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089" w:rsidRPr="007E5F96" w:rsidRDefault="00E140CE">
      <w:pPr>
        <w:keepLines/>
        <w:jc w:val="center"/>
        <w:rPr>
          <w:b/>
          <w:sz w:val="22"/>
          <w:szCs w:val="22"/>
        </w:rPr>
      </w:pPr>
      <w:r w:rsidRPr="008748E5">
        <w:rPr>
          <w:b/>
          <w:sz w:val="23"/>
          <w:szCs w:val="23"/>
        </w:rPr>
        <w:t>Договор №</w:t>
      </w:r>
      <w:r w:rsidR="00C22D6F">
        <w:rPr>
          <w:b/>
          <w:sz w:val="23"/>
          <w:szCs w:val="23"/>
        </w:rPr>
        <w:t xml:space="preserve"> </w:t>
      </w:r>
    </w:p>
    <w:p w:rsidR="00E140CE" w:rsidRPr="001146F7" w:rsidRDefault="00F34521">
      <w:pPr>
        <w:keepLines/>
        <w:jc w:val="center"/>
        <w:rPr>
          <w:b/>
          <w:sz w:val="22"/>
          <w:szCs w:val="22"/>
        </w:rPr>
      </w:pPr>
      <w:r>
        <w:rPr>
          <w:b/>
        </w:rPr>
        <w:t>Поставка</w:t>
      </w:r>
      <w:r w:rsidR="00130CC9">
        <w:rPr>
          <w:b/>
        </w:rPr>
        <w:t xml:space="preserve"> запасных частей для восстановления работоспособности флюорографического аппарата ФЦ-ОКО, зав.</w:t>
      </w:r>
      <w:r>
        <w:rPr>
          <w:b/>
        </w:rPr>
        <w:t xml:space="preserve"> </w:t>
      </w:r>
      <w:r w:rsidR="00130CC9">
        <w:rPr>
          <w:b/>
        </w:rPr>
        <w:t>№</w:t>
      </w:r>
      <w:r>
        <w:rPr>
          <w:b/>
        </w:rPr>
        <w:t xml:space="preserve"> </w:t>
      </w:r>
      <w:r w:rsidR="00130CC9">
        <w:rPr>
          <w:b/>
          <w:lang w:val="en-US"/>
        </w:rPr>
        <w:t>GP</w:t>
      </w:r>
      <w:r w:rsidR="00130CC9" w:rsidRPr="00130CC9">
        <w:rPr>
          <w:b/>
        </w:rPr>
        <w:t>0002136</w:t>
      </w:r>
      <w:r w:rsidR="00214EB2">
        <w:rPr>
          <w:b/>
        </w:rPr>
        <w:t xml:space="preserve"> </w:t>
      </w:r>
      <w:r w:rsidR="001146F7" w:rsidRPr="001146F7">
        <w:rPr>
          <w:b/>
        </w:rPr>
        <w:t xml:space="preserve">ГБУЗ ЛО «Гатчинская КМБ» </w:t>
      </w:r>
    </w:p>
    <w:p w:rsidR="00E140CE" w:rsidRPr="007E5F96" w:rsidRDefault="00E140CE">
      <w:pPr>
        <w:keepLines/>
        <w:jc w:val="both"/>
        <w:rPr>
          <w:b/>
          <w:sz w:val="22"/>
          <w:szCs w:val="22"/>
        </w:rPr>
      </w:pPr>
    </w:p>
    <w:p w:rsidR="00D50210" w:rsidRPr="007E5F96" w:rsidRDefault="00E140CE">
      <w:pPr>
        <w:keepLines/>
        <w:rPr>
          <w:sz w:val="22"/>
          <w:szCs w:val="22"/>
        </w:rPr>
      </w:pPr>
      <w:r w:rsidRPr="007E5F96">
        <w:rPr>
          <w:sz w:val="22"/>
          <w:szCs w:val="22"/>
        </w:rPr>
        <w:t xml:space="preserve">г. Гатчина </w:t>
      </w:r>
      <w:r w:rsidR="007A6738" w:rsidRPr="007E5F96">
        <w:rPr>
          <w:sz w:val="22"/>
          <w:szCs w:val="22"/>
        </w:rPr>
        <w:t xml:space="preserve">                                                                       </w:t>
      </w:r>
      <w:r w:rsidR="006A2316" w:rsidRPr="007E5F96">
        <w:rPr>
          <w:sz w:val="22"/>
          <w:szCs w:val="22"/>
        </w:rPr>
        <w:t xml:space="preserve"> </w:t>
      </w:r>
      <w:r w:rsidR="00E3558A" w:rsidRPr="007E5F96">
        <w:rPr>
          <w:sz w:val="22"/>
          <w:szCs w:val="22"/>
        </w:rPr>
        <w:t xml:space="preserve">  </w:t>
      </w:r>
      <w:r w:rsidR="008748E5" w:rsidRPr="007E5F96">
        <w:rPr>
          <w:sz w:val="22"/>
          <w:szCs w:val="22"/>
        </w:rPr>
        <w:t xml:space="preserve">                        </w:t>
      </w:r>
      <w:r w:rsidR="0091400E" w:rsidRPr="007E5F96">
        <w:rPr>
          <w:sz w:val="22"/>
          <w:szCs w:val="22"/>
        </w:rPr>
        <w:t xml:space="preserve">                     </w:t>
      </w:r>
      <w:r w:rsidR="008748E5" w:rsidRPr="007E5F96">
        <w:rPr>
          <w:sz w:val="22"/>
          <w:szCs w:val="22"/>
        </w:rPr>
        <w:t xml:space="preserve"> </w:t>
      </w:r>
      <w:r w:rsidR="00130CC9">
        <w:rPr>
          <w:sz w:val="22"/>
          <w:szCs w:val="22"/>
        </w:rPr>
        <w:t xml:space="preserve">         </w:t>
      </w:r>
      <w:r w:rsidR="008748E5" w:rsidRPr="007E5F96">
        <w:rPr>
          <w:sz w:val="22"/>
          <w:szCs w:val="22"/>
        </w:rPr>
        <w:t xml:space="preserve"> «</w:t>
      </w:r>
      <w:r w:rsidR="00AC6445" w:rsidRPr="007E5F96">
        <w:rPr>
          <w:sz w:val="22"/>
          <w:szCs w:val="22"/>
        </w:rPr>
        <w:t>__</w:t>
      </w:r>
      <w:r w:rsidR="007A6738" w:rsidRPr="007E5F96">
        <w:rPr>
          <w:sz w:val="22"/>
          <w:szCs w:val="22"/>
        </w:rPr>
        <w:t>»</w:t>
      </w:r>
      <w:r w:rsidR="00C22D6F" w:rsidRPr="007E5F96">
        <w:rPr>
          <w:sz w:val="22"/>
          <w:szCs w:val="22"/>
        </w:rPr>
        <w:t xml:space="preserve"> </w:t>
      </w:r>
      <w:r w:rsidR="00384495" w:rsidRPr="007E5F96">
        <w:rPr>
          <w:sz w:val="22"/>
          <w:szCs w:val="22"/>
        </w:rPr>
        <w:t xml:space="preserve"> </w:t>
      </w:r>
      <w:r w:rsidR="00AC6445" w:rsidRPr="007E5F96">
        <w:rPr>
          <w:sz w:val="22"/>
          <w:szCs w:val="22"/>
        </w:rPr>
        <w:t>_______</w:t>
      </w:r>
      <w:r w:rsidR="00384495" w:rsidRPr="007E5F96">
        <w:rPr>
          <w:sz w:val="22"/>
          <w:szCs w:val="22"/>
        </w:rPr>
        <w:t xml:space="preserve"> </w:t>
      </w:r>
      <w:r w:rsidR="00214EB2">
        <w:rPr>
          <w:sz w:val="22"/>
          <w:szCs w:val="22"/>
        </w:rPr>
        <w:t xml:space="preserve">2022 </w:t>
      </w:r>
      <w:r w:rsidR="007A6738" w:rsidRPr="007E5F96">
        <w:rPr>
          <w:sz w:val="22"/>
          <w:szCs w:val="22"/>
        </w:rPr>
        <w:t>года</w:t>
      </w:r>
      <w:r w:rsidRPr="007E5F96">
        <w:rPr>
          <w:sz w:val="22"/>
          <w:szCs w:val="22"/>
        </w:rPr>
        <w:t xml:space="preserve">                                                             </w:t>
      </w:r>
      <w:r w:rsidR="007A6738" w:rsidRPr="007E5F96">
        <w:rPr>
          <w:sz w:val="22"/>
          <w:szCs w:val="22"/>
        </w:rPr>
        <w:t xml:space="preserve">                          </w:t>
      </w:r>
      <w:r w:rsidRPr="007E5F96">
        <w:rPr>
          <w:sz w:val="22"/>
          <w:szCs w:val="22"/>
        </w:rPr>
        <w:t xml:space="preserve"> </w:t>
      </w:r>
    </w:p>
    <w:p w:rsidR="00E140CE" w:rsidRPr="007E5F96" w:rsidRDefault="00E140CE">
      <w:pPr>
        <w:rPr>
          <w:sz w:val="22"/>
          <w:szCs w:val="22"/>
        </w:rPr>
      </w:pPr>
      <w:r w:rsidRPr="007E5F96">
        <w:rPr>
          <w:sz w:val="22"/>
          <w:szCs w:val="22"/>
        </w:rPr>
        <w:t xml:space="preserve">                                                                                                 </w:t>
      </w:r>
      <w:r w:rsidR="00384495" w:rsidRPr="007E5F96">
        <w:rPr>
          <w:sz w:val="22"/>
          <w:szCs w:val="22"/>
        </w:rPr>
        <w:t xml:space="preserve">                    </w:t>
      </w:r>
    </w:p>
    <w:p w:rsidR="002A449F" w:rsidRPr="00CB08EF" w:rsidRDefault="00E140CE" w:rsidP="002A449F">
      <w:pPr>
        <w:pStyle w:val="LBBodyText1"/>
        <w:ind w:firstLine="720"/>
        <w:rPr>
          <w:szCs w:val="22"/>
        </w:rPr>
      </w:pPr>
      <w:r w:rsidRPr="00CB08EF">
        <w:rPr>
          <w:szCs w:val="22"/>
        </w:rPr>
        <w:tab/>
      </w:r>
      <w:r w:rsidR="002A449F" w:rsidRPr="00CB08EF">
        <w:rPr>
          <w:b/>
          <w:szCs w:val="22"/>
        </w:rPr>
        <w:t>Государственное бюджетное учреждение здравоохранения Ленинградской области "Гатчинская клиническая межрайонная больница"</w:t>
      </w:r>
      <w:r w:rsidR="002A449F" w:rsidRPr="00CB08EF">
        <w:rPr>
          <w:szCs w:val="22"/>
        </w:rPr>
        <w:t xml:space="preserve">, в лице </w:t>
      </w:r>
      <w:r w:rsidR="00F34521">
        <w:rPr>
          <w:szCs w:val="22"/>
        </w:rPr>
        <w:t>Главного врача Осадчего Романа Григорьевича</w:t>
      </w:r>
      <w:r w:rsidR="002A449F" w:rsidRPr="00CB08EF">
        <w:rPr>
          <w:szCs w:val="22"/>
        </w:rPr>
        <w:t xml:space="preserve">, действующего на основании </w:t>
      </w:r>
      <w:r w:rsidR="00F34521">
        <w:rPr>
          <w:szCs w:val="22"/>
        </w:rPr>
        <w:t>Устава</w:t>
      </w:r>
      <w:r w:rsidR="002A449F" w:rsidRPr="00CB08EF">
        <w:rPr>
          <w:szCs w:val="22"/>
        </w:rPr>
        <w:t xml:space="preserve"> (далее –</w:t>
      </w:r>
      <w:r w:rsidR="002A449F" w:rsidRPr="00CB08EF">
        <w:rPr>
          <w:b/>
          <w:szCs w:val="22"/>
        </w:rPr>
        <w:t xml:space="preserve"> «Заказчик»)</w:t>
      </w:r>
      <w:r w:rsidR="002A449F" w:rsidRPr="00CB08EF">
        <w:rPr>
          <w:szCs w:val="22"/>
        </w:rPr>
        <w:t>, с одной стороны, и</w:t>
      </w:r>
    </w:p>
    <w:p w:rsidR="00CD28B5" w:rsidRPr="00CB08EF" w:rsidRDefault="002A449F" w:rsidP="002A449F">
      <w:pPr>
        <w:ind w:firstLine="708"/>
        <w:jc w:val="both"/>
        <w:rPr>
          <w:sz w:val="22"/>
          <w:szCs w:val="22"/>
        </w:rPr>
      </w:pPr>
      <w:proofErr w:type="gramStart"/>
      <w:r w:rsidRPr="00CB08EF">
        <w:rPr>
          <w:sz w:val="22"/>
          <w:szCs w:val="22"/>
        </w:rPr>
        <w:t>_______________________ (далее – «</w:t>
      </w:r>
      <w:r w:rsidRPr="00CB08EF">
        <w:rPr>
          <w:b/>
          <w:sz w:val="22"/>
          <w:szCs w:val="22"/>
        </w:rPr>
        <w:t>Поставщик</w:t>
      </w:r>
      <w:r w:rsidRPr="00CB08EF">
        <w:rPr>
          <w:sz w:val="22"/>
          <w:szCs w:val="22"/>
        </w:rPr>
        <w:t>»), в лице _________________, действующего на основании _____________________, с другой стороны, далее совместно именуемые «</w:t>
      </w:r>
      <w:r w:rsidRPr="00CB08EF">
        <w:rPr>
          <w:b/>
          <w:sz w:val="22"/>
          <w:szCs w:val="22"/>
        </w:rPr>
        <w:t>Стороны</w:t>
      </w:r>
      <w:r w:rsidRPr="00CB08EF">
        <w:rPr>
          <w:sz w:val="22"/>
          <w:szCs w:val="22"/>
        </w:rPr>
        <w:t>», а по отдельности «</w:t>
      </w:r>
      <w:r w:rsidRPr="00CB08EF">
        <w:rPr>
          <w:b/>
          <w:sz w:val="22"/>
          <w:szCs w:val="22"/>
        </w:rPr>
        <w:t>Сторона</w:t>
      </w:r>
      <w:r w:rsidRPr="00CB08EF">
        <w:rPr>
          <w:sz w:val="22"/>
          <w:szCs w:val="22"/>
        </w:rPr>
        <w:t xml:space="preserve">», </w:t>
      </w:r>
      <w:r w:rsidRPr="00CB08EF">
        <w:rPr>
          <w:color w:val="000000"/>
          <w:kern w:val="3"/>
          <w:sz w:val="22"/>
          <w:szCs w:val="22"/>
          <w:lang w:eastAsia="ru-RU"/>
        </w:rPr>
        <w:t xml:space="preserve">в соответствии с </w:t>
      </w:r>
      <w:r w:rsidRPr="00CB08EF">
        <w:rPr>
          <w:sz w:val="22"/>
          <w:szCs w:val="22"/>
          <w:lang w:eastAsia="ru-RU"/>
        </w:rPr>
        <w:t xml:space="preserve">законодательством Российской Федерации и иными нормативными правовыми актами о контрактной системе в сфере закупок, </w:t>
      </w:r>
      <w:r w:rsidRPr="00CB08EF">
        <w:rPr>
          <w:kern w:val="3"/>
          <w:sz w:val="22"/>
          <w:szCs w:val="22"/>
          <w:lang w:eastAsia="ru-RU"/>
        </w:rPr>
        <w:t>и на основании пункта 4, части 1, статьи 93 Федерального закона от 05.04.2013 № 44-ФЗ «О контрактной системе в сфере закупок товаров, работ, услуг для обеспечения</w:t>
      </w:r>
      <w:proofErr w:type="gramEnd"/>
      <w:r w:rsidRPr="00CB08EF">
        <w:rPr>
          <w:kern w:val="3"/>
          <w:sz w:val="22"/>
          <w:szCs w:val="22"/>
          <w:lang w:eastAsia="ru-RU"/>
        </w:rPr>
        <w:t xml:space="preserve"> государственных и муниципальных нужд») заключили настоящий </w:t>
      </w:r>
      <w:r w:rsidRPr="00CB08EF">
        <w:rPr>
          <w:sz w:val="22"/>
          <w:szCs w:val="22"/>
        </w:rPr>
        <w:t>договор (далее – «</w:t>
      </w:r>
      <w:r w:rsidRPr="00CB08EF">
        <w:rPr>
          <w:b/>
          <w:sz w:val="22"/>
          <w:szCs w:val="22"/>
        </w:rPr>
        <w:t>Договор</w:t>
      </w:r>
      <w:r w:rsidRPr="00CB08EF">
        <w:rPr>
          <w:sz w:val="22"/>
          <w:szCs w:val="22"/>
        </w:rPr>
        <w:t>»)</w:t>
      </w:r>
      <w:r w:rsidRPr="00CB08EF">
        <w:rPr>
          <w:kern w:val="3"/>
          <w:sz w:val="22"/>
          <w:szCs w:val="22"/>
          <w:lang w:eastAsia="ru-RU"/>
        </w:rPr>
        <w:t xml:space="preserve"> о нижеследующем</w:t>
      </w:r>
      <w:r w:rsidR="00CD28B5" w:rsidRPr="00CB08EF">
        <w:rPr>
          <w:sz w:val="22"/>
          <w:szCs w:val="22"/>
        </w:rPr>
        <w:t>:</w:t>
      </w:r>
    </w:p>
    <w:p w:rsidR="00CD28B5" w:rsidRPr="00CB08EF" w:rsidRDefault="00CD28B5" w:rsidP="008A0C59">
      <w:pPr>
        <w:rPr>
          <w:sz w:val="22"/>
          <w:szCs w:val="22"/>
        </w:rPr>
      </w:pPr>
    </w:p>
    <w:p w:rsidR="00E140CE" w:rsidRPr="00CB08EF" w:rsidRDefault="00E140CE" w:rsidP="00CD28B5">
      <w:pPr>
        <w:keepLines/>
        <w:jc w:val="center"/>
        <w:rPr>
          <w:b/>
          <w:sz w:val="22"/>
          <w:szCs w:val="22"/>
        </w:rPr>
      </w:pPr>
      <w:r w:rsidRPr="00CB08EF">
        <w:rPr>
          <w:b/>
          <w:caps/>
          <w:sz w:val="22"/>
          <w:szCs w:val="22"/>
        </w:rPr>
        <w:t xml:space="preserve">1. </w:t>
      </w:r>
      <w:r w:rsidRPr="00CB08EF">
        <w:rPr>
          <w:b/>
          <w:sz w:val="22"/>
          <w:szCs w:val="22"/>
        </w:rPr>
        <w:t>Предмет договора</w:t>
      </w:r>
    </w:p>
    <w:p w:rsidR="00E140CE" w:rsidRPr="00CB08EF" w:rsidRDefault="00E140CE">
      <w:pPr>
        <w:pStyle w:val="ad"/>
        <w:tabs>
          <w:tab w:val="clear" w:pos="1492"/>
        </w:tabs>
        <w:spacing w:before="0" w:after="0"/>
        <w:ind w:firstLine="576"/>
        <w:rPr>
          <w:sz w:val="22"/>
          <w:szCs w:val="22"/>
        </w:rPr>
      </w:pPr>
      <w:r w:rsidRPr="00CB08EF">
        <w:rPr>
          <w:sz w:val="22"/>
          <w:szCs w:val="22"/>
        </w:rPr>
        <w:t xml:space="preserve">1.1. </w:t>
      </w:r>
      <w:r w:rsidR="006058CD" w:rsidRPr="00CB08EF">
        <w:rPr>
          <w:sz w:val="22"/>
          <w:szCs w:val="22"/>
        </w:rPr>
        <w:t xml:space="preserve">В соответствии с Договором Поставщик обязуется в порядке и сроки, предусмотренные Договором, осуществить поставку </w:t>
      </w:r>
      <w:r w:rsidR="00130CC9" w:rsidRPr="00130CC9">
        <w:rPr>
          <w:sz w:val="22"/>
          <w:szCs w:val="22"/>
        </w:rPr>
        <w:t>запасных частей для восстановления работоспособности флюорографического аппарата ФЦ-ОКО, зав.</w:t>
      </w:r>
      <w:r w:rsidR="00BF5249">
        <w:rPr>
          <w:sz w:val="22"/>
          <w:szCs w:val="22"/>
        </w:rPr>
        <w:t xml:space="preserve"> </w:t>
      </w:r>
      <w:r w:rsidR="00130CC9" w:rsidRPr="00130CC9">
        <w:rPr>
          <w:sz w:val="22"/>
          <w:szCs w:val="22"/>
        </w:rPr>
        <w:t>№</w:t>
      </w:r>
      <w:r w:rsidR="00BF5249">
        <w:rPr>
          <w:sz w:val="22"/>
          <w:szCs w:val="22"/>
        </w:rPr>
        <w:t xml:space="preserve"> </w:t>
      </w:r>
      <w:r w:rsidR="00130CC9" w:rsidRPr="00130CC9">
        <w:rPr>
          <w:sz w:val="22"/>
          <w:szCs w:val="22"/>
          <w:lang w:val="en-US"/>
        </w:rPr>
        <w:t>GP</w:t>
      </w:r>
      <w:r w:rsidR="00130CC9" w:rsidRPr="00130CC9">
        <w:rPr>
          <w:sz w:val="22"/>
          <w:szCs w:val="22"/>
        </w:rPr>
        <w:t>0002136</w:t>
      </w:r>
      <w:r w:rsidR="00130CC9">
        <w:rPr>
          <w:b/>
        </w:rPr>
        <w:t xml:space="preserve"> </w:t>
      </w:r>
      <w:r w:rsidR="006058CD" w:rsidRPr="00CB08EF">
        <w:rPr>
          <w:sz w:val="22"/>
          <w:szCs w:val="22"/>
        </w:rPr>
        <w:t>(далее – Товар) в соответствии со Спецификацией (Приложение № 1 к Договору), а Заказчик обязуется в порядке и сроки, предусмотренные Договором, принять и оплатить поставленный Товар</w:t>
      </w:r>
      <w:r w:rsidR="00CD28B5" w:rsidRPr="00CB08EF">
        <w:rPr>
          <w:sz w:val="22"/>
          <w:szCs w:val="22"/>
        </w:rPr>
        <w:t xml:space="preserve">. </w:t>
      </w:r>
    </w:p>
    <w:p w:rsidR="00E140CE" w:rsidRPr="007E5F96" w:rsidRDefault="00E140CE">
      <w:pPr>
        <w:keepLines/>
        <w:ind w:firstLine="576"/>
        <w:jc w:val="both"/>
        <w:rPr>
          <w:sz w:val="22"/>
          <w:szCs w:val="22"/>
        </w:rPr>
      </w:pPr>
      <w:r w:rsidRPr="007E5F96">
        <w:rPr>
          <w:sz w:val="22"/>
          <w:szCs w:val="22"/>
        </w:rPr>
        <w:t xml:space="preserve">1.2. </w:t>
      </w:r>
      <w:r w:rsidR="008718E5" w:rsidRPr="00E33923">
        <w:t xml:space="preserve">Номенклатура Товара и его количество определяются Спецификацией (Приложение № 1 к </w:t>
      </w:r>
      <w:r w:rsidR="008718E5">
        <w:t>Договору</w:t>
      </w:r>
      <w:r w:rsidR="008718E5" w:rsidRPr="00E33923">
        <w:t xml:space="preserve">), технические показатели – Техническими требованиями (приложение № 2 к </w:t>
      </w:r>
      <w:r w:rsidR="008718E5">
        <w:t>Договору</w:t>
      </w:r>
      <w:r w:rsidR="008718E5" w:rsidRPr="00E33923">
        <w:t>)</w:t>
      </w:r>
      <w:r w:rsidRPr="007E5F96">
        <w:rPr>
          <w:sz w:val="22"/>
          <w:szCs w:val="22"/>
        </w:rPr>
        <w:t>.</w:t>
      </w:r>
    </w:p>
    <w:p w:rsidR="00E140CE" w:rsidRDefault="00E140CE" w:rsidP="00387926">
      <w:pPr>
        <w:keepLines/>
        <w:ind w:firstLine="567"/>
        <w:jc w:val="both"/>
        <w:rPr>
          <w:rFonts w:cs="Arial"/>
          <w:sz w:val="22"/>
          <w:szCs w:val="22"/>
        </w:rPr>
      </w:pPr>
      <w:r w:rsidRPr="007E5F96">
        <w:rPr>
          <w:sz w:val="22"/>
          <w:szCs w:val="22"/>
        </w:rPr>
        <w:t xml:space="preserve">1.3. Доставка </w:t>
      </w:r>
      <w:r w:rsidR="004F74B5">
        <w:rPr>
          <w:sz w:val="22"/>
          <w:szCs w:val="22"/>
        </w:rPr>
        <w:t>Т</w:t>
      </w:r>
      <w:r w:rsidRPr="007E5F96">
        <w:rPr>
          <w:sz w:val="22"/>
          <w:szCs w:val="22"/>
        </w:rPr>
        <w:t xml:space="preserve">овара осуществляется поставщиком по адресу: </w:t>
      </w:r>
      <w:r w:rsidRPr="007E5F96">
        <w:rPr>
          <w:rFonts w:cs="Arial"/>
          <w:sz w:val="22"/>
          <w:szCs w:val="22"/>
        </w:rPr>
        <w:t xml:space="preserve">Ленинградская обл., г. Гатчина, ул. </w:t>
      </w:r>
      <w:proofErr w:type="spellStart"/>
      <w:r w:rsidRPr="007E5F96">
        <w:rPr>
          <w:rFonts w:cs="Arial"/>
          <w:sz w:val="22"/>
          <w:szCs w:val="22"/>
        </w:rPr>
        <w:t>Рощинская</w:t>
      </w:r>
      <w:proofErr w:type="spellEnd"/>
      <w:r w:rsidR="00387926">
        <w:rPr>
          <w:rFonts w:cs="Arial"/>
          <w:sz w:val="22"/>
          <w:szCs w:val="22"/>
        </w:rPr>
        <w:t>, д.</w:t>
      </w:r>
      <w:r w:rsidRPr="007E5F96">
        <w:rPr>
          <w:rFonts w:cs="Arial"/>
          <w:sz w:val="22"/>
          <w:szCs w:val="22"/>
        </w:rPr>
        <w:t xml:space="preserve"> 15а, корп.1</w:t>
      </w:r>
      <w:r w:rsidR="005B2868">
        <w:rPr>
          <w:rFonts w:cs="Arial"/>
          <w:sz w:val="22"/>
          <w:szCs w:val="22"/>
        </w:rPr>
        <w:t xml:space="preserve"> в течение 6</w:t>
      </w:r>
      <w:r w:rsidR="00930A1C" w:rsidRPr="007E5F96">
        <w:rPr>
          <w:rFonts w:cs="Arial"/>
          <w:sz w:val="22"/>
          <w:szCs w:val="22"/>
        </w:rPr>
        <w:t xml:space="preserve">0 </w:t>
      </w:r>
      <w:r w:rsidR="00423ACE">
        <w:rPr>
          <w:rFonts w:cs="Arial"/>
          <w:sz w:val="22"/>
          <w:szCs w:val="22"/>
        </w:rPr>
        <w:t>рабочих</w:t>
      </w:r>
      <w:r w:rsidR="00930A1C" w:rsidRPr="007E5F96">
        <w:rPr>
          <w:rFonts w:cs="Arial"/>
          <w:sz w:val="22"/>
          <w:szCs w:val="22"/>
        </w:rPr>
        <w:t xml:space="preserve"> дней</w:t>
      </w:r>
      <w:r w:rsidR="00844045" w:rsidRPr="007E5F96">
        <w:rPr>
          <w:rFonts w:cs="Arial"/>
          <w:sz w:val="22"/>
          <w:szCs w:val="22"/>
        </w:rPr>
        <w:t xml:space="preserve"> </w:t>
      </w:r>
      <w:r w:rsidR="00BF5249">
        <w:rPr>
          <w:rFonts w:cs="Arial"/>
          <w:sz w:val="22"/>
          <w:szCs w:val="22"/>
        </w:rPr>
        <w:t>с момента заключения</w:t>
      </w:r>
      <w:r w:rsidR="00844045" w:rsidRPr="007E5F96">
        <w:rPr>
          <w:rFonts w:cs="Arial"/>
          <w:sz w:val="22"/>
          <w:szCs w:val="22"/>
        </w:rPr>
        <w:t xml:space="preserve"> договора.</w:t>
      </w:r>
    </w:p>
    <w:p w:rsidR="00387926" w:rsidRPr="007E5F96" w:rsidRDefault="00387926" w:rsidP="00387926">
      <w:pPr>
        <w:keepLines/>
        <w:ind w:firstLine="567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1.4. ИКЗ:</w:t>
      </w:r>
      <w:r w:rsidR="00F40C13" w:rsidRPr="00F40C13">
        <w:t xml:space="preserve"> </w:t>
      </w:r>
      <w:r w:rsidR="00214EB2">
        <w:rPr>
          <w:rFonts w:cs="Arial"/>
          <w:sz w:val="22"/>
          <w:szCs w:val="22"/>
        </w:rPr>
        <w:t>22247050132604705010010010</w:t>
      </w:r>
      <w:r w:rsidR="00A00555" w:rsidRPr="00A00555">
        <w:rPr>
          <w:rFonts w:cs="Arial"/>
          <w:sz w:val="22"/>
          <w:szCs w:val="22"/>
        </w:rPr>
        <w:t>00</w:t>
      </w:r>
      <w:r w:rsidR="007E0E25">
        <w:rPr>
          <w:rFonts w:cs="Arial"/>
          <w:sz w:val="22"/>
          <w:szCs w:val="22"/>
        </w:rPr>
        <w:t>0</w:t>
      </w:r>
      <w:r w:rsidR="00A00555" w:rsidRPr="00A00555">
        <w:rPr>
          <w:rFonts w:cs="Arial"/>
          <w:sz w:val="22"/>
          <w:szCs w:val="22"/>
        </w:rPr>
        <w:t>0000244</w:t>
      </w:r>
      <w:r>
        <w:rPr>
          <w:rFonts w:cs="Arial"/>
          <w:sz w:val="22"/>
          <w:szCs w:val="22"/>
        </w:rPr>
        <w:t xml:space="preserve"> </w:t>
      </w:r>
    </w:p>
    <w:p w:rsidR="00E140CE" w:rsidRPr="007E5F96" w:rsidRDefault="00E140CE">
      <w:pPr>
        <w:keepLines/>
        <w:ind w:firstLine="360"/>
        <w:jc w:val="both"/>
        <w:rPr>
          <w:sz w:val="22"/>
          <w:szCs w:val="22"/>
        </w:rPr>
      </w:pPr>
    </w:p>
    <w:p w:rsidR="00E140CE" w:rsidRPr="007E5F96" w:rsidRDefault="00E140CE">
      <w:pPr>
        <w:keepLines/>
        <w:numPr>
          <w:ilvl w:val="0"/>
          <w:numId w:val="3"/>
        </w:numPr>
        <w:autoSpaceDE w:val="0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>Цена договора и порядок расчетов</w:t>
      </w:r>
    </w:p>
    <w:p w:rsidR="00E140CE" w:rsidRPr="007E5F96" w:rsidRDefault="00E140CE" w:rsidP="008718E5">
      <w:pPr>
        <w:keepLines/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2.1.</w:t>
      </w:r>
      <w:r w:rsidR="00387926">
        <w:rPr>
          <w:sz w:val="22"/>
          <w:szCs w:val="22"/>
        </w:rPr>
        <w:t>Источник финансирования</w:t>
      </w:r>
      <w:r w:rsidRPr="007E5F96">
        <w:rPr>
          <w:sz w:val="22"/>
          <w:szCs w:val="22"/>
        </w:rPr>
        <w:t>:</w:t>
      </w:r>
      <w:r w:rsidR="00387926">
        <w:rPr>
          <w:sz w:val="22"/>
          <w:szCs w:val="22"/>
        </w:rPr>
        <w:t xml:space="preserve"> средства обязательного медицинского страхования на 202</w:t>
      </w:r>
      <w:r w:rsidR="007E0E25">
        <w:rPr>
          <w:sz w:val="22"/>
          <w:szCs w:val="22"/>
        </w:rPr>
        <w:t>2 год</w:t>
      </w:r>
      <w:r w:rsidR="00130CC9">
        <w:rPr>
          <w:sz w:val="22"/>
          <w:szCs w:val="22"/>
        </w:rPr>
        <w:t xml:space="preserve">. </w:t>
      </w:r>
    </w:p>
    <w:p w:rsidR="00E140CE" w:rsidRPr="007E5F96" w:rsidRDefault="00E140CE" w:rsidP="008718E5">
      <w:pPr>
        <w:pStyle w:val="210"/>
        <w:keepLines/>
        <w:widowControl/>
        <w:spacing w:line="240" w:lineRule="auto"/>
        <w:ind w:firstLine="567"/>
        <w:rPr>
          <w:sz w:val="22"/>
          <w:szCs w:val="22"/>
        </w:rPr>
      </w:pPr>
      <w:r w:rsidRPr="007E5F96">
        <w:rPr>
          <w:rFonts w:ascii="Times New Roman" w:hAnsi="Times New Roman" w:cs="Times New Roman"/>
          <w:sz w:val="22"/>
          <w:szCs w:val="22"/>
        </w:rPr>
        <w:t>2.2. Цена Договора составляет</w:t>
      </w:r>
      <w:proofErr w:type="gramStart"/>
      <w:r w:rsidR="00387926">
        <w:rPr>
          <w:rFonts w:ascii="Times New Roman" w:hAnsi="Times New Roman" w:cs="Times New Roman"/>
          <w:sz w:val="22"/>
          <w:szCs w:val="22"/>
        </w:rPr>
        <w:t xml:space="preserve">_____________ (_______________) </w:t>
      </w:r>
      <w:proofErr w:type="gramEnd"/>
      <w:r w:rsidR="00C22D6F" w:rsidRPr="007E5F96">
        <w:rPr>
          <w:rFonts w:ascii="Times New Roman" w:hAnsi="Times New Roman" w:cs="Times New Roman"/>
          <w:sz w:val="22"/>
          <w:szCs w:val="22"/>
        </w:rPr>
        <w:t>руб</w:t>
      </w:r>
      <w:r w:rsidR="000A357F" w:rsidRPr="007E5F96">
        <w:rPr>
          <w:rFonts w:ascii="Times New Roman" w:hAnsi="Times New Roman" w:cs="Times New Roman"/>
          <w:sz w:val="22"/>
          <w:szCs w:val="22"/>
        </w:rPr>
        <w:t>.</w:t>
      </w:r>
      <w:r w:rsidR="00EC1053" w:rsidRPr="007E5F96">
        <w:rPr>
          <w:rFonts w:ascii="Times New Roman" w:hAnsi="Times New Roman" w:cs="Times New Roman"/>
          <w:sz w:val="22"/>
          <w:szCs w:val="22"/>
        </w:rPr>
        <w:t xml:space="preserve"> </w:t>
      </w:r>
      <w:r w:rsidR="00387926">
        <w:rPr>
          <w:rFonts w:ascii="Times New Roman" w:hAnsi="Times New Roman" w:cs="Times New Roman"/>
          <w:sz w:val="22"/>
          <w:szCs w:val="22"/>
        </w:rPr>
        <w:t xml:space="preserve">____ коп, </w:t>
      </w:r>
      <w:r w:rsidR="00EC1053" w:rsidRPr="007E5F96">
        <w:rPr>
          <w:rFonts w:ascii="Times New Roman" w:hAnsi="Times New Roman" w:cs="Times New Roman"/>
          <w:sz w:val="22"/>
          <w:szCs w:val="22"/>
        </w:rPr>
        <w:t>(</w:t>
      </w:r>
      <w:r w:rsidR="00F40C13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F51715">
        <w:rPr>
          <w:rFonts w:ascii="Times New Roman" w:hAnsi="Times New Roman" w:cs="Times New Roman"/>
          <w:sz w:val="22"/>
          <w:szCs w:val="22"/>
        </w:rPr>
        <w:t>НДС</w:t>
      </w:r>
      <w:r w:rsidR="00F40C13">
        <w:rPr>
          <w:rFonts w:ascii="Times New Roman" w:hAnsi="Times New Roman" w:cs="Times New Roman"/>
          <w:sz w:val="22"/>
          <w:szCs w:val="22"/>
        </w:rPr>
        <w:t>/без НДС</w:t>
      </w:r>
      <w:r w:rsidR="00F51715">
        <w:rPr>
          <w:rFonts w:ascii="Times New Roman" w:hAnsi="Times New Roman" w:cs="Times New Roman"/>
          <w:sz w:val="22"/>
          <w:szCs w:val="22"/>
        </w:rPr>
        <w:t>---</w:t>
      </w:r>
      <w:r w:rsidR="00EC1053" w:rsidRPr="007E5F96">
        <w:rPr>
          <w:rFonts w:ascii="Times New Roman" w:hAnsi="Times New Roman" w:cs="Times New Roman"/>
          <w:sz w:val="22"/>
          <w:szCs w:val="22"/>
        </w:rPr>
        <w:t>)</w:t>
      </w:r>
    </w:p>
    <w:p w:rsidR="00E140CE" w:rsidRPr="007E5F96" w:rsidRDefault="00E140CE" w:rsidP="008718E5">
      <w:pPr>
        <w:keepLines/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 xml:space="preserve">2.3. Цена </w:t>
      </w:r>
      <w:r w:rsidR="00F40C13">
        <w:rPr>
          <w:sz w:val="22"/>
          <w:szCs w:val="22"/>
        </w:rPr>
        <w:t>договора</w:t>
      </w:r>
      <w:r w:rsidRPr="007E5F96">
        <w:rPr>
          <w:sz w:val="22"/>
          <w:szCs w:val="22"/>
        </w:rPr>
        <w:t xml:space="preserve"> устанавливается в рублях и включает в себя транспортные расходы по доставке до места назначения, погрузочно-разгрузочные работы, налоги, сборы и другие обязательные платежи</w:t>
      </w:r>
      <w:r w:rsidRPr="007E5F96">
        <w:rPr>
          <w:color w:val="FF0000"/>
          <w:sz w:val="22"/>
          <w:szCs w:val="22"/>
        </w:rPr>
        <w:t xml:space="preserve">. </w:t>
      </w:r>
      <w:r w:rsidRPr="007E5F96">
        <w:rPr>
          <w:sz w:val="22"/>
          <w:szCs w:val="22"/>
        </w:rPr>
        <w:t xml:space="preserve">Цена </w:t>
      </w:r>
      <w:r w:rsidR="00E3172D">
        <w:rPr>
          <w:sz w:val="22"/>
          <w:szCs w:val="22"/>
        </w:rPr>
        <w:t>Д</w:t>
      </w:r>
      <w:r w:rsidRPr="007E5F96">
        <w:rPr>
          <w:sz w:val="22"/>
          <w:szCs w:val="22"/>
        </w:rPr>
        <w:t>оговора является твердой, не подлежит изменению в ходе исполнения договора.</w:t>
      </w:r>
    </w:p>
    <w:p w:rsidR="00E140CE" w:rsidRPr="007E5F96" w:rsidRDefault="00E140CE" w:rsidP="008718E5">
      <w:pPr>
        <w:keepLines/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2.4. Оплата товара осуществляется заказчиком в форме безналичного перечисл</w:t>
      </w:r>
      <w:r w:rsidR="00623845" w:rsidRPr="007E5F96">
        <w:rPr>
          <w:sz w:val="22"/>
          <w:szCs w:val="22"/>
        </w:rPr>
        <w:t>ения средств на расчетный счет п</w:t>
      </w:r>
      <w:r w:rsidRPr="007E5F96">
        <w:rPr>
          <w:sz w:val="22"/>
          <w:szCs w:val="22"/>
        </w:rPr>
        <w:t xml:space="preserve">оставщика </w:t>
      </w:r>
      <w:r w:rsidR="00EC393C" w:rsidRPr="007E5F96">
        <w:rPr>
          <w:sz w:val="22"/>
          <w:szCs w:val="22"/>
        </w:rPr>
        <w:t xml:space="preserve">по факту поставки товара в течение </w:t>
      </w:r>
      <w:r w:rsidR="00130CC9">
        <w:rPr>
          <w:sz w:val="22"/>
          <w:szCs w:val="22"/>
        </w:rPr>
        <w:t>1</w:t>
      </w:r>
      <w:r w:rsidR="00F40C13">
        <w:rPr>
          <w:sz w:val="22"/>
          <w:szCs w:val="22"/>
        </w:rPr>
        <w:t>0</w:t>
      </w:r>
      <w:r w:rsidR="00EC393C" w:rsidRPr="007E5F96">
        <w:rPr>
          <w:sz w:val="22"/>
          <w:szCs w:val="22"/>
        </w:rPr>
        <w:t xml:space="preserve"> дней.</w:t>
      </w:r>
    </w:p>
    <w:p w:rsidR="00E140CE" w:rsidRPr="007E5F96" w:rsidRDefault="00E140CE">
      <w:pPr>
        <w:keepLines/>
        <w:ind w:right="-186"/>
        <w:jc w:val="both"/>
        <w:rPr>
          <w:sz w:val="22"/>
          <w:szCs w:val="22"/>
        </w:rPr>
      </w:pPr>
      <w:r w:rsidRPr="007E5F96">
        <w:rPr>
          <w:sz w:val="22"/>
          <w:szCs w:val="22"/>
        </w:rPr>
        <w:t xml:space="preserve">      </w:t>
      </w:r>
    </w:p>
    <w:p w:rsidR="00E140CE" w:rsidRPr="007E5F96" w:rsidRDefault="00E140CE">
      <w:pPr>
        <w:keepLines/>
        <w:ind w:right="-186"/>
        <w:jc w:val="center"/>
        <w:rPr>
          <w:sz w:val="22"/>
          <w:szCs w:val="22"/>
        </w:rPr>
      </w:pPr>
      <w:r w:rsidRPr="007E5F96">
        <w:rPr>
          <w:sz w:val="22"/>
          <w:szCs w:val="22"/>
        </w:rPr>
        <w:t xml:space="preserve"> </w:t>
      </w:r>
      <w:r w:rsidRPr="007E5F96">
        <w:rPr>
          <w:b/>
          <w:sz w:val="22"/>
          <w:szCs w:val="22"/>
        </w:rPr>
        <w:t>3. Гарантии качества товара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3.1. Поставляемый товар должен соответствовать требованиям государственных стандартов на данный товар.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3.2. Весь товар, подлежащий в соответствии с законодательством Российской Федерации обязательной сертификации, должен иметь соответствующие сертификаты. Копии сертификатов, заверенные Поставщиком, передаются  Заказчику вместе с товаром.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3.3. В случае обнаружения в составе поставки некачественного, нестандартного, не входящего в ассортимент или не сертифицированного товара, Заказчик обязан письменно уведомить об этом Поставщика. Поставщик обязан в течение 3 (трех) рабочих дней с момента получения такого уведомления за собственный счет заменить такой товар или в этот же срок вернуть на счет Заказчика его стоимость вместе с неустойкой в размере половины стоимости такого товара.</w:t>
      </w:r>
    </w:p>
    <w:p w:rsidR="001E5CFF" w:rsidRPr="007E5F96" w:rsidRDefault="00E140CE" w:rsidP="008718E5">
      <w:pPr>
        <w:keepLines/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3.4. Гарантийное обязательство на поставляемый товар составляет 12 месяцев.</w:t>
      </w:r>
    </w:p>
    <w:p w:rsidR="00E140CE" w:rsidRPr="007E5F96" w:rsidRDefault="00E140CE">
      <w:pPr>
        <w:keepLines/>
        <w:jc w:val="both"/>
        <w:rPr>
          <w:sz w:val="22"/>
          <w:szCs w:val="22"/>
        </w:rPr>
      </w:pPr>
    </w:p>
    <w:p w:rsidR="00E140CE" w:rsidRPr="007E5F96" w:rsidRDefault="00E140CE">
      <w:pPr>
        <w:keepLines/>
        <w:ind w:right="-186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>4. Порядок поставки и приемки-передачи товара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4.1. Приемка-передача товара осуществляется по адресу,</w:t>
      </w:r>
      <w:r w:rsidR="009A3696" w:rsidRPr="007E5F96">
        <w:rPr>
          <w:sz w:val="22"/>
          <w:szCs w:val="22"/>
        </w:rPr>
        <w:t xml:space="preserve"> </w:t>
      </w:r>
      <w:r w:rsidRPr="007E5F96">
        <w:rPr>
          <w:sz w:val="22"/>
          <w:szCs w:val="22"/>
        </w:rPr>
        <w:t>указанному в п.1.3.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4.2. Заказчик вправе отказаться от приемки и потребовать от Поставщика замены товара не соответствующего условиям данного Договора, поврежденного, загрязненного, некомплектного, не входящего в ассортимент, на котором отсутствует знак соответствия или в случае не предъявления сертификата.</w:t>
      </w:r>
    </w:p>
    <w:p w:rsidR="00A60A12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Замена товара производится Поставщиком за собственный счет после соответствующего уведомления  Заказчика о выявленных несоответствиях или недостатках товара.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lastRenderedPageBreak/>
        <w:t>4.3. Заказчик обязан письменно уведомлять Поставщика обо всех случаях недопоставки или нарушения установленных сроков поставки товара.</w:t>
      </w:r>
    </w:p>
    <w:p w:rsidR="00D50210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4.4. Поставщик обязан отчитаться перед Заказчиком по факту доставки товара до конечного получателя предоставлением следующих документов: товарные накладные, счет-фактура, акт выполнения  договора.</w:t>
      </w:r>
    </w:p>
    <w:p w:rsidR="001E4682" w:rsidRDefault="001E4682">
      <w:pPr>
        <w:keepLines/>
        <w:ind w:right="-186"/>
        <w:jc w:val="center"/>
        <w:rPr>
          <w:b/>
          <w:sz w:val="22"/>
          <w:szCs w:val="22"/>
        </w:rPr>
      </w:pPr>
    </w:p>
    <w:p w:rsidR="00E140CE" w:rsidRPr="007E5F96" w:rsidRDefault="00E140CE">
      <w:pPr>
        <w:keepLines/>
        <w:ind w:right="-186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>5. Упаковка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5.1. Поставщик гарантирует:</w:t>
      </w:r>
    </w:p>
    <w:p w:rsidR="00D50210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5.1.1. Соответствие упаковки обязательным требованиям, ее чистоту, а также сохранность товара при перевозке в этой упаковке к месту назначения.</w:t>
      </w:r>
    </w:p>
    <w:p w:rsidR="00E140CE" w:rsidRPr="007E5F96" w:rsidRDefault="00E140CE">
      <w:pPr>
        <w:keepLines/>
        <w:ind w:right="-186"/>
        <w:jc w:val="both"/>
        <w:rPr>
          <w:sz w:val="22"/>
          <w:szCs w:val="22"/>
        </w:rPr>
      </w:pPr>
      <w:r w:rsidRPr="007E5F96">
        <w:rPr>
          <w:sz w:val="22"/>
          <w:szCs w:val="22"/>
        </w:rPr>
        <w:tab/>
      </w:r>
    </w:p>
    <w:p w:rsidR="00D50210" w:rsidRPr="007E5F96" w:rsidRDefault="00E140CE">
      <w:pPr>
        <w:keepLines/>
        <w:ind w:right="-186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 xml:space="preserve">6. Срок действия </w:t>
      </w:r>
      <w:r w:rsidR="000935F5" w:rsidRPr="007E5F96">
        <w:rPr>
          <w:b/>
          <w:sz w:val="22"/>
          <w:szCs w:val="22"/>
        </w:rPr>
        <w:t>договора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 xml:space="preserve">6.1. Настоящий Договор вступает в силу с момента его подписания обеими сторонами и действует </w:t>
      </w:r>
      <w:r w:rsidR="00EF05D6" w:rsidRPr="007E5F96">
        <w:rPr>
          <w:sz w:val="22"/>
          <w:szCs w:val="22"/>
        </w:rPr>
        <w:t>до 31.12.</w:t>
      </w:r>
      <w:r w:rsidR="006D1BF1" w:rsidRPr="007E5F96">
        <w:rPr>
          <w:sz w:val="22"/>
          <w:szCs w:val="22"/>
        </w:rPr>
        <w:t>2</w:t>
      </w:r>
      <w:r w:rsidR="007E0E25">
        <w:rPr>
          <w:sz w:val="22"/>
          <w:szCs w:val="22"/>
        </w:rPr>
        <w:t xml:space="preserve">022 </w:t>
      </w:r>
      <w:r w:rsidR="00EF05D6" w:rsidRPr="007E5F96">
        <w:rPr>
          <w:sz w:val="22"/>
          <w:szCs w:val="22"/>
        </w:rPr>
        <w:t>года, а в части расчетов до полного исполнения сторонами своих обязательств</w:t>
      </w:r>
      <w:r w:rsidR="00B57822" w:rsidRPr="007E5F96">
        <w:rPr>
          <w:sz w:val="22"/>
          <w:szCs w:val="22"/>
        </w:rPr>
        <w:t>.</w:t>
      </w:r>
    </w:p>
    <w:p w:rsidR="00CC28C9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 xml:space="preserve">6.2. </w:t>
      </w:r>
      <w:r w:rsidR="00CC28C9" w:rsidRPr="007E5F96">
        <w:rPr>
          <w:sz w:val="22"/>
          <w:szCs w:val="22"/>
        </w:rPr>
        <w:t xml:space="preserve">Настоящий </w:t>
      </w:r>
      <w:proofErr w:type="gramStart"/>
      <w:r w:rsidR="00CC28C9" w:rsidRPr="007E5F96">
        <w:rPr>
          <w:sz w:val="22"/>
          <w:szCs w:val="22"/>
        </w:rPr>
        <w:t>Договор</w:t>
      </w:r>
      <w:proofErr w:type="gramEnd"/>
      <w:r w:rsidR="00CC28C9" w:rsidRPr="007E5F96">
        <w:rPr>
          <w:sz w:val="22"/>
          <w:szCs w:val="22"/>
        </w:rPr>
        <w:t xml:space="preserve"> может быть расторгнут до окончания срока его действия по соглашению сторон, по  решению  суда, в случае  одностороннего отказа от исполнения обязательств.</w:t>
      </w:r>
    </w:p>
    <w:p w:rsidR="00D50210" w:rsidRPr="007E5F96" w:rsidRDefault="00D50210">
      <w:pPr>
        <w:keepLines/>
        <w:ind w:right="-186"/>
        <w:jc w:val="both"/>
        <w:rPr>
          <w:sz w:val="22"/>
          <w:szCs w:val="22"/>
        </w:rPr>
      </w:pPr>
    </w:p>
    <w:p w:rsidR="00D50210" w:rsidRPr="007E5F96" w:rsidRDefault="00E140CE">
      <w:pPr>
        <w:keepLines/>
        <w:ind w:right="-186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>7. Ответственность сторон</w:t>
      </w:r>
    </w:p>
    <w:p w:rsidR="00E140CE" w:rsidRPr="007E5F96" w:rsidRDefault="00E140CE" w:rsidP="008718E5">
      <w:pPr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7.1. За невыполнение или ненадлежащее выполнение обязательств по настоящему договору Заказчик, Поставщик несут ответственность в соответствии с действующим законодательством.</w:t>
      </w:r>
    </w:p>
    <w:p w:rsidR="00E140CE" w:rsidRPr="007E5F96" w:rsidRDefault="00E140CE" w:rsidP="008718E5">
      <w:pPr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7.2. В случае нарушения срока поставки товаров по настоящему договору Поставщик уплачивает Заказчику пени в размере 1/300 действующей на день уплаты неустойки</w:t>
      </w:r>
      <w:r w:rsidR="00211BA1" w:rsidRPr="007E5F96">
        <w:rPr>
          <w:sz w:val="22"/>
          <w:szCs w:val="22"/>
        </w:rPr>
        <w:t xml:space="preserve"> ключевой </w:t>
      </w:r>
      <w:r w:rsidRPr="007E5F96">
        <w:rPr>
          <w:sz w:val="22"/>
          <w:szCs w:val="22"/>
        </w:rPr>
        <w:t xml:space="preserve"> ставки за  каждый  день  просрочки   от суммы договора. </w:t>
      </w:r>
    </w:p>
    <w:p w:rsidR="00E140CE" w:rsidRPr="007E5F96" w:rsidRDefault="00E140CE" w:rsidP="008718E5">
      <w:pPr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7.3. За неисполнение или ненадлежащее исполнение обязательств по настоящему Договору с Поставщика взыскивается неустойка в размере 10% от цены  Договора.</w:t>
      </w:r>
    </w:p>
    <w:p w:rsidR="00E140CE" w:rsidRPr="007E5F96" w:rsidRDefault="00E140CE" w:rsidP="008718E5">
      <w:pPr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Уплата штрафных санкций не освобождает виновную сторону от возмещения убытков в полном объеме и выполнения обязательств по настоящему  Договору в натуре.</w:t>
      </w:r>
    </w:p>
    <w:p w:rsidR="00E140CE" w:rsidRPr="007E5F96" w:rsidRDefault="00E140CE" w:rsidP="008718E5">
      <w:pPr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 xml:space="preserve">7.4. За нарушение предельного срока исполнения обязательства по оплате по настоящему договору Заказчик выплачивает пени в размере 1/300 действующей на день уплаты неустойки </w:t>
      </w:r>
      <w:r w:rsidR="00211BA1" w:rsidRPr="007E5F96">
        <w:rPr>
          <w:sz w:val="22"/>
          <w:szCs w:val="22"/>
        </w:rPr>
        <w:t>ключевой ставки</w:t>
      </w:r>
      <w:r w:rsidRPr="007E5F96">
        <w:rPr>
          <w:sz w:val="22"/>
          <w:szCs w:val="22"/>
        </w:rPr>
        <w:t xml:space="preserve"> от суммы </w:t>
      </w:r>
      <w:r w:rsidR="001B1857" w:rsidRPr="007E5F96">
        <w:rPr>
          <w:sz w:val="22"/>
          <w:szCs w:val="22"/>
        </w:rPr>
        <w:t>договора</w:t>
      </w:r>
      <w:r w:rsidRPr="007E5F96">
        <w:rPr>
          <w:sz w:val="22"/>
          <w:szCs w:val="22"/>
        </w:rPr>
        <w:t>. Общий срок начисления  не может превышать трех месяцев.  Заказчик освобождается от уплаты неустойки если докажет, что виной являлись обстоятельства непреодолимой силы или по вине другой стороны.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7.5. Поставщик несет ответственность за поставку некачественных товаров в соответствии с действующим законодательством РФ.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7.6. Поставщик несет ответственность за оплату всех налогов, пошлин и т.д., взимаемых до момента приемки товаров в пункте назначения, на объекте</w:t>
      </w:r>
    </w:p>
    <w:p w:rsidR="00E140CE" w:rsidRPr="007E5F96" w:rsidRDefault="00E140CE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 xml:space="preserve">7.7. Если Поставщик допустил нарушение любых установленных </w:t>
      </w:r>
      <w:r w:rsidR="004E7ACC" w:rsidRPr="007E5F96">
        <w:rPr>
          <w:sz w:val="22"/>
          <w:szCs w:val="22"/>
        </w:rPr>
        <w:t>договором</w:t>
      </w:r>
      <w:r w:rsidRPr="007E5F96">
        <w:rPr>
          <w:sz w:val="22"/>
          <w:szCs w:val="22"/>
        </w:rPr>
        <w:t xml:space="preserve"> сроков на срок более десяти дней по вине  Заказчика, такая просрочка не является нарушением условий </w:t>
      </w:r>
      <w:r w:rsidR="0011291B" w:rsidRPr="007E5F96">
        <w:rPr>
          <w:sz w:val="22"/>
          <w:szCs w:val="22"/>
        </w:rPr>
        <w:t xml:space="preserve">договора </w:t>
      </w:r>
      <w:r w:rsidRPr="007E5F96">
        <w:rPr>
          <w:sz w:val="22"/>
          <w:szCs w:val="22"/>
        </w:rPr>
        <w:t>и не влечет возникновение обязательств по уплате пеней и штрафов.</w:t>
      </w:r>
    </w:p>
    <w:p w:rsidR="00004C18" w:rsidRPr="007E5F96" w:rsidRDefault="00004C18">
      <w:pPr>
        <w:keepLines/>
        <w:ind w:right="-186"/>
        <w:jc w:val="both"/>
        <w:rPr>
          <w:sz w:val="22"/>
          <w:szCs w:val="22"/>
        </w:rPr>
      </w:pPr>
    </w:p>
    <w:p w:rsidR="00004C18" w:rsidRPr="007E5F96" w:rsidRDefault="00004C18" w:rsidP="00004C18">
      <w:pPr>
        <w:pStyle w:val="af3"/>
        <w:spacing w:before="0" w:after="0"/>
        <w:ind w:left="36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E5F96">
        <w:rPr>
          <w:rFonts w:ascii="Times New Roman" w:hAnsi="Times New Roman" w:cs="Times New Roman"/>
          <w:color w:val="000000"/>
          <w:sz w:val="22"/>
          <w:szCs w:val="22"/>
        </w:rPr>
        <w:t xml:space="preserve">8. </w:t>
      </w:r>
      <w:proofErr w:type="spellStart"/>
      <w:r w:rsidRPr="007E5F96">
        <w:rPr>
          <w:rFonts w:ascii="Times New Roman" w:hAnsi="Times New Roman" w:cs="Times New Roman"/>
          <w:color w:val="000000"/>
          <w:sz w:val="22"/>
          <w:szCs w:val="22"/>
        </w:rPr>
        <w:t>Антикоррупционная</w:t>
      </w:r>
      <w:proofErr w:type="spellEnd"/>
      <w:r w:rsidRPr="007E5F96">
        <w:rPr>
          <w:rFonts w:ascii="Times New Roman" w:hAnsi="Times New Roman" w:cs="Times New Roman"/>
          <w:color w:val="000000"/>
          <w:sz w:val="22"/>
          <w:szCs w:val="22"/>
        </w:rPr>
        <w:t xml:space="preserve"> оговорка</w:t>
      </w:r>
    </w:p>
    <w:p w:rsidR="00004C18" w:rsidRPr="007E5F96" w:rsidRDefault="00004C18" w:rsidP="008718E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7E5F96">
        <w:rPr>
          <w:rFonts w:eastAsia="TimesNewRomanPSMT"/>
          <w:sz w:val="22"/>
          <w:szCs w:val="22"/>
        </w:rPr>
        <w:t xml:space="preserve">8.1. </w:t>
      </w:r>
      <w:proofErr w:type="gramStart"/>
      <w:r w:rsidRPr="007E5F96">
        <w:rPr>
          <w:rFonts w:eastAsia="TimesNewRomanPSMT"/>
          <w:sz w:val="22"/>
          <w:szCs w:val="22"/>
        </w:rPr>
        <w:t xml:space="preserve">При исполнении своих обязательств по </w:t>
      </w:r>
      <w:r w:rsidR="0011291B" w:rsidRPr="007E5F96">
        <w:rPr>
          <w:rFonts w:eastAsia="TimesNewRomanPSMT"/>
          <w:sz w:val="22"/>
          <w:szCs w:val="22"/>
        </w:rPr>
        <w:t>договору</w:t>
      </w:r>
      <w:r w:rsidRPr="007E5F96">
        <w:rPr>
          <w:rFonts w:eastAsia="TimesNewRomanPSMT"/>
          <w:sz w:val="22"/>
          <w:szCs w:val="22"/>
        </w:rPr>
        <w:t xml:space="preserve"> Стороны, их </w:t>
      </w:r>
      <w:proofErr w:type="spellStart"/>
      <w:r w:rsidRPr="007E5F96">
        <w:rPr>
          <w:rFonts w:eastAsia="TimesNewRomanPSMT"/>
          <w:sz w:val="22"/>
          <w:szCs w:val="22"/>
        </w:rPr>
        <w:t>аффилированные</w:t>
      </w:r>
      <w:proofErr w:type="spellEnd"/>
      <w:r w:rsidRPr="007E5F96">
        <w:rPr>
          <w:rFonts w:eastAsia="TimesNewRomanPSMT"/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на действия или решения Сторон, их </w:t>
      </w:r>
      <w:proofErr w:type="spellStart"/>
      <w:r w:rsidRPr="007E5F96">
        <w:rPr>
          <w:rFonts w:eastAsia="TimesNewRomanPSMT"/>
          <w:sz w:val="22"/>
          <w:szCs w:val="22"/>
        </w:rPr>
        <w:t>аффилированных</w:t>
      </w:r>
      <w:proofErr w:type="spellEnd"/>
      <w:r w:rsidRPr="007E5F96">
        <w:rPr>
          <w:rFonts w:eastAsia="TimesNewRomanPSMT"/>
          <w:sz w:val="22"/>
          <w:szCs w:val="22"/>
        </w:rPr>
        <w:t xml:space="preserve"> лиц, работников или посредников с целью получить какие-либо</w:t>
      </w:r>
      <w:proofErr w:type="gramEnd"/>
      <w:r w:rsidRPr="007E5F96">
        <w:rPr>
          <w:rFonts w:eastAsia="TimesNewRomanPSMT"/>
          <w:sz w:val="22"/>
          <w:szCs w:val="22"/>
        </w:rPr>
        <w:t xml:space="preserve"> неправомерные преимущества или с иной неправомерной целью. При исполнении своих обязательств по </w:t>
      </w:r>
      <w:r w:rsidR="00493013" w:rsidRPr="007E5F96">
        <w:rPr>
          <w:rFonts w:eastAsia="TimesNewRomanPSMT"/>
          <w:sz w:val="22"/>
          <w:szCs w:val="22"/>
        </w:rPr>
        <w:t>договору</w:t>
      </w:r>
      <w:r w:rsidRPr="007E5F96">
        <w:rPr>
          <w:rFonts w:eastAsia="TimesNewRomanPSMT"/>
          <w:sz w:val="22"/>
          <w:szCs w:val="22"/>
        </w:rPr>
        <w:t xml:space="preserve"> Стороны, их </w:t>
      </w:r>
      <w:proofErr w:type="spellStart"/>
      <w:r w:rsidRPr="007E5F96">
        <w:rPr>
          <w:rFonts w:eastAsia="TimesNewRomanPSMT"/>
          <w:sz w:val="22"/>
          <w:szCs w:val="22"/>
        </w:rPr>
        <w:t>аффилированные</w:t>
      </w:r>
      <w:proofErr w:type="spellEnd"/>
      <w:r w:rsidRPr="007E5F96">
        <w:rPr>
          <w:rFonts w:eastAsia="TimesNewRomanPSMT"/>
          <w:sz w:val="22"/>
          <w:szCs w:val="22"/>
        </w:rPr>
        <w:t xml:space="preserve">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 В случае появления у Стороны информации,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</w:t>
      </w:r>
      <w:proofErr w:type="spellStart"/>
      <w:r w:rsidRPr="007E5F96">
        <w:rPr>
          <w:rFonts w:eastAsia="TimesNewRomanPSMT"/>
          <w:sz w:val="22"/>
          <w:szCs w:val="22"/>
        </w:rPr>
        <w:t>аффилированными</w:t>
      </w:r>
      <w:proofErr w:type="spellEnd"/>
      <w:r w:rsidRPr="007E5F96">
        <w:rPr>
          <w:rFonts w:eastAsia="TimesNewRomanPSMT"/>
          <w:sz w:val="22"/>
          <w:szCs w:val="22"/>
        </w:rPr>
        <w:t xml:space="preserve"> лицами, работниками или посредниками. О результатах рассмотрения уведомления Сторона должна сообщить Стороне, направившей уведомление, не позднее 10 рабочих дней в письменной форме.</w:t>
      </w:r>
    </w:p>
    <w:p w:rsidR="00B32B2E" w:rsidRPr="007E5F96" w:rsidRDefault="00B32B2E" w:rsidP="004D6824">
      <w:pPr>
        <w:autoSpaceDE w:val="0"/>
        <w:autoSpaceDN w:val="0"/>
        <w:adjustRightInd w:val="0"/>
        <w:ind w:hanging="142"/>
        <w:jc w:val="both"/>
        <w:rPr>
          <w:rFonts w:eastAsia="TimesNewRomanPSMT"/>
          <w:sz w:val="22"/>
          <w:szCs w:val="22"/>
        </w:rPr>
      </w:pPr>
    </w:p>
    <w:p w:rsidR="00D50210" w:rsidRPr="007E5F96" w:rsidRDefault="00004C18" w:rsidP="0048670B">
      <w:pPr>
        <w:keepLines/>
        <w:ind w:right="-186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>9</w:t>
      </w:r>
      <w:r w:rsidR="00E140CE" w:rsidRPr="007E5F96">
        <w:rPr>
          <w:b/>
          <w:sz w:val="22"/>
          <w:szCs w:val="22"/>
        </w:rPr>
        <w:t>. Форс-мажор</w:t>
      </w:r>
    </w:p>
    <w:p w:rsidR="00E140CE" w:rsidRPr="007E5F96" w:rsidRDefault="00004C18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lastRenderedPageBreak/>
        <w:t>9</w:t>
      </w:r>
      <w:r w:rsidR="00E140CE" w:rsidRPr="007E5F96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своих обязательств по настоящему </w:t>
      </w:r>
      <w:r w:rsidR="00AC43E3" w:rsidRPr="007E5F96">
        <w:rPr>
          <w:sz w:val="22"/>
          <w:szCs w:val="22"/>
        </w:rPr>
        <w:t>договору</w:t>
      </w:r>
      <w:r w:rsidR="00E140CE" w:rsidRPr="007E5F96">
        <w:rPr>
          <w:sz w:val="22"/>
          <w:szCs w:val="22"/>
        </w:rPr>
        <w:t>, если таковые явились следствием действия обстоятельств непреодолимой силы, а именно наводнение, пожар и другие стихийные бедствия, забастовки, террористические действия, война или военные действия, возникшие после заключения договора, а также запрет компетентных государственных органов на действия сторон.</w:t>
      </w:r>
    </w:p>
    <w:p w:rsidR="00E140CE" w:rsidRPr="007E5F96" w:rsidRDefault="00004C18" w:rsidP="008718E5">
      <w:pPr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9</w:t>
      </w:r>
      <w:r w:rsidR="00E140CE" w:rsidRPr="007E5F96">
        <w:rPr>
          <w:sz w:val="22"/>
          <w:szCs w:val="22"/>
        </w:rPr>
        <w:t>.2. Сторона, для которой создалась невозможность исполнения обязательств по договору в силу вышеизложенных причин, должна известить письменно, в течение 10 рабочих дней другую сторону с предъявлением документов, выданных соответствующими компетентными органами. Допускается извещение по факсу, с получением уведомления от другой стороны.</w:t>
      </w:r>
    </w:p>
    <w:p w:rsidR="00E140CE" w:rsidRPr="007E5F96" w:rsidRDefault="00004C18" w:rsidP="008718E5">
      <w:pPr>
        <w:ind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9</w:t>
      </w:r>
      <w:r w:rsidR="00E140CE" w:rsidRPr="007E5F96">
        <w:rPr>
          <w:sz w:val="22"/>
          <w:szCs w:val="22"/>
        </w:rPr>
        <w:t>.3. Выполнение своих обязатель</w:t>
      </w:r>
      <w:proofErr w:type="gramStart"/>
      <w:r w:rsidR="00E140CE" w:rsidRPr="007E5F96">
        <w:rPr>
          <w:sz w:val="22"/>
          <w:szCs w:val="22"/>
        </w:rPr>
        <w:t>ств ст</w:t>
      </w:r>
      <w:proofErr w:type="gramEnd"/>
      <w:r w:rsidR="00E140CE" w:rsidRPr="007E5F96">
        <w:rPr>
          <w:sz w:val="22"/>
          <w:szCs w:val="22"/>
        </w:rPr>
        <w:t>оронами отодвигается на срок, соразмерно которому длились чрезвычайные обстоятельства.</w:t>
      </w:r>
    </w:p>
    <w:p w:rsidR="00E140CE" w:rsidRPr="007E5F96" w:rsidRDefault="00004C18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9</w:t>
      </w:r>
      <w:r w:rsidR="008718E5">
        <w:rPr>
          <w:sz w:val="22"/>
          <w:szCs w:val="22"/>
        </w:rPr>
        <w:t xml:space="preserve">.4. </w:t>
      </w:r>
      <w:r w:rsidR="00E140CE" w:rsidRPr="007E5F96">
        <w:rPr>
          <w:sz w:val="22"/>
          <w:szCs w:val="22"/>
        </w:rPr>
        <w:t>Даты возникновения и окончания обстоятельств непреодолимой силы, их описание и последствия для сторон фиксируются в специальном акте, который подписывают стороны.</w:t>
      </w:r>
    </w:p>
    <w:p w:rsidR="00E140CE" w:rsidRPr="007E5F96" w:rsidRDefault="00004C18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9</w:t>
      </w:r>
      <w:r w:rsidR="00E140CE" w:rsidRPr="007E5F96">
        <w:rPr>
          <w:sz w:val="22"/>
          <w:szCs w:val="22"/>
        </w:rPr>
        <w:t>.5. Если обстоятельства непреодолимой силы или их последствия будут длиться более 3 месяцев, то заинтересованная сторона вправе требовать досрочное расторжение Договора.</w:t>
      </w:r>
    </w:p>
    <w:p w:rsidR="00004C18" w:rsidRPr="007E5F96" w:rsidRDefault="00004C18">
      <w:pPr>
        <w:keepLines/>
        <w:ind w:right="-186"/>
        <w:jc w:val="both"/>
        <w:rPr>
          <w:sz w:val="22"/>
          <w:szCs w:val="22"/>
        </w:rPr>
      </w:pPr>
    </w:p>
    <w:p w:rsidR="00E140CE" w:rsidRPr="007E5F96" w:rsidRDefault="00004C18">
      <w:pPr>
        <w:keepLines/>
        <w:ind w:right="-186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>10</w:t>
      </w:r>
      <w:r w:rsidR="00E140CE" w:rsidRPr="007E5F96">
        <w:rPr>
          <w:b/>
          <w:sz w:val="22"/>
          <w:szCs w:val="22"/>
        </w:rPr>
        <w:t>. Порядок разрешения споров</w:t>
      </w:r>
    </w:p>
    <w:p w:rsidR="00E140CE" w:rsidRDefault="00004C18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10</w:t>
      </w:r>
      <w:r w:rsidR="00E140CE" w:rsidRPr="007E5F96">
        <w:rPr>
          <w:sz w:val="22"/>
          <w:szCs w:val="22"/>
        </w:rPr>
        <w:t xml:space="preserve">.1. Стороны стараются решить все спорные вопросы, которые могут возникнуть в ходе реализации Договора или в связи с ним, путем переговоров, при не достижении согласия  споры решаются в Арбитражном суде </w:t>
      </w:r>
      <w:proofErr w:type="gramStart"/>
      <w:r w:rsidR="00E140CE" w:rsidRPr="007E5F96">
        <w:rPr>
          <w:sz w:val="22"/>
          <w:szCs w:val="22"/>
        </w:rPr>
        <w:t>г</w:t>
      </w:r>
      <w:proofErr w:type="gramEnd"/>
      <w:r w:rsidR="00E140CE" w:rsidRPr="007E5F96">
        <w:rPr>
          <w:sz w:val="22"/>
          <w:szCs w:val="22"/>
        </w:rPr>
        <w:t>.</w:t>
      </w:r>
      <w:r w:rsidR="001E4682">
        <w:rPr>
          <w:sz w:val="22"/>
          <w:szCs w:val="22"/>
        </w:rPr>
        <w:t xml:space="preserve"> </w:t>
      </w:r>
      <w:r w:rsidR="00E140CE" w:rsidRPr="007E5F96">
        <w:rPr>
          <w:sz w:val="22"/>
          <w:szCs w:val="22"/>
        </w:rPr>
        <w:t>Санкт-Пете</w:t>
      </w:r>
      <w:r w:rsidR="001E4682">
        <w:rPr>
          <w:sz w:val="22"/>
          <w:szCs w:val="22"/>
        </w:rPr>
        <w:t>рбурга и Ленинградской области.</w:t>
      </w:r>
    </w:p>
    <w:p w:rsidR="001E4682" w:rsidRPr="007E5F96" w:rsidRDefault="001E4682">
      <w:pPr>
        <w:keepLines/>
        <w:ind w:right="-186"/>
        <w:jc w:val="both"/>
        <w:rPr>
          <w:sz w:val="22"/>
          <w:szCs w:val="22"/>
        </w:rPr>
      </w:pPr>
    </w:p>
    <w:p w:rsidR="00E140CE" w:rsidRPr="007E5F96" w:rsidRDefault="00004C18">
      <w:pPr>
        <w:keepLines/>
        <w:ind w:right="-186"/>
        <w:jc w:val="center"/>
        <w:rPr>
          <w:sz w:val="22"/>
          <w:szCs w:val="22"/>
        </w:rPr>
      </w:pPr>
      <w:r w:rsidRPr="007E5F96">
        <w:rPr>
          <w:b/>
          <w:sz w:val="22"/>
          <w:szCs w:val="22"/>
        </w:rPr>
        <w:t>11</w:t>
      </w:r>
      <w:r w:rsidR="00E140CE" w:rsidRPr="007E5F96">
        <w:rPr>
          <w:b/>
          <w:sz w:val="22"/>
          <w:szCs w:val="22"/>
        </w:rPr>
        <w:t>. Заключительные положения</w:t>
      </w:r>
    </w:p>
    <w:p w:rsidR="00E140CE" w:rsidRPr="007E5F96" w:rsidRDefault="00004C18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11</w:t>
      </w:r>
      <w:r w:rsidR="00E140CE" w:rsidRPr="007E5F96">
        <w:rPr>
          <w:sz w:val="22"/>
          <w:szCs w:val="22"/>
        </w:rPr>
        <w:t>.1. Взаимоотношения сторон, не урегулированные положениями настоящего Договора</w:t>
      </w:r>
      <w:proofErr w:type="gramStart"/>
      <w:r w:rsidR="00E140CE" w:rsidRPr="007E5F96">
        <w:rPr>
          <w:sz w:val="22"/>
          <w:szCs w:val="22"/>
        </w:rPr>
        <w:t xml:space="preserve"> ,</w:t>
      </w:r>
      <w:proofErr w:type="gramEnd"/>
      <w:r w:rsidR="00E140CE" w:rsidRPr="007E5F96">
        <w:rPr>
          <w:sz w:val="22"/>
          <w:szCs w:val="22"/>
        </w:rPr>
        <w:t xml:space="preserve"> регулируются правилами и в порядке, установленным законодательством Российской Федерации.</w:t>
      </w:r>
    </w:p>
    <w:p w:rsidR="00E140CE" w:rsidRPr="007E5F96" w:rsidRDefault="00004C18" w:rsidP="008718E5">
      <w:pPr>
        <w:keepLines/>
        <w:shd w:val="clear" w:color="auto" w:fill="FFFFFF"/>
        <w:spacing w:before="5" w:line="274" w:lineRule="exact"/>
        <w:ind w:left="7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11</w:t>
      </w:r>
      <w:r w:rsidR="00E140CE" w:rsidRPr="007E5F96">
        <w:rPr>
          <w:sz w:val="22"/>
          <w:szCs w:val="22"/>
        </w:rPr>
        <w:t>.2. Все изменения и дополнения к настоящему Договору оформляются в виде подписанных сторонами соглашений и являются неотъемлемыми частями настоящего  Договора.</w:t>
      </w:r>
      <w:r w:rsidR="00E140CE" w:rsidRPr="007E5F96">
        <w:rPr>
          <w:color w:val="000000"/>
          <w:spacing w:val="-10"/>
          <w:sz w:val="22"/>
          <w:szCs w:val="22"/>
        </w:rPr>
        <w:t xml:space="preserve"> </w:t>
      </w:r>
    </w:p>
    <w:p w:rsidR="00E140CE" w:rsidRPr="007E5F96" w:rsidRDefault="00004C18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11</w:t>
      </w:r>
      <w:r w:rsidR="00E140CE" w:rsidRPr="007E5F96">
        <w:rPr>
          <w:sz w:val="22"/>
          <w:szCs w:val="22"/>
        </w:rPr>
        <w:t xml:space="preserve">.3. Настоящий Договор составлен в 2-х экземплярах, имеющих одинаковую юридическую силу по одному экземпляру для каждой Стороны. </w:t>
      </w:r>
    </w:p>
    <w:p w:rsidR="008718E5" w:rsidRPr="00E33923" w:rsidRDefault="00004C18" w:rsidP="008718E5">
      <w:pPr>
        <w:widowControl w:val="0"/>
        <w:ind w:firstLine="567"/>
        <w:jc w:val="both"/>
      </w:pPr>
      <w:r w:rsidRPr="007E5F96">
        <w:rPr>
          <w:sz w:val="22"/>
          <w:szCs w:val="22"/>
        </w:rPr>
        <w:t>11</w:t>
      </w:r>
      <w:r w:rsidR="00E140CE" w:rsidRPr="007E5F96">
        <w:rPr>
          <w:sz w:val="22"/>
          <w:szCs w:val="22"/>
        </w:rPr>
        <w:t xml:space="preserve">.4. </w:t>
      </w:r>
      <w:r w:rsidR="008718E5" w:rsidRPr="00E33923">
        <w:t xml:space="preserve">Приложения к </w:t>
      </w:r>
      <w:r w:rsidR="008718E5">
        <w:t>Договору</w:t>
      </w:r>
      <w:r w:rsidR="008718E5" w:rsidRPr="00E33923">
        <w:t>:</w:t>
      </w:r>
    </w:p>
    <w:p w:rsidR="008718E5" w:rsidRDefault="008718E5" w:rsidP="008718E5">
      <w:pPr>
        <w:widowControl w:val="0"/>
        <w:ind w:left="567" w:firstLine="567"/>
        <w:jc w:val="both"/>
      </w:pPr>
      <w:r w:rsidRPr="00E33923">
        <w:t>Приложение № 1 – Спецификация;</w:t>
      </w:r>
    </w:p>
    <w:p w:rsidR="00E140CE" w:rsidRPr="007E5F96" w:rsidRDefault="00004C18" w:rsidP="008718E5">
      <w:pPr>
        <w:keepLines/>
        <w:ind w:right="-186" w:firstLine="567"/>
        <w:jc w:val="both"/>
        <w:rPr>
          <w:sz w:val="22"/>
          <w:szCs w:val="22"/>
        </w:rPr>
      </w:pPr>
      <w:r w:rsidRPr="007E5F96">
        <w:rPr>
          <w:sz w:val="22"/>
          <w:szCs w:val="22"/>
        </w:rPr>
        <w:t>11</w:t>
      </w:r>
      <w:r w:rsidR="00E140CE" w:rsidRPr="007E5F96">
        <w:rPr>
          <w:sz w:val="22"/>
          <w:szCs w:val="22"/>
        </w:rPr>
        <w:t>.5. Фактом исполнения настоящего  Договора являются:</w:t>
      </w:r>
    </w:p>
    <w:p w:rsidR="00E140CE" w:rsidRPr="007E5F96" w:rsidRDefault="001E4682" w:rsidP="008718E5">
      <w:pPr>
        <w:keepLines/>
        <w:shd w:val="clear" w:color="auto" w:fill="FFFFFF"/>
        <w:spacing w:before="5" w:line="274" w:lineRule="exact"/>
        <w:ind w:left="7"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140CE" w:rsidRPr="007E5F96">
        <w:rPr>
          <w:sz w:val="22"/>
          <w:szCs w:val="22"/>
        </w:rPr>
        <w:t xml:space="preserve"> Акт выполнения</w:t>
      </w:r>
      <w:r w:rsidR="00D23920">
        <w:rPr>
          <w:sz w:val="22"/>
          <w:szCs w:val="22"/>
        </w:rPr>
        <w:t xml:space="preserve"> Договора.</w:t>
      </w:r>
    </w:p>
    <w:p w:rsidR="00E140CE" w:rsidRPr="007E5F96" w:rsidRDefault="001E4682" w:rsidP="008718E5">
      <w:pPr>
        <w:keepLines/>
        <w:shd w:val="clear" w:color="auto" w:fill="FFFFFF"/>
        <w:spacing w:before="5" w:line="274" w:lineRule="exact"/>
        <w:ind w:left="7"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140CE" w:rsidRPr="007E5F96">
        <w:rPr>
          <w:sz w:val="22"/>
          <w:szCs w:val="22"/>
        </w:rPr>
        <w:t xml:space="preserve"> Товарные накладные, счета-фактуры.</w:t>
      </w:r>
    </w:p>
    <w:p w:rsidR="0048670B" w:rsidRPr="007E5F96" w:rsidRDefault="0048670B">
      <w:pPr>
        <w:keepLines/>
        <w:shd w:val="clear" w:color="auto" w:fill="FFFFFF"/>
        <w:spacing w:before="5" w:line="274" w:lineRule="exact"/>
        <w:ind w:left="7" w:firstLine="732"/>
        <w:jc w:val="both"/>
        <w:rPr>
          <w:sz w:val="22"/>
          <w:szCs w:val="22"/>
        </w:rPr>
      </w:pPr>
    </w:p>
    <w:p w:rsidR="008718E5" w:rsidRPr="00E33923" w:rsidRDefault="008718E5" w:rsidP="008718E5">
      <w:pPr>
        <w:widowControl w:val="0"/>
        <w:ind w:firstLine="709"/>
        <w:jc w:val="center"/>
        <w:rPr>
          <w:b/>
        </w:rPr>
      </w:pPr>
      <w:r w:rsidRPr="00E33923">
        <w:rPr>
          <w:b/>
        </w:rPr>
        <w:t>1</w:t>
      </w:r>
      <w:r>
        <w:rPr>
          <w:b/>
        </w:rPr>
        <w:t>2</w:t>
      </w:r>
      <w:r w:rsidRPr="00E33923">
        <w:rPr>
          <w:b/>
        </w:rPr>
        <w:t>. Реквизиты и подписи Сторон</w:t>
      </w:r>
    </w:p>
    <w:p w:rsidR="008718E5" w:rsidRPr="00E33923" w:rsidRDefault="008718E5" w:rsidP="008718E5">
      <w:pPr>
        <w:widowControl w:val="0"/>
        <w:ind w:firstLine="709"/>
        <w:jc w:val="center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4898"/>
        <w:gridCol w:w="4899"/>
      </w:tblGrid>
      <w:tr w:rsidR="008718E5" w:rsidRPr="00E33923" w:rsidTr="008718E5">
        <w:trPr>
          <w:trHeight w:val="5283"/>
        </w:trPr>
        <w:tc>
          <w:tcPr>
            <w:tcW w:w="4898" w:type="dxa"/>
            <w:shd w:val="clear" w:color="auto" w:fill="auto"/>
          </w:tcPr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  <w:r w:rsidRPr="0073288C">
              <w:rPr>
                <w:b/>
                <w:sz w:val="22"/>
                <w:szCs w:val="22"/>
              </w:rPr>
              <w:t xml:space="preserve">Заказчик: </w:t>
            </w:r>
          </w:p>
          <w:p w:rsidR="008718E5" w:rsidRPr="00C70F5E" w:rsidRDefault="008718E5" w:rsidP="00BC101B">
            <w:pPr>
              <w:rPr>
                <w:b/>
                <w:color w:val="000000"/>
              </w:rPr>
            </w:pPr>
            <w:r w:rsidRPr="00C70F5E">
              <w:rPr>
                <w:b/>
                <w:color w:val="000000"/>
              </w:rPr>
              <w:t>ГБУЗ ЛО «Гатчинская КМБ»</w:t>
            </w:r>
          </w:p>
          <w:p w:rsidR="008718E5" w:rsidRPr="00C70F5E" w:rsidRDefault="008718E5" w:rsidP="00BC101B">
            <w:pPr>
              <w:tabs>
                <w:tab w:val="left" w:pos="9355"/>
              </w:tabs>
            </w:pPr>
            <w:r w:rsidRPr="00C70F5E">
              <w:t>188300 г. Гатчина, ул. Рощинская,15-а</w:t>
            </w:r>
            <w:proofErr w:type="gramStart"/>
            <w:r w:rsidRPr="00C70F5E">
              <w:t>,к</w:t>
            </w:r>
            <w:proofErr w:type="gramEnd"/>
            <w:r w:rsidRPr="00C70F5E">
              <w:t xml:space="preserve">.1      </w:t>
            </w:r>
          </w:p>
          <w:p w:rsidR="008718E5" w:rsidRPr="00C70F5E" w:rsidRDefault="008718E5" w:rsidP="00BC101B">
            <w:r w:rsidRPr="00C70F5E">
              <w:t>ОКПО 01932786 ОКВЭД 86.10</w:t>
            </w:r>
          </w:p>
          <w:p w:rsidR="008718E5" w:rsidRPr="00C70F5E" w:rsidRDefault="008718E5" w:rsidP="00BC101B">
            <w:r w:rsidRPr="00C70F5E">
              <w:t>ОКТМО 41618101</w:t>
            </w:r>
          </w:p>
          <w:p w:rsidR="008718E5" w:rsidRPr="00C70F5E" w:rsidRDefault="008718E5" w:rsidP="00BC101B">
            <w:pPr>
              <w:pStyle w:val="af5"/>
              <w:spacing w:after="0"/>
              <w:ind w:left="0"/>
              <w:rPr>
                <w:i/>
                <w:lang w:eastAsia="ru-RU"/>
              </w:rPr>
            </w:pPr>
            <w:r w:rsidRPr="00C70F5E">
              <w:rPr>
                <w:lang w:eastAsia="ru-RU"/>
              </w:rPr>
              <w:t>УФК по Ленинградской области (ГБУЗ ЛО «</w:t>
            </w:r>
            <w:proofErr w:type="gramStart"/>
            <w:r w:rsidRPr="00C70F5E">
              <w:rPr>
                <w:lang w:eastAsia="ru-RU"/>
              </w:rPr>
              <w:t>Гатчинская</w:t>
            </w:r>
            <w:proofErr w:type="gramEnd"/>
            <w:r w:rsidRPr="00C70F5E">
              <w:rPr>
                <w:lang w:eastAsia="ru-RU"/>
              </w:rPr>
              <w:t xml:space="preserve"> КМБ л/с</w:t>
            </w:r>
            <w:r>
              <w:rPr>
                <w:lang w:eastAsia="ru-RU"/>
              </w:rPr>
              <w:t xml:space="preserve"> </w:t>
            </w:r>
            <w:r w:rsidRPr="00C70F5E">
              <w:rPr>
                <w:lang w:eastAsia="ru-RU"/>
              </w:rPr>
              <w:t>22456Щ20830)</w:t>
            </w:r>
          </w:p>
          <w:p w:rsidR="008718E5" w:rsidRPr="00C70F5E" w:rsidRDefault="008718E5" w:rsidP="00BC101B">
            <w:pPr>
              <w:pStyle w:val="af5"/>
              <w:spacing w:after="0"/>
              <w:ind w:left="0"/>
              <w:rPr>
                <w:lang w:eastAsia="ru-RU"/>
              </w:rPr>
            </w:pPr>
            <w:r w:rsidRPr="00C70F5E">
              <w:rPr>
                <w:lang w:eastAsia="ru-RU"/>
              </w:rPr>
              <w:t>ИНН 4705013260  КПП 470501001</w:t>
            </w:r>
          </w:p>
          <w:p w:rsidR="008718E5" w:rsidRPr="00C70F5E" w:rsidRDefault="008718E5" w:rsidP="00BC101B">
            <w:pPr>
              <w:pStyle w:val="af5"/>
              <w:spacing w:after="0"/>
              <w:ind w:left="0"/>
              <w:rPr>
                <w:lang w:eastAsia="ru-RU"/>
              </w:rPr>
            </w:pPr>
            <w:r w:rsidRPr="00C70F5E">
              <w:rPr>
                <w:lang w:eastAsia="ru-RU"/>
              </w:rPr>
              <w:t>Расчетный счет: 03224643410000004500</w:t>
            </w:r>
          </w:p>
          <w:p w:rsidR="008718E5" w:rsidRPr="00C70F5E" w:rsidRDefault="008718E5" w:rsidP="00BC101B">
            <w:pPr>
              <w:pStyle w:val="af5"/>
              <w:spacing w:after="0"/>
              <w:ind w:left="0"/>
              <w:rPr>
                <w:lang w:eastAsia="ru-RU"/>
              </w:rPr>
            </w:pPr>
            <w:r w:rsidRPr="00C70F5E">
              <w:rPr>
                <w:lang w:eastAsia="ru-RU"/>
              </w:rPr>
              <w:t>Банка получателя:</w:t>
            </w:r>
          </w:p>
          <w:p w:rsidR="008718E5" w:rsidRPr="00C70F5E" w:rsidRDefault="008718E5" w:rsidP="00BC101B">
            <w:pPr>
              <w:pStyle w:val="af5"/>
              <w:spacing w:after="0"/>
              <w:ind w:left="0"/>
              <w:rPr>
                <w:lang w:eastAsia="ru-RU"/>
              </w:rPr>
            </w:pPr>
            <w:r w:rsidRPr="00C70F5E">
              <w:rPr>
                <w:lang w:eastAsia="ru-RU"/>
              </w:rPr>
              <w:t>Отделение Ленинградское банка России//УФК по Ленинградской области, г</w:t>
            </w:r>
            <w:proofErr w:type="gramStart"/>
            <w:r w:rsidRPr="00C70F5E">
              <w:rPr>
                <w:lang w:eastAsia="ru-RU"/>
              </w:rPr>
              <w:t>.С</w:t>
            </w:r>
            <w:proofErr w:type="gramEnd"/>
            <w:r w:rsidRPr="00C70F5E">
              <w:rPr>
                <w:lang w:eastAsia="ru-RU"/>
              </w:rPr>
              <w:t>анкт-Петербург</w:t>
            </w:r>
          </w:p>
          <w:p w:rsidR="008718E5" w:rsidRPr="00C70F5E" w:rsidRDefault="008718E5" w:rsidP="00BC101B">
            <w:pPr>
              <w:pStyle w:val="af5"/>
              <w:spacing w:after="0"/>
              <w:ind w:left="0"/>
              <w:rPr>
                <w:lang w:eastAsia="ru-RU"/>
              </w:rPr>
            </w:pPr>
            <w:r w:rsidRPr="00C70F5E">
              <w:rPr>
                <w:lang w:eastAsia="ru-RU"/>
              </w:rPr>
              <w:t>БИК 014106101</w:t>
            </w:r>
          </w:p>
          <w:p w:rsidR="008718E5" w:rsidRPr="00C70F5E" w:rsidRDefault="008718E5" w:rsidP="00BC101B">
            <w:pPr>
              <w:widowControl w:val="0"/>
              <w:autoSpaceDE w:val="0"/>
              <w:adjustRightInd w:val="0"/>
            </w:pPr>
            <w:proofErr w:type="spellStart"/>
            <w:r w:rsidRPr="00C70F5E">
              <w:t>Кор</w:t>
            </w:r>
            <w:proofErr w:type="gramStart"/>
            <w:r w:rsidRPr="00C70F5E">
              <w:t>.с</w:t>
            </w:r>
            <w:proofErr w:type="gramEnd"/>
            <w:r w:rsidRPr="00C70F5E">
              <w:t>чет</w:t>
            </w:r>
            <w:proofErr w:type="spellEnd"/>
            <w:r w:rsidRPr="00C70F5E">
              <w:t>: 40102810745370000006</w:t>
            </w:r>
          </w:p>
          <w:p w:rsidR="008718E5" w:rsidRPr="00C70F5E" w:rsidRDefault="008718E5" w:rsidP="00BC101B">
            <w:pPr>
              <w:pStyle w:val="LBBodyText2"/>
              <w:spacing w:before="0" w:after="0"/>
              <w:ind w:left="0"/>
              <w:jc w:val="left"/>
            </w:pPr>
            <w:r w:rsidRPr="00C70F5E">
              <w:t>Тел./факс: 7-81371-22690/7-81371-22690</w:t>
            </w:r>
          </w:p>
          <w:p w:rsidR="008718E5" w:rsidRPr="00935DC6" w:rsidRDefault="008718E5" w:rsidP="00BC101B">
            <w:pPr>
              <w:pStyle w:val="LBBodyText2"/>
              <w:spacing w:before="0" w:after="0"/>
              <w:ind w:left="0"/>
              <w:jc w:val="left"/>
              <w:rPr>
                <w:lang w:val="en-US"/>
              </w:rPr>
            </w:pPr>
            <w:r w:rsidRPr="008718E5">
              <w:rPr>
                <w:lang w:val="en-US"/>
              </w:rPr>
              <w:t>E</w:t>
            </w:r>
            <w:r w:rsidRPr="00935DC6">
              <w:rPr>
                <w:lang w:val="en-US"/>
              </w:rPr>
              <w:t>-</w:t>
            </w:r>
            <w:r w:rsidRPr="008718E5">
              <w:rPr>
                <w:lang w:val="en-US"/>
              </w:rPr>
              <w:t>mail</w:t>
            </w:r>
            <w:r w:rsidRPr="00935DC6">
              <w:rPr>
                <w:lang w:val="en-US"/>
              </w:rPr>
              <w:t xml:space="preserve">: </w:t>
            </w:r>
            <w:hyperlink r:id="rId6" w:history="1">
              <w:r w:rsidRPr="008718E5">
                <w:rPr>
                  <w:rStyle w:val="a3"/>
                  <w:lang w:val="en-US"/>
                </w:rPr>
                <w:t>gcrkb</w:t>
              </w:r>
              <w:r w:rsidRPr="00935DC6">
                <w:rPr>
                  <w:rStyle w:val="a3"/>
                  <w:lang w:val="en-US"/>
                </w:rPr>
                <w:t>@</w:t>
              </w:r>
              <w:r w:rsidRPr="008718E5">
                <w:rPr>
                  <w:rStyle w:val="a3"/>
                  <w:lang w:val="en-US"/>
                </w:rPr>
                <w:t>yandex</w:t>
              </w:r>
              <w:r w:rsidRPr="00935DC6">
                <w:rPr>
                  <w:rStyle w:val="a3"/>
                  <w:lang w:val="en-US"/>
                </w:rPr>
                <w:t>.</w:t>
              </w:r>
              <w:r w:rsidRPr="008718E5">
                <w:rPr>
                  <w:rStyle w:val="a3"/>
                  <w:lang w:val="en-US"/>
                </w:rPr>
                <w:t>ru</w:t>
              </w:r>
            </w:hyperlink>
          </w:p>
          <w:p w:rsidR="008718E5" w:rsidRPr="00935DC6" w:rsidRDefault="008718E5" w:rsidP="00BC101B">
            <w:pPr>
              <w:pStyle w:val="LBBodyText2"/>
              <w:spacing w:before="0" w:after="0"/>
              <w:ind w:left="0"/>
              <w:jc w:val="left"/>
              <w:rPr>
                <w:lang w:val="en-US"/>
              </w:rPr>
            </w:pPr>
          </w:p>
          <w:p w:rsidR="008718E5" w:rsidRPr="00935DC6" w:rsidRDefault="008718E5" w:rsidP="00BC101B">
            <w:pPr>
              <w:pStyle w:val="LBBodyText2"/>
              <w:spacing w:before="0" w:after="0"/>
              <w:ind w:left="0"/>
              <w:rPr>
                <w:lang w:val="en-US"/>
              </w:rPr>
            </w:pPr>
          </w:p>
          <w:p w:rsidR="008718E5" w:rsidRPr="00935DC6" w:rsidRDefault="00BF5249" w:rsidP="00BC101B">
            <w:pPr>
              <w:tabs>
                <w:tab w:val="left" w:pos="1080"/>
              </w:tabs>
              <w:rPr>
                <w:lang w:val="en-US"/>
              </w:rPr>
            </w:pPr>
            <w:r>
              <w:t>Г</w:t>
            </w:r>
            <w:r w:rsidR="008718E5" w:rsidRPr="002C1553">
              <w:t>лавн</w:t>
            </w:r>
            <w:r>
              <w:t>ый</w:t>
            </w:r>
            <w:r w:rsidR="008718E5" w:rsidRPr="00935DC6">
              <w:rPr>
                <w:lang w:val="en-US"/>
              </w:rPr>
              <w:t xml:space="preserve"> </w:t>
            </w:r>
            <w:r w:rsidR="008718E5" w:rsidRPr="002C1553">
              <w:t>врач</w:t>
            </w:r>
            <w:r w:rsidR="008718E5" w:rsidRPr="00935DC6">
              <w:rPr>
                <w:lang w:val="en-US"/>
              </w:rPr>
              <w:t xml:space="preserve"> </w:t>
            </w:r>
          </w:p>
          <w:p w:rsidR="008718E5" w:rsidRPr="002C1553" w:rsidRDefault="008718E5" w:rsidP="00BC101B">
            <w:pPr>
              <w:tabs>
                <w:tab w:val="left" w:pos="1080"/>
              </w:tabs>
            </w:pPr>
            <w:r w:rsidRPr="002C1553">
              <w:t>ГБУЗ ЛО «Гатчинская КМБ»</w:t>
            </w:r>
          </w:p>
          <w:p w:rsidR="008718E5" w:rsidRPr="00C70F5E" w:rsidRDefault="008718E5" w:rsidP="00BC101B">
            <w:pPr>
              <w:pStyle w:val="LBBodyText2"/>
              <w:spacing w:before="0" w:after="0"/>
              <w:ind w:left="0"/>
            </w:pPr>
          </w:p>
          <w:p w:rsidR="008718E5" w:rsidRPr="00475CC7" w:rsidRDefault="008718E5" w:rsidP="00BC101B">
            <w:pPr>
              <w:jc w:val="both"/>
              <w:rPr>
                <w:b/>
              </w:rPr>
            </w:pPr>
            <w:r>
              <w:t xml:space="preserve">___________ </w:t>
            </w:r>
            <w:r w:rsidR="001146F7">
              <w:t>Р.Г. Осадчий</w:t>
            </w: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  <w:r w:rsidRPr="00475CC7">
              <w:rPr>
                <w:b/>
              </w:rPr>
              <w:t xml:space="preserve"> «__» ________ 202</w:t>
            </w:r>
            <w:r>
              <w:rPr>
                <w:b/>
              </w:rPr>
              <w:t>_</w:t>
            </w:r>
            <w:r w:rsidRPr="00475CC7">
              <w:rPr>
                <w:b/>
              </w:rPr>
              <w:t xml:space="preserve"> г.</w:t>
            </w:r>
          </w:p>
        </w:tc>
        <w:tc>
          <w:tcPr>
            <w:tcW w:w="4899" w:type="dxa"/>
            <w:shd w:val="clear" w:color="auto" w:fill="auto"/>
          </w:tcPr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  <w:r w:rsidRPr="0073288C">
              <w:rPr>
                <w:b/>
                <w:sz w:val="22"/>
                <w:szCs w:val="22"/>
              </w:rPr>
              <w:t>Поставщик:</w:t>
            </w: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  <w:r w:rsidRPr="0073288C">
              <w:rPr>
                <w:b/>
                <w:sz w:val="22"/>
                <w:szCs w:val="22"/>
              </w:rPr>
              <w:t xml:space="preserve">______________________/_____________ </w:t>
            </w:r>
          </w:p>
          <w:p w:rsidR="008718E5" w:rsidRPr="0073288C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</w:p>
          <w:p w:rsidR="008718E5" w:rsidRPr="00E33923" w:rsidRDefault="008718E5" w:rsidP="00BC101B">
            <w:pPr>
              <w:widowControl w:val="0"/>
              <w:rPr>
                <w:b/>
                <w:sz w:val="22"/>
                <w:szCs w:val="22"/>
              </w:rPr>
            </w:pPr>
            <w:r w:rsidRPr="0073288C">
              <w:rPr>
                <w:b/>
                <w:sz w:val="22"/>
                <w:szCs w:val="22"/>
              </w:rPr>
              <w:t>«___»_____________ 20___ г.</w:t>
            </w:r>
          </w:p>
        </w:tc>
      </w:tr>
    </w:tbl>
    <w:p w:rsidR="00E140CE" w:rsidRPr="007E5F96" w:rsidRDefault="00E140CE">
      <w:pPr>
        <w:rPr>
          <w:sz w:val="24"/>
          <w:szCs w:val="24"/>
        </w:rPr>
      </w:pPr>
    </w:p>
    <w:p w:rsidR="00E140CE" w:rsidRPr="007E5F96" w:rsidRDefault="00E140CE">
      <w:pPr>
        <w:rPr>
          <w:sz w:val="24"/>
          <w:szCs w:val="24"/>
        </w:rPr>
      </w:pPr>
    </w:p>
    <w:p w:rsidR="00E140CE" w:rsidRPr="007E5F96" w:rsidRDefault="00E140CE">
      <w:pPr>
        <w:jc w:val="right"/>
        <w:rPr>
          <w:sz w:val="24"/>
          <w:szCs w:val="24"/>
        </w:rPr>
      </w:pPr>
      <w:r w:rsidRPr="007E5F96">
        <w:rPr>
          <w:sz w:val="24"/>
          <w:szCs w:val="24"/>
        </w:rPr>
        <w:lastRenderedPageBreak/>
        <w:t>Приложение № 1</w:t>
      </w:r>
    </w:p>
    <w:p w:rsidR="001E4682" w:rsidRDefault="008718E5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="00AB4857" w:rsidRPr="007E5F96">
        <w:rPr>
          <w:sz w:val="24"/>
          <w:szCs w:val="24"/>
        </w:rPr>
        <w:t xml:space="preserve"> № </w:t>
      </w:r>
    </w:p>
    <w:p w:rsidR="00E140CE" w:rsidRPr="007E5F96" w:rsidRDefault="00AB4857">
      <w:pPr>
        <w:jc w:val="right"/>
        <w:rPr>
          <w:sz w:val="24"/>
          <w:szCs w:val="24"/>
        </w:rPr>
      </w:pPr>
      <w:r w:rsidRPr="007E5F96">
        <w:rPr>
          <w:sz w:val="24"/>
          <w:szCs w:val="24"/>
        </w:rPr>
        <w:t>от «     » ______ 20</w:t>
      </w:r>
      <w:r w:rsidR="0065166A" w:rsidRPr="007E5F96">
        <w:rPr>
          <w:sz w:val="24"/>
          <w:szCs w:val="24"/>
        </w:rPr>
        <w:t>2</w:t>
      </w:r>
      <w:r w:rsidR="00214EB2">
        <w:rPr>
          <w:sz w:val="24"/>
          <w:szCs w:val="24"/>
        </w:rPr>
        <w:t xml:space="preserve">2 </w:t>
      </w:r>
      <w:r w:rsidR="00E140CE" w:rsidRPr="007E5F96">
        <w:rPr>
          <w:sz w:val="24"/>
          <w:szCs w:val="24"/>
        </w:rPr>
        <w:t>года</w:t>
      </w:r>
    </w:p>
    <w:p w:rsidR="00E140CE" w:rsidRPr="007E5F96" w:rsidRDefault="00E140CE">
      <w:pPr>
        <w:jc w:val="center"/>
        <w:rPr>
          <w:sz w:val="24"/>
          <w:szCs w:val="24"/>
        </w:rPr>
      </w:pPr>
    </w:p>
    <w:p w:rsidR="00E140CE" w:rsidRPr="007E5F96" w:rsidRDefault="00E140CE">
      <w:pPr>
        <w:jc w:val="center"/>
        <w:rPr>
          <w:sz w:val="24"/>
          <w:szCs w:val="24"/>
        </w:rPr>
      </w:pPr>
      <w:r w:rsidRPr="007E5F96">
        <w:rPr>
          <w:sz w:val="24"/>
          <w:szCs w:val="24"/>
        </w:rPr>
        <w:t>СПЕЦИФИКАЦИЯ</w:t>
      </w:r>
    </w:p>
    <w:p w:rsidR="00E140CE" w:rsidRPr="007E5F96" w:rsidRDefault="00E140CE">
      <w:pPr>
        <w:rPr>
          <w:b/>
          <w:sz w:val="24"/>
          <w:szCs w:val="24"/>
        </w:rPr>
      </w:pPr>
    </w:p>
    <w:tbl>
      <w:tblPr>
        <w:tblW w:w="10740" w:type="dxa"/>
        <w:tblLayout w:type="fixed"/>
        <w:tblLook w:val="0000"/>
      </w:tblPr>
      <w:tblGrid>
        <w:gridCol w:w="611"/>
        <w:gridCol w:w="4600"/>
        <w:gridCol w:w="825"/>
        <w:gridCol w:w="1229"/>
        <w:gridCol w:w="1774"/>
        <w:gridCol w:w="1701"/>
      </w:tblGrid>
      <w:tr w:rsidR="008309EE" w:rsidRPr="00FC2A15" w:rsidTr="008309EE">
        <w:trPr>
          <w:cantSplit/>
          <w:trHeight w:val="48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EE" w:rsidRPr="00FC2A15" w:rsidRDefault="008309EE" w:rsidP="008309EE">
            <w:pPr>
              <w:snapToGrid w:val="0"/>
              <w:jc w:val="center"/>
              <w:rPr>
                <w:sz w:val="22"/>
                <w:szCs w:val="22"/>
              </w:rPr>
            </w:pPr>
            <w:r w:rsidRPr="00FC2A15">
              <w:rPr>
                <w:sz w:val="22"/>
                <w:szCs w:val="22"/>
              </w:rPr>
              <w:t>№</w:t>
            </w:r>
          </w:p>
          <w:p w:rsidR="008309EE" w:rsidRPr="00FC2A15" w:rsidRDefault="008309EE" w:rsidP="008309E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2A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2A15">
              <w:rPr>
                <w:sz w:val="22"/>
                <w:szCs w:val="22"/>
              </w:rPr>
              <w:t>/</w:t>
            </w:r>
            <w:proofErr w:type="spellStart"/>
            <w:r w:rsidRPr="00FC2A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EE" w:rsidRPr="00FC2A15" w:rsidRDefault="008309EE" w:rsidP="008309EE">
            <w:pPr>
              <w:snapToGrid w:val="0"/>
              <w:jc w:val="center"/>
              <w:rPr>
                <w:sz w:val="22"/>
                <w:szCs w:val="22"/>
              </w:rPr>
            </w:pPr>
            <w:r w:rsidRPr="00FC2A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EE" w:rsidRPr="00FC2A15" w:rsidRDefault="008309EE" w:rsidP="008309EE">
            <w:pPr>
              <w:snapToGrid w:val="0"/>
              <w:jc w:val="center"/>
              <w:rPr>
                <w:sz w:val="22"/>
                <w:szCs w:val="22"/>
              </w:rPr>
            </w:pPr>
            <w:r w:rsidRPr="00FC2A15">
              <w:rPr>
                <w:sz w:val="22"/>
                <w:szCs w:val="22"/>
              </w:rPr>
              <w:t xml:space="preserve">Ед. </w:t>
            </w:r>
            <w:proofErr w:type="spellStart"/>
            <w:r w:rsidRPr="00FC2A15">
              <w:rPr>
                <w:sz w:val="22"/>
                <w:szCs w:val="22"/>
              </w:rPr>
              <w:t>изм</w:t>
            </w:r>
            <w:proofErr w:type="spellEnd"/>
            <w:r w:rsidRPr="00FC2A15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EE" w:rsidRPr="00FC2A15" w:rsidRDefault="008309EE" w:rsidP="008309EE">
            <w:pPr>
              <w:snapToGrid w:val="0"/>
              <w:jc w:val="center"/>
              <w:rPr>
                <w:sz w:val="22"/>
                <w:szCs w:val="22"/>
              </w:rPr>
            </w:pPr>
            <w:r w:rsidRPr="00FC2A15">
              <w:rPr>
                <w:sz w:val="22"/>
                <w:szCs w:val="22"/>
              </w:rPr>
              <w:t>Кол-во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EE" w:rsidRPr="00FC2A15" w:rsidRDefault="008309EE" w:rsidP="008309EE">
            <w:pPr>
              <w:snapToGrid w:val="0"/>
              <w:jc w:val="center"/>
              <w:rPr>
                <w:sz w:val="22"/>
                <w:szCs w:val="22"/>
              </w:rPr>
            </w:pPr>
            <w:r w:rsidRPr="00FC2A15">
              <w:rPr>
                <w:sz w:val="22"/>
                <w:szCs w:val="22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EE" w:rsidRPr="00FC2A15" w:rsidRDefault="008309EE" w:rsidP="008309EE">
            <w:pPr>
              <w:snapToGrid w:val="0"/>
              <w:jc w:val="center"/>
              <w:rPr>
                <w:sz w:val="22"/>
                <w:szCs w:val="22"/>
              </w:rPr>
            </w:pPr>
            <w:r w:rsidRPr="00FC2A15">
              <w:rPr>
                <w:sz w:val="22"/>
                <w:szCs w:val="22"/>
              </w:rPr>
              <w:t>Стоимость</w:t>
            </w:r>
          </w:p>
        </w:tc>
      </w:tr>
      <w:tr w:rsidR="00541FC6" w:rsidRPr="00CA1C4C" w:rsidTr="00CA1C4C">
        <w:trPr>
          <w:trHeight w:val="51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C6" w:rsidRPr="00CA1C4C" w:rsidRDefault="00541FC6" w:rsidP="00CA1C4C">
            <w:pPr>
              <w:snapToGrid w:val="0"/>
              <w:jc w:val="center"/>
            </w:pPr>
            <w:r w:rsidRPr="00CA1C4C">
              <w:t>1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C6" w:rsidRDefault="00935DC6" w:rsidP="00935DC6">
            <w:pPr>
              <w:shd w:val="clear" w:color="auto" w:fill="FFFFFF"/>
              <w:suppressAutoHyphens w:val="0"/>
              <w:spacing w:after="240"/>
              <w:outlineLvl w:val="0"/>
            </w:pPr>
            <w:r>
              <w:t xml:space="preserve">Сменный батарейный картридж АРС №48. Модель </w:t>
            </w:r>
            <w:r>
              <w:rPr>
                <w:lang w:val="en-US"/>
              </w:rPr>
              <w:t>RBC</w:t>
            </w:r>
            <w:r>
              <w:t>48 (</w:t>
            </w:r>
            <w:r>
              <w:rPr>
                <w:lang w:val="en-US"/>
              </w:rPr>
              <w:t>Replacement Cartridge 48)</w:t>
            </w:r>
          </w:p>
          <w:p w:rsid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Описание</w:t>
            </w:r>
            <w:r w:rsidRPr="00935DC6">
              <w:rPr>
                <w:lang w:val="en-US"/>
              </w:rPr>
              <w:t xml:space="preserve">: </w:t>
            </w:r>
            <w:r>
              <w:t>Батарея</w:t>
            </w:r>
            <w:r w:rsidRPr="00935DC6">
              <w:rPr>
                <w:lang w:val="en-US"/>
              </w:rPr>
              <w:t xml:space="preserve"> </w:t>
            </w:r>
            <w:r>
              <w:rPr>
                <w:lang w:val="en-US"/>
              </w:rPr>
              <w:t>APC Battery replacement kit for SUA7501</w:t>
            </w:r>
          </w:p>
          <w:p w:rsid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Емкость: 168 Вт/ч</w:t>
            </w:r>
          </w:p>
          <w:p w:rsid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Рабочая температура: 0</w:t>
            </w:r>
            <w:r w:rsidRPr="00935DC6">
              <w:t>~</w:t>
            </w:r>
            <w:r>
              <w:t>40</w:t>
            </w:r>
            <w:proofErr w:type="gramStart"/>
            <w:r>
              <w:t>°С</w:t>
            </w:r>
            <w:proofErr w:type="gramEnd"/>
          </w:p>
          <w:p w:rsid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Аккумуляторы: 2 аккумулятора 12В, 7Ач</w:t>
            </w:r>
          </w:p>
          <w:p w:rsid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Тип батареи: Свинцово-кислотная батарея</w:t>
            </w:r>
          </w:p>
          <w:p w:rsid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Размер сменного аккумулятора (</w:t>
            </w:r>
            <w:proofErr w:type="gramStart"/>
            <w:r>
              <w:t>Ш</w:t>
            </w:r>
            <w:proofErr w:type="gramEnd"/>
            <w:r>
              <w:t xml:space="preserve">*В*Г): 151*100*65 мм (12В,7/9 </w:t>
            </w:r>
            <w:proofErr w:type="spellStart"/>
            <w:r>
              <w:t>Ач</w:t>
            </w:r>
            <w:proofErr w:type="spellEnd"/>
            <w:r>
              <w:t>)</w:t>
            </w:r>
          </w:p>
          <w:p w:rsid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Размеры картриджа (</w:t>
            </w:r>
            <w:proofErr w:type="gramStart"/>
            <w:r>
              <w:t>Ш</w:t>
            </w:r>
            <w:proofErr w:type="gramEnd"/>
            <w:r>
              <w:t>*В*Г): 132*108*150 мм</w:t>
            </w:r>
          </w:p>
          <w:p w:rsidR="00935DC6" w:rsidRPr="00935DC6" w:rsidRDefault="00935DC6" w:rsidP="00935DC6">
            <w:pPr>
              <w:shd w:val="clear" w:color="auto" w:fill="FFFFFF"/>
              <w:suppressAutoHyphens w:val="0"/>
              <w:outlineLvl w:val="0"/>
            </w:pPr>
            <w:r>
              <w:t>Вес: 5 кг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C6" w:rsidRPr="00CA1C4C" w:rsidRDefault="00541FC6" w:rsidP="00CA1C4C">
            <w:pPr>
              <w:jc w:val="center"/>
              <w:rPr>
                <w:color w:val="000000"/>
              </w:rPr>
            </w:pPr>
            <w:r w:rsidRPr="00CA1C4C">
              <w:rPr>
                <w:color w:val="000000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C6" w:rsidRPr="00CA1C4C" w:rsidRDefault="00916C25" w:rsidP="00CA1C4C">
            <w:pPr>
              <w:jc w:val="center"/>
            </w:pPr>
            <w:r w:rsidRPr="00CA1C4C">
              <w:t>4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C6" w:rsidRPr="00CA1C4C" w:rsidRDefault="00541FC6" w:rsidP="00CA1C4C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C6" w:rsidRPr="00CA1C4C" w:rsidRDefault="00541FC6" w:rsidP="00CA1C4C">
            <w:pPr>
              <w:snapToGrid w:val="0"/>
              <w:jc w:val="center"/>
            </w:pPr>
          </w:p>
        </w:tc>
      </w:tr>
      <w:tr w:rsidR="00541FC6" w:rsidRPr="00FC2A15" w:rsidTr="008309EE">
        <w:trPr>
          <w:cantSplit/>
          <w:trHeight w:val="510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FC6" w:rsidRPr="00FC2A15" w:rsidRDefault="00541FC6" w:rsidP="008309EE">
            <w:pPr>
              <w:snapToGrid w:val="0"/>
              <w:rPr>
                <w:bCs/>
                <w:sz w:val="22"/>
                <w:szCs w:val="22"/>
              </w:rPr>
            </w:pPr>
            <w:r w:rsidRPr="00FC2A15">
              <w:rPr>
                <w:sz w:val="22"/>
                <w:szCs w:val="22"/>
              </w:rPr>
              <w:t>ИТОГО:</w:t>
            </w:r>
          </w:p>
        </w:tc>
      </w:tr>
    </w:tbl>
    <w:p w:rsidR="00E140CE" w:rsidRPr="007E5F96" w:rsidRDefault="00E140CE">
      <w:pPr>
        <w:rPr>
          <w:sz w:val="24"/>
          <w:szCs w:val="24"/>
        </w:rPr>
      </w:pPr>
    </w:p>
    <w:p w:rsidR="00E140CE" w:rsidRPr="007E5F96" w:rsidRDefault="00E140CE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5254"/>
        <w:gridCol w:w="12901"/>
      </w:tblGrid>
      <w:tr w:rsidR="00E140CE" w:rsidRPr="009202B7">
        <w:trPr>
          <w:trHeight w:val="2238"/>
        </w:trPr>
        <w:tc>
          <w:tcPr>
            <w:tcW w:w="5254" w:type="dxa"/>
            <w:shd w:val="clear" w:color="auto" w:fill="auto"/>
          </w:tcPr>
          <w:p w:rsidR="00E140CE" w:rsidRDefault="008309E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Поставщик:</w:t>
            </w:r>
          </w:p>
          <w:p w:rsidR="008309EE" w:rsidRPr="009202B7" w:rsidRDefault="008309EE">
            <w:pPr>
              <w:pStyle w:val="ae"/>
              <w:snapToGrid w:val="0"/>
              <w:rPr>
                <w:sz w:val="22"/>
                <w:szCs w:val="22"/>
              </w:rPr>
            </w:pPr>
          </w:p>
          <w:p w:rsidR="00E140CE" w:rsidRPr="009202B7" w:rsidRDefault="00E140CE">
            <w:pPr>
              <w:pStyle w:val="ae"/>
              <w:rPr>
                <w:sz w:val="22"/>
                <w:szCs w:val="22"/>
              </w:rPr>
            </w:pPr>
          </w:p>
          <w:p w:rsidR="00E140CE" w:rsidRPr="009202B7" w:rsidRDefault="00E140CE">
            <w:pPr>
              <w:snapToGrid w:val="0"/>
              <w:jc w:val="both"/>
              <w:rPr>
                <w:sz w:val="22"/>
                <w:szCs w:val="22"/>
              </w:rPr>
            </w:pPr>
            <w:r w:rsidRPr="009202B7">
              <w:rPr>
                <w:sz w:val="22"/>
                <w:szCs w:val="22"/>
              </w:rPr>
              <w:t xml:space="preserve"> _____________________</w:t>
            </w:r>
          </w:p>
          <w:p w:rsidR="00E140CE" w:rsidRPr="009202B7" w:rsidRDefault="00681062" w:rsidP="004B7F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 _________________ 202</w:t>
            </w:r>
            <w:r w:rsidR="004B7FE5">
              <w:rPr>
                <w:sz w:val="22"/>
                <w:szCs w:val="22"/>
              </w:rPr>
              <w:t>_</w:t>
            </w:r>
            <w:r w:rsidR="00E140CE" w:rsidRPr="009202B7">
              <w:rPr>
                <w:sz w:val="22"/>
                <w:szCs w:val="22"/>
              </w:rPr>
              <w:t>года.</w:t>
            </w:r>
          </w:p>
        </w:tc>
        <w:tc>
          <w:tcPr>
            <w:tcW w:w="12901" w:type="dxa"/>
            <w:shd w:val="clear" w:color="auto" w:fill="auto"/>
          </w:tcPr>
          <w:p w:rsidR="008309EE" w:rsidRDefault="008309E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1146F7" w:rsidRPr="001146F7" w:rsidRDefault="00214EB2" w:rsidP="001146F7">
            <w:pPr>
              <w:tabs>
                <w:tab w:val="left" w:pos="1080"/>
              </w:tabs>
            </w:pPr>
            <w:r>
              <w:t>Г</w:t>
            </w:r>
            <w:r w:rsidR="001146F7" w:rsidRPr="002C1553">
              <w:t>лавн</w:t>
            </w:r>
            <w:r>
              <w:t xml:space="preserve">ый </w:t>
            </w:r>
            <w:r w:rsidR="001146F7" w:rsidRPr="001146F7">
              <w:t xml:space="preserve"> </w:t>
            </w:r>
            <w:r w:rsidR="001146F7" w:rsidRPr="002C1553">
              <w:t>врач</w:t>
            </w:r>
            <w:r w:rsidR="001146F7" w:rsidRPr="001146F7">
              <w:t xml:space="preserve"> </w:t>
            </w:r>
          </w:p>
          <w:p w:rsidR="001146F7" w:rsidRPr="002C1553" w:rsidRDefault="001146F7" w:rsidP="001146F7">
            <w:pPr>
              <w:tabs>
                <w:tab w:val="left" w:pos="1080"/>
              </w:tabs>
            </w:pPr>
            <w:r w:rsidRPr="002C1553">
              <w:t>ГБУЗ ЛО «Гатчинская КМБ»</w:t>
            </w:r>
          </w:p>
          <w:p w:rsidR="001146F7" w:rsidRPr="00C70F5E" w:rsidRDefault="001146F7" w:rsidP="001146F7">
            <w:pPr>
              <w:pStyle w:val="LBBodyText2"/>
              <w:spacing w:before="0" w:after="0"/>
              <w:ind w:left="0"/>
            </w:pPr>
          </w:p>
          <w:p w:rsidR="001146F7" w:rsidRPr="00475CC7" w:rsidRDefault="001146F7" w:rsidP="001146F7">
            <w:pPr>
              <w:jc w:val="both"/>
              <w:rPr>
                <w:b/>
              </w:rPr>
            </w:pPr>
            <w:r>
              <w:t>___________ Р.Г. Осадчий</w:t>
            </w:r>
          </w:p>
          <w:p w:rsidR="00E140CE" w:rsidRPr="009202B7" w:rsidRDefault="00681062" w:rsidP="004B7F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_________________ 202</w:t>
            </w:r>
            <w:r w:rsidR="00214EB2">
              <w:rPr>
                <w:sz w:val="22"/>
                <w:szCs w:val="22"/>
              </w:rPr>
              <w:t>2</w:t>
            </w:r>
            <w:r w:rsidR="00E140CE" w:rsidRPr="009202B7">
              <w:rPr>
                <w:sz w:val="22"/>
                <w:szCs w:val="22"/>
              </w:rPr>
              <w:t>года.</w:t>
            </w:r>
          </w:p>
        </w:tc>
      </w:tr>
    </w:tbl>
    <w:p w:rsidR="0012208E" w:rsidRDefault="0012208E" w:rsidP="00935DC6">
      <w:pPr>
        <w:suppressAutoHyphens w:val="0"/>
      </w:pPr>
    </w:p>
    <w:sectPr w:rsidR="0012208E" w:rsidSect="0048670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adjustLineHeightInTable/>
  </w:compat>
  <w:rsids>
    <w:rsidRoot w:val="00720D86"/>
    <w:rsid w:val="00004296"/>
    <w:rsid w:val="00004C18"/>
    <w:rsid w:val="00012C09"/>
    <w:rsid w:val="00021D56"/>
    <w:rsid w:val="000438BB"/>
    <w:rsid w:val="00064668"/>
    <w:rsid w:val="000935F5"/>
    <w:rsid w:val="0009631E"/>
    <w:rsid w:val="00097D0A"/>
    <w:rsid w:val="000A357F"/>
    <w:rsid w:val="000C23E7"/>
    <w:rsid w:val="0010681D"/>
    <w:rsid w:val="0011134A"/>
    <w:rsid w:val="0011291B"/>
    <w:rsid w:val="001146F7"/>
    <w:rsid w:val="0012208E"/>
    <w:rsid w:val="00130CC9"/>
    <w:rsid w:val="001330EF"/>
    <w:rsid w:val="001334CB"/>
    <w:rsid w:val="00135307"/>
    <w:rsid w:val="001522E1"/>
    <w:rsid w:val="00156089"/>
    <w:rsid w:val="00164006"/>
    <w:rsid w:val="001842F4"/>
    <w:rsid w:val="00184775"/>
    <w:rsid w:val="001A3A5F"/>
    <w:rsid w:val="001B1857"/>
    <w:rsid w:val="001B28B4"/>
    <w:rsid w:val="001B3F10"/>
    <w:rsid w:val="001B5A0E"/>
    <w:rsid w:val="001E4682"/>
    <w:rsid w:val="001E5CFF"/>
    <w:rsid w:val="001E7198"/>
    <w:rsid w:val="001F6AFF"/>
    <w:rsid w:val="001F70FF"/>
    <w:rsid w:val="00202CCD"/>
    <w:rsid w:val="00211BA1"/>
    <w:rsid w:val="00214EB2"/>
    <w:rsid w:val="00226A15"/>
    <w:rsid w:val="00232CE5"/>
    <w:rsid w:val="002452DB"/>
    <w:rsid w:val="002652F8"/>
    <w:rsid w:val="002958C4"/>
    <w:rsid w:val="002A30C7"/>
    <w:rsid w:val="002A449F"/>
    <w:rsid w:val="002D3B98"/>
    <w:rsid w:val="002E5BCB"/>
    <w:rsid w:val="002F004A"/>
    <w:rsid w:val="0030216F"/>
    <w:rsid w:val="003041A0"/>
    <w:rsid w:val="00327FF1"/>
    <w:rsid w:val="00333345"/>
    <w:rsid w:val="00342092"/>
    <w:rsid w:val="00347A2B"/>
    <w:rsid w:val="00351C6E"/>
    <w:rsid w:val="00374902"/>
    <w:rsid w:val="00384495"/>
    <w:rsid w:val="00387926"/>
    <w:rsid w:val="003A76AB"/>
    <w:rsid w:val="00402943"/>
    <w:rsid w:val="00423ACE"/>
    <w:rsid w:val="004257C1"/>
    <w:rsid w:val="004337DE"/>
    <w:rsid w:val="004352A1"/>
    <w:rsid w:val="0047067C"/>
    <w:rsid w:val="00484F1F"/>
    <w:rsid w:val="0048670B"/>
    <w:rsid w:val="00493013"/>
    <w:rsid w:val="004962BB"/>
    <w:rsid w:val="004A4212"/>
    <w:rsid w:val="004B7FE5"/>
    <w:rsid w:val="004C32AE"/>
    <w:rsid w:val="004D6824"/>
    <w:rsid w:val="004E7ACC"/>
    <w:rsid w:val="004F74B5"/>
    <w:rsid w:val="0052386A"/>
    <w:rsid w:val="005379B5"/>
    <w:rsid w:val="00537CC6"/>
    <w:rsid w:val="00541FC6"/>
    <w:rsid w:val="005425A1"/>
    <w:rsid w:val="005432DD"/>
    <w:rsid w:val="005B2868"/>
    <w:rsid w:val="005B5D5B"/>
    <w:rsid w:val="005C3233"/>
    <w:rsid w:val="005C49D6"/>
    <w:rsid w:val="005D26D6"/>
    <w:rsid w:val="005F60D7"/>
    <w:rsid w:val="006034D0"/>
    <w:rsid w:val="00604E99"/>
    <w:rsid w:val="006058CD"/>
    <w:rsid w:val="00607CCB"/>
    <w:rsid w:val="00623845"/>
    <w:rsid w:val="00640BE5"/>
    <w:rsid w:val="0065166A"/>
    <w:rsid w:val="0067118B"/>
    <w:rsid w:val="00681062"/>
    <w:rsid w:val="00682068"/>
    <w:rsid w:val="00682E7D"/>
    <w:rsid w:val="006A2316"/>
    <w:rsid w:val="006A6753"/>
    <w:rsid w:val="006C2B88"/>
    <w:rsid w:val="006D1BF1"/>
    <w:rsid w:val="006D52E3"/>
    <w:rsid w:val="006E2CD3"/>
    <w:rsid w:val="006E5CF1"/>
    <w:rsid w:val="00720D86"/>
    <w:rsid w:val="007252F6"/>
    <w:rsid w:val="00736E68"/>
    <w:rsid w:val="0074454C"/>
    <w:rsid w:val="0075563E"/>
    <w:rsid w:val="007865A5"/>
    <w:rsid w:val="00786A8F"/>
    <w:rsid w:val="007A157F"/>
    <w:rsid w:val="007A6738"/>
    <w:rsid w:val="007B3C0A"/>
    <w:rsid w:val="007B69DB"/>
    <w:rsid w:val="007B7961"/>
    <w:rsid w:val="007E0E25"/>
    <w:rsid w:val="007E154D"/>
    <w:rsid w:val="007E5F96"/>
    <w:rsid w:val="00802379"/>
    <w:rsid w:val="00811E46"/>
    <w:rsid w:val="008245D3"/>
    <w:rsid w:val="008309EE"/>
    <w:rsid w:val="00843E16"/>
    <w:rsid w:val="00844045"/>
    <w:rsid w:val="0085459A"/>
    <w:rsid w:val="008718E5"/>
    <w:rsid w:val="008748E5"/>
    <w:rsid w:val="0088027D"/>
    <w:rsid w:val="0089043B"/>
    <w:rsid w:val="008A0C59"/>
    <w:rsid w:val="008B3102"/>
    <w:rsid w:val="008C10F7"/>
    <w:rsid w:val="008C70C3"/>
    <w:rsid w:val="008D4D61"/>
    <w:rsid w:val="00902A2E"/>
    <w:rsid w:val="0091400E"/>
    <w:rsid w:val="00916C25"/>
    <w:rsid w:val="009202B7"/>
    <w:rsid w:val="00921C4B"/>
    <w:rsid w:val="0092620E"/>
    <w:rsid w:val="00930A1C"/>
    <w:rsid w:val="00933A10"/>
    <w:rsid w:val="00935DC6"/>
    <w:rsid w:val="00955108"/>
    <w:rsid w:val="00961611"/>
    <w:rsid w:val="00976F79"/>
    <w:rsid w:val="0099180F"/>
    <w:rsid w:val="00996830"/>
    <w:rsid w:val="009A3696"/>
    <w:rsid w:val="009A3893"/>
    <w:rsid w:val="009C2075"/>
    <w:rsid w:val="009C5E62"/>
    <w:rsid w:val="009F07D2"/>
    <w:rsid w:val="00A00555"/>
    <w:rsid w:val="00A20507"/>
    <w:rsid w:val="00A21BEC"/>
    <w:rsid w:val="00A60A12"/>
    <w:rsid w:val="00A87E01"/>
    <w:rsid w:val="00AB4857"/>
    <w:rsid w:val="00AB7E8E"/>
    <w:rsid w:val="00AC2C6B"/>
    <w:rsid w:val="00AC43E3"/>
    <w:rsid w:val="00AC632F"/>
    <w:rsid w:val="00AC6445"/>
    <w:rsid w:val="00AD0996"/>
    <w:rsid w:val="00AE2AC0"/>
    <w:rsid w:val="00AF0A30"/>
    <w:rsid w:val="00AF13AF"/>
    <w:rsid w:val="00AF4290"/>
    <w:rsid w:val="00B32B2E"/>
    <w:rsid w:val="00B37157"/>
    <w:rsid w:val="00B554B4"/>
    <w:rsid w:val="00B57822"/>
    <w:rsid w:val="00B60908"/>
    <w:rsid w:val="00B638B1"/>
    <w:rsid w:val="00B63AE9"/>
    <w:rsid w:val="00B954D8"/>
    <w:rsid w:val="00BA7CC2"/>
    <w:rsid w:val="00BB4691"/>
    <w:rsid w:val="00BD310C"/>
    <w:rsid w:val="00BE6FDE"/>
    <w:rsid w:val="00BF5249"/>
    <w:rsid w:val="00C20A72"/>
    <w:rsid w:val="00C22D6F"/>
    <w:rsid w:val="00C24D2D"/>
    <w:rsid w:val="00C501A9"/>
    <w:rsid w:val="00C61A2B"/>
    <w:rsid w:val="00C81441"/>
    <w:rsid w:val="00C86267"/>
    <w:rsid w:val="00C87722"/>
    <w:rsid w:val="00CA1C4C"/>
    <w:rsid w:val="00CA31EA"/>
    <w:rsid w:val="00CB08EF"/>
    <w:rsid w:val="00CB41CD"/>
    <w:rsid w:val="00CC28C9"/>
    <w:rsid w:val="00CD022A"/>
    <w:rsid w:val="00CD14A4"/>
    <w:rsid w:val="00CD28B5"/>
    <w:rsid w:val="00D02C00"/>
    <w:rsid w:val="00D166C4"/>
    <w:rsid w:val="00D2118B"/>
    <w:rsid w:val="00D23920"/>
    <w:rsid w:val="00D50210"/>
    <w:rsid w:val="00D80D55"/>
    <w:rsid w:val="00D830A4"/>
    <w:rsid w:val="00DA1F62"/>
    <w:rsid w:val="00DA23D3"/>
    <w:rsid w:val="00DA3E62"/>
    <w:rsid w:val="00DA451D"/>
    <w:rsid w:val="00DA4587"/>
    <w:rsid w:val="00DB311B"/>
    <w:rsid w:val="00E140CE"/>
    <w:rsid w:val="00E214E0"/>
    <w:rsid w:val="00E3172D"/>
    <w:rsid w:val="00E3558A"/>
    <w:rsid w:val="00E57A9A"/>
    <w:rsid w:val="00E60B2A"/>
    <w:rsid w:val="00E72B30"/>
    <w:rsid w:val="00E87B8B"/>
    <w:rsid w:val="00E93B1E"/>
    <w:rsid w:val="00EA35E3"/>
    <w:rsid w:val="00EB1625"/>
    <w:rsid w:val="00EB36F1"/>
    <w:rsid w:val="00EC1053"/>
    <w:rsid w:val="00EC393C"/>
    <w:rsid w:val="00EF05D6"/>
    <w:rsid w:val="00EF7197"/>
    <w:rsid w:val="00F124D4"/>
    <w:rsid w:val="00F155F9"/>
    <w:rsid w:val="00F16B97"/>
    <w:rsid w:val="00F16F74"/>
    <w:rsid w:val="00F22D66"/>
    <w:rsid w:val="00F275D8"/>
    <w:rsid w:val="00F34521"/>
    <w:rsid w:val="00F40C13"/>
    <w:rsid w:val="00F457B0"/>
    <w:rsid w:val="00F51715"/>
    <w:rsid w:val="00F82063"/>
    <w:rsid w:val="00FB301D"/>
    <w:rsid w:val="00FC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2A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CD022A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D022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022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022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D022A"/>
    <w:pPr>
      <w:keepNext/>
      <w:tabs>
        <w:tab w:val="num" w:pos="0"/>
      </w:tabs>
      <w:ind w:left="1152" w:hanging="1152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CD022A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022A"/>
  </w:style>
  <w:style w:type="character" w:customStyle="1" w:styleId="WW8Num1z1">
    <w:name w:val="WW8Num1z1"/>
    <w:rsid w:val="00CD022A"/>
  </w:style>
  <w:style w:type="character" w:customStyle="1" w:styleId="WW8Num1z2">
    <w:name w:val="WW8Num1z2"/>
    <w:rsid w:val="00CD022A"/>
  </w:style>
  <w:style w:type="character" w:customStyle="1" w:styleId="WW8Num1z3">
    <w:name w:val="WW8Num1z3"/>
    <w:rsid w:val="00CD022A"/>
  </w:style>
  <w:style w:type="character" w:customStyle="1" w:styleId="WW8Num1z4">
    <w:name w:val="WW8Num1z4"/>
    <w:rsid w:val="00CD022A"/>
  </w:style>
  <w:style w:type="character" w:customStyle="1" w:styleId="WW8Num1z5">
    <w:name w:val="WW8Num1z5"/>
    <w:rsid w:val="00CD022A"/>
  </w:style>
  <w:style w:type="character" w:customStyle="1" w:styleId="WW8Num1z6">
    <w:name w:val="WW8Num1z6"/>
    <w:rsid w:val="00CD022A"/>
  </w:style>
  <w:style w:type="character" w:customStyle="1" w:styleId="WW8Num1z7">
    <w:name w:val="WW8Num1z7"/>
    <w:rsid w:val="00CD022A"/>
  </w:style>
  <w:style w:type="character" w:customStyle="1" w:styleId="WW8Num1z8">
    <w:name w:val="WW8Num1z8"/>
    <w:rsid w:val="00CD022A"/>
  </w:style>
  <w:style w:type="character" w:customStyle="1" w:styleId="WW8Num2z0">
    <w:name w:val="WW8Num2z0"/>
    <w:rsid w:val="00CD022A"/>
    <w:rPr>
      <w:rFonts w:ascii="Symbol" w:hAnsi="Symbol" w:cs="Symbol"/>
    </w:rPr>
  </w:style>
  <w:style w:type="character" w:customStyle="1" w:styleId="WW8Num3z0">
    <w:name w:val="WW8Num3z0"/>
    <w:rsid w:val="00CD022A"/>
    <w:rPr>
      <w:b/>
      <w:sz w:val="23"/>
      <w:szCs w:val="23"/>
    </w:rPr>
  </w:style>
  <w:style w:type="character" w:customStyle="1" w:styleId="20">
    <w:name w:val="Основной шрифт абзаца2"/>
    <w:rsid w:val="00CD022A"/>
  </w:style>
  <w:style w:type="character" w:customStyle="1" w:styleId="Absatz-Standardschriftart">
    <w:name w:val="Absatz-Standardschriftart"/>
    <w:rsid w:val="00CD022A"/>
  </w:style>
  <w:style w:type="character" w:customStyle="1" w:styleId="WW-Absatz-Standardschriftart">
    <w:name w:val="WW-Absatz-Standardschriftart"/>
    <w:rsid w:val="00CD022A"/>
  </w:style>
  <w:style w:type="character" w:customStyle="1" w:styleId="WW-Absatz-Standardschriftart1">
    <w:name w:val="WW-Absatz-Standardschriftart1"/>
    <w:rsid w:val="00CD022A"/>
  </w:style>
  <w:style w:type="character" w:customStyle="1" w:styleId="WW-Absatz-Standardschriftart11">
    <w:name w:val="WW-Absatz-Standardschriftart11"/>
    <w:rsid w:val="00CD022A"/>
  </w:style>
  <w:style w:type="character" w:customStyle="1" w:styleId="WW-Absatz-Standardschriftart111">
    <w:name w:val="WW-Absatz-Standardschriftart111"/>
    <w:rsid w:val="00CD022A"/>
  </w:style>
  <w:style w:type="character" w:customStyle="1" w:styleId="WW-Absatz-Standardschriftart1111">
    <w:name w:val="WW-Absatz-Standardschriftart1111"/>
    <w:rsid w:val="00CD022A"/>
  </w:style>
  <w:style w:type="character" w:customStyle="1" w:styleId="11">
    <w:name w:val="Основной шрифт абзаца1"/>
    <w:rsid w:val="00CD022A"/>
  </w:style>
  <w:style w:type="character" w:styleId="a3">
    <w:name w:val="Hyperlink"/>
    <w:rsid w:val="00CD022A"/>
    <w:rPr>
      <w:color w:val="0000FF"/>
      <w:u w:val="single"/>
    </w:rPr>
  </w:style>
  <w:style w:type="character" w:customStyle="1" w:styleId="a4">
    <w:name w:val="Символ нумерации"/>
    <w:rsid w:val="00CD022A"/>
  </w:style>
  <w:style w:type="character" w:customStyle="1" w:styleId="a5">
    <w:name w:val="Основной текст Знак"/>
    <w:rsid w:val="00CD022A"/>
  </w:style>
  <w:style w:type="character" w:customStyle="1" w:styleId="a6">
    <w:name w:val="Название Знак"/>
    <w:rsid w:val="00CD022A"/>
    <w:rPr>
      <w:sz w:val="24"/>
    </w:rPr>
  </w:style>
  <w:style w:type="character" w:customStyle="1" w:styleId="a7">
    <w:name w:val="Текст выноски Знак"/>
    <w:basedOn w:val="20"/>
    <w:rsid w:val="00CD022A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CD02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qFormat/>
    <w:rsid w:val="00CD022A"/>
    <w:pPr>
      <w:spacing w:after="120"/>
    </w:pPr>
  </w:style>
  <w:style w:type="paragraph" w:styleId="aa">
    <w:name w:val="List"/>
    <w:basedOn w:val="a9"/>
    <w:rsid w:val="00CD022A"/>
    <w:rPr>
      <w:rFonts w:cs="Tahoma"/>
    </w:rPr>
  </w:style>
  <w:style w:type="paragraph" w:styleId="ab">
    <w:name w:val="caption"/>
    <w:basedOn w:val="a"/>
    <w:next w:val="ac"/>
    <w:qFormat/>
    <w:rsid w:val="00CD022A"/>
    <w:pPr>
      <w:jc w:val="center"/>
    </w:pPr>
    <w:rPr>
      <w:sz w:val="24"/>
    </w:rPr>
  </w:style>
  <w:style w:type="paragraph" w:customStyle="1" w:styleId="21">
    <w:name w:val="Указатель2"/>
    <w:basedOn w:val="a"/>
    <w:rsid w:val="00CD022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D02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D022A"/>
    <w:pPr>
      <w:suppressLineNumbers/>
    </w:pPr>
    <w:rPr>
      <w:rFonts w:cs="Tahoma"/>
    </w:rPr>
  </w:style>
  <w:style w:type="paragraph" w:customStyle="1" w:styleId="ConsNormal">
    <w:name w:val="ConsNormal"/>
    <w:rsid w:val="00CD02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c">
    <w:name w:val="Subtitle"/>
    <w:basedOn w:val="a8"/>
    <w:next w:val="a9"/>
    <w:qFormat/>
    <w:rsid w:val="00CD022A"/>
    <w:pPr>
      <w:jc w:val="center"/>
    </w:pPr>
    <w:rPr>
      <w:i/>
      <w:iCs/>
    </w:rPr>
  </w:style>
  <w:style w:type="paragraph" w:customStyle="1" w:styleId="ad">
    <w:name w:val="Стиль текста"/>
    <w:basedOn w:val="a9"/>
    <w:rsid w:val="00CD022A"/>
    <w:pPr>
      <w:keepLines/>
      <w:tabs>
        <w:tab w:val="num" w:pos="1492"/>
      </w:tabs>
      <w:spacing w:before="60" w:after="60"/>
      <w:jc w:val="both"/>
    </w:pPr>
    <w:rPr>
      <w:sz w:val="24"/>
    </w:rPr>
  </w:style>
  <w:style w:type="paragraph" w:customStyle="1" w:styleId="210">
    <w:name w:val="Основной текст 21"/>
    <w:basedOn w:val="a"/>
    <w:rsid w:val="00CD022A"/>
    <w:pPr>
      <w:widowControl w:val="0"/>
      <w:spacing w:line="276" w:lineRule="auto"/>
      <w:ind w:firstLine="720"/>
      <w:jc w:val="both"/>
    </w:pPr>
    <w:rPr>
      <w:rFonts w:ascii="NTTierce" w:hAnsi="NTTierce" w:cs="NTTierce"/>
      <w:sz w:val="24"/>
    </w:rPr>
  </w:style>
  <w:style w:type="paragraph" w:styleId="ae">
    <w:name w:val="header"/>
    <w:basedOn w:val="a"/>
    <w:rsid w:val="00CD022A"/>
    <w:pPr>
      <w:tabs>
        <w:tab w:val="center" w:pos="4153"/>
        <w:tab w:val="right" w:pos="8306"/>
      </w:tabs>
    </w:pPr>
  </w:style>
  <w:style w:type="paragraph" w:customStyle="1" w:styleId="af">
    <w:name w:val="Содержимое таблицы"/>
    <w:basedOn w:val="a"/>
    <w:rsid w:val="00CD022A"/>
    <w:pPr>
      <w:suppressLineNumbers/>
    </w:pPr>
  </w:style>
  <w:style w:type="paragraph" w:customStyle="1" w:styleId="af0">
    <w:name w:val="Заголовок таблицы"/>
    <w:basedOn w:val="af"/>
    <w:rsid w:val="00CD022A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CD022A"/>
    <w:pPr>
      <w:jc w:val="both"/>
    </w:pPr>
    <w:rPr>
      <w:sz w:val="24"/>
    </w:rPr>
  </w:style>
  <w:style w:type="paragraph" w:styleId="af1">
    <w:name w:val="No Spacing"/>
    <w:qFormat/>
    <w:rsid w:val="00CD022A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1"/>
      <w:lang w:eastAsia="zh-CN" w:bidi="hi-IN"/>
    </w:rPr>
  </w:style>
  <w:style w:type="paragraph" w:styleId="af2">
    <w:name w:val="Balloon Text"/>
    <w:basedOn w:val="a"/>
    <w:rsid w:val="00CD022A"/>
    <w:rPr>
      <w:rFonts w:ascii="Tahoma" w:hAnsi="Tahoma" w:cs="Tahoma"/>
      <w:sz w:val="16"/>
      <w:szCs w:val="16"/>
    </w:rPr>
  </w:style>
  <w:style w:type="paragraph" w:customStyle="1" w:styleId="af3">
    <w:name w:val="Раздел договора"/>
    <w:basedOn w:val="a"/>
    <w:uiPriority w:val="99"/>
    <w:rsid w:val="00004C18"/>
    <w:pPr>
      <w:keepNext/>
      <w:widowControl w:val="0"/>
      <w:autoSpaceDE w:val="0"/>
      <w:autoSpaceDN w:val="0"/>
      <w:adjustRightInd w:val="0"/>
      <w:spacing w:before="240" w:after="120"/>
      <w:ind w:left="420" w:hanging="420"/>
      <w:jc w:val="center"/>
    </w:pPr>
    <w:rPr>
      <w:rFonts w:ascii="Cambria" w:hAnsi="Cambria" w:cs="Cambria"/>
      <w:b/>
      <w:bCs/>
      <w:sz w:val="24"/>
      <w:szCs w:val="24"/>
      <w:lang w:eastAsia="ru-RU"/>
    </w:rPr>
  </w:style>
  <w:style w:type="character" w:styleId="af4">
    <w:name w:val="Strong"/>
    <w:basedOn w:val="a0"/>
    <w:qFormat/>
    <w:rsid w:val="00FC2A15"/>
    <w:rPr>
      <w:b/>
      <w:bCs/>
    </w:rPr>
  </w:style>
  <w:style w:type="character" w:customStyle="1" w:styleId="10">
    <w:name w:val="Заголовок 1 Знак"/>
    <w:basedOn w:val="a0"/>
    <w:link w:val="1"/>
    <w:rsid w:val="00FC2A15"/>
    <w:rPr>
      <w:b/>
      <w:sz w:val="24"/>
      <w:lang w:eastAsia="zh-CN"/>
    </w:rPr>
  </w:style>
  <w:style w:type="paragraph" w:customStyle="1" w:styleId="LBBodyText1">
    <w:name w:val="LB Body Text 1"/>
    <w:basedOn w:val="a"/>
    <w:rsid w:val="002A449F"/>
    <w:pPr>
      <w:autoSpaceDN w:val="0"/>
      <w:spacing w:before="120" w:after="120"/>
      <w:jc w:val="both"/>
      <w:textAlignment w:val="baseline"/>
    </w:pPr>
    <w:rPr>
      <w:sz w:val="22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8718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718E5"/>
    <w:rPr>
      <w:lang w:eastAsia="zh-CN"/>
    </w:rPr>
  </w:style>
  <w:style w:type="paragraph" w:customStyle="1" w:styleId="LBBodyText2">
    <w:name w:val="LB Body Text 2"/>
    <w:basedOn w:val="a"/>
    <w:rsid w:val="008718E5"/>
    <w:pPr>
      <w:autoSpaceDN w:val="0"/>
      <w:spacing w:before="120" w:after="120"/>
      <w:ind w:left="720"/>
      <w:jc w:val="both"/>
      <w:textAlignment w:val="baseline"/>
    </w:pPr>
    <w:rPr>
      <w:rFonts w:eastAsia="MS Minch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rk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0CF5-FD4E-4B35-9867-ADB45D04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crb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Apteka2</dc:creator>
  <cp:lastModifiedBy>kotir3</cp:lastModifiedBy>
  <cp:revision>2</cp:revision>
  <cp:lastPrinted>2021-01-19T08:45:00Z</cp:lastPrinted>
  <dcterms:created xsi:type="dcterms:W3CDTF">2022-09-23T08:55:00Z</dcterms:created>
  <dcterms:modified xsi:type="dcterms:W3CDTF">2022-09-23T08:55:00Z</dcterms:modified>
</cp:coreProperties>
</file>