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59" w:rsidRDefault="00D24AA2" w:rsidP="000F3A59">
      <w:pPr>
        <w:pStyle w:val="21"/>
        <w:shd w:val="clear" w:color="auto" w:fill="auto"/>
        <w:spacing w:after="0"/>
        <w:ind w:left="40" w:right="23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ab/>
      </w:r>
      <w:r>
        <w:rPr>
          <w:rStyle w:val="211"/>
          <w:sz w:val="24"/>
          <w:szCs w:val="24"/>
        </w:rPr>
        <w:tab/>
      </w:r>
      <w:r>
        <w:rPr>
          <w:rStyle w:val="211"/>
          <w:sz w:val="24"/>
          <w:szCs w:val="24"/>
        </w:rPr>
        <w:tab/>
      </w:r>
      <w:r>
        <w:rPr>
          <w:rStyle w:val="211"/>
          <w:sz w:val="24"/>
          <w:szCs w:val="24"/>
        </w:rPr>
        <w:tab/>
      </w:r>
      <w:r>
        <w:rPr>
          <w:rStyle w:val="211"/>
          <w:sz w:val="24"/>
          <w:szCs w:val="24"/>
        </w:rPr>
        <w:tab/>
      </w:r>
      <w:r>
        <w:rPr>
          <w:rStyle w:val="211"/>
          <w:sz w:val="24"/>
          <w:szCs w:val="24"/>
        </w:rPr>
        <w:tab/>
      </w:r>
      <w:r>
        <w:rPr>
          <w:rStyle w:val="211"/>
          <w:sz w:val="24"/>
          <w:szCs w:val="24"/>
        </w:rPr>
        <w:tab/>
      </w:r>
      <w:r>
        <w:rPr>
          <w:rStyle w:val="211"/>
          <w:sz w:val="24"/>
          <w:szCs w:val="24"/>
        </w:rPr>
        <w:tab/>
      </w:r>
      <w:r>
        <w:rPr>
          <w:rStyle w:val="211"/>
          <w:sz w:val="24"/>
          <w:szCs w:val="24"/>
        </w:rPr>
        <w:tab/>
      </w:r>
      <w:r>
        <w:rPr>
          <w:rStyle w:val="211"/>
          <w:sz w:val="24"/>
          <w:szCs w:val="24"/>
        </w:rPr>
        <w:tab/>
      </w:r>
      <w:r>
        <w:rPr>
          <w:rStyle w:val="211"/>
          <w:sz w:val="24"/>
          <w:szCs w:val="24"/>
        </w:rPr>
        <w:tab/>
        <w:t xml:space="preserve">                                        </w:t>
      </w:r>
      <w:r w:rsidR="000C4B07">
        <w:rPr>
          <w:rStyle w:val="21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F3A59">
        <w:rPr>
          <w:rStyle w:val="211"/>
          <w:sz w:val="24"/>
          <w:szCs w:val="24"/>
        </w:rPr>
        <w:t>Утверждаю</w:t>
      </w:r>
    </w:p>
    <w:p w:rsidR="000F3A59" w:rsidRDefault="000F3A59" w:rsidP="000F3A59">
      <w:pPr>
        <w:pStyle w:val="21"/>
        <w:shd w:val="clear" w:color="auto" w:fill="auto"/>
        <w:spacing w:after="0"/>
        <w:ind w:left="40" w:right="23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>Главный врач</w:t>
      </w:r>
    </w:p>
    <w:p w:rsidR="000C4B07" w:rsidRDefault="000C4B07" w:rsidP="000F3A59">
      <w:pPr>
        <w:pStyle w:val="21"/>
        <w:shd w:val="clear" w:color="auto" w:fill="auto"/>
        <w:spacing w:after="0"/>
        <w:ind w:left="40" w:right="23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 xml:space="preserve">ГБУЗ </w:t>
      </w:r>
      <w:r>
        <w:rPr>
          <w:rStyle w:val="211"/>
          <w:sz w:val="24"/>
          <w:szCs w:val="24"/>
          <w:lang w:val="en-US"/>
        </w:rPr>
        <w:t>JIO</w:t>
      </w:r>
      <w:r>
        <w:rPr>
          <w:rStyle w:val="211"/>
          <w:sz w:val="24"/>
          <w:szCs w:val="24"/>
        </w:rPr>
        <w:t xml:space="preserve"> «Тихвинская МБ»</w:t>
      </w:r>
    </w:p>
    <w:p w:rsidR="000C4B07" w:rsidRDefault="000C4B07" w:rsidP="000C4B07">
      <w:pPr>
        <w:pStyle w:val="21"/>
        <w:shd w:val="clear" w:color="auto" w:fill="auto"/>
        <w:spacing w:after="0"/>
        <w:ind w:left="40" w:right="23"/>
        <w:rPr>
          <w:rStyle w:val="211"/>
          <w:sz w:val="24"/>
          <w:szCs w:val="24"/>
        </w:rPr>
      </w:pPr>
      <w:proofErr w:type="spellStart"/>
      <w:r>
        <w:rPr>
          <w:rStyle w:val="211"/>
          <w:sz w:val="24"/>
          <w:szCs w:val="24"/>
        </w:rPr>
        <w:t>____________________А.А.Горшков</w:t>
      </w:r>
      <w:proofErr w:type="spellEnd"/>
    </w:p>
    <w:p w:rsidR="000C4B07" w:rsidRDefault="000C4B07" w:rsidP="000C4B07">
      <w:pPr>
        <w:pStyle w:val="21"/>
        <w:shd w:val="clear" w:color="auto" w:fill="auto"/>
        <w:spacing w:after="0"/>
        <w:ind w:left="40" w:right="23"/>
        <w:rPr>
          <w:rFonts w:eastAsia="Calibri"/>
          <w:b/>
          <w:sz w:val="24"/>
          <w:szCs w:val="24"/>
        </w:rPr>
      </w:pPr>
      <w:r>
        <w:rPr>
          <w:rStyle w:val="211"/>
          <w:sz w:val="24"/>
          <w:szCs w:val="24"/>
        </w:rPr>
        <w:t>«_____»________________ 2021 год</w:t>
      </w:r>
    </w:p>
    <w:p w:rsidR="000C4B07" w:rsidRDefault="000C4B07" w:rsidP="000C4B07">
      <w:pPr>
        <w:jc w:val="center"/>
        <w:rPr>
          <w:rFonts w:eastAsia="Calibri"/>
          <w:b/>
        </w:rPr>
      </w:pPr>
    </w:p>
    <w:p w:rsidR="000C4B07" w:rsidRDefault="000C4B07" w:rsidP="000C4B07">
      <w:pPr>
        <w:jc w:val="center"/>
        <w:rPr>
          <w:rFonts w:eastAsia="Calibri"/>
          <w:b/>
        </w:rPr>
      </w:pPr>
    </w:p>
    <w:p w:rsidR="000C4B07" w:rsidRDefault="000C4B07" w:rsidP="000C4B07">
      <w:pPr>
        <w:jc w:val="center"/>
        <w:rPr>
          <w:rFonts w:eastAsia="Calibri"/>
          <w:b/>
        </w:rPr>
      </w:pPr>
      <w:r>
        <w:rPr>
          <w:rFonts w:eastAsia="Calibri"/>
          <w:b/>
        </w:rPr>
        <w:t>ТЕХНИЧЕСКОЕ ЗАДАНИЕ</w:t>
      </w:r>
    </w:p>
    <w:p w:rsidR="000C4B07" w:rsidRDefault="00CD5914" w:rsidP="009523E9">
      <w:pPr>
        <w:tabs>
          <w:tab w:val="left" w:pos="708"/>
          <w:tab w:val="left" w:pos="1134"/>
        </w:tabs>
        <w:jc w:val="center"/>
        <w:rPr>
          <w:b/>
          <w:color w:val="000000"/>
          <w:sz w:val="26"/>
          <w:szCs w:val="26"/>
        </w:rPr>
      </w:pPr>
      <w:r w:rsidRPr="00CD5914">
        <w:rPr>
          <w:b/>
          <w:color w:val="000000"/>
          <w:sz w:val="26"/>
          <w:szCs w:val="26"/>
        </w:rPr>
        <w:t xml:space="preserve">Закупка адаптера связи USB для подключения </w:t>
      </w:r>
      <w:r w:rsidR="009E5D5C" w:rsidRPr="009E5D5C">
        <w:rPr>
          <w:b/>
          <w:color w:val="000000"/>
          <w:sz w:val="26"/>
          <w:szCs w:val="26"/>
        </w:rPr>
        <w:t>носимых</w:t>
      </w:r>
      <w:r w:rsidR="009E5D5C" w:rsidRPr="00CD5914">
        <w:rPr>
          <w:b/>
          <w:color w:val="000000"/>
          <w:sz w:val="26"/>
          <w:szCs w:val="26"/>
        </w:rPr>
        <w:t xml:space="preserve"> </w:t>
      </w:r>
      <w:r w:rsidRPr="00CD5914">
        <w:rPr>
          <w:b/>
          <w:color w:val="000000"/>
          <w:sz w:val="26"/>
          <w:szCs w:val="26"/>
        </w:rPr>
        <w:t>регистраторов к ПК</w:t>
      </w:r>
    </w:p>
    <w:p w:rsidR="00CD5914" w:rsidRPr="00CD5914" w:rsidRDefault="00CD5914" w:rsidP="009523E9">
      <w:pPr>
        <w:tabs>
          <w:tab w:val="left" w:pos="708"/>
          <w:tab w:val="left" w:pos="1134"/>
        </w:tabs>
        <w:jc w:val="center"/>
        <w:rPr>
          <w:rFonts w:eastAsia="Calibri"/>
          <w:b/>
          <w:color w:val="000000"/>
          <w:sz w:val="22"/>
        </w:rPr>
      </w:pPr>
    </w:p>
    <w:p w:rsidR="00770504" w:rsidRPr="00D1416B" w:rsidRDefault="00770504" w:rsidP="00770504">
      <w:pPr>
        <w:tabs>
          <w:tab w:val="left" w:pos="8595"/>
        </w:tabs>
        <w:suppressAutoHyphens/>
      </w:pPr>
      <w:r w:rsidRPr="00D1416B">
        <w:rPr>
          <w:b/>
        </w:rPr>
        <w:t>Количество (</w:t>
      </w:r>
      <w:r w:rsidRPr="00D1416B">
        <w:t>объем</w:t>
      </w:r>
      <w:r w:rsidRPr="00D1416B">
        <w:rPr>
          <w:b/>
        </w:rPr>
        <w:t>) поставляемого товара:</w:t>
      </w:r>
      <w:r w:rsidRPr="00D1416B">
        <w:rPr>
          <w:color w:val="FF6600"/>
        </w:rPr>
        <w:t xml:space="preserve"> </w:t>
      </w:r>
      <w:r w:rsidRPr="00D1416B">
        <w:t>согласно табличной части</w:t>
      </w:r>
      <w:r w:rsidR="000F3A59">
        <w:t>.</w:t>
      </w:r>
    </w:p>
    <w:p w:rsidR="00770504" w:rsidRPr="00C30A16" w:rsidRDefault="00770504" w:rsidP="00770504">
      <w:pPr>
        <w:suppressAutoHyphens/>
        <w:contextualSpacing/>
        <w:rPr>
          <w:b/>
        </w:rPr>
      </w:pPr>
      <w:r w:rsidRPr="00C30A16">
        <w:rPr>
          <w:b/>
        </w:rPr>
        <w:t>Место доставки товара</w:t>
      </w:r>
      <w:r w:rsidRPr="00C30A16">
        <w:t>:187553, Ленинградская область, город Тихвин, ул. Карла Маркса, д.68</w:t>
      </w:r>
      <w:r>
        <w:t>, корп.6, лит. А</w:t>
      </w:r>
    </w:p>
    <w:p w:rsidR="00770504" w:rsidRPr="00C30A16" w:rsidRDefault="00770504" w:rsidP="00770504">
      <w:pPr>
        <w:pStyle w:val="30"/>
        <w:suppressAutoHyphens/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C30A16">
        <w:rPr>
          <w:b/>
          <w:sz w:val="24"/>
          <w:szCs w:val="24"/>
        </w:rPr>
        <w:t>Условия поставки товара:</w:t>
      </w:r>
      <w:r w:rsidRPr="00C30A16">
        <w:rPr>
          <w:sz w:val="24"/>
          <w:szCs w:val="24"/>
        </w:rPr>
        <w:t xml:space="preserve"> Постав</w:t>
      </w:r>
      <w:r>
        <w:rPr>
          <w:sz w:val="24"/>
          <w:szCs w:val="24"/>
        </w:rPr>
        <w:t xml:space="preserve">ка осуществляется силами и средствами </w:t>
      </w:r>
      <w:r w:rsidRPr="00C30A16">
        <w:rPr>
          <w:sz w:val="24"/>
          <w:szCs w:val="24"/>
        </w:rPr>
        <w:t>Поставщика, с условием разгрузки товара</w:t>
      </w:r>
      <w:r>
        <w:rPr>
          <w:sz w:val="24"/>
          <w:szCs w:val="24"/>
        </w:rPr>
        <w:t xml:space="preserve"> на склад.</w:t>
      </w:r>
    </w:p>
    <w:p w:rsidR="00770504" w:rsidRPr="000F3A59" w:rsidRDefault="00770504" w:rsidP="0077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i/>
        </w:rPr>
      </w:pPr>
      <w:r w:rsidRPr="00C30A16">
        <w:rPr>
          <w:b/>
        </w:rPr>
        <w:t>Сроки (периоды) поставки товара</w:t>
      </w:r>
      <w:r>
        <w:rPr>
          <w:b/>
        </w:rPr>
        <w:t xml:space="preserve">: </w:t>
      </w:r>
      <w:r w:rsidR="00CD5914">
        <w:rPr>
          <w:szCs w:val="20"/>
        </w:rPr>
        <w:t>5</w:t>
      </w:r>
      <w:r w:rsidR="00901FE2" w:rsidRPr="00402C30">
        <w:rPr>
          <w:szCs w:val="20"/>
        </w:rPr>
        <w:t xml:space="preserve"> календарных дней с момента подачи заявки Заказчиком, поставка товара при обязательном присутствии представителя Поставщика</w:t>
      </w:r>
      <w:r w:rsidRPr="00901FE2">
        <w:t>.</w:t>
      </w:r>
    </w:p>
    <w:p w:rsidR="00770504" w:rsidRPr="00C30A16" w:rsidRDefault="00770504" w:rsidP="0077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C30A16">
        <w:rPr>
          <w:b/>
        </w:rPr>
        <w:t xml:space="preserve">В цену </w:t>
      </w:r>
      <w:r w:rsidR="00CB6F0E">
        <w:rPr>
          <w:b/>
        </w:rPr>
        <w:t>Договор</w:t>
      </w:r>
      <w:r w:rsidRPr="00C30A16">
        <w:rPr>
          <w:b/>
        </w:rPr>
        <w:t>а включены</w:t>
      </w:r>
      <w:r w:rsidRPr="00C30A16">
        <w:t xml:space="preserve">: стоимость товара и сопутствующих услуг, оплачиваемая Заказчиком Поставщику за полное выполнение Поставщиком своих обязательств по поставке товара и оказанию сопутствующих услуг по </w:t>
      </w:r>
      <w:r w:rsidR="00CB6F0E">
        <w:t>Договор</w:t>
      </w:r>
      <w:r w:rsidRPr="00C30A16">
        <w:t>у</w:t>
      </w:r>
      <w:r>
        <w:t xml:space="preserve"> </w:t>
      </w:r>
      <w:r w:rsidRPr="00C30A16">
        <w:t>(с учётом доставки,  разгрузки товара</w:t>
      </w:r>
      <w:r>
        <w:t>, ввода в эксплуатацию</w:t>
      </w:r>
      <w:r w:rsidRPr="00C30A16">
        <w:t>), в том числе с учетом НДС и транспортных расходов. Цены на предлагаемые к поставке товары должны быть сформированы в соответствии с порядком ценообразования установленным  нормативными актами Ленинградской области.</w:t>
      </w:r>
    </w:p>
    <w:p w:rsidR="00770504" w:rsidRPr="00C30A16" w:rsidRDefault="00770504" w:rsidP="00770504">
      <w:pPr>
        <w:suppressAutoHyphens/>
        <w:autoSpaceDE w:val="0"/>
        <w:autoSpaceDN w:val="0"/>
        <w:adjustRightInd w:val="0"/>
        <w:contextualSpacing/>
        <w:jc w:val="both"/>
      </w:pPr>
      <w:r w:rsidRPr="00C30A16">
        <w:rPr>
          <w:b/>
        </w:rPr>
        <w:t xml:space="preserve">Гарантия качества товара: </w:t>
      </w:r>
      <w:r w:rsidRPr="00C30A16">
        <w:t xml:space="preserve">Все поставляемые товары должны соответствовать требованиям государственных стандартов, технических условий на данные товары. Поставщик гарантирует качество и безопасность поставляемых товаров в соответствии с действующими стандартами, утвержденными на данный вид Товара и наличием сертификатов, обязательных для данного вида Товара, оформленных в соответствии с законодательством Российской Федерации. </w:t>
      </w:r>
    </w:p>
    <w:p w:rsidR="00770504" w:rsidRDefault="00770504" w:rsidP="00770504">
      <w:pPr>
        <w:suppressAutoHyphens/>
        <w:autoSpaceDE w:val="0"/>
        <w:autoSpaceDN w:val="0"/>
        <w:adjustRightInd w:val="0"/>
        <w:contextualSpacing/>
        <w:jc w:val="both"/>
      </w:pPr>
      <w:r w:rsidRPr="00C30A16">
        <w:t>Участник размещения заказа обязан обеспечить стопроцентное выполнение аукционного задания по ассортименту и объему заявленных в лоте позиций.</w:t>
      </w:r>
    </w:p>
    <w:p w:rsidR="00770504" w:rsidRDefault="00770504" w:rsidP="00770504">
      <w:pPr>
        <w:ind w:left="-993" w:firstLine="993"/>
        <w:jc w:val="both"/>
      </w:pPr>
      <w:r w:rsidRPr="000E5FE0">
        <w:t>Предложение по части товарных позиций лота (по части лота) не допускается.</w:t>
      </w:r>
    </w:p>
    <w:p w:rsidR="00770504" w:rsidRPr="00D1416B" w:rsidRDefault="00770504" w:rsidP="0077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30A16">
        <w:rPr>
          <w:b/>
        </w:rPr>
        <w:t>Гарантийный срок</w:t>
      </w:r>
      <w:r w:rsidRPr="00824A4B">
        <w:rPr>
          <w:b/>
        </w:rPr>
        <w:t>:</w:t>
      </w:r>
      <w:r w:rsidRPr="00824A4B">
        <w:t xml:space="preserve"> не менее 12 месяцев</w:t>
      </w:r>
      <w:r>
        <w:t xml:space="preserve"> с момента поставки товара.</w:t>
      </w:r>
    </w:p>
    <w:p w:rsidR="00770504" w:rsidRPr="000F3A59" w:rsidRDefault="00770504" w:rsidP="00770504">
      <w:pPr>
        <w:autoSpaceDE w:val="0"/>
        <w:autoSpaceDN w:val="0"/>
        <w:adjustRightInd w:val="0"/>
      </w:pPr>
      <w:r w:rsidRPr="000F3A59">
        <w:rPr>
          <w:b/>
        </w:rPr>
        <w:t>Сроки</w:t>
      </w:r>
      <w:r w:rsidRPr="000F3A59">
        <w:t xml:space="preserve"> </w:t>
      </w:r>
      <w:r w:rsidRPr="000F3A59">
        <w:rPr>
          <w:b/>
        </w:rPr>
        <w:t>и условия оплаты поставок товара</w:t>
      </w:r>
      <w:r w:rsidRPr="000F3A59">
        <w:t>: Оплата товара производится в безналичном порядке платежными поручениями через УФК по Ленинградской области.</w:t>
      </w:r>
      <w:r w:rsidRPr="000F3A59">
        <w:rPr>
          <w:rFonts w:hint="eastAsia"/>
        </w:rPr>
        <w:t xml:space="preserve"> </w:t>
      </w:r>
    </w:p>
    <w:p w:rsidR="00770504" w:rsidRDefault="00770504" w:rsidP="0077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D237B">
        <w:rPr>
          <w:b/>
        </w:rPr>
        <w:t>Срок оплаты</w:t>
      </w:r>
      <w:r w:rsidRPr="00824A4B">
        <w:rPr>
          <w:b/>
        </w:rPr>
        <w:t>:</w:t>
      </w:r>
      <w:r w:rsidRPr="00824A4B">
        <w:t xml:space="preserve"> в течение </w:t>
      </w:r>
      <w:r w:rsidR="00CD5914">
        <w:t>15</w:t>
      </w:r>
      <w:r w:rsidRPr="00824A4B">
        <w:t xml:space="preserve"> </w:t>
      </w:r>
      <w:r>
        <w:t>календарных</w:t>
      </w:r>
      <w:r w:rsidRPr="00D1416B">
        <w:t xml:space="preserve"> дней с момента поставки товара, на основании выставленного счета (счета-фактуры) после подписания Сторонами товарной накладной, акта приема-передачи товара.</w:t>
      </w:r>
    </w:p>
    <w:p w:rsidR="002B0314" w:rsidRDefault="002B0314" w:rsidP="0077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B0314" w:rsidRDefault="002B0314" w:rsidP="0077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B0314" w:rsidRDefault="002B0314" w:rsidP="002B0314">
      <w:pPr>
        <w:pStyle w:val="ae"/>
        <w:tabs>
          <w:tab w:val="left" w:pos="4072"/>
        </w:tabs>
        <w:ind w:left="-98" w:right="-118"/>
        <w:jc w:val="center"/>
        <w:rPr>
          <w:rFonts w:ascii="Times New Roman" w:eastAsia="Arial Unicode MS" w:hAnsi="Times New Roman"/>
          <w:b/>
          <w:i/>
          <w:sz w:val="24"/>
          <w:szCs w:val="24"/>
        </w:rPr>
      </w:pPr>
      <w:r>
        <w:rPr>
          <w:rFonts w:ascii="Times New Roman" w:eastAsia="Arial Unicode MS" w:hAnsi="Times New Roman"/>
          <w:b/>
          <w:i/>
          <w:sz w:val="24"/>
          <w:szCs w:val="24"/>
        </w:rPr>
        <w:lastRenderedPageBreak/>
        <w:t>Требования к качеству, техническим и функциональным характеристикам (потребительским свойствам) товара:</w:t>
      </w:r>
    </w:p>
    <w:p w:rsidR="002B0314" w:rsidRDefault="002B0314" w:rsidP="0077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B0314" w:rsidRDefault="002B0314" w:rsidP="0077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Style w:val="11"/>
        <w:tblW w:w="15615" w:type="dxa"/>
        <w:tblLayout w:type="fixed"/>
        <w:tblLook w:val="04A0"/>
      </w:tblPr>
      <w:tblGrid>
        <w:gridCol w:w="460"/>
        <w:gridCol w:w="2768"/>
        <w:gridCol w:w="3401"/>
        <w:gridCol w:w="2127"/>
        <w:gridCol w:w="4847"/>
        <w:gridCol w:w="1134"/>
        <w:gridCol w:w="878"/>
      </w:tblGrid>
      <w:tr w:rsidR="002B0314" w:rsidTr="001C5C5D">
        <w:trPr>
          <w:trHeight w:val="470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№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Наименование</w:t>
            </w:r>
          </w:p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товара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Наименование показателя, единица измерения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Изменяемые показатели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Неизменяемые показатели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Единица измерения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Кол-во, </w:t>
            </w:r>
            <w:r w:rsidR="007C06A7">
              <w:rPr>
                <w:rFonts w:eastAsia="Arial Unicode MS"/>
                <w:b/>
              </w:rPr>
              <w:t>ед. изм.</w:t>
            </w:r>
          </w:p>
        </w:tc>
      </w:tr>
      <w:tr w:rsidR="002B0314" w:rsidTr="001C5C5D">
        <w:trPr>
          <w:trHeight w:val="25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4" w:rsidRDefault="002B03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</w:p>
        </w:tc>
      </w:tr>
      <w:tr w:rsidR="001C5C5D" w:rsidRPr="00573798" w:rsidTr="001C5C5D">
        <w:trPr>
          <w:trHeight w:val="1932"/>
        </w:trPr>
        <w:tc>
          <w:tcPr>
            <w:tcW w:w="1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8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spacing w:line="240" w:lineRule="atLeast"/>
              <w:jc w:val="both"/>
            </w:pPr>
            <w:r w:rsidRPr="006954A0">
              <w:t>Адаптер связи USB-совместимый и кабель соединительный для подключения регистраторов к ПК</w:t>
            </w:r>
          </w:p>
          <w:p w:rsidR="001C5C5D" w:rsidRPr="006954A0" w:rsidRDefault="001C5C5D" w:rsidP="003955EE"/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jc w:val="center"/>
            </w:pPr>
            <w:r w:rsidRPr="006954A0">
              <w:t xml:space="preserve">Время ввода </w:t>
            </w:r>
            <w:proofErr w:type="spellStart"/>
            <w:r w:rsidRPr="006954A0">
              <w:t>мониторограммы</w:t>
            </w:r>
            <w:proofErr w:type="spellEnd"/>
            <w:r w:rsidRPr="006954A0">
              <w:t xml:space="preserve"> с трех отведений</w:t>
            </w:r>
            <w:r>
              <w:t>:</w:t>
            </w:r>
          </w:p>
          <w:p w:rsidR="001C5C5D" w:rsidRDefault="001C5C5D" w:rsidP="003955EE">
            <w:pPr>
              <w:jc w:val="center"/>
            </w:pPr>
            <w:r>
              <w:t>-</w:t>
            </w:r>
            <w:r w:rsidRPr="006954A0">
              <w:t xml:space="preserve"> в «экономичном» режиме записи (дискретизация 256 ГЦ)</w:t>
            </w:r>
            <w:r>
              <w:t>, мин</w:t>
            </w:r>
          </w:p>
          <w:p w:rsidR="001C5C5D" w:rsidRPr="006954A0" w:rsidRDefault="001C5C5D" w:rsidP="001C5C5D">
            <w:pPr>
              <w:jc w:val="center"/>
            </w:pPr>
            <w:r>
              <w:t>-</w:t>
            </w:r>
            <w:r w:rsidRPr="006954A0">
              <w:t xml:space="preserve"> в режиме записи «высокого разрешения» (1 </w:t>
            </w:r>
            <w:proofErr w:type="spellStart"/>
            <w:r w:rsidRPr="006954A0">
              <w:t>кГЦ</w:t>
            </w:r>
            <w:proofErr w:type="spellEnd"/>
            <w:r w:rsidRPr="006954A0">
              <w:t>)</w:t>
            </w:r>
            <w:r>
              <w:t xml:space="preserve">, мин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  <w:r w:rsidRPr="006954A0">
              <w:t>не более 3</w:t>
            </w:r>
          </w:p>
          <w:p w:rsidR="001C5C5D" w:rsidRDefault="001C5C5D" w:rsidP="003955EE">
            <w:pPr>
              <w:jc w:val="center"/>
            </w:pPr>
          </w:p>
          <w:p w:rsidR="001C5C5D" w:rsidRPr="006954A0" w:rsidRDefault="001C5C5D" w:rsidP="003955EE">
            <w:pPr>
              <w:jc w:val="center"/>
            </w:pPr>
            <w:r w:rsidRPr="006954A0">
              <w:t>не более 10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Pr="006954A0" w:rsidRDefault="001C5C5D" w:rsidP="00692146">
            <w:pPr>
              <w:jc w:val="both"/>
            </w:pPr>
            <w:r w:rsidRPr="00573798">
              <w:rPr>
                <w:rFonts w:eastAsia="Arial Unicode MS"/>
                <w:bCs/>
              </w:rPr>
              <w:t>Назначение/описание</w:t>
            </w:r>
            <w:r>
              <w:rPr>
                <w:rFonts w:eastAsia="Arial Unicode MS"/>
                <w:bCs/>
              </w:rPr>
              <w:t>:</w:t>
            </w:r>
            <w:r w:rsidRPr="006954A0">
              <w:t xml:space="preserve"> Обеспечивает передачу информации в компьютер от </w:t>
            </w:r>
            <w:r w:rsidRPr="006954A0">
              <w:rPr>
                <w:bCs/>
              </w:rPr>
              <w:t>имеющихся у заказчика носимых регистраторов «</w:t>
            </w:r>
            <w:proofErr w:type="spellStart"/>
            <w:r w:rsidRPr="006954A0">
              <w:rPr>
                <w:bCs/>
              </w:rPr>
              <w:t>Кардиотехника</w:t>
            </w:r>
            <w:proofErr w:type="spellEnd"/>
            <w:r w:rsidRPr="006954A0">
              <w:rPr>
                <w:bCs/>
              </w:rPr>
              <w:t>» КТ-07-АД</w:t>
            </w:r>
            <w:r>
              <w:rPr>
                <w:bCs/>
              </w:rPr>
              <w:t>*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</w:p>
          <w:p w:rsidR="001C5C5D" w:rsidRPr="006954A0" w:rsidRDefault="001C5C5D" w:rsidP="003955EE">
            <w:pPr>
              <w:jc w:val="center"/>
            </w:pPr>
          </w:p>
        </w:tc>
        <w:tc>
          <w:tcPr>
            <w:tcW w:w="2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Default="001C5C5D" w:rsidP="001C5C5D">
            <w:pPr>
              <w:jc w:val="center"/>
            </w:pPr>
          </w:p>
          <w:p w:rsidR="001C5C5D" w:rsidRDefault="001C5C5D" w:rsidP="001C5C5D">
            <w:pPr>
              <w:jc w:val="center"/>
            </w:pPr>
          </w:p>
          <w:p w:rsidR="001C5C5D" w:rsidRPr="00573798" w:rsidRDefault="001C5C5D" w:rsidP="001C5C5D">
            <w:pPr>
              <w:jc w:val="center"/>
              <w:rPr>
                <w:rFonts w:eastAsia="Arial Unicode MS"/>
                <w:b/>
              </w:rPr>
            </w:pPr>
            <w:r>
              <w:t>5</w:t>
            </w:r>
          </w:p>
        </w:tc>
      </w:tr>
      <w:tr w:rsidR="001C5C5D" w:rsidRPr="00573798" w:rsidTr="001C5C5D">
        <w:trPr>
          <w:trHeight w:val="259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rPr>
                <w:rFonts w:eastAsia="Arial Unicode MS"/>
                <w:b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C5D" w:rsidRPr="006954A0" w:rsidRDefault="001C5C5D" w:rsidP="003955EE">
            <w:pPr>
              <w:spacing w:line="240" w:lineRule="atLeast"/>
              <w:jc w:val="both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Pr="006954A0" w:rsidRDefault="001C5C5D" w:rsidP="001C5C5D">
            <w:pPr>
              <w:jc w:val="center"/>
            </w:pPr>
            <w:r w:rsidRPr="006954A0">
              <w:t>Гальваническая развязка</w:t>
            </w:r>
            <w:r>
              <w:t xml:space="preserve">, </w:t>
            </w:r>
            <w:r w:rsidRPr="006954A0">
              <w:t>обеспечивающая электробезопасность по классу I тип BF</w:t>
            </w:r>
            <w:r>
              <w:t xml:space="preserve">, </w:t>
            </w:r>
            <w:r w:rsidRPr="006954A0">
              <w:t>кВ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</w:p>
          <w:p w:rsidR="001C5C5D" w:rsidRDefault="001C5C5D" w:rsidP="003955EE">
            <w:pPr>
              <w:jc w:val="center"/>
            </w:pPr>
            <w:r w:rsidRPr="006954A0">
              <w:t xml:space="preserve">не менее 4 </w:t>
            </w: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C5D" w:rsidRPr="006954A0" w:rsidRDefault="001C5C5D" w:rsidP="003955EE">
            <w:pPr>
              <w:jc w:val="center"/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jc w:val="center"/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jc w:val="center"/>
            </w:pPr>
          </w:p>
        </w:tc>
      </w:tr>
      <w:tr w:rsidR="001C5C5D" w:rsidRPr="00573798" w:rsidTr="001C5C5D">
        <w:trPr>
          <w:trHeight w:val="259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rPr>
                <w:rFonts w:eastAsia="Arial Unicode MS"/>
                <w:b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C5D" w:rsidRPr="006954A0" w:rsidRDefault="001C5C5D" w:rsidP="003955EE">
            <w:pPr>
              <w:spacing w:line="240" w:lineRule="atLeast"/>
              <w:jc w:val="both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Pr="00692146" w:rsidRDefault="001C5C5D" w:rsidP="001C5C5D">
            <w:pPr>
              <w:jc w:val="center"/>
              <w:rPr>
                <w:b/>
              </w:rPr>
            </w:pPr>
            <w:r w:rsidRPr="006954A0">
              <w:t>Гарантия</w:t>
            </w:r>
            <w:r>
              <w:t>, год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jc w:val="center"/>
            </w:pPr>
            <w:r w:rsidRPr="006954A0">
              <w:t>не менее 1</w:t>
            </w: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Pr="006954A0" w:rsidRDefault="001C5C5D" w:rsidP="003955EE">
            <w:pPr>
              <w:jc w:val="center"/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jc w:val="center"/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C5D" w:rsidRDefault="001C5C5D" w:rsidP="003955EE">
            <w:pPr>
              <w:jc w:val="center"/>
            </w:pPr>
          </w:p>
        </w:tc>
      </w:tr>
    </w:tbl>
    <w:p w:rsidR="001B44B6" w:rsidRDefault="001B44B6" w:rsidP="001B44B6">
      <w:pPr>
        <w:widowControl w:val="0"/>
        <w:ind w:firstLine="709"/>
        <w:contextualSpacing/>
        <w:jc w:val="both"/>
      </w:pPr>
      <w:r>
        <w:t>*Оборудование находится в эксплуатации у Заказчика</w:t>
      </w:r>
      <w:r w:rsidR="004A6EE5">
        <w:t>.</w:t>
      </w:r>
    </w:p>
    <w:p w:rsidR="00FB0608" w:rsidRDefault="00FB0608" w:rsidP="00FB0608">
      <w:pPr>
        <w:ind w:firstLine="709"/>
        <w:jc w:val="both"/>
        <w:rPr>
          <w:rFonts w:eastAsia="Calibri"/>
        </w:rPr>
      </w:pPr>
      <w:r w:rsidRPr="006460CD">
        <w:rPr>
          <w:rFonts w:eastAsia="Calibri"/>
        </w:rPr>
        <w:t xml:space="preserve">Эквивалент </w:t>
      </w:r>
      <w:r>
        <w:rPr>
          <w:rFonts w:eastAsia="Calibri"/>
        </w:rPr>
        <w:t xml:space="preserve">расходных материалов </w:t>
      </w:r>
      <w:r w:rsidRPr="006460CD">
        <w:rPr>
          <w:rFonts w:eastAsia="Calibri"/>
        </w:rPr>
        <w:t xml:space="preserve">не предусматривается в соответствии с п.1 ст.33 Федерального закона № 44-ФЗ от 5 апреля 2013 года «О </w:t>
      </w:r>
      <w:r w:rsidR="00CB6F0E">
        <w:rPr>
          <w:rFonts w:eastAsia="Calibri"/>
        </w:rPr>
        <w:t>Договор</w:t>
      </w:r>
      <w:r w:rsidRPr="006460CD">
        <w:rPr>
          <w:rFonts w:eastAsia="Calibri"/>
        </w:rPr>
        <w:t xml:space="preserve">ной системе в сфере закупок товаров, работ, услуг для обеспечения государственных и муниципальных нужд», данный тип </w:t>
      </w:r>
      <w:r>
        <w:rPr>
          <w:rFonts w:eastAsia="Calibri"/>
        </w:rPr>
        <w:t xml:space="preserve">товаров </w:t>
      </w:r>
      <w:r w:rsidRPr="006460CD">
        <w:rPr>
          <w:rFonts w:eastAsia="Calibri"/>
        </w:rPr>
        <w:t>выбран производителем оборудования, имеющегося у Заказчика.</w:t>
      </w:r>
    </w:p>
    <w:p w:rsidR="00FA7CC9" w:rsidRPr="001A18DB" w:rsidRDefault="00FA7CC9" w:rsidP="00FA7CC9">
      <w:pPr>
        <w:ind w:firstLine="709"/>
        <w:jc w:val="both"/>
        <w:rPr>
          <w:rFonts w:eastAsia="MS Mincho"/>
          <w:color w:val="000000"/>
          <w:sz w:val="20"/>
          <w:shd w:val="clear" w:color="auto" w:fill="FFFFFF"/>
        </w:rPr>
      </w:pPr>
      <w:r>
        <w:rPr>
          <w:rFonts w:eastAsia="Calibri"/>
        </w:rPr>
        <w:t>Документы:</w:t>
      </w:r>
      <w:r w:rsidRPr="000C1026">
        <w:rPr>
          <w:rFonts w:eastAsia="MS Mincho"/>
          <w:color w:val="000000"/>
          <w:sz w:val="20"/>
          <w:shd w:val="clear" w:color="auto" w:fill="FFFFFF"/>
        </w:rPr>
        <w:t xml:space="preserve"> </w:t>
      </w:r>
      <w:r>
        <w:rPr>
          <w:rFonts w:eastAsia="MS Mincho"/>
          <w:color w:val="000000"/>
          <w:sz w:val="20"/>
          <w:shd w:val="clear" w:color="auto" w:fill="FFFFFF"/>
        </w:rPr>
        <w:t xml:space="preserve">Наличие соответствующих документов </w:t>
      </w:r>
      <w:r w:rsidRPr="001A18DB">
        <w:rPr>
          <w:rFonts w:eastAsia="MS Mincho"/>
          <w:color w:val="000000"/>
          <w:sz w:val="20"/>
          <w:shd w:val="clear" w:color="auto" w:fill="FFFFFF"/>
        </w:rPr>
        <w:t xml:space="preserve">в зависимости от поставляемого товара: </w:t>
      </w:r>
      <w:r w:rsidRPr="0075289D">
        <w:rPr>
          <w:rFonts w:eastAsia="MS Mincho"/>
          <w:color w:val="000000"/>
          <w:sz w:val="20"/>
          <w:shd w:val="clear" w:color="auto" w:fill="FFFFFF"/>
        </w:rPr>
        <w:t xml:space="preserve">сертификат соответствия, </w:t>
      </w:r>
      <w:hyperlink r:id="rId8" w:tgtFrame="_blank" w:history="1">
        <w:r>
          <w:rPr>
            <w:rFonts w:eastAsia="MS Mincho"/>
            <w:color w:val="000000"/>
            <w:sz w:val="20"/>
            <w:shd w:val="clear" w:color="auto" w:fill="FFFFFF"/>
          </w:rPr>
          <w:t>с</w:t>
        </w:r>
        <w:r w:rsidRPr="00F16405">
          <w:rPr>
            <w:rFonts w:eastAsia="MS Mincho"/>
            <w:color w:val="000000"/>
            <w:sz w:val="20"/>
            <w:shd w:val="clear" w:color="auto" w:fill="FFFFFF"/>
          </w:rPr>
          <w:t>видетельство о государственной регистрации</w:t>
        </w:r>
      </w:hyperlink>
      <w:r w:rsidRPr="001A18DB">
        <w:rPr>
          <w:rFonts w:eastAsia="MS Mincho"/>
          <w:color w:val="000000"/>
          <w:sz w:val="20"/>
          <w:shd w:val="clear" w:color="auto" w:fill="FFFFFF"/>
        </w:rPr>
        <w:t xml:space="preserve"> </w:t>
      </w:r>
      <w:r>
        <w:rPr>
          <w:rFonts w:eastAsia="MS Mincho"/>
          <w:color w:val="000000"/>
          <w:sz w:val="20"/>
          <w:shd w:val="clear" w:color="auto" w:fill="FFFFFF"/>
        </w:rPr>
        <w:t>и т.п.</w:t>
      </w:r>
    </w:p>
    <w:p w:rsidR="004A6EE5" w:rsidRDefault="004A6EE5" w:rsidP="001B44B6">
      <w:pPr>
        <w:widowControl w:val="0"/>
        <w:ind w:firstLine="709"/>
        <w:contextualSpacing/>
        <w:jc w:val="both"/>
      </w:pPr>
    </w:p>
    <w:p w:rsidR="00A35322" w:rsidRDefault="00A35322" w:rsidP="00966423">
      <w:pPr>
        <w:rPr>
          <w:sz w:val="22"/>
          <w:szCs w:val="22"/>
        </w:rPr>
      </w:pPr>
    </w:p>
    <w:sectPr w:rsidR="00A35322" w:rsidSect="003F19D2">
      <w:pgSz w:w="16840" w:h="11907" w:orient="landscape" w:code="9"/>
      <w:pgMar w:top="1134" w:right="1134" w:bottom="851" w:left="737" w:header="340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C5" w:rsidRDefault="00A822C5" w:rsidP="003E6C1E">
      <w:r>
        <w:separator/>
      </w:r>
    </w:p>
  </w:endnote>
  <w:endnote w:type="continuationSeparator" w:id="0">
    <w:p w:rsidR="00A822C5" w:rsidRDefault="00A822C5" w:rsidP="003E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C5" w:rsidRDefault="00A822C5" w:rsidP="003E6C1E">
      <w:r>
        <w:separator/>
      </w:r>
    </w:p>
  </w:footnote>
  <w:footnote w:type="continuationSeparator" w:id="0">
    <w:p w:rsidR="00A822C5" w:rsidRDefault="00A822C5" w:rsidP="003E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EA2"/>
    <w:multiLevelType w:val="multilevel"/>
    <w:tmpl w:val="117E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966367F"/>
    <w:multiLevelType w:val="hybridMultilevel"/>
    <w:tmpl w:val="C688F6E2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7B607D7E">
      <w:start w:val="3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097161FD"/>
    <w:multiLevelType w:val="hybridMultilevel"/>
    <w:tmpl w:val="192A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3FC"/>
    <w:multiLevelType w:val="hybridMultilevel"/>
    <w:tmpl w:val="209EA75A"/>
    <w:lvl w:ilvl="0" w:tplc="0BCAC9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504617"/>
    <w:multiLevelType w:val="hybridMultilevel"/>
    <w:tmpl w:val="2FF4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459C"/>
    <w:multiLevelType w:val="hybridMultilevel"/>
    <w:tmpl w:val="192A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23E9"/>
    <w:multiLevelType w:val="hybridMultilevel"/>
    <w:tmpl w:val="4CD4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33B4"/>
    <w:multiLevelType w:val="hybridMultilevel"/>
    <w:tmpl w:val="691A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23E93"/>
    <w:multiLevelType w:val="hybridMultilevel"/>
    <w:tmpl w:val="5F743F62"/>
    <w:lvl w:ilvl="0" w:tplc="EB6E60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21366B"/>
    <w:multiLevelType w:val="hybridMultilevel"/>
    <w:tmpl w:val="C73E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F1D50"/>
    <w:multiLevelType w:val="hybridMultilevel"/>
    <w:tmpl w:val="8F4485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6647EA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1">
    <w:nsid w:val="4DE16E65"/>
    <w:multiLevelType w:val="hybridMultilevel"/>
    <w:tmpl w:val="51964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875BB"/>
    <w:multiLevelType w:val="hybridMultilevel"/>
    <w:tmpl w:val="B9EC31D4"/>
    <w:lvl w:ilvl="0" w:tplc="04190001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13">
    <w:nsid w:val="537B6E62"/>
    <w:multiLevelType w:val="hybridMultilevel"/>
    <w:tmpl w:val="D2EE71FA"/>
    <w:lvl w:ilvl="0" w:tplc="44B8A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D0D10"/>
    <w:multiLevelType w:val="multilevel"/>
    <w:tmpl w:val="45AAE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5B701E05"/>
    <w:multiLevelType w:val="hybridMultilevel"/>
    <w:tmpl w:val="13B2145A"/>
    <w:lvl w:ilvl="0" w:tplc="0EEE39B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CF77F10"/>
    <w:multiLevelType w:val="hybridMultilevel"/>
    <w:tmpl w:val="C57A89F4"/>
    <w:lvl w:ilvl="0" w:tplc="83108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FE7622"/>
    <w:multiLevelType w:val="hybridMultilevel"/>
    <w:tmpl w:val="7D22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A3A52"/>
    <w:multiLevelType w:val="hybridMultilevel"/>
    <w:tmpl w:val="A176B226"/>
    <w:lvl w:ilvl="0" w:tplc="094C065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26647EA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777933D3"/>
    <w:multiLevelType w:val="hybridMultilevel"/>
    <w:tmpl w:val="C39C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20F"/>
    <w:multiLevelType w:val="hybridMultilevel"/>
    <w:tmpl w:val="13B4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E1322"/>
    <w:multiLevelType w:val="hybridMultilevel"/>
    <w:tmpl w:val="4228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D5861"/>
    <w:multiLevelType w:val="hybridMultilevel"/>
    <w:tmpl w:val="51964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4E48"/>
    <w:multiLevelType w:val="hybridMultilevel"/>
    <w:tmpl w:val="BBA091AA"/>
    <w:lvl w:ilvl="0" w:tplc="4538CD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2"/>
  </w:num>
  <w:num w:numId="5">
    <w:abstractNumId w:val="1"/>
  </w:num>
  <w:num w:numId="6">
    <w:abstractNumId w:val="12"/>
  </w:num>
  <w:num w:numId="7">
    <w:abstractNumId w:val="19"/>
  </w:num>
  <w:num w:numId="8">
    <w:abstractNumId w:val="2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"/>
  </w:num>
  <w:num w:numId="16">
    <w:abstractNumId w:val="1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4B3"/>
    <w:rsid w:val="00022A60"/>
    <w:rsid w:val="00023664"/>
    <w:rsid w:val="00032A77"/>
    <w:rsid w:val="00037129"/>
    <w:rsid w:val="00065151"/>
    <w:rsid w:val="000663BD"/>
    <w:rsid w:val="00072F07"/>
    <w:rsid w:val="000739A3"/>
    <w:rsid w:val="000A5328"/>
    <w:rsid w:val="000A6923"/>
    <w:rsid w:val="000C4B07"/>
    <w:rsid w:val="000F3A59"/>
    <w:rsid w:val="0013710C"/>
    <w:rsid w:val="00137ABD"/>
    <w:rsid w:val="00167289"/>
    <w:rsid w:val="00184146"/>
    <w:rsid w:val="00187D12"/>
    <w:rsid w:val="001A5A97"/>
    <w:rsid w:val="001B44B6"/>
    <w:rsid w:val="001C34E2"/>
    <w:rsid w:val="001C3B3D"/>
    <w:rsid w:val="001C5C5D"/>
    <w:rsid w:val="00210F8D"/>
    <w:rsid w:val="00224EFE"/>
    <w:rsid w:val="00234B6A"/>
    <w:rsid w:val="00257DF5"/>
    <w:rsid w:val="002679E4"/>
    <w:rsid w:val="00280711"/>
    <w:rsid w:val="00294206"/>
    <w:rsid w:val="002A4EA7"/>
    <w:rsid w:val="002B0314"/>
    <w:rsid w:val="002D2136"/>
    <w:rsid w:val="003070A0"/>
    <w:rsid w:val="00323FD0"/>
    <w:rsid w:val="0032710C"/>
    <w:rsid w:val="00387479"/>
    <w:rsid w:val="003954A4"/>
    <w:rsid w:val="003955EE"/>
    <w:rsid w:val="003A66DF"/>
    <w:rsid w:val="003C4012"/>
    <w:rsid w:val="003E6C1E"/>
    <w:rsid w:val="003F19D2"/>
    <w:rsid w:val="003F2DFE"/>
    <w:rsid w:val="003F6CBE"/>
    <w:rsid w:val="00402CD2"/>
    <w:rsid w:val="00413E2F"/>
    <w:rsid w:val="00414581"/>
    <w:rsid w:val="0041465D"/>
    <w:rsid w:val="0043519F"/>
    <w:rsid w:val="00445745"/>
    <w:rsid w:val="00445D24"/>
    <w:rsid w:val="00456E21"/>
    <w:rsid w:val="0045763F"/>
    <w:rsid w:val="00474575"/>
    <w:rsid w:val="00485DF5"/>
    <w:rsid w:val="004A6EE5"/>
    <w:rsid w:val="004D25B4"/>
    <w:rsid w:val="004E2DC1"/>
    <w:rsid w:val="004F35F5"/>
    <w:rsid w:val="0050469E"/>
    <w:rsid w:val="00515FD3"/>
    <w:rsid w:val="00517F77"/>
    <w:rsid w:val="005245D2"/>
    <w:rsid w:val="00525C44"/>
    <w:rsid w:val="00533FB3"/>
    <w:rsid w:val="00573798"/>
    <w:rsid w:val="005918A0"/>
    <w:rsid w:val="005A06ED"/>
    <w:rsid w:val="005A4149"/>
    <w:rsid w:val="005C1B85"/>
    <w:rsid w:val="005D4C52"/>
    <w:rsid w:val="00604780"/>
    <w:rsid w:val="006058E8"/>
    <w:rsid w:val="006128C8"/>
    <w:rsid w:val="00631223"/>
    <w:rsid w:val="00637781"/>
    <w:rsid w:val="00653309"/>
    <w:rsid w:val="00671B76"/>
    <w:rsid w:val="0068474A"/>
    <w:rsid w:val="006847AA"/>
    <w:rsid w:val="006902AE"/>
    <w:rsid w:val="00692146"/>
    <w:rsid w:val="006B6AD7"/>
    <w:rsid w:val="006B6D1D"/>
    <w:rsid w:val="006E5B9E"/>
    <w:rsid w:val="006F22F9"/>
    <w:rsid w:val="00726237"/>
    <w:rsid w:val="0073448C"/>
    <w:rsid w:val="00753388"/>
    <w:rsid w:val="0076089D"/>
    <w:rsid w:val="007608EC"/>
    <w:rsid w:val="00770504"/>
    <w:rsid w:val="007824E7"/>
    <w:rsid w:val="00790360"/>
    <w:rsid w:val="00793E9C"/>
    <w:rsid w:val="007B5BB1"/>
    <w:rsid w:val="007C06A7"/>
    <w:rsid w:val="007D5875"/>
    <w:rsid w:val="007E3B38"/>
    <w:rsid w:val="007F2666"/>
    <w:rsid w:val="007F30CF"/>
    <w:rsid w:val="00857915"/>
    <w:rsid w:val="00863264"/>
    <w:rsid w:val="008A103D"/>
    <w:rsid w:val="008A4A3C"/>
    <w:rsid w:val="008C6083"/>
    <w:rsid w:val="008C6BF1"/>
    <w:rsid w:val="008D2653"/>
    <w:rsid w:val="008E4106"/>
    <w:rsid w:val="008E6B28"/>
    <w:rsid w:val="00900A37"/>
    <w:rsid w:val="00901FE2"/>
    <w:rsid w:val="00907C3A"/>
    <w:rsid w:val="00911D31"/>
    <w:rsid w:val="00925975"/>
    <w:rsid w:val="00932BC7"/>
    <w:rsid w:val="0093502B"/>
    <w:rsid w:val="009352F3"/>
    <w:rsid w:val="009523E9"/>
    <w:rsid w:val="00961420"/>
    <w:rsid w:val="00966423"/>
    <w:rsid w:val="00974179"/>
    <w:rsid w:val="00983520"/>
    <w:rsid w:val="00990DAC"/>
    <w:rsid w:val="00995712"/>
    <w:rsid w:val="009968E2"/>
    <w:rsid w:val="009A00A3"/>
    <w:rsid w:val="009B32A1"/>
    <w:rsid w:val="009E1A73"/>
    <w:rsid w:val="009E5D5C"/>
    <w:rsid w:val="00A227D6"/>
    <w:rsid w:val="00A35322"/>
    <w:rsid w:val="00A51C98"/>
    <w:rsid w:val="00A73AC3"/>
    <w:rsid w:val="00A822C5"/>
    <w:rsid w:val="00AB10BF"/>
    <w:rsid w:val="00AB29AC"/>
    <w:rsid w:val="00AC6757"/>
    <w:rsid w:val="00AE2CE9"/>
    <w:rsid w:val="00AF77AC"/>
    <w:rsid w:val="00B1099D"/>
    <w:rsid w:val="00B1571D"/>
    <w:rsid w:val="00B376A4"/>
    <w:rsid w:val="00B451CE"/>
    <w:rsid w:val="00B478DE"/>
    <w:rsid w:val="00BB1F8E"/>
    <w:rsid w:val="00BB2303"/>
    <w:rsid w:val="00BB752D"/>
    <w:rsid w:val="00BC2E6C"/>
    <w:rsid w:val="00C06992"/>
    <w:rsid w:val="00C15BF8"/>
    <w:rsid w:val="00C21BE6"/>
    <w:rsid w:val="00C413EC"/>
    <w:rsid w:val="00C46A9E"/>
    <w:rsid w:val="00C54025"/>
    <w:rsid w:val="00C662D7"/>
    <w:rsid w:val="00C7736C"/>
    <w:rsid w:val="00CB30AC"/>
    <w:rsid w:val="00CB6F0E"/>
    <w:rsid w:val="00CC04B3"/>
    <w:rsid w:val="00CD36E6"/>
    <w:rsid w:val="00CD5914"/>
    <w:rsid w:val="00CE0C99"/>
    <w:rsid w:val="00D24AA2"/>
    <w:rsid w:val="00D342EA"/>
    <w:rsid w:val="00D4223E"/>
    <w:rsid w:val="00D43006"/>
    <w:rsid w:val="00D77AC0"/>
    <w:rsid w:val="00DA642E"/>
    <w:rsid w:val="00DB3BF6"/>
    <w:rsid w:val="00DB611F"/>
    <w:rsid w:val="00DB6C12"/>
    <w:rsid w:val="00DF07DD"/>
    <w:rsid w:val="00DF2423"/>
    <w:rsid w:val="00E02408"/>
    <w:rsid w:val="00E111D1"/>
    <w:rsid w:val="00E136AA"/>
    <w:rsid w:val="00E207F9"/>
    <w:rsid w:val="00E32EB8"/>
    <w:rsid w:val="00E3353E"/>
    <w:rsid w:val="00E45FCF"/>
    <w:rsid w:val="00E51090"/>
    <w:rsid w:val="00E52444"/>
    <w:rsid w:val="00E945A7"/>
    <w:rsid w:val="00EB2010"/>
    <w:rsid w:val="00EB78F8"/>
    <w:rsid w:val="00EC3B49"/>
    <w:rsid w:val="00EC7086"/>
    <w:rsid w:val="00EC7C49"/>
    <w:rsid w:val="00ED0CD0"/>
    <w:rsid w:val="00F010DF"/>
    <w:rsid w:val="00F02932"/>
    <w:rsid w:val="00F136A6"/>
    <w:rsid w:val="00F13D32"/>
    <w:rsid w:val="00F201BE"/>
    <w:rsid w:val="00F4566D"/>
    <w:rsid w:val="00F55BC5"/>
    <w:rsid w:val="00F6781E"/>
    <w:rsid w:val="00F83741"/>
    <w:rsid w:val="00FA0BE9"/>
    <w:rsid w:val="00FA2A4D"/>
    <w:rsid w:val="00FA7CC9"/>
    <w:rsid w:val="00FB0608"/>
    <w:rsid w:val="00FC1567"/>
    <w:rsid w:val="00FE1061"/>
    <w:rsid w:val="00FE6DF2"/>
    <w:rsid w:val="00FF124A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0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0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"/>
    <w:basedOn w:val="a"/>
    <w:link w:val="a4"/>
    <w:rsid w:val="00CC04B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с отступом Знак"/>
    <w:aliases w:val="Знак Знак Знак"/>
    <w:basedOn w:val="a0"/>
    <w:link w:val="a3"/>
    <w:rsid w:val="00CC04B3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nhideWhenUsed/>
    <w:rsid w:val="00EB2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74575"/>
    <w:pPr>
      <w:ind w:left="720"/>
      <w:contextualSpacing/>
    </w:pPr>
    <w:rPr>
      <w:sz w:val="26"/>
      <w:szCs w:val="26"/>
    </w:rPr>
  </w:style>
  <w:style w:type="character" w:styleId="a9">
    <w:name w:val="Hyperlink"/>
    <w:link w:val="Hyperlink1"/>
    <w:uiPriority w:val="99"/>
    <w:unhideWhenUsed/>
    <w:rsid w:val="000C4B07"/>
    <w:rPr>
      <w:rFonts w:ascii="Calibri" w:eastAsia="Calibri" w:hAnsi="Calibri" w:cs="Times New Roman"/>
      <w:color w:val="0000FF"/>
      <w:sz w:val="20"/>
      <w:szCs w:val="20"/>
      <w:u w:val="single"/>
      <w:lang w:eastAsia="ru-RU"/>
    </w:rPr>
  </w:style>
  <w:style w:type="paragraph" w:customStyle="1" w:styleId="Hyperlink1">
    <w:name w:val="Hyperlink1"/>
    <w:link w:val="a9"/>
    <w:uiPriority w:val="99"/>
    <w:qFormat/>
    <w:rsid w:val="000C4B07"/>
    <w:pPr>
      <w:spacing w:after="0" w:line="240" w:lineRule="auto"/>
    </w:pPr>
    <w:rPr>
      <w:rFonts w:ascii="Calibri" w:eastAsia="Calibri" w:hAnsi="Calibri" w:cs="Times New Roman"/>
      <w:color w:val="0000FF"/>
      <w:sz w:val="20"/>
      <w:szCs w:val="20"/>
      <w:u w:val="single"/>
      <w:lang w:eastAsia="ru-RU"/>
    </w:rPr>
  </w:style>
  <w:style w:type="character" w:styleId="aa">
    <w:name w:val="Strong"/>
    <w:basedOn w:val="a0"/>
    <w:uiPriority w:val="22"/>
    <w:qFormat/>
    <w:rsid w:val="000C4B07"/>
    <w:rPr>
      <w:b/>
      <w:bCs/>
    </w:rPr>
  </w:style>
  <w:style w:type="paragraph" w:customStyle="1" w:styleId="21">
    <w:name w:val="Основной текст (2)"/>
    <w:basedOn w:val="a"/>
    <w:link w:val="22"/>
    <w:qFormat/>
    <w:rsid w:val="000C4B07"/>
    <w:pPr>
      <w:shd w:val="clear" w:color="auto" w:fill="FFFFFF"/>
      <w:spacing w:after="200" w:line="407" w:lineRule="exact"/>
      <w:jc w:val="right"/>
    </w:pPr>
    <w:rPr>
      <w:sz w:val="20"/>
      <w:szCs w:val="20"/>
    </w:rPr>
  </w:style>
  <w:style w:type="character" w:customStyle="1" w:styleId="211">
    <w:name w:val="Основной текст (2) + 11"/>
    <w:basedOn w:val="22"/>
    <w:qFormat/>
    <w:rsid w:val="000C4B0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2">
    <w:name w:val="Основной текст (2)_"/>
    <w:basedOn w:val="a0"/>
    <w:link w:val="21"/>
    <w:qFormat/>
    <w:locked/>
    <w:rsid w:val="000C4B07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3 Знак"/>
    <w:basedOn w:val="a0"/>
    <w:link w:val="30"/>
    <w:semiHidden/>
    <w:locked/>
    <w:rsid w:val="000C4B0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0C4B07"/>
    <w:pPr>
      <w:spacing w:after="120" w:line="276" w:lineRule="auto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C4B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DF07DD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b">
    <w:name w:val="Table Grid"/>
    <w:basedOn w:val="a1"/>
    <w:uiPriority w:val="59"/>
    <w:rsid w:val="0095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3F2DFE"/>
    <w:pPr>
      <w:spacing w:before="100" w:beforeAutospacing="1" w:after="119"/>
    </w:pPr>
  </w:style>
  <w:style w:type="table" w:customStyle="1" w:styleId="11">
    <w:name w:val="Сетка таблицы1"/>
    <w:basedOn w:val="a1"/>
    <w:uiPriority w:val="59"/>
    <w:rsid w:val="002B0314"/>
    <w:pPr>
      <w:spacing w:after="0" w:line="240" w:lineRule="auto"/>
    </w:pPr>
    <w:rPr>
      <w:rFonts w:ascii="Arial Unicode MS" w:hAnsi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e"/>
    <w:uiPriority w:val="1"/>
    <w:locked/>
    <w:rsid w:val="002B0314"/>
    <w:rPr>
      <w:rFonts w:ascii="Calibri" w:eastAsia="MS Mincho" w:hAnsi="Calibri" w:cs="Times New Roman"/>
      <w:lang w:eastAsia="ru-RU"/>
    </w:rPr>
  </w:style>
  <w:style w:type="paragraph" w:styleId="ae">
    <w:name w:val="No Spacing"/>
    <w:link w:val="ad"/>
    <w:uiPriority w:val="1"/>
    <w:qFormat/>
    <w:rsid w:val="002B0314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3E6C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6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uachem.ru/sites/default/files/SGR_gipohlorit_GO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4F3C-63A8-4B82-848B-04A63F4F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Аналитика-78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DemidovaAA</cp:lastModifiedBy>
  <cp:revision>7</cp:revision>
  <cp:lastPrinted>2021-09-10T11:02:00Z</cp:lastPrinted>
  <dcterms:created xsi:type="dcterms:W3CDTF">2021-09-10T10:56:00Z</dcterms:created>
  <dcterms:modified xsi:type="dcterms:W3CDTF">2021-09-13T09:42:00Z</dcterms:modified>
</cp:coreProperties>
</file>