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6" w:rsidRPr="00F96AD6" w:rsidRDefault="005F49E4" w:rsidP="128E46C6">
      <w:pPr>
        <w:shd w:val="clear" w:color="auto" w:fill="FFFFFF" w:themeFill="background1"/>
        <w:jc w:val="center"/>
        <w:rPr>
          <w:b/>
          <w:bCs/>
          <w:color w:val="000000" w:themeColor="text1"/>
          <w:sz w:val="20"/>
        </w:rPr>
      </w:pPr>
      <w:r w:rsidRPr="00F96AD6">
        <w:rPr>
          <w:b/>
          <w:bCs/>
          <w:color w:val="000000" w:themeColor="text1"/>
          <w:sz w:val="20"/>
        </w:rPr>
        <w:t>Муниципальный к</w:t>
      </w:r>
      <w:r w:rsidR="00CA38D6" w:rsidRPr="00F96AD6">
        <w:rPr>
          <w:b/>
          <w:bCs/>
          <w:color w:val="000000" w:themeColor="text1"/>
          <w:sz w:val="20"/>
        </w:rPr>
        <w:t>онтракт</w:t>
      </w:r>
      <w:r w:rsidR="00027372" w:rsidRPr="00F96AD6">
        <w:rPr>
          <w:b/>
          <w:bCs/>
          <w:color w:val="000000" w:themeColor="text1"/>
          <w:sz w:val="20"/>
        </w:rPr>
        <w:t xml:space="preserve"> № </w:t>
      </w:r>
    </w:p>
    <w:p w:rsidR="00BC260A" w:rsidRPr="00F96AD6" w:rsidRDefault="00BC260A" w:rsidP="128E46C6">
      <w:pPr>
        <w:shd w:val="clear" w:color="auto" w:fill="FFFFFF" w:themeFill="background1"/>
        <w:jc w:val="both"/>
        <w:rPr>
          <w:b/>
          <w:bCs/>
          <w:color w:val="000000" w:themeColor="text1"/>
          <w:sz w:val="20"/>
        </w:rPr>
      </w:pPr>
    </w:p>
    <w:p w:rsidR="00C5461C" w:rsidRPr="00F96AD6" w:rsidRDefault="128E46C6" w:rsidP="128E46C6">
      <w:pPr>
        <w:shd w:val="clear" w:color="auto" w:fill="FFFFFF" w:themeFill="background1"/>
        <w:jc w:val="both"/>
        <w:rPr>
          <w:b/>
          <w:bCs/>
          <w:color w:val="000000" w:themeColor="text1"/>
          <w:sz w:val="20"/>
        </w:rPr>
      </w:pPr>
      <w:r w:rsidRPr="00F96AD6">
        <w:rPr>
          <w:b/>
          <w:bCs/>
          <w:color w:val="000000" w:themeColor="text1"/>
          <w:sz w:val="20"/>
        </w:rPr>
        <w:t>г.  Приозерск</w:t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BC260A" w:rsidRPr="00F96AD6">
        <w:rPr>
          <w:b/>
          <w:bCs/>
          <w:color w:val="000000" w:themeColor="text1"/>
          <w:sz w:val="20"/>
        </w:rPr>
        <w:tab/>
      </w:r>
      <w:r w:rsidR="00D568B1" w:rsidRPr="00F96AD6">
        <w:rPr>
          <w:b/>
          <w:bCs/>
          <w:color w:val="000000" w:themeColor="text1"/>
          <w:sz w:val="20"/>
        </w:rPr>
        <w:t>«</w:t>
      </w:r>
      <w:r w:rsidR="00FF38F9" w:rsidRPr="00F96AD6">
        <w:rPr>
          <w:b/>
          <w:bCs/>
          <w:color w:val="000000" w:themeColor="text1"/>
          <w:sz w:val="20"/>
        </w:rPr>
        <w:t xml:space="preserve"> </w:t>
      </w:r>
      <w:r w:rsidR="00D568B1" w:rsidRPr="00F96AD6">
        <w:rPr>
          <w:b/>
          <w:bCs/>
          <w:color w:val="000000" w:themeColor="text1"/>
          <w:sz w:val="20"/>
        </w:rPr>
        <w:t xml:space="preserve">   »</w:t>
      </w:r>
      <w:r w:rsidR="00241ADE" w:rsidRPr="00F96AD6">
        <w:rPr>
          <w:b/>
          <w:bCs/>
          <w:color w:val="000000" w:themeColor="text1"/>
          <w:sz w:val="20"/>
        </w:rPr>
        <w:t xml:space="preserve">   </w:t>
      </w:r>
      <w:r w:rsidR="00FF38F9" w:rsidRPr="00F96AD6">
        <w:rPr>
          <w:b/>
          <w:bCs/>
          <w:color w:val="000000" w:themeColor="text1"/>
          <w:sz w:val="20"/>
        </w:rPr>
        <w:t xml:space="preserve">                         </w:t>
      </w:r>
      <w:r w:rsidR="00D568B1" w:rsidRPr="00F96AD6">
        <w:rPr>
          <w:b/>
          <w:bCs/>
          <w:color w:val="000000" w:themeColor="text1"/>
          <w:sz w:val="20"/>
        </w:rPr>
        <w:t xml:space="preserve">  202</w:t>
      </w:r>
      <w:r w:rsidR="005F49E4" w:rsidRPr="00F96AD6">
        <w:rPr>
          <w:b/>
          <w:bCs/>
          <w:color w:val="000000" w:themeColor="text1"/>
          <w:sz w:val="20"/>
        </w:rPr>
        <w:t>2</w:t>
      </w:r>
      <w:r w:rsidR="00D568B1" w:rsidRPr="00F96AD6">
        <w:rPr>
          <w:b/>
          <w:bCs/>
          <w:color w:val="000000" w:themeColor="text1"/>
          <w:sz w:val="20"/>
        </w:rPr>
        <w:t xml:space="preserve"> </w:t>
      </w:r>
      <w:r w:rsidRPr="00F96AD6">
        <w:rPr>
          <w:b/>
          <w:bCs/>
          <w:color w:val="000000" w:themeColor="text1"/>
          <w:sz w:val="20"/>
        </w:rPr>
        <w:t>г.</w:t>
      </w:r>
    </w:p>
    <w:p w:rsidR="00C5461C" w:rsidRPr="00F96AD6" w:rsidRDefault="00C5461C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C5461C" w:rsidRPr="00F96AD6" w:rsidRDefault="00FF38F9" w:rsidP="00912F18">
      <w:pPr>
        <w:shd w:val="clear" w:color="auto" w:fill="FFFFFF"/>
        <w:jc w:val="both"/>
        <w:rPr>
          <w:color w:val="000000"/>
          <w:sz w:val="20"/>
        </w:rPr>
      </w:pPr>
      <w:r w:rsidRPr="00F96AD6">
        <w:rPr>
          <w:color w:val="000000"/>
          <w:sz w:val="20"/>
        </w:rPr>
        <w:t>_______________</w:t>
      </w:r>
      <w:r w:rsidR="00C5461C" w:rsidRPr="00F96AD6">
        <w:rPr>
          <w:color w:val="000000"/>
          <w:sz w:val="20"/>
        </w:rPr>
        <w:t xml:space="preserve">, именуемое в дальнейшем «Поставщик», в лице </w:t>
      </w:r>
      <w:r w:rsidRPr="00F96AD6">
        <w:rPr>
          <w:color w:val="000000"/>
          <w:sz w:val="20"/>
        </w:rPr>
        <w:t>_______________________________</w:t>
      </w:r>
      <w:r w:rsidR="00C5461C" w:rsidRPr="00F96AD6">
        <w:rPr>
          <w:color w:val="000000"/>
          <w:sz w:val="20"/>
        </w:rPr>
        <w:t xml:space="preserve">, действующего на основании </w:t>
      </w:r>
      <w:r w:rsidRPr="00F96AD6">
        <w:rPr>
          <w:color w:val="000000"/>
          <w:sz w:val="20"/>
        </w:rPr>
        <w:t>__________</w:t>
      </w:r>
      <w:r w:rsidR="00C5461C" w:rsidRPr="00F96AD6">
        <w:rPr>
          <w:color w:val="000000"/>
          <w:sz w:val="20"/>
        </w:rPr>
        <w:t xml:space="preserve">,  с одной стороны, </w:t>
      </w:r>
      <w:r w:rsidR="003D6609" w:rsidRPr="00F96AD6">
        <w:rPr>
          <w:color w:val="000000"/>
          <w:sz w:val="20"/>
        </w:rPr>
        <w:t xml:space="preserve">и </w:t>
      </w:r>
      <w:r w:rsidR="005F49E4" w:rsidRPr="00F96AD6">
        <w:rPr>
          <w:sz w:val="20"/>
        </w:rPr>
        <w:t>Муниципальное казенное учреждение культуры «Приозерский культурный центр «Карнавал»,</w:t>
      </w:r>
      <w:r w:rsidR="003D6609" w:rsidRPr="00F96AD6">
        <w:rPr>
          <w:sz w:val="20"/>
        </w:rPr>
        <w:t xml:space="preserve"> </w:t>
      </w:r>
      <w:r w:rsidR="003D6609" w:rsidRPr="00F96AD6">
        <w:rPr>
          <w:color w:val="000000"/>
          <w:sz w:val="20"/>
        </w:rPr>
        <w:t xml:space="preserve">именуемое в дальнейшем  «Заказчик», </w:t>
      </w:r>
      <w:r w:rsidR="005F49E4" w:rsidRPr="00F96AD6">
        <w:rPr>
          <w:sz w:val="20"/>
        </w:rPr>
        <w:t>в лице Директора Солодухина Марка Вячеславовича, действующего на основании Устава,</w:t>
      </w:r>
      <w:r w:rsidR="00C5461C" w:rsidRPr="00F96AD6">
        <w:rPr>
          <w:color w:val="000000"/>
          <w:sz w:val="20"/>
        </w:rPr>
        <w:t xml:space="preserve"> с другой стороны, совместно именуемые «Стороны», с соблюдением требований Федерального закона от 05.04.2013 N 44-ФЗ (ред. от 28.12.2013) "О контрактной системе в сфере закупок товаров, работ, услуг для обеспечения государственных  и муниципальных нужд", других федеральных законов и положений, иных нормативных правовых актов Ленинградской области</w:t>
      </w:r>
      <w:r w:rsidR="005D6084" w:rsidRPr="00F96AD6">
        <w:rPr>
          <w:color w:val="000000"/>
          <w:sz w:val="20"/>
        </w:rPr>
        <w:t>, на основании ст</w:t>
      </w:r>
      <w:r w:rsidR="00DC2486" w:rsidRPr="00F96AD6">
        <w:rPr>
          <w:color w:val="000000"/>
          <w:sz w:val="20"/>
        </w:rPr>
        <w:t xml:space="preserve">. 93 ч. 1 </w:t>
      </w:r>
      <w:r w:rsidR="00F04EDF" w:rsidRPr="00F96AD6">
        <w:rPr>
          <w:color w:val="000000"/>
          <w:sz w:val="20"/>
        </w:rPr>
        <w:t>п.</w:t>
      </w:r>
      <w:r w:rsidR="00725497">
        <w:rPr>
          <w:color w:val="000000"/>
          <w:sz w:val="20"/>
        </w:rPr>
        <w:t>5</w:t>
      </w:r>
      <w:r w:rsidR="00C5461C" w:rsidRPr="00F96AD6">
        <w:rPr>
          <w:color w:val="000000"/>
          <w:sz w:val="20"/>
        </w:rPr>
        <w:t xml:space="preserve"> заключили настоящий муниципальный контракт, именуемый в дальнейшем Контракт о нижеследующем:</w:t>
      </w:r>
    </w:p>
    <w:p w:rsidR="00DC2486" w:rsidRPr="00F96AD6" w:rsidRDefault="00DC2486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DC2486" w:rsidRPr="00F96AD6" w:rsidRDefault="00C5461C" w:rsidP="00DC2486">
      <w:pPr>
        <w:pStyle w:val="a6"/>
        <w:numPr>
          <w:ilvl w:val="0"/>
          <w:numId w:val="2"/>
        </w:numPr>
        <w:shd w:val="clear" w:color="auto" w:fill="FFFFFF"/>
        <w:ind w:hanging="436"/>
        <w:jc w:val="both"/>
        <w:rPr>
          <w:b/>
          <w:color w:val="000000"/>
          <w:sz w:val="20"/>
          <w:szCs w:val="20"/>
        </w:rPr>
      </w:pPr>
      <w:r w:rsidRPr="00F96AD6">
        <w:rPr>
          <w:b/>
          <w:color w:val="000000"/>
          <w:sz w:val="20"/>
          <w:szCs w:val="20"/>
        </w:rPr>
        <w:t>Предмет контракта</w:t>
      </w:r>
    </w:p>
    <w:p w:rsidR="00DC2486" w:rsidRPr="00F96AD6" w:rsidRDefault="128E46C6" w:rsidP="00DC2486">
      <w:pPr>
        <w:pStyle w:val="a6"/>
        <w:numPr>
          <w:ilvl w:val="1"/>
          <w:numId w:val="3"/>
        </w:numPr>
        <w:shd w:val="clear" w:color="auto" w:fill="FFFFFF"/>
        <w:ind w:left="0" w:firstLine="0"/>
        <w:jc w:val="both"/>
        <w:rPr>
          <w:color w:val="000000"/>
          <w:sz w:val="20"/>
          <w:szCs w:val="20"/>
        </w:rPr>
      </w:pPr>
      <w:r w:rsidRPr="00F96AD6">
        <w:rPr>
          <w:color w:val="000000" w:themeColor="text1"/>
          <w:sz w:val="20"/>
          <w:szCs w:val="20"/>
        </w:rPr>
        <w:t>Предметом Контракта являет</w:t>
      </w:r>
      <w:r w:rsidR="00B43978" w:rsidRPr="00F96AD6">
        <w:rPr>
          <w:color w:val="000000" w:themeColor="text1"/>
          <w:sz w:val="20"/>
          <w:szCs w:val="20"/>
        </w:rPr>
        <w:t>ся поставка товара</w:t>
      </w:r>
      <w:r w:rsidR="00D568B1" w:rsidRPr="00F96AD6">
        <w:rPr>
          <w:color w:val="000000" w:themeColor="text1"/>
          <w:sz w:val="20"/>
          <w:szCs w:val="20"/>
        </w:rPr>
        <w:t xml:space="preserve"> </w:t>
      </w:r>
      <w:r w:rsidRPr="00F96AD6">
        <w:rPr>
          <w:color w:val="000000" w:themeColor="text1"/>
          <w:sz w:val="20"/>
          <w:szCs w:val="20"/>
        </w:rPr>
        <w:t xml:space="preserve">для нужд </w:t>
      </w:r>
      <w:r w:rsidR="00DC2486" w:rsidRPr="00F96AD6">
        <w:rPr>
          <w:sz w:val="20"/>
          <w:szCs w:val="20"/>
        </w:rPr>
        <w:t>Муниципального</w:t>
      </w:r>
      <w:r w:rsidR="005F49E4" w:rsidRPr="00F96AD6">
        <w:rPr>
          <w:sz w:val="20"/>
          <w:szCs w:val="20"/>
        </w:rPr>
        <w:t xml:space="preserve"> </w:t>
      </w:r>
      <w:r w:rsidR="00DC2486" w:rsidRPr="00F96AD6">
        <w:rPr>
          <w:sz w:val="20"/>
          <w:szCs w:val="20"/>
        </w:rPr>
        <w:t>Казенного</w:t>
      </w:r>
      <w:r w:rsidR="005F49E4" w:rsidRPr="00F96AD6">
        <w:rPr>
          <w:sz w:val="20"/>
          <w:szCs w:val="20"/>
        </w:rPr>
        <w:t xml:space="preserve"> </w:t>
      </w:r>
      <w:r w:rsidR="00DC2486" w:rsidRPr="00F96AD6">
        <w:rPr>
          <w:sz w:val="20"/>
          <w:szCs w:val="20"/>
        </w:rPr>
        <w:t>Учреждения К</w:t>
      </w:r>
      <w:r w:rsidR="005F49E4" w:rsidRPr="00F96AD6">
        <w:rPr>
          <w:sz w:val="20"/>
          <w:szCs w:val="20"/>
        </w:rPr>
        <w:t>ультуры «Приозерский культурный центр «Карнавал»</w:t>
      </w:r>
      <w:r w:rsidR="00DC2486" w:rsidRPr="00F96AD6">
        <w:rPr>
          <w:sz w:val="20"/>
          <w:szCs w:val="20"/>
        </w:rPr>
        <w:t>, расположенный</w:t>
      </w:r>
      <w:r w:rsidR="003D6609" w:rsidRPr="00F96AD6">
        <w:rPr>
          <w:sz w:val="20"/>
          <w:szCs w:val="20"/>
        </w:rPr>
        <w:t xml:space="preserve"> </w:t>
      </w:r>
      <w:r w:rsidR="003D6609" w:rsidRPr="00F96AD6">
        <w:rPr>
          <w:color w:val="000000" w:themeColor="text1"/>
          <w:sz w:val="20"/>
          <w:szCs w:val="20"/>
        </w:rPr>
        <w:t>по адресу: 188760, Ленинградская область, г. Приозерск, ул. Ленина, д.41.</w:t>
      </w:r>
    </w:p>
    <w:p w:rsidR="00DC2486" w:rsidRPr="00F96AD6" w:rsidRDefault="00A1567B" w:rsidP="00C5461C">
      <w:pPr>
        <w:pStyle w:val="a6"/>
        <w:numPr>
          <w:ilvl w:val="1"/>
          <w:numId w:val="3"/>
        </w:numPr>
        <w:shd w:val="clear" w:color="auto" w:fill="FFFFFF"/>
        <w:ind w:left="0" w:firstLine="0"/>
        <w:jc w:val="both"/>
        <w:rPr>
          <w:color w:val="000000"/>
          <w:sz w:val="20"/>
          <w:szCs w:val="20"/>
        </w:rPr>
      </w:pPr>
      <w:r w:rsidRPr="00F96AD6">
        <w:rPr>
          <w:color w:val="000000"/>
          <w:sz w:val="20"/>
          <w:szCs w:val="20"/>
        </w:rPr>
        <w:t>Поставщик обязуется поставить, а Заказчик принять и</w:t>
      </w:r>
      <w:r w:rsidR="00C5461C" w:rsidRPr="00F96AD6">
        <w:rPr>
          <w:color w:val="000000"/>
          <w:sz w:val="20"/>
          <w:szCs w:val="20"/>
        </w:rPr>
        <w:t xml:space="preserve"> оплатить </w:t>
      </w:r>
      <w:r w:rsidR="00314084" w:rsidRPr="00F96AD6">
        <w:rPr>
          <w:color w:val="000000"/>
          <w:sz w:val="20"/>
          <w:szCs w:val="20"/>
        </w:rPr>
        <w:t>товар</w:t>
      </w:r>
      <w:r w:rsidR="00195C76" w:rsidRPr="00F96AD6">
        <w:rPr>
          <w:color w:val="000000"/>
          <w:sz w:val="20"/>
          <w:szCs w:val="20"/>
        </w:rPr>
        <w:t xml:space="preserve"> </w:t>
      </w:r>
      <w:r w:rsidRPr="00F96AD6">
        <w:rPr>
          <w:color w:val="000000"/>
          <w:sz w:val="20"/>
          <w:szCs w:val="20"/>
        </w:rPr>
        <w:t xml:space="preserve">на условиях </w:t>
      </w:r>
      <w:r w:rsidR="00C5461C" w:rsidRPr="00F96AD6">
        <w:rPr>
          <w:color w:val="000000"/>
          <w:sz w:val="20"/>
          <w:szCs w:val="20"/>
        </w:rPr>
        <w:t xml:space="preserve">настоящего </w:t>
      </w:r>
      <w:r w:rsidR="006C5386" w:rsidRPr="00F96AD6">
        <w:rPr>
          <w:color w:val="000000"/>
          <w:sz w:val="20"/>
          <w:szCs w:val="20"/>
        </w:rPr>
        <w:t xml:space="preserve">контракта.  </w:t>
      </w:r>
    </w:p>
    <w:p w:rsidR="00DC2486" w:rsidRPr="00F96AD6" w:rsidRDefault="00C5461C" w:rsidP="00912F18">
      <w:pPr>
        <w:pStyle w:val="a6"/>
        <w:numPr>
          <w:ilvl w:val="1"/>
          <w:numId w:val="3"/>
        </w:numPr>
        <w:shd w:val="clear" w:color="auto" w:fill="FFFFFF"/>
        <w:ind w:left="0" w:firstLine="0"/>
        <w:jc w:val="both"/>
        <w:rPr>
          <w:color w:val="000000"/>
          <w:sz w:val="20"/>
          <w:szCs w:val="20"/>
        </w:rPr>
      </w:pPr>
      <w:r w:rsidRPr="00F96AD6">
        <w:rPr>
          <w:color w:val="000000"/>
          <w:sz w:val="20"/>
          <w:szCs w:val="20"/>
        </w:rPr>
        <w:t>Количество, развернутая номенклатура (ассортимент) то</w:t>
      </w:r>
      <w:r w:rsidR="00195C76" w:rsidRPr="00F96AD6">
        <w:rPr>
          <w:color w:val="000000"/>
          <w:sz w:val="20"/>
          <w:szCs w:val="20"/>
        </w:rPr>
        <w:t xml:space="preserve">варов определены в </w:t>
      </w:r>
      <w:r w:rsidRPr="00F96AD6">
        <w:rPr>
          <w:color w:val="000000"/>
          <w:sz w:val="20"/>
          <w:szCs w:val="20"/>
        </w:rPr>
        <w:t>Спецификации, (приложение № 1 к Контракту), являющейся неотъемлемой частью настоящего Контракта.</w:t>
      </w:r>
    </w:p>
    <w:p w:rsidR="00195C76" w:rsidRPr="00F96AD6" w:rsidRDefault="00C5461C" w:rsidP="00195C76">
      <w:pPr>
        <w:pStyle w:val="a6"/>
        <w:numPr>
          <w:ilvl w:val="1"/>
          <w:numId w:val="3"/>
        </w:numPr>
        <w:shd w:val="clear" w:color="auto" w:fill="FFFFFF"/>
        <w:ind w:left="0" w:firstLine="0"/>
        <w:jc w:val="both"/>
        <w:rPr>
          <w:color w:val="000000"/>
          <w:sz w:val="20"/>
          <w:szCs w:val="20"/>
        </w:rPr>
      </w:pPr>
      <w:r w:rsidRPr="00F96AD6">
        <w:rPr>
          <w:color w:val="000000"/>
          <w:sz w:val="20"/>
          <w:szCs w:val="20"/>
        </w:rPr>
        <w:t xml:space="preserve">Поставляемый товар по качеству, комплектности, </w:t>
      </w:r>
      <w:r w:rsidR="00314084" w:rsidRPr="00F96AD6">
        <w:rPr>
          <w:color w:val="000000"/>
          <w:sz w:val="20"/>
          <w:szCs w:val="20"/>
        </w:rPr>
        <w:t>упаковке и маркировке должен со</w:t>
      </w:r>
      <w:r w:rsidRPr="00F96AD6">
        <w:rPr>
          <w:color w:val="000000"/>
          <w:sz w:val="20"/>
          <w:szCs w:val="20"/>
        </w:rPr>
        <w:t>ответствовать установленным стандартам и подтверждаться сертификатами соответствия Госстандарта Российской Федерации.</w:t>
      </w:r>
    </w:p>
    <w:p w:rsidR="00195C76" w:rsidRPr="00F96AD6" w:rsidRDefault="00195C76" w:rsidP="00195C76">
      <w:pPr>
        <w:pStyle w:val="a6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:rsidR="00912F18" w:rsidRPr="00F96AD6" w:rsidRDefault="00C5461C" w:rsidP="00195C76">
      <w:pPr>
        <w:pStyle w:val="a6"/>
        <w:numPr>
          <w:ilvl w:val="0"/>
          <w:numId w:val="2"/>
        </w:numPr>
        <w:shd w:val="clear" w:color="auto" w:fill="FFFFFF"/>
        <w:ind w:hanging="436"/>
        <w:jc w:val="both"/>
        <w:rPr>
          <w:color w:val="000000"/>
          <w:sz w:val="20"/>
          <w:szCs w:val="20"/>
        </w:rPr>
      </w:pPr>
      <w:r w:rsidRPr="00F96AD6">
        <w:rPr>
          <w:b/>
          <w:sz w:val="20"/>
          <w:szCs w:val="20"/>
        </w:rPr>
        <w:t>Срок поставки товара</w:t>
      </w:r>
    </w:p>
    <w:p w:rsidR="00195C76" w:rsidRPr="00F96AD6" w:rsidRDefault="00195C76" w:rsidP="00195C76">
      <w:pPr>
        <w:jc w:val="both"/>
        <w:rPr>
          <w:b/>
          <w:bCs/>
          <w:sz w:val="20"/>
        </w:rPr>
      </w:pPr>
      <w:r w:rsidRPr="00F96AD6">
        <w:rPr>
          <w:sz w:val="20"/>
        </w:rPr>
        <w:t xml:space="preserve">2.1. </w:t>
      </w:r>
      <w:r w:rsidRPr="00F96AD6">
        <w:rPr>
          <w:sz w:val="20"/>
        </w:rPr>
        <w:tab/>
      </w:r>
      <w:r w:rsidR="128E46C6" w:rsidRPr="00F96AD6">
        <w:rPr>
          <w:sz w:val="20"/>
        </w:rPr>
        <w:t>Поставщик обеспечивает поставку товара Заказчику в соответствии со Специфи</w:t>
      </w:r>
      <w:r w:rsidR="00FB6000" w:rsidRPr="00F96AD6">
        <w:rPr>
          <w:sz w:val="20"/>
        </w:rPr>
        <w:t>кацией на поставку товара</w:t>
      </w:r>
      <w:r w:rsidR="128E46C6" w:rsidRPr="00F96AD6">
        <w:rPr>
          <w:sz w:val="20"/>
        </w:rPr>
        <w:t xml:space="preserve"> (Приложение №1, к Контракту), являющейся неотъемлемой частью настоящего Контракта по заявкам получателя в срок с начала заключения контракта </w:t>
      </w:r>
      <w:r w:rsidR="007F3365" w:rsidRPr="00F96AD6">
        <w:rPr>
          <w:bCs/>
          <w:sz w:val="20"/>
        </w:rPr>
        <w:t>до</w:t>
      </w:r>
      <w:r w:rsidR="00683358" w:rsidRPr="00F96AD6">
        <w:rPr>
          <w:bCs/>
          <w:sz w:val="20"/>
        </w:rPr>
        <w:t xml:space="preserve"> 01.10.</w:t>
      </w:r>
      <w:r w:rsidR="003D6609" w:rsidRPr="00F96AD6">
        <w:rPr>
          <w:bCs/>
          <w:sz w:val="20"/>
        </w:rPr>
        <w:t>2022</w:t>
      </w:r>
      <w:r w:rsidR="128E46C6" w:rsidRPr="00F96AD6">
        <w:rPr>
          <w:bCs/>
          <w:sz w:val="20"/>
        </w:rPr>
        <w:t xml:space="preserve"> г</w:t>
      </w:r>
      <w:r w:rsidR="128E46C6" w:rsidRPr="00F96AD6">
        <w:rPr>
          <w:b/>
          <w:bCs/>
          <w:sz w:val="20"/>
        </w:rPr>
        <w:t>.</w:t>
      </w:r>
    </w:p>
    <w:p w:rsidR="006C5386" w:rsidRPr="00F96AD6" w:rsidRDefault="006C5386" w:rsidP="006C5386">
      <w:pPr>
        <w:pStyle w:val="a6"/>
        <w:shd w:val="clear" w:color="auto" w:fill="FFFFFF"/>
        <w:ind w:left="0"/>
        <w:jc w:val="both"/>
        <w:rPr>
          <w:color w:val="000000"/>
          <w:sz w:val="20"/>
          <w:szCs w:val="20"/>
        </w:rPr>
      </w:pPr>
      <w:r w:rsidRPr="00F96AD6">
        <w:rPr>
          <w:bCs/>
          <w:sz w:val="20"/>
          <w:szCs w:val="20"/>
        </w:rPr>
        <w:t>2.2.</w:t>
      </w:r>
      <w:r w:rsidRPr="00F96AD6">
        <w:rPr>
          <w:bCs/>
          <w:sz w:val="20"/>
          <w:szCs w:val="20"/>
        </w:rPr>
        <w:tab/>
      </w:r>
      <w:r w:rsidRPr="00F96AD6">
        <w:rPr>
          <w:color w:val="000000"/>
          <w:sz w:val="20"/>
          <w:szCs w:val="20"/>
        </w:rPr>
        <w:t xml:space="preserve">Отгрузка товара производится по </w:t>
      </w:r>
      <w:r w:rsidRPr="00F96AD6">
        <w:rPr>
          <w:color w:val="000000" w:themeColor="text1"/>
          <w:sz w:val="20"/>
          <w:szCs w:val="20"/>
        </w:rPr>
        <w:t>адресу: 188760, Ленинградская область, г. Приозерск, ул. Ленина, д.41.</w:t>
      </w:r>
      <w:r w:rsidRPr="00F96AD6">
        <w:rPr>
          <w:bCs/>
          <w:sz w:val="20"/>
          <w:szCs w:val="20"/>
        </w:rPr>
        <w:t xml:space="preserve"> Или по согласованию сторон.</w:t>
      </w:r>
    </w:p>
    <w:p w:rsidR="00C5461C" w:rsidRPr="00F96AD6" w:rsidRDefault="006C5386" w:rsidP="00195C76">
      <w:pPr>
        <w:jc w:val="both"/>
        <w:rPr>
          <w:b/>
          <w:bCs/>
          <w:sz w:val="20"/>
        </w:rPr>
      </w:pPr>
      <w:r w:rsidRPr="00F96AD6">
        <w:rPr>
          <w:bCs/>
          <w:sz w:val="20"/>
        </w:rPr>
        <w:t>2.3</w:t>
      </w:r>
      <w:r w:rsidR="00195C76" w:rsidRPr="00F96AD6">
        <w:rPr>
          <w:bCs/>
          <w:sz w:val="20"/>
        </w:rPr>
        <w:t>.</w:t>
      </w:r>
      <w:r w:rsidR="00195C76" w:rsidRPr="00F96AD6">
        <w:rPr>
          <w:bCs/>
          <w:sz w:val="20"/>
        </w:rPr>
        <w:tab/>
      </w:r>
      <w:r w:rsidR="00C5461C" w:rsidRPr="00F96AD6">
        <w:rPr>
          <w:sz w:val="20"/>
        </w:rPr>
        <w:t>Поставка должна осуществляться специализированными транспортными средствами,</w:t>
      </w:r>
      <w:r w:rsidR="00A1567B" w:rsidRPr="00F96AD6">
        <w:rPr>
          <w:sz w:val="20"/>
        </w:rPr>
        <w:t xml:space="preserve"> предназначенными для перевозки непродовольственных товаров</w:t>
      </w:r>
      <w:r w:rsidR="00C5461C" w:rsidRPr="00F96AD6">
        <w:rPr>
          <w:sz w:val="20"/>
        </w:rPr>
        <w:t xml:space="preserve"> и имеющими санитарные паспорта. Транспортные средства для перевозки непродовольственных товаров должны содержаться в чистоте, не должны использоваться для перевозки людей и других товаров.</w:t>
      </w:r>
    </w:p>
    <w:p w:rsidR="00DC2486" w:rsidRPr="00F96AD6" w:rsidRDefault="00DC2486" w:rsidP="00912F18">
      <w:pPr>
        <w:jc w:val="both"/>
        <w:rPr>
          <w:sz w:val="20"/>
        </w:rPr>
      </w:pPr>
    </w:p>
    <w:p w:rsidR="00195C76" w:rsidRPr="00F96AD6" w:rsidRDefault="00195C76" w:rsidP="00195C76">
      <w:pPr>
        <w:ind w:firstLine="284"/>
        <w:rPr>
          <w:b/>
          <w:sz w:val="20"/>
        </w:rPr>
      </w:pPr>
      <w:r w:rsidRPr="00F96AD6">
        <w:rPr>
          <w:b/>
          <w:sz w:val="20"/>
        </w:rPr>
        <w:t>3.</w:t>
      </w:r>
      <w:r w:rsidRPr="00F96AD6">
        <w:rPr>
          <w:b/>
          <w:sz w:val="20"/>
        </w:rPr>
        <w:tab/>
        <w:t>Цена и порядок расчетов</w:t>
      </w:r>
    </w:p>
    <w:p w:rsidR="00195C76" w:rsidRPr="00F96AD6" w:rsidRDefault="00195C76" w:rsidP="00195C76">
      <w:pPr>
        <w:jc w:val="both"/>
        <w:rPr>
          <w:sz w:val="20"/>
        </w:rPr>
      </w:pPr>
      <w:r w:rsidRPr="00F96AD6">
        <w:rPr>
          <w:sz w:val="20"/>
        </w:rPr>
        <w:t xml:space="preserve">3.1. Стоимость товара, поставляемого поставщиком заказчику составляет _____________ </w:t>
      </w:r>
      <w:r w:rsidRPr="00F96AD6">
        <w:rPr>
          <w:b/>
          <w:bCs/>
          <w:sz w:val="20"/>
        </w:rPr>
        <w:t xml:space="preserve">(_________)рублей ___ копеек, </w:t>
      </w:r>
      <w:r w:rsidR="006C5386" w:rsidRPr="00F96AD6">
        <w:rPr>
          <w:b/>
          <w:bCs/>
          <w:sz w:val="20"/>
        </w:rPr>
        <w:t>НДС не облагается</w:t>
      </w:r>
      <w:r w:rsidRPr="00F96AD6">
        <w:rPr>
          <w:sz w:val="20"/>
        </w:rPr>
        <w:t xml:space="preserve">, согласно приложению №1 к настоящему Контракту. Цена является фиксированной на весь период действия настоящего </w:t>
      </w:r>
      <w:r w:rsidR="00584F4D" w:rsidRPr="00F96AD6">
        <w:rPr>
          <w:sz w:val="20"/>
        </w:rPr>
        <w:t>Контракт</w:t>
      </w:r>
      <w:r w:rsidRPr="00F96AD6">
        <w:rPr>
          <w:sz w:val="20"/>
        </w:rPr>
        <w:t>а.</w:t>
      </w:r>
    </w:p>
    <w:p w:rsidR="00725497" w:rsidRDefault="00195C76" w:rsidP="00195C76">
      <w:pPr>
        <w:jc w:val="both"/>
        <w:rPr>
          <w:sz w:val="20"/>
        </w:rPr>
      </w:pPr>
      <w:r w:rsidRPr="00F96AD6">
        <w:rPr>
          <w:sz w:val="20"/>
        </w:rPr>
        <w:t xml:space="preserve">3.2. Цена </w:t>
      </w:r>
      <w:r w:rsidR="00584F4D" w:rsidRPr="00F96AD6">
        <w:rPr>
          <w:sz w:val="20"/>
        </w:rPr>
        <w:t>Контракт</w:t>
      </w:r>
      <w:r w:rsidRPr="00F96AD6">
        <w:rPr>
          <w:sz w:val="20"/>
        </w:rPr>
        <w:t xml:space="preserve">а формируется на основе рассчитанного заказчиком расчета начальной (максимальной) цены с учетом расходов на перевозку, разгрузку, страхование, уплату таможенных пошлин, налогов и других обязательных платежей. </w:t>
      </w:r>
      <w:r w:rsidR="00725497">
        <w:rPr>
          <w:sz w:val="20"/>
        </w:rPr>
        <w:t>Цена контракта является твердой и определяется на весь срок исполнения.</w:t>
      </w:r>
    </w:p>
    <w:p w:rsidR="00195C76" w:rsidRPr="00F96AD6" w:rsidRDefault="00195C76" w:rsidP="00195C76">
      <w:pPr>
        <w:jc w:val="both"/>
        <w:rPr>
          <w:sz w:val="20"/>
        </w:rPr>
      </w:pPr>
      <w:r w:rsidRPr="00F96AD6">
        <w:rPr>
          <w:sz w:val="20"/>
        </w:rPr>
        <w:t xml:space="preserve">В цену </w:t>
      </w:r>
      <w:r w:rsidR="00584F4D" w:rsidRPr="00F96AD6">
        <w:rPr>
          <w:sz w:val="20"/>
        </w:rPr>
        <w:t>Контракт</w:t>
      </w:r>
      <w:r w:rsidRPr="00F96AD6">
        <w:rPr>
          <w:sz w:val="20"/>
        </w:rPr>
        <w:t>а также входят расходы на работы по поставке товара и дополнительные расходы по устранению недостатков, выявленных в процессе сдачи-приемки.</w:t>
      </w:r>
    </w:p>
    <w:p w:rsidR="00195C76" w:rsidRPr="00F96AD6" w:rsidRDefault="00195C76" w:rsidP="00195C76">
      <w:pPr>
        <w:jc w:val="both"/>
        <w:rPr>
          <w:sz w:val="20"/>
        </w:rPr>
      </w:pPr>
      <w:r w:rsidRPr="00F96AD6">
        <w:rPr>
          <w:sz w:val="20"/>
        </w:rPr>
        <w:t>3.3. Оплата производится по факту поставки товара на основании акта приема-сдачи товара, накладных и счета, п</w:t>
      </w:r>
      <w:r w:rsidR="00171E18" w:rsidRPr="00F96AD6">
        <w:rPr>
          <w:sz w:val="20"/>
        </w:rPr>
        <w:t>одписанных сторонами в течение 7</w:t>
      </w:r>
      <w:r w:rsidRPr="00F96AD6">
        <w:rPr>
          <w:sz w:val="20"/>
        </w:rPr>
        <w:t xml:space="preserve"> рабочих дней, после получения товара и документов.</w:t>
      </w:r>
    </w:p>
    <w:p w:rsidR="00195C76" w:rsidRPr="00F96AD6" w:rsidRDefault="00195C76" w:rsidP="00195C76">
      <w:pPr>
        <w:jc w:val="both"/>
        <w:rPr>
          <w:sz w:val="20"/>
        </w:rPr>
      </w:pPr>
      <w:r w:rsidRPr="00F96AD6">
        <w:rPr>
          <w:sz w:val="20"/>
        </w:rPr>
        <w:t xml:space="preserve">3.4. Налоги и сборы, взимаемые с поставщика в связи с исполнением настоящего </w:t>
      </w:r>
      <w:r w:rsidR="00584F4D" w:rsidRPr="00F96AD6">
        <w:rPr>
          <w:sz w:val="20"/>
        </w:rPr>
        <w:t>Контракт</w:t>
      </w:r>
      <w:r w:rsidRPr="00F96AD6">
        <w:rPr>
          <w:sz w:val="20"/>
        </w:rPr>
        <w:t>а, включены в цену и оплачиваются поставщиком.</w:t>
      </w:r>
    </w:p>
    <w:p w:rsidR="00195C76" w:rsidRPr="00F96AD6" w:rsidRDefault="00195C76" w:rsidP="00912F18">
      <w:pPr>
        <w:jc w:val="both"/>
        <w:rPr>
          <w:sz w:val="20"/>
        </w:rPr>
      </w:pPr>
    </w:p>
    <w:p w:rsidR="00C5461C" w:rsidRPr="00F96AD6" w:rsidRDefault="00195C76" w:rsidP="00195C76">
      <w:pPr>
        <w:ind w:firstLine="284"/>
        <w:rPr>
          <w:b/>
          <w:sz w:val="20"/>
        </w:rPr>
      </w:pPr>
      <w:r w:rsidRPr="00F96AD6">
        <w:rPr>
          <w:b/>
          <w:sz w:val="20"/>
        </w:rPr>
        <w:t xml:space="preserve">4. </w:t>
      </w:r>
      <w:r w:rsidRPr="00F96AD6">
        <w:rPr>
          <w:b/>
          <w:sz w:val="20"/>
        </w:rPr>
        <w:tab/>
      </w:r>
      <w:r w:rsidR="00C5461C" w:rsidRPr="00F96AD6">
        <w:rPr>
          <w:b/>
          <w:sz w:val="20"/>
        </w:rPr>
        <w:t>Права и обязанности Сторон</w:t>
      </w:r>
    </w:p>
    <w:p w:rsidR="00C5461C" w:rsidRPr="00F96AD6" w:rsidRDefault="00195C76" w:rsidP="00C5461C">
      <w:pPr>
        <w:jc w:val="both"/>
        <w:rPr>
          <w:i/>
          <w:sz w:val="20"/>
        </w:rPr>
      </w:pPr>
      <w:r w:rsidRPr="00F96AD6">
        <w:rPr>
          <w:i/>
          <w:sz w:val="20"/>
        </w:rPr>
        <w:t>4</w:t>
      </w:r>
      <w:r w:rsidR="00C5461C" w:rsidRPr="00F96AD6">
        <w:rPr>
          <w:i/>
          <w:sz w:val="20"/>
        </w:rPr>
        <w:t xml:space="preserve">.1. Заказчик обязан: 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A1567B" w:rsidRPr="00F96AD6">
        <w:rPr>
          <w:sz w:val="20"/>
        </w:rPr>
        <w:t>.1.1. Информировать</w:t>
      </w:r>
      <w:r w:rsidR="00503B22" w:rsidRPr="00F96AD6">
        <w:rPr>
          <w:sz w:val="20"/>
        </w:rPr>
        <w:t xml:space="preserve"> п</w:t>
      </w:r>
      <w:r w:rsidR="00C5461C" w:rsidRPr="00F96AD6">
        <w:rPr>
          <w:sz w:val="20"/>
        </w:rPr>
        <w:t>оставщика об изменении своего адреса и реквизитов.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503B22" w:rsidRPr="00F96AD6">
        <w:rPr>
          <w:sz w:val="20"/>
        </w:rPr>
        <w:t>.1.2. Отказаться от принятия т</w:t>
      </w:r>
      <w:r w:rsidR="00C5461C" w:rsidRPr="00F96AD6">
        <w:rPr>
          <w:sz w:val="20"/>
        </w:rPr>
        <w:t>овара ненадлежащ</w:t>
      </w:r>
      <w:r w:rsidR="00503B22" w:rsidRPr="00F96AD6">
        <w:rPr>
          <w:sz w:val="20"/>
        </w:rPr>
        <w:t>его качества, уведомив об этом п</w:t>
      </w:r>
      <w:r w:rsidR="00C5461C" w:rsidRPr="00F96AD6">
        <w:rPr>
          <w:sz w:val="20"/>
        </w:rPr>
        <w:t>оставщика.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A1567B" w:rsidRPr="00F96AD6">
        <w:rPr>
          <w:sz w:val="20"/>
        </w:rPr>
        <w:t>.1.3. Обеспечить подготовку помещения для</w:t>
      </w:r>
      <w:r w:rsidR="00C5461C" w:rsidRPr="00F96AD6">
        <w:rPr>
          <w:sz w:val="20"/>
        </w:rPr>
        <w:t xml:space="preserve"> приемки поставляемого Товара.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503B22" w:rsidRPr="00F96AD6">
        <w:rPr>
          <w:sz w:val="20"/>
        </w:rPr>
        <w:t>.1.4. Обеспечить поставщику оплату поставленного т</w:t>
      </w:r>
      <w:r w:rsidR="00C5461C" w:rsidRPr="00F96AD6">
        <w:rPr>
          <w:sz w:val="20"/>
        </w:rPr>
        <w:t>овара в ср</w:t>
      </w:r>
      <w:r w:rsidR="00A1567B" w:rsidRPr="00F96AD6">
        <w:rPr>
          <w:sz w:val="20"/>
        </w:rPr>
        <w:t>ок и в порядке, предусмотренным настоящим</w:t>
      </w:r>
      <w:r w:rsidR="00C5461C" w:rsidRPr="00F96AD6">
        <w:rPr>
          <w:sz w:val="20"/>
        </w:rPr>
        <w:t xml:space="preserve">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ом.</w:t>
      </w:r>
    </w:p>
    <w:p w:rsidR="00C5461C" w:rsidRPr="00F96AD6" w:rsidRDefault="00195C76" w:rsidP="00C5461C">
      <w:pPr>
        <w:jc w:val="both"/>
        <w:rPr>
          <w:i/>
          <w:sz w:val="20"/>
        </w:rPr>
      </w:pPr>
      <w:r w:rsidRPr="00F96AD6">
        <w:rPr>
          <w:i/>
          <w:sz w:val="20"/>
        </w:rPr>
        <w:t>4</w:t>
      </w:r>
      <w:r w:rsidR="00C5461C" w:rsidRPr="00F96AD6">
        <w:rPr>
          <w:i/>
          <w:sz w:val="20"/>
        </w:rPr>
        <w:t>.2. Заказчик имеет право: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 xml:space="preserve">.2.1. Требовать надлежащего выполнения обязательств по настоящему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у в соответствии пунктом 1.2 и 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lastRenderedPageBreak/>
        <w:t>4</w:t>
      </w:r>
      <w:r w:rsidR="00503B22" w:rsidRPr="00F96AD6">
        <w:rPr>
          <w:sz w:val="20"/>
        </w:rPr>
        <w:t>.2.2. Предъявлять п</w:t>
      </w:r>
      <w:r w:rsidR="00C5461C" w:rsidRPr="00F96AD6">
        <w:rPr>
          <w:sz w:val="20"/>
        </w:rPr>
        <w:t>о</w:t>
      </w:r>
      <w:r w:rsidR="00503B22" w:rsidRPr="00F96AD6">
        <w:rPr>
          <w:sz w:val="20"/>
        </w:rPr>
        <w:t>ставщику претензии по качеству т</w:t>
      </w:r>
      <w:r w:rsidR="00C5461C" w:rsidRPr="00F96AD6">
        <w:rPr>
          <w:sz w:val="20"/>
        </w:rPr>
        <w:t xml:space="preserve">овара связанные с недостатками поставленного Товара по техническим характеристикам, количеству и комплектности в течение 30 </w:t>
      </w:r>
      <w:r w:rsidR="00503B22" w:rsidRPr="00F96AD6">
        <w:rPr>
          <w:sz w:val="20"/>
        </w:rPr>
        <w:t>(тридцати) дней со дня приемки т</w:t>
      </w:r>
      <w:r w:rsidR="00C5461C" w:rsidRPr="00F96AD6">
        <w:rPr>
          <w:sz w:val="20"/>
        </w:rPr>
        <w:t>овара, по качеству - в течение гарантийного срока, установл</w:t>
      </w:r>
      <w:r w:rsidR="00503B22" w:rsidRPr="00F96AD6">
        <w:rPr>
          <w:sz w:val="20"/>
        </w:rPr>
        <w:t>енного в п.7.1 настоящего Контракт</w:t>
      </w:r>
      <w:r w:rsidR="00C5461C" w:rsidRPr="00F96AD6">
        <w:rPr>
          <w:sz w:val="20"/>
        </w:rPr>
        <w:t>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>.2.3. При необходимости провести экс</w:t>
      </w:r>
      <w:r w:rsidR="00503B22" w:rsidRPr="00F96AD6">
        <w:rPr>
          <w:sz w:val="20"/>
        </w:rPr>
        <w:t>пертизу качества поставляемого т</w:t>
      </w:r>
      <w:r w:rsidR="00C5461C" w:rsidRPr="00F96AD6">
        <w:rPr>
          <w:sz w:val="20"/>
        </w:rPr>
        <w:t>овара. Экс</w:t>
      </w:r>
      <w:r w:rsidR="00503B22" w:rsidRPr="00F96AD6">
        <w:rPr>
          <w:sz w:val="20"/>
        </w:rPr>
        <w:t>пертиза осуществляется за счет п</w:t>
      </w:r>
      <w:r w:rsidR="00C5461C" w:rsidRPr="00F96AD6">
        <w:rPr>
          <w:sz w:val="20"/>
        </w:rPr>
        <w:t>оставщика.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503B22" w:rsidRPr="00F96AD6">
        <w:rPr>
          <w:sz w:val="20"/>
        </w:rPr>
        <w:t>.2.4. Потребовать от п</w:t>
      </w:r>
      <w:r w:rsidR="00C5461C" w:rsidRPr="00F96AD6">
        <w:rPr>
          <w:sz w:val="20"/>
        </w:rPr>
        <w:t>оставщика документ, подтверждающий страну происхождения товара.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 xml:space="preserve">.2.5. Заказчик вправе, в соответствии действующим законодательством, принять решение об одностороннем отказе от исполнения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 и провести экспертизу поставленного товара с привлечением экспертов, экспертных организаций до принятия решения об одностороннем отказе от исполнения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а. Если заказчиком проведена экспертиза товара с привлечением экспертов, экспертных организаций, решение об одностороннем отказе от исполнения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 может быть принято заказчиком только по результатам экспертизы поставленного товара, если в заключении эксперта, экспертной организации будут подтверждены нарушения условий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а, послужившие основанием для одностороннего отказа заказчика от исполнения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а.</w:t>
      </w:r>
    </w:p>
    <w:p w:rsidR="00C5461C" w:rsidRPr="00F96AD6" w:rsidRDefault="00195C76" w:rsidP="00C5461C">
      <w:pPr>
        <w:rPr>
          <w:i/>
          <w:sz w:val="20"/>
        </w:rPr>
      </w:pPr>
      <w:r w:rsidRPr="00F96AD6">
        <w:rPr>
          <w:i/>
          <w:sz w:val="20"/>
        </w:rPr>
        <w:t>4</w:t>
      </w:r>
      <w:r w:rsidR="00C5461C" w:rsidRPr="00F96AD6">
        <w:rPr>
          <w:i/>
          <w:sz w:val="20"/>
        </w:rPr>
        <w:t>.3. Поставщик обязан:</w:t>
      </w:r>
    </w:p>
    <w:p w:rsidR="00027372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A0E9EC5" w:rsidRPr="00F96AD6">
        <w:rPr>
          <w:sz w:val="20"/>
        </w:rPr>
        <w:t>.3.1. Произвести согласование</w:t>
      </w:r>
      <w:r w:rsidR="00A1567B" w:rsidRPr="00F96AD6">
        <w:rPr>
          <w:sz w:val="20"/>
        </w:rPr>
        <w:t xml:space="preserve"> с Заказчиком по поставке товара</w:t>
      </w:r>
      <w:r w:rsidR="0A0E9EC5" w:rsidRPr="00F96AD6">
        <w:rPr>
          <w:sz w:val="20"/>
        </w:rPr>
        <w:t>.</w:t>
      </w:r>
    </w:p>
    <w:p w:rsidR="00027372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503B22" w:rsidRPr="00F96AD6">
        <w:rPr>
          <w:sz w:val="20"/>
        </w:rPr>
        <w:t>.3.2. Изготовить и поставить т</w:t>
      </w:r>
      <w:r w:rsidR="00C5461C" w:rsidRPr="00F96AD6">
        <w:rPr>
          <w:sz w:val="20"/>
        </w:rPr>
        <w:t xml:space="preserve">овар, в соответствии с пунктами 1.2 – 1.3 настоящего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>.3.3. О</w:t>
      </w:r>
      <w:r w:rsidR="00503B22" w:rsidRPr="00F96AD6">
        <w:rPr>
          <w:sz w:val="20"/>
        </w:rPr>
        <w:t>существить доставку, разгрузку т</w:t>
      </w:r>
      <w:r w:rsidR="00C5461C" w:rsidRPr="00F96AD6">
        <w:rPr>
          <w:sz w:val="20"/>
        </w:rPr>
        <w:t xml:space="preserve">овара своими силами и за свой счет в срок, указанный в п. 2.1. настоящего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>.3.4. Подпис</w:t>
      </w:r>
      <w:r w:rsidR="00503B22" w:rsidRPr="00F96AD6">
        <w:rPr>
          <w:sz w:val="20"/>
        </w:rPr>
        <w:t>ать акт сдачи-приемки товара с з</w:t>
      </w:r>
      <w:r w:rsidR="00C5461C" w:rsidRPr="00F96AD6">
        <w:rPr>
          <w:sz w:val="20"/>
        </w:rPr>
        <w:t>аказчиком.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>.3.5. Гарантировать соотв</w:t>
      </w:r>
      <w:r w:rsidR="00503B22" w:rsidRPr="00F96AD6">
        <w:rPr>
          <w:sz w:val="20"/>
        </w:rPr>
        <w:t>етствие качества поставляемого т</w:t>
      </w:r>
      <w:r w:rsidR="00C5461C" w:rsidRPr="00F96AD6">
        <w:rPr>
          <w:sz w:val="20"/>
        </w:rPr>
        <w:t xml:space="preserve">овара и предоставить сертификаты качества и паспорта (сертификаты) соответствия гигиеническим и санитарным нормам. 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>.3.6. Постав</w:t>
      </w:r>
      <w:r w:rsidR="00503B22" w:rsidRPr="00F96AD6">
        <w:rPr>
          <w:sz w:val="20"/>
        </w:rPr>
        <w:t>ить т</w:t>
      </w:r>
      <w:r w:rsidR="00C5461C" w:rsidRPr="00F96AD6">
        <w:rPr>
          <w:sz w:val="20"/>
        </w:rPr>
        <w:t xml:space="preserve">овар в упаковке, которая бы обеспечивала его сохранность, товарный вид, предохраняла от всякого рода повреждений при перевозке различными видами транспорта.  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503B22" w:rsidRPr="00F96AD6">
        <w:rPr>
          <w:sz w:val="20"/>
        </w:rPr>
        <w:t>.3.7. Довезти   или заменить т</w:t>
      </w:r>
      <w:r w:rsidR="00C5461C" w:rsidRPr="00F96AD6">
        <w:rPr>
          <w:sz w:val="20"/>
        </w:rPr>
        <w:t>овар ввиду его ненадлежащего качества, в течение 10 рабочих дней с момента уведомления его об этом со стороны Заказчика.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 xml:space="preserve">.3.8. Поставить Товар согласно пункту 1.2. настоящего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 не позднее срока поставки, указанного в п. 2.1. настоящего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503B22" w:rsidRPr="00F96AD6">
        <w:rPr>
          <w:sz w:val="20"/>
        </w:rPr>
        <w:t>.3.9. Передать з</w:t>
      </w:r>
      <w:r w:rsidR="00C5461C" w:rsidRPr="00F96AD6">
        <w:rPr>
          <w:sz w:val="20"/>
        </w:rPr>
        <w:t>аказчику надлежаще оформленные документы: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- накладные;</w:t>
      </w:r>
    </w:p>
    <w:p w:rsidR="00C5461C" w:rsidRPr="00F96AD6" w:rsidRDefault="0A0E9EC5" w:rsidP="0A0E9EC5">
      <w:pPr>
        <w:jc w:val="both"/>
        <w:rPr>
          <w:sz w:val="20"/>
        </w:rPr>
      </w:pPr>
      <w:r w:rsidRPr="00F96AD6">
        <w:rPr>
          <w:sz w:val="20"/>
        </w:rPr>
        <w:t>- счета;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- акт приема-передачи;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- де</w:t>
      </w:r>
      <w:r w:rsidR="00503B22" w:rsidRPr="00F96AD6">
        <w:rPr>
          <w:sz w:val="20"/>
        </w:rPr>
        <w:t>йствующие сертификаты качества т</w:t>
      </w:r>
      <w:r w:rsidRPr="00F96AD6">
        <w:rPr>
          <w:sz w:val="20"/>
        </w:rPr>
        <w:t>овара, паспорта (сертификаты) соответствия гигиеническим и санитарным нормам, сертификат</w:t>
      </w:r>
      <w:r w:rsidR="00A1567B" w:rsidRPr="00F96AD6">
        <w:rPr>
          <w:sz w:val="20"/>
        </w:rPr>
        <w:t xml:space="preserve"> соответствия Госстандарта РФ и</w:t>
      </w:r>
      <w:r w:rsidRPr="00F96AD6">
        <w:rPr>
          <w:sz w:val="20"/>
        </w:rPr>
        <w:t xml:space="preserve"> иные документы в соответствии с требованиями действующего законодательства.</w:t>
      </w:r>
    </w:p>
    <w:p w:rsidR="00C5461C" w:rsidRPr="00F96AD6" w:rsidRDefault="00195C76" w:rsidP="00C5461C">
      <w:pPr>
        <w:jc w:val="both"/>
        <w:rPr>
          <w:i/>
          <w:sz w:val="20"/>
        </w:rPr>
      </w:pPr>
      <w:r w:rsidRPr="00F96AD6">
        <w:rPr>
          <w:i/>
          <w:sz w:val="20"/>
        </w:rPr>
        <w:t>4</w:t>
      </w:r>
      <w:r w:rsidR="00A1567B" w:rsidRPr="00F96AD6">
        <w:rPr>
          <w:i/>
          <w:sz w:val="20"/>
        </w:rPr>
        <w:t>.4. Права</w:t>
      </w:r>
      <w:r w:rsidR="00262905" w:rsidRPr="00F96AD6">
        <w:rPr>
          <w:i/>
          <w:sz w:val="20"/>
        </w:rPr>
        <w:t xml:space="preserve"> П</w:t>
      </w:r>
      <w:r w:rsidR="00C5461C" w:rsidRPr="00F96AD6">
        <w:rPr>
          <w:i/>
          <w:sz w:val="20"/>
        </w:rPr>
        <w:t>оставщика: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 xml:space="preserve">.4.1. Поставщик имеет право </w:t>
      </w:r>
      <w:r w:rsidR="00503B22" w:rsidRPr="00F96AD6">
        <w:rPr>
          <w:sz w:val="20"/>
        </w:rPr>
        <w:t>требовать оплаты поставленного т</w:t>
      </w:r>
      <w:r w:rsidR="00C5461C" w:rsidRPr="00F96AD6">
        <w:rPr>
          <w:sz w:val="20"/>
        </w:rPr>
        <w:t xml:space="preserve">овара согласно п. 4.1 и 4.3 настоящего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а.</w:t>
      </w:r>
    </w:p>
    <w:p w:rsidR="00C5461C" w:rsidRPr="00F96AD6" w:rsidRDefault="00195C76" w:rsidP="00C5461C">
      <w:pPr>
        <w:jc w:val="both"/>
        <w:rPr>
          <w:sz w:val="20"/>
        </w:rPr>
      </w:pPr>
      <w:r w:rsidRPr="00F96AD6">
        <w:rPr>
          <w:sz w:val="20"/>
        </w:rPr>
        <w:t>4</w:t>
      </w:r>
      <w:r w:rsidR="00C5461C" w:rsidRPr="00F96AD6">
        <w:rPr>
          <w:sz w:val="20"/>
        </w:rPr>
        <w:t>.4.2. Поставщик вправе осуществить досрочную отгруз</w:t>
      </w:r>
      <w:r w:rsidR="00A1567B" w:rsidRPr="00F96AD6">
        <w:rPr>
          <w:sz w:val="20"/>
        </w:rPr>
        <w:t xml:space="preserve">ку подлежащего поставке Товара </w:t>
      </w:r>
      <w:r w:rsidR="00C5461C" w:rsidRPr="00F96AD6">
        <w:rPr>
          <w:sz w:val="20"/>
        </w:rPr>
        <w:t>только по согласованию с Заказчиком.</w:t>
      </w:r>
    </w:p>
    <w:p w:rsidR="00195C76" w:rsidRPr="00F96AD6" w:rsidRDefault="00195C76" w:rsidP="00C5461C">
      <w:pPr>
        <w:jc w:val="both"/>
        <w:rPr>
          <w:sz w:val="20"/>
        </w:rPr>
      </w:pPr>
    </w:p>
    <w:p w:rsidR="00C5461C" w:rsidRPr="00F96AD6" w:rsidRDefault="00C5461C" w:rsidP="006C5386">
      <w:pPr>
        <w:ind w:firstLine="284"/>
        <w:rPr>
          <w:b/>
          <w:sz w:val="20"/>
        </w:rPr>
      </w:pPr>
      <w:r w:rsidRPr="00F96AD6">
        <w:rPr>
          <w:b/>
          <w:sz w:val="20"/>
        </w:rPr>
        <w:t xml:space="preserve">5. </w:t>
      </w:r>
      <w:r w:rsidR="006C5386" w:rsidRPr="00F96AD6">
        <w:rPr>
          <w:b/>
          <w:sz w:val="20"/>
        </w:rPr>
        <w:tab/>
      </w:r>
      <w:r w:rsidRPr="00F96AD6">
        <w:rPr>
          <w:b/>
          <w:sz w:val="20"/>
        </w:rPr>
        <w:t>Порядок сдачи-приемки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5.1. Днем передачи Заказчику Товара являетс</w:t>
      </w:r>
      <w:r w:rsidR="00503B22" w:rsidRPr="00F96AD6">
        <w:rPr>
          <w:sz w:val="20"/>
        </w:rPr>
        <w:t>я день подписания с</w:t>
      </w:r>
      <w:r w:rsidR="00262905" w:rsidRPr="00F96AD6">
        <w:rPr>
          <w:sz w:val="20"/>
        </w:rPr>
        <w:t>торонами</w:t>
      </w:r>
      <w:r w:rsidR="006C5386" w:rsidRPr="00F96AD6">
        <w:rPr>
          <w:sz w:val="20"/>
        </w:rPr>
        <w:t xml:space="preserve"> товарной накладной и/или</w:t>
      </w:r>
      <w:r w:rsidR="00262905" w:rsidRPr="00F96AD6">
        <w:rPr>
          <w:sz w:val="20"/>
        </w:rPr>
        <w:t xml:space="preserve"> акт</w:t>
      </w:r>
      <w:r w:rsidR="006C5386" w:rsidRPr="00F96AD6">
        <w:rPr>
          <w:sz w:val="20"/>
        </w:rPr>
        <w:t>а</w:t>
      </w:r>
      <w:r w:rsidR="00503B22" w:rsidRPr="00F96AD6">
        <w:rPr>
          <w:sz w:val="20"/>
        </w:rPr>
        <w:t xml:space="preserve"> сдачи-приемки т</w:t>
      </w:r>
      <w:r w:rsidRPr="00F96AD6">
        <w:rPr>
          <w:sz w:val="20"/>
        </w:rPr>
        <w:t>овара, который оформляется в двух экземплярах, имеющих равную юридическую силу.</w:t>
      </w:r>
    </w:p>
    <w:p w:rsidR="00C5461C" w:rsidRPr="00F96AD6" w:rsidRDefault="00503B22" w:rsidP="00C5461C">
      <w:pPr>
        <w:jc w:val="both"/>
        <w:rPr>
          <w:sz w:val="20"/>
        </w:rPr>
      </w:pPr>
      <w:r w:rsidRPr="00F96AD6">
        <w:rPr>
          <w:sz w:val="20"/>
        </w:rPr>
        <w:t>5.2. При приеме т</w:t>
      </w:r>
      <w:r w:rsidR="00C5461C" w:rsidRPr="00F96AD6">
        <w:rPr>
          <w:sz w:val="20"/>
        </w:rPr>
        <w:t>овара Заказчик обязан:</w:t>
      </w:r>
    </w:p>
    <w:p w:rsidR="00C5461C" w:rsidRPr="00F96AD6" w:rsidRDefault="00262905" w:rsidP="00C5461C">
      <w:pPr>
        <w:jc w:val="both"/>
        <w:rPr>
          <w:sz w:val="20"/>
        </w:rPr>
      </w:pPr>
      <w:r w:rsidRPr="00F96AD6">
        <w:rPr>
          <w:sz w:val="20"/>
        </w:rPr>
        <w:t xml:space="preserve">5.2.1. Создать </w:t>
      </w:r>
      <w:r w:rsidR="00C5461C" w:rsidRPr="00F96AD6">
        <w:rPr>
          <w:sz w:val="20"/>
        </w:rPr>
        <w:t>усл</w:t>
      </w:r>
      <w:r w:rsidRPr="00F96AD6">
        <w:rPr>
          <w:sz w:val="20"/>
        </w:rPr>
        <w:t xml:space="preserve">овия для правильной и своевременной приемки </w:t>
      </w:r>
      <w:r w:rsidR="00503B22" w:rsidRPr="00F96AD6">
        <w:rPr>
          <w:sz w:val="20"/>
        </w:rPr>
        <w:t>т</w:t>
      </w:r>
      <w:r w:rsidR="00C5461C" w:rsidRPr="00F96AD6">
        <w:rPr>
          <w:sz w:val="20"/>
        </w:rPr>
        <w:t>овара.</w:t>
      </w:r>
    </w:p>
    <w:p w:rsidR="00C5461C" w:rsidRPr="00F96AD6" w:rsidRDefault="00503B22" w:rsidP="00C5461C">
      <w:pPr>
        <w:jc w:val="both"/>
        <w:rPr>
          <w:sz w:val="20"/>
        </w:rPr>
      </w:pPr>
      <w:r w:rsidRPr="00F96AD6">
        <w:rPr>
          <w:sz w:val="20"/>
        </w:rPr>
        <w:t>5.2.2. Принять т</w:t>
      </w:r>
      <w:r w:rsidR="00C5461C" w:rsidRPr="00F96AD6">
        <w:rPr>
          <w:sz w:val="20"/>
        </w:rPr>
        <w:t>овар по качеству в соответствии с Инструкцией о порядке приемки продукции производственно-технического назначения и т</w:t>
      </w:r>
      <w:r w:rsidR="00262905" w:rsidRPr="00F96AD6">
        <w:rPr>
          <w:sz w:val="20"/>
        </w:rPr>
        <w:t>оваров народного потребления по качеству №П-7 от</w:t>
      </w:r>
      <w:r w:rsidR="00C5461C" w:rsidRPr="00F96AD6">
        <w:rPr>
          <w:sz w:val="20"/>
        </w:rPr>
        <w:t xml:space="preserve"> 25.04.1966</w:t>
      </w:r>
      <w:r w:rsidR="00C5461C" w:rsidRPr="00F96AD6">
        <w:rPr>
          <w:color w:val="FF0000"/>
          <w:sz w:val="20"/>
        </w:rPr>
        <w:t>.</w:t>
      </w:r>
    </w:p>
    <w:p w:rsidR="00C5461C" w:rsidRPr="00F96AD6" w:rsidRDefault="00262905" w:rsidP="00C5461C">
      <w:pPr>
        <w:jc w:val="both"/>
        <w:rPr>
          <w:sz w:val="20"/>
        </w:rPr>
      </w:pPr>
      <w:r w:rsidRPr="00F96AD6">
        <w:rPr>
          <w:sz w:val="20"/>
        </w:rPr>
        <w:t xml:space="preserve">5.2.3. Принять Товар по </w:t>
      </w:r>
      <w:r w:rsidR="00C5461C" w:rsidRPr="00F96AD6">
        <w:rPr>
          <w:sz w:val="20"/>
        </w:rPr>
        <w:t xml:space="preserve">количеству в соответствии </w:t>
      </w:r>
      <w:r w:rsidRPr="00F96AD6">
        <w:rPr>
          <w:sz w:val="20"/>
        </w:rPr>
        <w:t>с Инструкцией о порядке приемки</w:t>
      </w:r>
      <w:r w:rsidR="00C5461C" w:rsidRPr="00F96AD6">
        <w:rPr>
          <w:sz w:val="20"/>
        </w:rPr>
        <w:t xml:space="preserve"> продукции производственно-технического назначения и</w:t>
      </w:r>
      <w:r w:rsidRPr="00F96AD6">
        <w:rPr>
          <w:sz w:val="20"/>
        </w:rPr>
        <w:t xml:space="preserve"> товаров народного потребления по </w:t>
      </w:r>
      <w:r w:rsidR="00C5461C" w:rsidRPr="00F96AD6">
        <w:rPr>
          <w:sz w:val="20"/>
        </w:rPr>
        <w:t>количеству №П-6 от 15.06.1965.</w:t>
      </w:r>
    </w:p>
    <w:p w:rsidR="00C5461C" w:rsidRPr="00F96AD6" w:rsidRDefault="00262905" w:rsidP="00C5461C">
      <w:pPr>
        <w:jc w:val="both"/>
        <w:rPr>
          <w:sz w:val="20"/>
        </w:rPr>
      </w:pPr>
      <w:r w:rsidRPr="00F96AD6">
        <w:rPr>
          <w:sz w:val="20"/>
        </w:rPr>
        <w:t>5.2.4. Проверить наличие защитной</w:t>
      </w:r>
      <w:r w:rsidR="00C5461C" w:rsidRPr="00F96AD6">
        <w:rPr>
          <w:sz w:val="20"/>
        </w:rPr>
        <w:t xml:space="preserve"> маркировки и испр</w:t>
      </w:r>
      <w:r w:rsidRPr="00F96AD6">
        <w:rPr>
          <w:sz w:val="20"/>
        </w:rPr>
        <w:t xml:space="preserve">авность </w:t>
      </w:r>
      <w:r w:rsidR="00C5461C" w:rsidRPr="00F96AD6">
        <w:rPr>
          <w:sz w:val="20"/>
        </w:rPr>
        <w:t>тары.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5.2.5. Прове</w:t>
      </w:r>
      <w:r w:rsidR="00262905" w:rsidRPr="00F96AD6">
        <w:rPr>
          <w:sz w:val="20"/>
        </w:rPr>
        <w:t xml:space="preserve">рить соответствие наименования </w:t>
      </w:r>
      <w:r w:rsidR="00503B22" w:rsidRPr="00F96AD6">
        <w:rPr>
          <w:sz w:val="20"/>
        </w:rPr>
        <w:t>т</w:t>
      </w:r>
      <w:r w:rsidRPr="00F96AD6">
        <w:rPr>
          <w:sz w:val="20"/>
        </w:rPr>
        <w:t>овара, марк</w:t>
      </w:r>
      <w:r w:rsidR="00262905" w:rsidRPr="00F96AD6">
        <w:rPr>
          <w:sz w:val="20"/>
        </w:rPr>
        <w:t xml:space="preserve">ировки на нем и его количества данным, указанным в </w:t>
      </w:r>
      <w:r w:rsidRPr="00F96AD6">
        <w:rPr>
          <w:sz w:val="20"/>
        </w:rPr>
        <w:t xml:space="preserve">накладной.  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5.2.6. Осмотреть</w:t>
      </w:r>
      <w:r w:rsidR="00262905" w:rsidRPr="00F96AD6">
        <w:rPr>
          <w:sz w:val="20"/>
        </w:rPr>
        <w:t xml:space="preserve"> при приемке поставляемый т</w:t>
      </w:r>
      <w:r w:rsidR="00503B22" w:rsidRPr="00F96AD6">
        <w:rPr>
          <w:sz w:val="20"/>
        </w:rPr>
        <w:t>овар заявить о его недостатках п</w:t>
      </w:r>
      <w:r w:rsidR="00262905" w:rsidRPr="00F96AD6">
        <w:rPr>
          <w:sz w:val="20"/>
        </w:rPr>
        <w:t>оставщику в течение 14 дней</w:t>
      </w:r>
      <w:r w:rsidRPr="00F96AD6">
        <w:rPr>
          <w:sz w:val="20"/>
        </w:rPr>
        <w:t xml:space="preserve"> в </w:t>
      </w:r>
      <w:r w:rsidR="00262905" w:rsidRPr="00F96AD6">
        <w:rPr>
          <w:sz w:val="20"/>
        </w:rPr>
        <w:t xml:space="preserve">письменном </w:t>
      </w:r>
      <w:r w:rsidRPr="00F96AD6">
        <w:rPr>
          <w:sz w:val="20"/>
        </w:rPr>
        <w:t xml:space="preserve">виде.  </w:t>
      </w:r>
    </w:p>
    <w:p w:rsidR="00C5461C" w:rsidRPr="00F96AD6" w:rsidRDefault="00503B22" w:rsidP="00C5461C">
      <w:pPr>
        <w:jc w:val="both"/>
        <w:rPr>
          <w:sz w:val="20"/>
        </w:rPr>
      </w:pPr>
      <w:r w:rsidRPr="00F96AD6">
        <w:rPr>
          <w:sz w:val="20"/>
        </w:rPr>
        <w:t>5.2.7. Проверить т</w:t>
      </w:r>
      <w:r w:rsidR="00262905" w:rsidRPr="00F96AD6">
        <w:rPr>
          <w:sz w:val="20"/>
        </w:rPr>
        <w:t xml:space="preserve">овар на предмет соответствия комплектности </w:t>
      </w:r>
      <w:r w:rsidRPr="00F96AD6">
        <w:rPr>
          <w:sz w:val="20"/>
        </w:rPr>
        <w:t>и заявить о его несоответствии п</w:t>
      </w:r>
      <w:r w:rsidR="00262905" w:rsidRPr="00F96AD6">
        <w:rPr>
          <w:sz w:val="20"/>
        </w:rPr>
        <w:t xml:space="preserve">оставщику в течение 14 дней в письменном </w:t>
      </w:r>
      <w:r w:rsidRPr="00F96AD6">
        <w:rPr>
          <w:sz w:val="20"/>
        </w:rPr>
        <w:t>виде. Если скрытые недостатки т</w:t>
      </w:r>
      <w:r w:rsidR="00C5461C" w:rsidRPr="00F96AD6">
        <w:rPr>
          <w:sz w:val="20"/>
        </w:rPr>
        <w:t>овара могут быть обнаружены только в процессе эксплуатации, акт о скрытых недостатках должен быть составлен в пределах установленного гарантийного срока. Скрытыми считаются недостатки, которые не могли быть обнаружены при обычной проверке, и выявлены</w:t>
      </w:r>
      <w:r w:rsidRPr="00F96AD6">
        <w:rPr>
          <w:sz w:val="20"/>
        </w:rPr>
        <w:t xml:space="preserve"> лишь в процессе использования т</w:t>
      </w:r>
      <w:r w:rsidR="00C5461C" w:rsidRPr="00F96AD6">
        <w:rPr>
          <w:sz w:val="20"/>
        </w:rPr>
        <w:t xml:space="preserve">овара. </w:t>
      </w:r>
    </w:p>
    <w:p w:rsidR="00C5461C" w:rsidRPr="00F96AD6" w:rsidRDefault="00262905" w:rsidP="0A0E9EC5">
      <w:pPr>
        <w:jc w:val="both"/>
        <w:rPr>
          <w:sz w:val="20"/>
        </w:rPr>
      </w:pPr>
      <w:r w:rsidRPr="00F96AD6">
        <w:rPr>
          <w:sz w:val="20"/>
        </w:rPr>
        <w:lastRenderedPageBreak/>
        <w:t>5.2.8.  В</w:t>
      </w:r>
      <w:r w:rsidR="0A0E9EC5" w:rsidRPr="00F96AD6">
        <w:rPr>
          <w:sz w:val="20"/>
        </w:rPr>
        <w:t xml:space="preserve"> случае </w:t>
      </w:r>
      <w:r w:rsidRPr="00F96AD6">
        <w:rPr>
          <w:sz w:val="20"/>
        </w:rPr>
        <w:t>отсутствия сопроводительных документов (технический паспорт, сертификат</w:t>
      </w:r>
      <w:r w:rsidR="0A0E9EC5" w:rsidRPr="00F96AD6">
        <w:rPr>
          <w:sz w:val="20"/>
        </w:rPr>
        <w:t xml:space="preserve"> соответс</w:t>
      </w:r>
      <w:r w:rsidR="00503B22" w:rsidRPr="00F96AD6">
        <w:rPr>
          <w:sz w:val="20"/>
        </w:rPr>
        <w:t>твия, счет и т.д.)  принять т</w:t>
      </w:r>
      <w:r w:rsidRPr="00F96AD6">
        <w:rPr>
          <w:sz w:val="20"/>
        </w:rPr>
        <w:t>овар с составлением Акта о фактич</w:t>
      </w:r>
      <w:r w:rsidR="00503B22" w:rsidRPr="00F96AD6">
        <w:rPr>
          <w:sz w:val="20"/>
        </w:rPr>
        <w:t>еском качестве и комплектности т</w:t>
      </w:r>
      <w:r w:rsidRPr="00F96AD6">
        <w:rPr>
          <w:sz w:val="20"/>
        </w:rPr>
        <w:t xml:space="preserve">овара с указанием отсутствия конкретных </w:t>
      </w:r>
      <w:r w:rsidR="0A0E9EC5" w:rsidRPr="00F96AD6">
        <w:rPr>
          <w:sz w:val="20"/>
        </w:rPr>
        <w:t>документов.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5.2.9</w:t>
      </w:r>
      <w:r w:rsidR="00262905" w:rsidRPr="00F96AD6">
        <w:rPr>
          <w:sz w:val="20"/>
        </w:rPr>
        <w:t xml:space="preserve">. Поставщик </w:t>
      </w:r>
      <w:r w:rsidR="00503B22" w:rsidRPr="00F96AD6">
        <w:rPr>
          <w:sz w:val="20"/>
        </w:rPr>
        <w:t>обязан предоставить з</w:t>
      </w:r>
      <w:r w:rsidRPr="00F96AD6">
        <w:rPr>
          <w:sz w:val="20"/>
        </w:rPr>
        <w:t>аказчику все недостающие документы в тече</w:t>
      </w:r>
      <w:r w:rsidR="00262905" w:rsidRPr="00F96AD6">
        <w:rPr>
          <w:sz w:val="20"/>
        </w:rPr>
        <w:t xml:space="preserve">ние 3-х рабочих дней с момента </w:t>
      </w:r>
      <w:r w:rsidRPr="00F96AD6">
        <w:rPr>
          <w:sz w:val="20"/>
        </w:rPr>
        <w:t>получения Акта о факти</w:t>
      </w:r>
      <w:r w:rsidR="00262905" w:rsidRPr="00F96AD6">
        <w:rPr>
          <w:sz w:val="20"/>
        </w:rPr>
        <w:t>ческом качестве и комплектности</w:t>
      </w:r>
      <w:r w:rsidR="00503B22" w:rsidRPr="00F96AD6">
        <w:rPr>
          <w:sz w:val="20"/>
        </w:rPr>
        <w:t xml:space="preserve"> т</w:t>
      </w:r>
      <w:r w:rsidRPr="00F96AD6">
        <w:rPr>
          <w:sz w:val="20"/>
        </w:rPr>
        <w:t>овара.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5.</w:t>
      </w:r>
      <w:r w:rsidR="00503B22" w:rsidRPr="00F96AD6">
        <w:rPr>
          <w:sz w:val="20"/>
        </w:rPr>
        <w:t>2.10. В случае, если поставщик не предоставил з</w:t>
      </w:r>
      <w:r w:rsidR="00262905" w:rsidRPr="00F96AD6">
        <w:rPr>
          <w:sz w:val="20"/>
        </w:rPr>
        <w:t>аказчику в указанный в</w:t>
      </w:r>
      <w:r w:rsidRPr="00F96AD6">
        <w:rPr>
          <w:sz w:val="20"/>
        </w:rPr>
        <w:t xml:space="preserve"> п. 5.2.</w:t>
      </w:r>
      <w:r w:rsidR="00503B22" w:rsidRPr="00F96AD6">
        <w:rPr>
          <w:sz w:val="20"/>
        </w:rPr>
        <w:t>9 срок, недостающие документы, т</w:t>
      </w:r>
      <w:r w:rsidR="00262905" w:rsidRPr="00F96AD6">
        <w:rPr>
          <w:sz w:val="20"/>
        </w:rPr>
        <w:t xml:space="preserve">овар не </w:t>
      </w:r>
      <w:r w:rsidR="00503B22" w:rsidRPr="00F96AD6">
        <w:rPr>
          <w:sz w:val="20"/>
        </w:rPr>
        <w:t>подлежит оплате и возвращается п</w:t>
      </w:r>
      <w:r w:rsidR="00262905" w:rsidRPr="00F96AD6">
        <w:rPr>
          <w:sz w:val="20"/>
        </w:rPr>
        <w:t>оставщику за</w:t>
      </w:r>
      <w:r w:rsidR="00385DE3" w:rsidRPr="00F96AD6">
        <w:rPr>
          <w:sz w:val="20"/>
        </w:rPr>
        <w:t xml:space="preserve"> счет </w:t>
      </w:r>
      <w:r w:rsidR="00503B22" w:rsidRPr="00F96AD6">
        <w:rPr>
          <w:sz w:val="20"/>
        </w:rPr>
        <w:t>п</w:t>
      </w:r>
      <w:r w:rsidRPr="00F96AD6">
        <w:rPr>
          <w:sz w:val="20"/>
        </w:rPr>
        <w:t>оставщика.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5.2.11. В случае в</w:t>
      </w:r>
      <w:r w:rsidR="00503B22" w:rsidRPr="00F96AD6">
        <w:rPr>
          <w:sz w:val="20"/>
        </w:rPr>
        <w:t>озникновения разногласий между заказчиком и п</w:t>
      </w:r>
      <w:r w:rsidRPr="00F96AD6">
        <w:rPr>
          <w:sz w:val="20"/>
        </w:rPr>
        <w:t>ост</w:t>
      </w:r>
      <w:r w:rsidR="00262905" w:rsidRPr="00F96AD6">
        <w:rPr>
          <w:sz w:val="20"/>
        </w:rPr>
        <w:t xml:space="preserve">авщиком о характере выявленных </w:t>
      </w:r>
      <w:r w:rsidRPr="00F96AD6">
        <w:rPr>
          <w:sz w:val="20"/>
        </w:rPr>
        <w:t>недо</w:t>
      </w:r>
      <w:r w:rsidR="00503B22" w:rsidRPr="00F96AD6">
        <w:rPr>
          <w:sz w:val="20"/>
        </w:rPr>
        <w:t>статков по качеству, направить т</w:t>
      </w:r>
      <w:r w:rsidRPr="00F96AD6">
        <w:rPr>
          <w:sz w:val="20"/>
        </w:rPr>
        <w:t>овар на экспертизу по качеству.</w:t>
      </w:r>
    </w:p>
    <w:p w:rsidR="00C5461C" w:rsidRPr="00F96AD6" w:rsidRDefault="00503B22" w:rsidP="00C5461C">
      <w:pPr>
        <w:jc w:val="both"/>
        <w:rPr>
          <w:sz w:val="20"/>
        </w:rPr>
      </w:pPr>
      <w:r w:rsidRPr="00F96AD6">
        <w:rPr>
          <w:sz w:val="20"/>
        </w:rPr>
        <w:t>5.3. Приемка т</w:t>
      </w:r>
      <w:r w:rsidR="00C5461C" w:rsidRPr="00F96AD6">
        <w:rPr>
          <w:sz w:val="20"/>
        </w:rPr>
        <w:t>овара должна проводиться уполномоченными Заказчиком лицами. Уполномоченное лицо несет ответственнос</w:t>
      </w:r>
      <w:r w:rsidRPr="00F96AD6">
        <w:rPr>
          <w:sz w:val="20"/>
        </w:rPr>
        <w:t>ть за соблюдение правил приема т</w:t>
      </w:r>
      <w:r w:rsidR="00C5461C" w:rsidRPr="00F96AD6">
        <w:rPr>
          <w:sz w:val="20"/>
        </w:rPr>
        <w:t>овара.</w:t>
      </w:r>
    </w:p>
    <w:p w:rsidR="0034725B" w:rsidRPr="00F96AD6" w:rsidRDefault="0034725B" w:rsidP="00C5461C">
      <w:pPr>
        <w:jc w:val="both"/>
        <w:rPr>
          <w:sz w:val="20"/>
        </w:rPr>
      </w:pPr>
    </w:p>
    <w:p w:rsidR="00C5461C" w:rsidRPr="00F96AD6" w:rsidRDefault="00C5461C" w:rsidP="0034725B">
      <w:pPr>
        <w:ind w:firstLine="284"/>
        <w:rPr>
          <w:b/>
          <w:sz w:val="20"/>
        </w:rPr>
      </w:pPr>
      <w:r w:rsidRPr="00F96AD6">
        <w:rPr>
          <w:b/>
          <w:sz w:val="20"/>
        </w:rPr>
        <w:t xml:space="preserve">6. </w:t>
      </w:r>
      <w:r w:rsidR="0034725B" w:rsidRPr="00F96AD6">
        <w:rPr>
          <w:b/>
          <w:sz w:val="20"/>
        </w:rPr>
        <w:tab/>
      </w:r>
      <w:r w:rsidRPr="00F96AD6">
        <w:rPr>
          <w:b/>
          <w:sz w:val="20"/>
        </w:rPr>
        <w:t>Ответственность Сторон</w:t>
      </w:r>
    </w:p>
    <w:p w:rsidR="005D6084" w:rsidRPr="00F96AD6" w:rsidRDefault="003D6609" w:rsidP="005D6084">
      <w:pPr>
        <w:pStyle w:val="a6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 xml:space="preserve">6.1. </w:t>
      </w:r>
      <w:r w:rsidR="005D6084" w:rsidRPr="00F96AD6">
        <w:rPr>
          <w:sz w:val="20"/>
          <w:szCs w:val="20"/>
        </w:rPr>
        <w:t>При нарушении условий Контракта Стороны несут ответственность в соответствии с действующим законодательством РФ и Контрактом.</w:t>
      </w:r>
    </w:p>
    <w:p w:rsidR="005D6084" w:rsidRPr="00F96AD6" w:rsidRDefault="005D6084" w:rsidP="005D6084">
      <w:pPr>
        <w:pStyle w:val="a6"/>
        <w:autoSpaceDE w:val="0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6.2. Размер штрафа устанавливае</w:t>
      </w:r>
      <w:r w:rsidR="00503B22" w:rsidRPr="00F96AD6">
        <w:rPr>
          <w:sz w:val="20"/>
          <w:szCs w:val="20"/>
        </w:rPr>
        <w:t>тся К</w:t>
      </w:r>
      <w:r w:rsidRPr="00F96AD6">
        <w:rPr>
          <w:sz w:val="20"/>
          <w:szCs w:val="20"/>
        </w:rPr>
        <w:t xml:space="preserve">онтрактом в порядке, установленном </w:t>
      </w:r>
      <w:hyperlink r:id="rId7" w:anchor="P58" w:history="1">
        <w:r w:rsidRPr="00F96AD6">
          <w:rPr>
            <w:rStyle w:val="a5"/>
            <w:color w:val="auto"/>
            <w:sz w:val="20"/>
            <w:szCs w:val="20"/>
          </w:rPr>
          <w:t>пунктами 3</w:t>
        </w:r>
      </w:hyperlink>
      <w:r w:rsidRPr="00F96AD6">
        <w:rPr>
          <w:sz w:val="20"/>
          <w:szCs w:val="20"/>
        </w:rPr>
        <w:t xml:space="preserve"> - </w:t>
      </w:r>
      <w:hyperlink r:id="rId8" w:anchor="P83" w:history="1">
        <w:r w:rsidRPr="00F96AD6">
          <w:rPr>
            <w:rStyle w:val="a5"/>
            <w:color w:val="auto"/>
            <w:sz w:val="20"/>
            <w:szCs w:val="20"/>
          </w:rPr>
          <w:t>9</w:t>
        </w:r>
      </w:hyperlink>
      <w:r w:rsidRPr="00F96AD6">
        <w:rPr>
          <w:sz w:val="20"/>
          <w:szCs w:val="20"/>
        </w:rPr>
        <w:t xml:space="preserve">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 утвержденных Постановлением Правительства РФ от 30.08.2017 № 1042 (далее - Правила) </w:t>
      </w:r>
      <w:bookmarkStart w:id="0" w:name="P58"/>
      <w:bookmarkEnd w:id="0"/>
    </w:p>
    <w:p w:rsidR="005D6084" w:rsidRPr="00F96AD6" w:rsidRDefault="005D6084" w:rsidP="005D6084">
      <w:pPr>
        <w:pStyle w:val="a6"/>
        <w:autoSpaceDE w:val="0"/>
        <w:ind w:left="0"/>
        <w:rPr>
          <w:i/>
          <w:sz w:val="20"/>
          <w:szCs w:val="20"/>
        </w:rPr>
      </w:pPr>
      <w:r w:rsidRPr="00F96AD6">
        <w:rPr>
          <w:i/>
          <w:sz w:val="20"/>
          <w:szCs w:val="20"/>
        </w:rPr>
        <w:t>6.3. Ответственность поставщика (подрядчика, исполнителя)</w:t>
      </w:r>
    </w:p>
    <w:p w:rsidR="00E1581F" w:rsidRPr="00F96AD6" w:rsidRDefault="128E46C6" w:rsidP="128E46C6">
      <w:pPr>
        <w:pStyle w:val="a6"/>
        <w:autoSpaceDE w:val="0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6.3.1. За каждый факт неисполнения или ненадлежащего исполнения поставщиком (подрядчиком, исполнителем</w:t>
      </w:r>
      <w:r w:rsidR="00503B22" w:rsidRPr="00F96AD6">
        <w:rPr>
          <w:sz w:val="20"/>
          <w:szCs w:val="20"/>
        </w:rPr>
        <w:t>) обязательств, предусмотренных К</w:t>
      </w:r>
      <w:r w:rsidRPr="00F96AD6">
        <w:rPr>
          <w:sz w:val="20"/>
          <w:szCs w:val="20"/>
        </w:rPr>
        <w:t xml:space="preserve">онтрактом, заключенным по результатам определения поставщика (подрядчика, исполнителя) в соответствии с </w:t>
      </w:r>
      <w:hyperlink r:id="rId9">
        <w:r w:rsidRPr="00F96AD6">
          <w:rPr>
            <w:rStyle w:val="a5"/>
            <w:color w:val="auto"/>
            <w:sz w:val="20"/>
            <w:szCs w:val="20"/>
          </w:rPr>
          <w:t>пунктом 1 части 1 статьи 30</w:t>
        </w:r>
      </w:hyperlink>
      <w:r w:rsidRPr="00F96AD6">
        <w:rPr>
          <w:sz w:val="20"/>
          <w:szCs w:val="20"/>
        </w:rPr>
        <w:t xml:space="preserve"> Федерального закона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</w:t>
      </w:r>
      <w:r w:rsidR="00E1581F" w:rsidRPr="00F96AD6">
        <w:rPr>
          <w:sz w:val="20"/>
          <w:szCs w:val="20"/>
        </w:rPr>
        <w:t xml:space="preserve"> в следующем порядке: 3 % цены контракта</w:t>
      </w:r>
      <w:r w:rsidRPr="00F96AD6">
        <w:rPr>
          <w:sz w:val="20"/>
          <w:szCs w:val="20"/>
        </w:rPr>
        <w:t>.</w:t>
      </w:r>
    </w:p>
    <w:p w:rsidR="005D6084" w:rsidRPr="00F96AD6" w:rsidRDefault="128E46C6" w:rsidP="128E46C6">
      <w:pPr>
        <w:pStyle w:val="a6"/>
        <w:autoSpaceDE w:val="0"/>
        <w:ind w:left="0"/>
        <w:jc w:val="both"/>
        <w:rPr>
          <w:sz w:val="20"/>
          <w:szCs w:val="20"/>
          <w:lang w:eastAsia="zh-CN"/>
        </w:rPr>
      </w:pPr>
      <w:r w:rsidRPr="00F96AD6">
        <w:rPr>
          <w:sz w:val="20"/>
          <w:szCs w:val="20"/>
        </w:rPr>
        <w:t>6.3.2.  За каждый факт неисполнения или ненадлежащего исполнения поставщиком (подрядчиком, исполнителем)</w:t>
      </w:r>
      <w:r w:rsidR="00503B22" w:rsidRPr="00F96AD6">
        <w:rPr>
          <w:sz w:val="20"/>
          <w:szCs w:val="20"/>
        </w:rPr>
        <w:t xml:space="preserve"> обязательств, предусмотренных К</w:t>
      </w:r>
      <w:r w:rsidRPr="00F96AD6">
        <w:rPr>
          <w:sz w:val="20"/>
          <w:szCs w:val="20"/>
        </w:rPr>
        <w:t xml:space="preserve">онтрактом, заключенным с победителем закупки (или с иным участником закупки в случаях, установленных Федеральным </w:t>
      </w:r>
      <w:hyperlink r:id="rId10">
        <w:r w:rsidRPr="00F96AD6">
          <w:rPr>
            <w:rStyle w:val="a5"/>
            <w:color w:val="auto"/>
            <w:sz w:val="20"/>
            <w:szCs w:val="20"/>
          </w:rPr>
          <w:t>законом</w:t>
        </w:r>
      </w:hyperlink>
      <w:r w:rsidRPr="00F96AD6">
        <w:rPr>
          <w:sz w:val="20"/>
          <w:szCs w:val="20"/>
        </w:rP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суммы, определяемой в следующем порядке: 10 </w:t>
      </w:r>
      <w:r w:rsidR="00E1581F" w:rsidRPr="00F96AD6">
        <w:rPr>
          <w:sz w:val="20"/>
          <w:szCs w:val="20"/>
        </w:rPr>
        <w:t>%</w:t>
      </w:r>
      <w:r w:rsidRPr="00F96AD6">
        <w:rPr>
          <w:sz w:val="20"/>
          <w:szCs w:val="20"/>
        </w:rPr>
        <w:t xml:space="preserve"> начальной (максимальной) цены контракта</w:t>
      </w:r>
      <w:r w:rsidR="00E1581F" w:rsidRPr="00F96AD6">
        <w:rPr>
          <w:sz w:val="20"/>
          <w:szCs w:val="20"/>
        </w:rPr>
        <w:t>.</w:t>
      </w:r>
    </w:p>
    <w:p w:rsidR="005D6084" w:rsidRPr="00F96AD6" w:rsidRDefault="005D6084" w:rsidP="00F04EDF">
      <w:pPr>
        <w:pStyle w:val="a6"/>
        <w:autoSpaceDE w:val="0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6.3.</w:t>
      </w:r>
      <w:r w:rsidR="001F7B80" w:rsidRPr="00F96AD6">
        <w:rPr>
          <w:sz w:val="20"/>
          <w:szCs w:val="20"/>
        </w:rPr>
        <w:t xml:space="preserve">3.  За каждый факт неисполнения </w:t>
      </w:r>
      <w:r w:rsidRPr="00F96AD6">
        <w:rPr>
          <w:sz w:val="20"/>
          <w:szCs w:val="20"/>
        </w:rPr>
        <w:t xml:space="preserve">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</w:t>
      </w:r>
    </w:p>
    <w:p w:rsidR="005D6084" w:rsidRPr="00F96AD6" w:rsidRDefault="001F7B80" w:rsidP="128E46C6">
      <w:pPr>
        <w:pStyle w:val="a6"/>
        <w:autoSpaceDE w:val="0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Сумма штрафа составляет: 1000</w:t>
      </w:r>
      <w:r w:rsidR="128E46C6" w:rsidRPr="00F96AD6">
        <w:rPr>
          <w:sz w:val="20"/>
          <w:szCs w:val="20"/>
        </w:rPr>
        <w:t>,00 руб.</w:t>
      </w:r>
    </w:p>
    <w:p w:rsidR="005D6084" w:rsidRPr="00F96AD6" w:rsidRDefault="005D6084" w:rsidP="005D6084">
      <w:pPr>
        <w:pStyle w:val="a6"/>
        <w:autoSpaceDE w:val="0"/>
        <w:ind w:left="0"/>
        <w:jc w:val="both"/>
        <w:rPr>
          <w:sz w:val="20"/>
          <w:szCs w:val="20"/>
          <w:lang w:eastAsia="zh-CN"/>
        </w:rPr>
      </w:pPr>
      <w:bookmarkStart w:id="1" w:name="P82"/>
      <w:bookmarkEnd w:id="1"/>
      <w:r w:rsidRPr="00F96AD6">
        <w:rPr>
          <w:sz w:val="20"/>
          <w:szCs w:val="20"/>
        </w:rPr>
        <w:t>6.3.4. Пеня начисляется за каждый день просрочки исполнения поставщиком (подрядчиком, исполнителем) о</w:t>
      </w:r>
      <w:r w:rsidR="00503B22" w:rsidRPr="00F96AD6">
        <w:rPr>
          <w:sz w:val="20"/>
          <w:szCs w:val="20"/>
        </w:rPr>
        <w:t>бязательства, предусмотренного К</w:t>
      </w:r>
      <w:r w:rsidRPr="00F96AD6">
        <w:rPr>
          <w:sz w:val="20"/>
          <w:szCs w:val="20"/>
        </w:rPr>
        <w:t>онтрактом, в размере одной трехсотой действующей на дату уплаты пени ставки рефинансирования Центрального банк</w:t>
      </w:r>
      <w:r w:rsidR="00503B22" w:rsidRPr="00F96AD6">
        <w:rPr>
          <w:sz w:val="20"/>
          <w:szCs w:val="20"/>
        </w:rPr>
        <w:t>а Российской Федерации от цены К</w:t>
      </w:r>
      <w:r w:rsidRPr="00F96AD6">
        <w:rPr>
          <w:sz w:val="20"/>
          <w:szCs w:val="20"/>
        </w:rPr>
        <w:t>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5D6084" w:rsidRPr="00F96AD6" w:rsidRDefault="005D6084" w:rsidP="005D6084">
      <w:pPr>
        <w:pStyle w:val="a6"/>
        <w:autoSpaceDE w:val="0"/>
        <w:ind w:left="0"/>
        <w:jc w:val="both"/>
        <w:rPr>
          <w:sz w:val="20"/>
          <w:szCs w:val="20"/>
          <w:lang w:eastAsia="en-US"/>
        </w:rPr>
      </w:pPr>
      <w:r w:rsidRPr="00F96AD6">
        <w:rPr>
          <w:sz w:val="20"/>
          <w:szCs w:val="20"/>
        </w:rPr>
        <w:t>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</w:t>
      </w:r>
      <w:r w:rsidR="002F3544" w:rsidRPr="00F96AD6">
        <w:rPr>
          <w:sz w:val="20"/>
          <w:szCs w:val="20"/>
        </w:rPr>
        <w:t>актом, не может превышать цену К</w:t>
      </w:r>
      <w:r w:rsidRPr="00F96AD6">
        <w:rPr>
          <w:sz w:val="20"/>
          <w:szCs w:val="20"/>
        </w:rPr>
        <w:t>онтракта.</w:t>
      </w:r>
    </w:p>
    <w:p w:rsidR="005D6084" w:rsidRPr="00F96AD6" w:rsidRDefault="005D6084" w:rsidP="005D6084">
      <w:pPr>
        <w:pStyle w:val="a6"/>
        <w:autoSpaceDE w:val="0"/>
        <w:ind w:left="0"/>
        <w:rPr>
          <w:i/>
          <w:sz w:val="20"/>
          <w:szCs w:val="20"/>
        </w:rPr>
      </w:pPr>
      <w:r w:rsidRPr="00F96AD6">
        <w:rPr>
          <w:i/>
          <w:sz w:val="20"/>
          <w:szCs w:val="20"/>
        </w:rPr>
        <w:t>6.4. Ответственность Заказчика</w:t>
      </w:r>
    </w:p>
    <w:p w:rsidR="005D6084" w:rsidRPr="00F96AD6" w:rsidRDefault="005D6084" w:rsidP="005D6084">
      <w:pPr>
        <w:autoSpaceDE w:val="0"/>
        <w:jc w:val="both"/>
        <w:rPr>
          <w:sz w:val="20"/>
          <w:lang w:eastAsia="zh-CN"/>
        </w:rPr>
      </w:pPr>
      <w:r w:rsidRPr="00F96AD6">
        <w:rPr>
          <w:sz w:val="20"/>
        </w:rPr>
        <w:t>6.4.1. В случае просрочки исполнения заказчиком</w:t>
      </w:r>
      <w:r w:rsidR="002F3544" w:rsidRPr="00F96AD6">
        <w:rPr>
          <w:sz w:val="20"/>
        </w:rPr>
        <w:t xml:space="preserve"> обязательств, предусмотренных К</w:t>
      </w:r>
      <w:r w:rsidRPr="00F96AD6">
        <w:rPr>
          <w:sz w:val="20"/>
        </w:rPr>
        <w:t>онтрактом, а также в иных случаях неисполнения или ненадлежащего исполнения заказчиком</w:t>
      </w:r>
      <w:r w:rsidR="002F3544" w:rsidRPr="00F96AD6">
        <w:rPr>
          <w:sz w:val="20"/>
        </w:rPr>
        <w:t xml:space="preserve"> обязательств, предусмотренных К</w:t>
      </w:r>
      <w:r w:rsidRPr="00F96AD6">
        <w:rPr>
          <w:sz w:val="20"/>
        </w:rPr>
        <w:t>онтрактом, поставщик (подрядчик, исполнитель) вправе потребовать уплаты неустоек (штрафов, пеней). Пеня начисляется за каждый день просрочки исполнения о</w:t>
      </w:r>
      <w:r w:rsidR="002F3544" w:rsidRPr="00F96AD6">
        <w:rPr>
          <w:sz w:val="20"/>
        </w:rPr>
        <w:t>бязательства, предусмотренного К</w:t>
      </w:r>
      <w:r w:rsidRPr="00F96AD6">
        <w:rPr>
          <w:sz w:val="20"/>
        </w:rPr>
        <w:t>онтрактом, начиная со дня, следующего посл</w:t>
      </w:r>
      <w:r w:rsidR="002F3544" w:rsidRPr="00F96AD6">
        <w:rPr>
          <w:sz w:val="20"/>
        </w:rPr>
        <w:t>е дня истечения установленного К</w:t>
      </w:r>
      <w:r w:rsidRPr="00F96AD6">
        <w:rPr>
          <w:sz w:val="20"/>
        </w:rPr>
        <w:t>онтрактом срока исполнения обязательства. Такая пеня устанавливае</w:t>
      </w:r>
      <w:r w:rsidR="002F3544" w:rsidRPr="00F96AD6">
        <w:rPr>
          <w:sz w:val="20"/>
        </w:rPr>
        <w:t>тся К</w:t>
      </w:r>
      <w:r w:rsidRPr="00F96AD6">
        <w:rPr>
          <w:sz w:val="20"/>
        </w:rPr>
        <w:t>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5D6084" w:rsidRPr="00F96AD6" w:rsidRDefault="005D6084" w:rsidP="005D6084">
      <w:pPr>
        <w:pStyle w:val="a6"/>
        <w:autoSpaceDE w:val="0"/>
        <w:ind w:left="0"/>
        <w:jc w:val="both"/>
        <w:rPr>
          <w:sz w:val="20"/>
          <w:szCs w:val="20"/>
          <w:lang w:eastAsia="en-US"/>
        </w:rPr>
      </w:pPr>
      <w:bookmarkStart w:id="2" w:name="P83"/>
      <w:bookmarkEnd w:id="2"/>
      <w:r w:rsidRPr="00F96AD6">
        <w:rPr>
          <w:sz w:val="20"/>
          <w:szCs w:val="20"/>
        </w:rPr>
        <w:t>6.4.</w:t>
      </w:r>
      <w:r w:rsidR="002F3544" w:rsidRPr="00F96AD6">
        <w:rPr>
          <w:sz w:val="20"/>
          <w:szCs w:val="20"/>
        </w:rPr>
        <w:t>2. За каждый факт неисполнения з</w:t>
      </w:r>
      <w:r w:rsidRPr="00F96AD6">
        <w:rPr>
          <w:sz w:val="20"/>
          <w:szCs w:val="20"/>
        </w:rPr>
        <w:t>аказчико</w:t>
      </w:r>
      <w:r w:rsidR="002F3544" w:rsidRPr="00F96AD6">
        <w:rPr>
          <w:sz w:val="20"/>
          <w:szCs w:val="20"/>
        </w:rPr>
        <w:t>м обязательств, предусмотренных К</w:t>
      </w:r>
      <w:r w:rsidRPr="00F96AD6">
        <w:rPr>
          <w:sz w:val="20"/>
          <w:szCs w:val="20"/>
        </w:rPr>
        <w:t>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5D6084" w:rsidRPr="00F96AD6" w:rsidRDefault="005D6084" w:rsidP="005D6084">
      <w:pPr>
        <w:pStyle w:val="a6"/>
        <w:autoSpaceDE w:val="0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а) 1000 рублей, если цена контракта не превышает 3 млн. рублей (включительно);</w:t>
      </w:r>
    </w:p>
    <w:p w:rsidR="005D6084" w:rsidRPr="00F96AD6" w:rsidRDefault="005D6084" w:rsidP="005D6084">
      <w:pPr>
        <w:pStyle w:val="a6"/>
        <w:autoSpaceDE w:val="0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Сумма штрафа составляет 1000,00 руб.</w:t>
      </w:r>
    </w:p>
    <w:p w:rsidR="005D6084" w:rsidRPr="00F96AD6" w:rsidRDefault="005D6084" w:rsidP="005D6084">
      <w:pPr>
        <w:pStyle w:val="a6"/>
        <w:ind w:left="0"/>
        <w:jc w:val="both"/>
        <w:rPr>
          <w:sz w:val="20"/>
          <w:szCs w:val="20"/>
          <w:lang w:eastAsia="zh-CN"/>
        </w:rPr>
      </w:pPr>
      <w:r w:rsidRPr="00F96AD6">
        <w:rPr>
          <w:sz w:val="20"/>
          <w:szCs w:val="20"/>
        </w:rPr>
        <w:lastRenderedPageBreak/>
        <w:t xml:space="preserve"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 </w:t>
      </w:r>
    </w:p>
    <w:p w:rsidR="005D6084" w:rsidRPr="00F96AD6" w:rsidRDefault="005D6084" w:rsidP="005D6084">
      <w:pPr>
        <w:pStyle w:val="a6"/>
        <w:ind w:left="0"/>
        <w:jc w:val="both"/>
        <w:rPr>
          <w:sz w:val="20"/>
          <w:szCs w:val="20"/>
          <w:lang w:eastAsia="en-US"/>
        </w:rPr>
      </w:pPr>
      <w:r w:rsidRPr="00F96AD6">
        <w:rPr>
          <w:sz w:val="20"/>
          <w:szCs w:val="20"/>
        </w:rPr>
        <w:t>6.5. Уплата ш</w:t>
      </w:r>
      <w:r w:rsidR="002F3544" w:rsidRPr="00F96AD6">
        <w:rPr>
          <w:sz w:val="20"/>
          <w:szCs w:val="20"/>
        </w:rPr>
        <w:t>трафных санкций не освобождает с</w:t>
      </w:r>
      <w:r w:rsidRPr="00F96AD6">
        <w:rPr>
          <w:sz w:val="20"/>
          <w:szCs w:val="20"/>
        </w:rPr>
        <w:t>тороны от исполнения собственных обязательств в натуре и от иной ответственности по Контракту, предусмотренной законодательством Российской Федерации.</w:t>
      </w:r>
    </w:p>
    <w:p w:rsidR="005D6084" w:rsidRPr="00F96AD6" w:rsidRDefault="005D6084" w:rsidP="005D6084">
      <w:pPr>
        <w:pStyle w:val="a6"/>
        <w:ind w:left="0"/>
        <w:jc w:val="both"/>
        <w:rPr>
          <w:sz w:val="20"/>
          <w:szCs w:val="20"/>
          <w:lang w:eastAsia="ar-SA"/>
        </w:rPr>
      </w:pPr>
      <w:r w:rsidRPr="00F96AD6">
        <w:rPr>
          <w:sz w:val="20"/>
          <w:szCs w:val="20"/>
        </w:rPr>
        <w:t>6.6.</w:t>
      </w:r>
      <w:r w:rsidRPr="00F96AD6">
        <w:rPr>
          <w:sz w:val="20"/>
          <w:szCs w:val="20"/>
        </w:rPr>
        <w:tab/>
        <w:t xml:space="preserve">Заказчик вправе в случае неисполнения и </w:t>
      </w:r>
      <w:r w:rsidR="002F3544" w:rsidRPr="00F96AD6">
        <w:rPr>
          <w:sz w:val="20"/>
          <w:szCs w:val="20"/>
        </w:rPr>
        <w:t>(или) ненадлежащего исполнения п</w:t>
      </w:r>
      <w:r w:rsidRPr="00F96AD6">
        <w:rPr>
          <w:sz w:val="20"/>
          <w:szCs w:val="20"/>
        </w:rPr>
        <w:t>оставщиком обязательств по Контракту, включая просрочку исполнения обязате</w:t>
      </w:r>
      <w:r w:rsidR="002F3544" w:rsidRPr="00F96AD6">
        <w:rPr>
          <w:sz w:val="20"/>
          <w:szCs w:val="20"/>
        </w:rPr>
        <w:t>льств, предварительно направив п</w:t>
      </w:r>
      <w:r w:rsidRPr="00F96AD6">
        <w:rPr>
          <w:sz w:val="20"/>
          <w:szCs w:val="20"/>
        </w:rPr>
        <w:t>оставщику требование об уплате неустойки (штрафов, пеней), предусмотр</w:t>
      </w:r>
      <w:r w:rsidR="002F3544" w:rsidRPr="00F96AD6">
        <w:rPr>
          <w:sz w:val="20"/>
          <w:szCs w:val="20"/>
        </w:rPr>
        <w:t>енной Контрактом, без согласия п</w:t>
      </w:r>
      <w:r w:rsidRPr="00F96AD6">
        <w:rPr>
          <w:sz w:val="20"/>
          <w:szCs w:val="20"/>
        </w:rPr>
        <w:t>оставщика, по своему выбору:</w:t>
      </w:r>
    </w:p>
    <w:p w:rsidR="005D6084" w:rsidRPr="00F96AD6" w:rsidRDefault="005D6084" w:rsidP="005D6084">
      <w:pPr>
        <w:pStyle w:val="a6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-</w:t>
      </w:r>
      <w:r w:rsidRPr="00F96AD6">
        <w:rPr>
          <w:sz w:val="20"/>
          <w:szCs w:val="20"/>
        </w:rPr>
        <w:tab/>
        <w:t>удержать сумму неустойки (штрафа, пени) при расчете по Контракту;</w:t>
      </w:r>
    </w:p>
    <w:p w:rsidR="005D6084" w:rsidRPr="00F96AD6" w:rsidRDefault="005D6084" w:rsidP="005D6084">
      <w:pPr>
        <w:pStyle w:val="a6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-</w:t>
      </w:r>
      <w:r w:rsidRPr="00F96AD6">
        <w:rPr>
          <w:sz w:val="20"/>
          <w:szCs w:val="20"/>
        </w:rPr>
        <w:tab/>
        <w:t>удержать сумму неустойки (штрафа, пени) из обеспечения исполне</w:t>
      </w:r>
      <w:r w:rsidR="002F3544" w:rsidRPr="00F96AD6">
        <w:rPr>
          <w:sz w:val="20"/>
          <w:szCs w:val="20"/>
        </w:rPr>
        <w:t>ния Контракта, представленного п</w:t>
      </w:r>
      <w:r w:rsidRPr="00F96AD6">
        <w:rPr>
          <w:sz w:val="20"/>
          <w:szCs w:val="20"/>
        </w:rPr>
        <w:t>оставщиком.</w:t>
      </w:r>
    </w:p>
    <w:p w:rsidR="005D6084" w:rsidRPr="00F96AD6" w:rsidRDefault="005D6084" w:rsidP="00912F18">
      <w:pPr>
        <w:pStyle w:val="a6"/>
        <w:ind w:left="0"/>
        <w:jc w:val="both"/>
        <w:rPr>
          <w:sz w:val="20"/>
          <w:szCs w:val="20"/>
        </w:rPr>
      </w:pPr>
      <w:r w:rsidRPr="00F96AD6">
        <w:rPr>
          <w:sz w:val="20"/>
          <w:szCs w:val="20"/>
        </w:rPr>
        <w:t>6.7.</w:t>
      </w:r>
      <w:r w:rsidRPr="00F96AD6">
        <w:rPr>
          <w:sz w:val="20"/>
          <w:szCs w:val="20"/>
        </w:rPr>
        <w:tab/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76C29" w:rsidRPr="00F96AD6" w:rsidRDefault="00E76C29" w:rsidP="00912F18">
      <w:pPr>
        <w:pStyle w:val="a6"/>
        <w:ind w:left="0"/>
        <w:jc w:val="both"/>
        <w:rPr>
          <w:sz w:val="20"/>
          <w:szCs w:val="20"/>
        </w:rPr>
      </w:pPr>
    </w:p>
    <w:p w:rsidR="00C5461C" w:rsidRPr="00F96AD6" w:rsidRDefault="00C5461C" w:rsidP="0034725B">
      <w:pPr>
        <w:ind w:firstLine="284"/>
        <w:rPr>
          <w:b/>
          <w:sz w:val="20"/>
        </w:rPr>
      </w:pPr>
      <w:r w:rsidRPr="00F96AD6">
        <w:rPr>
          <w:b/>
          <w:sz w:val="20"/>
        </w:rPr>
        <w:t xml:space="preserve">7. </w:t>
      </w:r>
      <w:r w:rsidR="0034725B" w:rsidRPr="00F96AD6">
        <w:rPr>
          <w:b/>
          <w:sz w:val="20"/>
        </w:rPr>
        <w:tab/>
      </w:r>
      <w:r w:rsidRPr="00F96AD6">
        <w:rPr>
          <w:b/>
          <w:sz w:val="20"/>
        </w:rPr>
        <w:t>Гарантии качества</w:t>
      </w:r>
    </w:p>
    <w:p w:rsidR="00C5461C" w:rsidRPr="00F96AD6" w:rsidRDefault="00C5461C" w:rsidP="00C5461C">
      <w:pPr>
        <w:shd w:val="clear" w:color="auto" w:fill="FFFFFF"/>
        <w:jc w:val="both"/>
        <w:rPr>
          <w:sz w:val="20"/>
        </w:rPr>
      </w:pPr>
      <w:r w:rsidRPr="00F96AD6">
        <w:rPr>
          <w:sz w:val="20"/>
        </w:rPr>
        <w:t>7.1. Поставщик несет ответственность за недостатки (дефекты), обнаруженные в пределах гарантийного срока, установленного производителем, со</w:t>
      </w:r>
      <w:r w:rsidR="002F3544" w:rsidRPr="00F96AD6">
        <w:rPr>
          <w:sz w:val="20"/>
        </w:rPr>
        <w:t xml:space="preserve"> дня подписания акта о приемке т</w:t>
      </w:r>
      <w:r w:rsidRPr="00F96AD6">
        <w:rPr>
          <w:sz w:val="20"/>
        </w:rPr>
        <w:t xml:space="preserve">овара (в документах на товар, предусматривающих гарантийный срок). </w:t>
      </w:r>
    </w:p>
    <w:p w:rsidR="00C5461C" w:rsidRPr="00F96AD6" w:rsidRDefault="00C5461C" w:rsidP="00C5461C">
      <w:pPr>
        <w:shd w:val="clear" w:color="auto" w:fill="FFFFFF"/>
        <w:jc w:val="both"/>
        <w:rPr>
          <w:sz w:val="20"/>
        </w:rPr>
      </w:pPr>
      <w:r w:rsidRPr="00F96AD6">
        <w:rPr>
          <w:sz w:val="20"/>
        </w:rPr>
        <w:t>7.2. На товар, пр</w:t>
      </w:r>
      <w:r w:rsidR="002F3544" w:rsidRPr="00F96AD6">
        <w:rPr>
          <w:sz w:val="20"/>
        </w:rPr>
        <w:t>едусматривающий срок годности п</w:t>
      </w:r>
      <w:r w:rsidRPr="00F96AD6">
        <w:rPr>
          <w:sz w:val="20"/>
        </w:rPr>
        <w:t>оставщик поставляет товар с остаточным сроком годности не менее 80% от срока, установленного производителем с момента передачи товара по акту приема-передачи Товара.</w:t>
      </w:r>
    </w:p>
    <w:p w:rsidR="00C5461C" w:rsidRPr="00F96AD6" w:rsidRDefault="00C5461C" w:rsidP="00C5461C">
      <w:pPr>
        <w:shd w:val="clear" w:color="auto" w:fill="FFFFFF"/>
        <w:jc w:val="both"/>
        <w:rPr>
          <w:sz w:val="20"/>
        </w:rPr>
      </w:pPr>
      <w:r w:rsidRPr="00F96AD6">
        <w:rPr>
          <w:sz w:val="20"/>
        </w:rPr>
        <w:t>7.3. Если в течение гарантийного срока выявится, что качест</w:t>
      </w:r>
      <w:r w:rsidR="002F3544" w:rsidRPr="00F96AD6">
        <w:rPr>
          <w:sz w:val="20"/>
        </w:rPr>
        <w:t>во поставленных т</w:t>
      </w:r>
      <w:r w:rsidRPr="00F96AD6">
        <w:rPr>
          <w:sz w:val="20"/>
        </w:rPr>
        <w:t xml:space="preserve">оваров не соответствует продукции производственно-технического назначения и товаров народного  потребления по качеству №П-7 от 25.04.1966 и по количеству в соответствии с Инструкцией о порядке приемки продукции производственно-технического назначения и товаров народного потребления по количеству №П-6 от 15.06.1965 Заказчик  </w:t>
      </w:r>
      <w:r w:rsidR="002F3544" w:rsidRPr="00F96AD6">
        <w:rPr>
          <w:sz w:val="20"/>
        </w:rPr>
        <w:t>должен письменно заявить о них п</w:t>
      </w:r>
      <w:r w:rsidRPr="00F96AD6">
        <w:rPr>
          <w:sz w:val="20"/>
        </w:rPr>
        <w:t xml:space="preserve">оставщику с указанием разумных сроков </w:t>
      </w:r>
      <w:r w:rsidR="002F3544" w:rsidRPr="00F96AD6">
        <w:rPr>
          <w:sz w:val="20"/>
        </w:rPr>
        <w:t>их устранения и потребовать от п</w:t>
      </w:r>
      <w:r w:rsidRPr="00F96AD6">
        <w:rPr>
          <w:sz w:val="20"/>
        </w:rPr>
        <w:t>оставщика безвозмездного устранения недостатков.</w:t>
      </w:r>
    </w:p>
    <w:p w:rsidR="00C5461C" w:rsidRPr="00F96AD6" w:rsidRDefault="00C5461C" w:rsidP="00C5461C">
      <w:pPr>
        <w:shd w:val="clear" w:color="auto" w:fill="FFFFFF"/>
        <w:jc w:val="both"/>
        <w:rPr>
          <w:sz w:val="20"/>
        </w:rPr>
      </w:pPr>
      <w:r w:rsidRPr="00F96AD6">
        <w:rPr>
          <w:sz w:val="20"/>
        </w:rPr>
        <w:t>7.4. Поставщик обязан приступить к устранению недостатков в течение 14 дней с момента получения уведомления от Заказчика.</w:t>
      </w:r>
    </w:p>
    <w:p w:rsidR="00E76C29" w:rsidRPr="00F96AD6" w:rsidRDefault="00E76C29" w:rsidP="00C5461C">
      <w:pPr>
        <w:shd w:val="clear" w:color="auto" w:fill="FFFFFF"/>
        <w:jc w:val="both"/>
        <w:rPr>
          <w:sz w:val="20"/>
        </w:rPr>
      </w:pPr>
    </w:p>
    <w:p w:rsidR="00C5461C" w:rsidRPr="00F96AD6" w:rsidRDefault="00C5461C" w:rsidP="0034725B">
      <w:pPr>
        <w:ind w:firstLine="284"/>
        <w:rPr>
          <w:b/>
          <w:sz w:val="20"/>
        </w:rPr>
      </w:pPr>
      <w:r w:rsidRPr="00F96AD6">
        <w:rPr>
          <w:b/>
          <w:sz w:val="20"/>
        </w:rPr>
        <w:t xml:space="preserve">8. </w:t>
      </w:r>
      <w:r w:rsidR="0034725B" w:rsidRPr="00F96AD6">
        <w:rPr>
          <w:b/>
          <w:sz w:val="20"/>
        </w:rPr>
        <w:tab/>
      </w:r>
      <w:r w:rsidRPr="00F96AD6">
        <w:rPr>
          <w:b/>
          <w:sz w:val="20"/>
        </w:rPr>
        <w:t>Порядок разрешения споров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8.1. Все споры, возникающие в проце</w:t>
      </w:r>
      <w:r w:rsidR="002F3544" w:rsidRPr="00F96AD6">
        <w:rPr>
          <w:sz w:val="20"/>
        </w:rPr>
        <w:t>ссе исполнения настоящего Контракт</w:t>
      </w:r>
      <w:r w:rsidRPr="00F96AD6">
        <w:rPr>
          <w:sz w:val="20"/>
        </w:rPr>
        <w:t>ра, передаются на рассмотрение в Арбитражный суд Санкт-Петербурга и Ленинградской области.</w:t>
      </w:r>
    </w:p>
    <w:p w:rsidR="00E76C29" w:rsidRPr="00F96AD6" w:rsidRDefault="00E76C29" w:rsidP="00C5461C">
      <w:pPr>
        <w:jc w:val="both"/>
        <w:rPr>
          <w:sz w:val="20"/>
        </w:rPr>
      </w:pPr>
    </w:p>
    <w:p w:rsidR="00C5461C" w:rsidRPr="00F96AD6" w:rsidRDefault="00C5461C" w:rsidP="0034725B">
      <w:pPr>
        <w:ind w:firstLine="284"/>
        <w:rPr>
          <w:b/>
          <w:sz w:val="20"/>
        </w:rPr>
      </w:pPr>
      <w:r w:rsidRPr="00F96AD6">
        <w:rPr>
          <w:b/>
          <w:sz w:val="20"/>
        </w:rPr>
        <w:t xml:space="preserve">9. </w:t>
      </w:r>
      <w:r w:rsidR="0034725B" w:rsidRPr="00F96AD6">
        <w:rPr>
          <w:b/>
          <w:sz w:val="20"/>
        </w:rPr>
        <w:tab/>
      </w:r>
      <w:r w:rsidRPr="00F96AD6">
        <w:rPr>
          <w:b/>
          <w:sz w:val="20"/>
        </w:rPr>
        <w:t>Обстоятельства непреодолимой силы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9.1. Стороны освобождаются от ответственности за полное или частичное неисполнение об</w:t>
      </w:r>
      <w:r w:rsidR="002F3544" w:rsidRPr="00F96AD6">
        <w:rPr>
          <w:sz w:val="20"/>
        </w:rPr>
        <w:t>язательств по настоящему Контракт</w:t>
      </w:r>
      <w:r w:rsidRPr="00F96AD6">
        <w:rPr>
          <w:sz w:val="20"/>
        </w:rPr>
        <w:t xml:space="preserve">у, если это неисполнение явилось следствием обстоятельств непреодолимой силы, возникших после его заключения, в результате событий чрезвычайного </w:t>
      </w:r>
      <w:r w:rsidR="002F3544" w:rsidRPr="00F96AD6">
        <w:rPr>
          <w:sz w:val="20"/>
        </w:rPr>
        <w:t>характера, наступление которых с</w:t>
      </w:r>
      <w:r w:rsidRPr="00F96AD6">
        <w:rPr>
          <w:sz w:val="20"/>
        </w:rPr>
        <w:t>торона, не исполнившая обязательства полностью или частично, не могла ни предвидеть, ни предотвратить разумными методами.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9.2. При наступлении указанн</w:t>
      </w:r>
      <w:r w:rsidR="00385DE3" w:rsidRPr="00F96AD6">
        <w:rPr>
          <w:sz w:val="20"/>
        </w:rPr>
        <w:t>ых в пункте 9.1. обстоятельств,</w:t>
      </w:r>
      <w:r w:rsidR="002F3544" w:rsidRPr="00F96AD6">
        <w:rPr>
          <w:sz w:val="20"/>
        </w:rPr>
        <w:t xml:space="preserve"> сторона по настоящему Контракт</w:t>
      </w:r>
      <w:r w:rsidRPr="00F96AD6">
        <w:rPr>
          <w:sz w:val="20"/>
        </w:rPr>
        <w:t xml:space="preserve">у, для которой создалась невозможность исполнения ее обязательств, должна известить </w:t>
      </w:r>
      <w:r w:rsidR="002F3544" w:rsidRPr="00F96AD6">
        <w:rPr>
          <w:sz w:val="20"/>
        </w:rPr>
        <w:t>о них в письменном виде другую с</w:t>
      </w:r>
      <w:r w:rsidRPr="00F96AD6">
        <w:rPr>
          <w:sz w:val="20"/>
        </w:rPr>
        <w:t>торону с приложениями соответствующих доказательств и документов в 3-дневный срок со дня наступления этих обстоятельств.</w:t>
      </w:r>
    </w:p>
    <w:p w:rsidR="00E76C29" w:rsidRPr="00F96AD6" w:rsidRDefault="00E76C29" w:rsidP="00C5461C">
      <w:pPr>
        <w:jc w:val="both"/>
        <w:rPr>
          <w:sz w:val="20"/>
        </w:rPr>
      </w:pPr>
    </w:p>
    <w:p w:rsidR="00C5461C" w:rsidRPr="00F96AD6" w:rsidRDefault="00241ADE" w:rsidP="0034725B">
      <w:pPr>
        <w:ind w:firstLine="284"/>
        <w:rPr>
          <w:sz w:val="20"/>
        </w:rPr>
      </w:pPr>
      <w:r w:rsidRPr="00F96AD6">
        <w:rPr>
          <w:b/>
          <w:sz w:val="20"/>
        </w:rPr>
        <w:t xml:space="preserve">10. </w:t>
      </w:r>
      <w:r w:rsidR="0034725B" w:rsidRPr="00F96AD6">
        <w:rPr>
          <w:b/>
          <w:sz w:val="20"/>
        </w:rPr>
        <w:tab/>
      </w:r>
      <w:r w:rsidR="002F3544" w:rsidRPr="00F96AD6">
        <w:rPr>
          <w:b/>
          <w:sz w:val="20"/>
        </w:rPr>
        <w:t>Срок действия К</w:t>
      </w:r>
      <w:r w:rsidRPr="00F96AD6">
        <w:rPr>
          <w:b/>
          <w:sz w:val="20"/>
        </w:rPr>
        <w:t>онтракта</w:t>
      </w:r>
      <w:r w:rsidR="00C5461C" w:rsidRPr="00F96AD6">
        <w:rPr>
          <w:b/>
          <w:sz w:val="20"/>
        </w:rPr>
        <w:t xml:space="preserve"> и порядок его расторжения</w:t>
      </w:r>
    </w:p>
    <w:p w:rsidR="00C5461C" w:rsidRPr="00F96AD6" w:rsidRDefault="002F3544" w:rsidP="00C5461C">
      <w:pPr>
        <w:ind w:right="181"/>
        <w:jc w:val="both"/>
        <w:rPr>
          <w:sz w:val="20"/>
        </w:rPr>
      </w:pPr>
      <w:r w:rsidRPr="00F96AD6">
        <w:rPr>
          <w:sz w:val="20"/>
        </w:rPr>
        <w:t>10.1</w:t>
      </w:r>
      <w:r w:rsidR="0034725B" w:rsidRPr="00F96AD6">
        <w:rPr>
          <w:sz w:val="20"/>
        </w:rPr>
        <w:t xml:space="preserve">. </w:t>
      </w:r>
      <w:r w:rsidRPr="00F96AD6">
        <w:rPr>
          <w:sz w:val="20"/>
        </w:rPr>
        <w:t>Расторжение К</w:t>
      </w:r>
      <w:r w:rsidR="00241ADE" w:rsidRPr="00F96AD6">
        <w:rPr>
          <w:sz w:val="20"/>
        </w:rPr>
        <w:t>онтракта</w:t>
      </w:r>
      <w:r w:rsidR="00C5461C" w:rsidRPr="00F96AD6">
        <w:rPr>
          <w:sz w:val="20"/>
        </w:rPr>
        <w:t xml:space="preserve"> возможно по соглашению сторон, по решению суда или в связи с одност</w:t>
      </w:r>
      <w:r w:rsidR="00241ADE" w:rsidRPr="00F96AD6">
        <w:rPr>
          <w:sz w:val="20"/>
        </w:rPr>
        <w:t>оронним отказом стороны контракта от исполнения контракта</w:t>
      </w:r>
      <w:r w:rsidR="00C5461C" w:rsidRPr="00F96AD6">
        <w:rPr>
          <w:sz w:val="20"/>
        </w:rPr>
        <w:t xml:space="preserve"> в соответствии с гражданским законодательством.</w:t>
      </w:r>
    </w:p>
    <w:p w:rsidR="00C5461C" w:rsidRPr="00F96AD6" w:rsidRDefault="0034725B" w:rsidP="00C5461C">
      <w:pPr>
        <w:jc w:val="both"/>
        <w:rPr>
          <w:sz w:val="20"/>
        </w:rPr>
      </w:pPr>
      <w:r w:rsidRPr="00F96AD6">
        <w:rPr>
          <w:sz w:val="20"/>
        </w:rPr>
        <w:t xml:space="preserve">10.2. </w:t>
      </w:r>
      <w:r w:rsidR="00C5461C" w:rsidRPr="00F96AD6">
        <w:rPr>
          <w:sz w:val="20"/>
        </w:rPr>
        <w:t>Заказчик обязан принять решение об односторон</w:t>
      </w:r>
      <w:r w:rsidR="00503B22" w:rsidRPr="00F96AD6">
        <w:rPr>
          <w:sz w:val="20"/>
        </w:rPr>
        <w:t>нем отказе от исполнения контракт</w:t>
      </w:r>
      <w:r w:rsidR="00C5461C" w:rsidRPr="00F96AD6">
        <w:rPr>
          <w:sz w:val="20"/>
        </w:rPr>
        <w:t>а</w:t>
      </w:r>
      <w:r w:rsidR="00503B22" w:rsidRPr="00F96AD6">
        <w:rPr>
          <w:sz w:val="20"/>
        </w:rPr>
        <w:t>, если в ходе исполнения контракт</w:t>
      </w:r>
      <w:r w:rsidRPr="00F96AD6">
        <w:rPr>
          <w:sz w:val="20"/>
        </w:rPr>
        <w:t>а установлено, что П</w:t>
      </w:r>
      <w:r w:rsidR="00C5461C" w:rsidRPr="00F96AD6">
        <w:rPr>
          <w:sz w:val="20"/>
        </w:rPr>
        <w:t>оставщик не соответствует установленным документацией об аукционе требованиям к участникам размещения заказа путём проведения торгов или предоставил недостоверную информацию о своём соответствии указанным требованиям, что позволило ему стать участником аукциона.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10.3. Заказчик вправе в одностороннем порядке отказаться от исполнения</w:t>
      </w:r>
      <w:r w:rsidR="002F3544" w:rsidRPr="00F96AD6">
        <w:rPr>
          <w:sz w:val="20"/>
        </w:rPr>
        <w:t xml:space="preserve"> К</w:t>
      </w:r>
      <w:r w:rsidR="00241ADE" w:rsidRPr="00F96AD6">
        <w:rPr>
          <w:sz w:val="20"/>
        </w:rPr>
        <w:t>онтракта</w:t>
      </w:r>
      <w:r w:rsidRPr="00F96AD6">
        <w:rPr>
          <w:sz w:val="20"/>
        </w:rPr>
        <w:t xml:space="preserve"> </w:t>
      </w:r>
      <w:r w:rsidR="0034725B" w:rsidRPr="00F96AD6">
        <w:rPr>
          <w:sz w:val="20"/>
        </w:rPr>
        <w:t>с предварительным уведомлением Поставщика</w:t>
      </w:r>
      <w:r w:rsidRPr="00F96AD6">
        <w:rPr>
          <w:sz w:val="20"/>
        </w:rPr>
        <w:t xml:space="preserve"> и потребовать возмещения прич</w:t>
      </w:r>
      <w:r w:rsidR="002F3544" w:rsidRPr="00F96AD6">
        <w:rPr>
          <w:sz w:val="20"/>
        </w:rPr>
        <w:t>иненных убытков в случае: если п</w:t>
      </w:r>
      <w:r w:rsidRPr="00F96AD6">
        <w:rPr>
          <w:sz w:val="20"/>
        </w:rPr>
        <w:t>оставщик не поставил товар в течение 7 дней после срока, указ</w:t>
      </w:r>
      <w:r w:rsidR="0034725B" w:rsidRPr="00F96AD6">
        <w:rPr>
          <w:sz w:val="20"/>
        </w:rPr>
        <w:t>анного в п.2.1. контракта</w:t>
      </w:r>
      <w:r w:rsidR="002F3544" w:rsidRPr="00F96AD6">
        <w:rPr>
          <w:sz w:val="20"/>
        </w:rPr>
        <w:t>, если п</w:t>
      </w:r>
      <w:r w:rsidRPr="00F96AD6">
        <w:rPr>
          <w:sz w:val="20"/>
        </w:rPr>
        <w:t xml:space="preserve">оставщик отказался от замены </w:t>
      </w:r>
      <w:r w:rsidR="00385DE3" w:rsidRPr="00F96AD6">
        <w:rPr>
          <w:sz w:val="20"/>
        </w:rPr>
        <w:t xml:space="preserve">товара ненадлежащего качества в </w:t>
      </w:r>
      <w:r w:rsidRPr="00F96AD6">
        <w:rPr>
          <w:sz w:val="20"/>
        </w:rPr>
        <w:t>срок указ</w:t>
      </w:r>
      <w:r w:rsidR="0034725B" w:rsidRPr="00F96AD6">
        <w:rPr>
          <w:sz w:val="20"/>
        </w:rPr>
        <w:t>анный в п.3.3.6 контракта</w:t>
      </w:r>
      <w:r w:rsidR="002F3544" w:rsidRPr="00F96AD6">
        <w:rPr>
          <w:sz w:val="20"/>
        </w:rPr>
        <w:t>, если п</w:t>
      </w:r>
      <w:r w:rsidRPr="00F96AD6">
        <w:rPr>
          <w:sz w:val="20"/>
        </w:rPr>
        <w:t>оставщиком поставлен товар ненадлежащего качества в соответствии с заключением эксперта или экспертной организации.</w:t>
      </w:r>
    </w:p>
    <w:p w:rsidR="00C5461C" w:rsidRPr="00F96AD6" w:rsidRDefault="00711121" w:rsidP="00C5461C">
      <w:pPr>
        <w:jc w:val="both"/>
        <w:rPr>
          <w:sz w:val="20"/>
        </w:rPr>
      </w:pPr>
      <w:r w:rsidRPr="00F96AD6">
        <w:rPr>
          <w:sz w:val="20"/>
        </w:rPr>
        <w:t>10.4</w:t>
      </w:r>
      <w:r w:rsidR="00C5461C" w:rsidRPr="00F96AD6">
        <w:rPr>
          <w:sz w:val="20"/>
        </w:rPr>
        <w:t>. Заказчик обязан отменить не вступившее в силу решение об одностороннем отказе от и</w:t>
      </w:r>
      <w:r w:rsidR="002F3544" w:rsidRPr="00F96AD6">
        <w:rPr>
          <w:sz w:val="20"/>
        </w:rPr>
        <w:t>сполнения Контракт</w:t>
      </w:r>
      <w:r w:rsidR="00C5461C" w:rsidRPr="00F96AD6">
        <w:rPr>
          <w:sz w:val="20"/>
        </w:rPr>
        <w:t xml:space="preserve">а, если в течение десятидневного срока </w:t>
      </w:r>
      <w:r w:rsidR="0034725B" w:rsidRPr="00F96AD6">
        <w:rPr>
          <w:sz w:val="20"/>
        </w:rPr>
        <w:t>с даты надлежащего уведомления П</w:t>
      </w:r>
      <w:r w:rsidR="00C5461C" w:rsidRPr="00F96AD6">
        <w:rPr>
          <w:sz w:val="20"/>
        </w:rPr>
        <w:t>оставщика о принятом решении об односторон</w:t>
      </w:r>
      <w:r w:rsidR="00241ADE" w:rsidRPr="00F96AD6">
        <w:rPr>
          <w:sz w:val="20"/>
        </w:rPr>
        <w:t>нем отказе от исполнения контракт</w:t>
      </w:r>
      <w:r w:rsidR="00C5461C" w:rsidRPr="00F96AD6">
        <w:rPr>
          <w:sz w:val="20"/>
        </w:rPr>
        <w:t>а уст</w:t>
      </w:r>
      <w:r w:rsidR="00241ADE" w:rsidRPr="00F96AD6">
        <w:rPr>
          <w:sz w:val="20"/>
        </w:rPr>
        <w:t>ранено нарушение условий контракт</w:t>
      </w:r>
      <w:r w:rsidR="00C5461C" w:rsidRPr="00F96AD6">
        <w:rPr>
          <w:sz w:val="20"/>
        </w:rPr>
        <w:t xml:space="preserve">а, </w:t>
      </w:r>
      <w:r w:rsidR="00C5461C" w:rsidRPr="00F96AD6">
        <w:rPr>
          <w:sz w:val="20"/>
        </w:rPr>
        <w:lastRenderedPageBreak/>
        <w:t>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</w:t>
      </w:r>
      <w:r w:rsidR="00503B22" w:rsidRPr="00F96AD6">
        <w:rPr>
          <w:sz w:val="20"/>
        </w:rPr>
        <w:t>ения Поставщиком условий контракт</w:t>
      </w:r>
      <w:r w:rsidR="00C5461C" w:rsidRPr="00F96AD6">
        <w:rPr>
          <w:sz w:val="20"/>
        </w:rPr>
        <w:t>а, которые в соответствии с гражданским законодательством являются основанием для одностороннего отказа</w:t>
      </w:r>
      <w:r w:rsidR="00503B22" w:rsidRPr="00F96AD6">
        <w:rPr>
          <w:sz w:val="20"/>
        </w:rPr>
        <w:t xml:space="preserve"> Заказчика от исполнения контракт</w:t>
      </w:r>
      <w:r w:rsidR="00C5461C" w:rsidRPr="00F96AD6">
        <w:rPr>
          <w:sz w:val="20"/>
        </w:rPr>
        <w:t>а.</w:t>
      </w:r>
    </w:p>
    <w:p w:rsidR="00C5461C" w:rsidRPr="00F96AD6" w:rsidRDefault="00711121" w:rsidP="00C5461C">
      <w:pPr>
        <w:jc w:val="both"/>
        <w:rPr>
          <w:sz w:val="20"/>
        </w:rPr>
      </w:pPr>
      <w:r w:rsidRPr="00F96AD6">
        <w:rPr>
          <w:sz w:val="20"/>
        </w:rPr>
        <w:t>10.5</w:t>
      </w:r>
      <w:r w:rsidR="00C5461C" w:rsidRPr="00F96AD6">
        <w:rPr>
          <w:sz w:val="20"/>
        </w:rPr>
        <w:t xml:space="preserve">. По соглашению сторон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 расторгается с момента подписания соглашения о расторжении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 Сторонами. Уведомление с соглашением о расторжении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 xml:space="preserve">а может быть направлено почтой или иной связью, позволяющей достоверно установить, что документ исходил от Стороны по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у.</w:t>
      </w:r>
    </w:p>
    <w:p w:rsidR="00C5461C" w:rsidRPr="00F96AD6" w:rsidRDefault="00711121" w:rsidP="00C5461C">
      <w:pPr>
        <w:spacing w:line="216" w:lineRule="auto"/>
        <w:jc w:val="both"/>
        <w:rPr>
          <w:sz w:val="20"/>
        </w:rPr>
      </w:pPr>
      <w:r w:rsidRPr="00F96AD6">
        <w:rPr>
          <w:sz w:val="20"/>
        </w:rPr>
        <w:t>10.6</w:t>
      </w:r>
      <w:r w:rsidR="00C5461C" w:rsidRPr="00F96AD6">
        <w:rPr>
          <w:sz w:val="20"/>
        </w:rPr>
        <w:t>. В случае односторонн</w:t>
      </w:r>
      <w:r w:rsidR="002F3544" w:rsidRPr="00F96AD6">
        <w:rPr>
          <w:sz w:val="20"/>
        </w:rPr>
        <w:t>его отказа от исполнения Контракт</w:t>
      </w:r>
      <w:r w:rsidR="00C5461C" w:rsidRPr="00F96AD6">
        <w:rPr>
          <w:sz w:val="20"/>
        </w:rPr>
        <w:t xml:space="preserve">а, либо расторжения </w:t>
      </w:r>
      <w:r w:rsidR="00584F4D" w:rsidRPr="00F96AD6">
        <w:rPr>
          <w:sz w:val="20"/>
        </w:rPr>
        <w:t>Контракт</w:t>
      </w:r>
      <w:r w:rsidR="00C5461C" w:rsidRPr="00F96AD6">
        <w:rPr>
          <w:sz w:val="20"/>
        </w:rPr>
        <w:t>а, стоимость поставленного Товара на момент его расторжения, подлежит оплате, если его качество удовлетворяет требованиям Заказчика, и он принят по акту приема-передачи.</w:t>
      </w:r>
    </w:p>
    <w:p w:rsidR="0034725B" w:rsidRPr="00F96AD6" w:rsidRDefault="128E46C6" w:rsidP="0034725B">
      <w:pPr>
        <w:spacing w:line="216" w:lineRule="auto"/>
        <w:jc w:val="both"/>
        <w:rPr>
          <w:sz w:val="20"/>
        </w:rPr>
      </w:pPr>
      <w:r w:rsidRPr="00F96AD6">
        <w:rPr>
          <w:sz w:val="20"/>
        </w:rPr>
        <w:t>10.7. Настоящий Контракт действует с момента подписания его Сторонами до исполнения обязательств по контр</w:t>
      </w:r>
      <w:r w:rsidR="00D568B1" w:rsidRPr="00F96AD6">
        <w:rPr>
          <w:sz w:val="20"/>
        </w:rPr>
        <w:t>акту, но не позже чем 31.12.202</w:t>
      </w:r>
      <w:r w:rsidR="003D6609" w:rsidRPr="00F96AD6">
        <w:rPr>
          <w:sz w:val="20"/>
        </w:rPr>
        <w:t>2</w:t>
      </w:r>
      <w:r w:rsidRPr="00F96AD6">
        <w:rPr>
          <w:sz w:val="20"/>
        </w:rPr>
        <w:t>г.</w:t>
      </w:r>
    </w:p>
    <w:p w:rsidR="0034725B" w:rsidRPr="00F96AD6" w:rsidRDefault="0034725B" w:rsidP="0034725B">
      <w:pPr>
        <w:spacing w:line="216" w:lineRule="auto"/>
        <w:jc w:val="both"/>
        <w:rPr>
          <w:sz w:val="20"/>
        </w:rPr>
      </w:pPr>
    </w:p>
    <w:p w:rsidR="00C5461C" w:rsidRPr="00F96AD6" w:rsidRDefault="00C5461C" w:rsidP="0034725B">
      <w:pPr>
        <w:spacing w:line="216" w:lineRule="auto"/>
        <w:ind w:firstLine="284"/>
        <w:jc w:val="both"/>
        <w:rPr>
          <w:b/>
          <w:sz w:val="20"/>
        </w:rPr>
      </w:pPr>
      <w:r w:rsidRPr="00F96AD6">
        <w:rPr>
          <w:b/>
          <w:sz w:val="20"/>
        </w:rPr>
        <w:t xml:space="preserve">11. </w:t>
      </w:r>
      <w:r w:rsidR="0034725B" w:rsidRPr="00F96AD6">
        <w:rPr>
          <w:b/>
          <w:sz w:val="20"/>
        </w:rPr>
        <w:tab/>
      </w:r>
      <w:r w:rsidRPr="00F96AD6">
        <w:rPr>
          <w:b/>
          <w:sz w:val="20"/>
        </w:rPr>
        <w:t>Прочие условия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11.1. Споры, возникающие п</w:t>
      </w:r>
      <w:r w:rsidR="002F3544" w:rsidRPr="00F96AD6">
        <w:rPr>
          <w:sz w:val="20"/>
        </w:rPr>
        <w:t>ри исполнении настоящего Контракт</w:t>
      </w:r>
      <w:r w:rsidRPr="00F96AD6">
        <w:rPr>
          <w:sz w:val="20"/>
        </w:rPr>
        <w:t>а, урегулируются путем переговоров. При не достижении Сторонами согласия спор может быть передан на рассмотрение Арбитражного суда Санкт-Петербурга и Ленинградской области.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11.2. Любые изменения и дополнения к н</w:t>
      </w:r>
      <w:r w:rsidR="002F3544" w:rsidRPr="00F96AD6">
        <w:rPr>
          <w:sz w:val="20"/>
        </w:rPr>
        <w:t>астоящему Контракт</w:t>
      </w:r>
      <w:r w:rsidRPr="00F96AD6">
        <w:rPr>
          <w:sz w:val="20"/>
        </w:rPr>
        <w:t>у действительны, если они совершены в письменной форме и подписаны обеими Сторонами.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11.3. Стороны обязаны в течение 3 рабочих дней сообщать друг другу об изменении своего места нахождения, почтового адреса, номеров телефонов, факсов и банковских реквизитов.</w:t>
      </w:r>
    </w:p>
    <w:p w:rsidR="00C5461C" w:rsidRPr="00F96AD6" w:rsidRDefault="00C5461C" w:rsidP="00C5461C">
      <w:pPr>
        <w:jc w:val="both"/>
        <w:rPr>
          <w:sz w:val="20"/>
        </w:rPr>
      </w:pPr>
      <w:r w:rsidRPr="00F96AD6">
        <w:rPr>
          <w:sz w:val="20"/>
        </w:rPr>
        <w:t>11.4. Все, что не</w:t>
      </w:r>
      <w:r w:rsidR="002F3544" w:rsidRPr="00F96AD6">
        <w:rPr>
          <w:sz w:val="20"/>
        </w:rPr>
        <w:t xml:space="preserve"> урегулировано настоящим Контракт</w:t>
      </w:r>
      <w:r w:rsidRPr="00F96AD6">
        <w:rPr>
          <w:sz w:val="20"/>
        </w:rPr>
        <w:t>ом, регулируется действующим гражданским законодательством РФ.</w:t>
      </w:r>
    </w:p>
    <w:p w:rsidR="00C5461C" w:rsidRPr="00F96AD6" w:rsidRDefault="002F3544" w:rsidP="00C5461C">
      <w:pPr>
        <w:jc w:val="both"/>
        <w:rPr>
          <w:sz w:val="20"/>
        </w:rPr>
      </w:pPr>
      <w:r w:rsidRPr="00F96AD6">
        <w:rPr>
          <w:sz w:val="20"/>
        </w:rPr>
        <w:t>11.5. К настоящему Контракт</w:t>
      </w:r>
      <w:r w:rsidR="00C5461C" w:rsidRPr="00F96AD6">
        <w:rPr>
          <w:sz w:val="20"/>
        </w:rPr>
        <w:t>у прилагаются и являются его неотъемлемой частью:</w:t>
      </w:r>
    </w:p>
    <w:p w:rsidR="00683358" w:rsidRPr="00F96AD6" w:rsidRDefault="00E1581F" w:rsidP="00912F18">
      <w:pPr>
        <w:jc w:val="both"/>
        <w:rPr>
          <w:sz w:val="20"/>
        </w:rPr>
      </w:pPr>
      <w:r w:rsidRPr="00F96AD6">
        <w:rPr>
          <w:sz w:val="20"/>
        </w:rPr>
        <w:t xml:space="preserve">- Приложение №1 – </w:t>
      </w:r>
      <w:r w:rsidR="00683358" w:rsidRPr="00F96AD6">
        <w:rPr>
          <w:sz w:val="20"/>
        </w:rPr>
        <w:t>Спецификация товара</w:t>
      </w:r>
    </w:p>
    <w:p w:rsidR="00C5461C" w:rsidRPr="00F96AD6" w:rsidRDefault="00683358" w:rsidP="00912F18">
      <w:pPr>
        <w:jc w:val="both"/>
        <w:rPr>
          <w:sz w:val="20"/>
        </w:rPr>
      </w:pPr>
      <w:r w:rsidRPr="00F96AD6">
        <w:rPr>
          <w:sz w:val="20"/>
        </w:rPr>
        <w:t>- Приложение № 2 – Техническое задание</w:t>
      </w:r>
    </w:p>
    <w:p w:rsidR="00B755A3" w:rsidRPr="00F96AD6" w:rsidRDefault="00B755A3" w:rsidP="00912F18">
      <w:pPr>
        <w:jc w:val="both"/>
        <w:rPr>
          <w:sz w:val="20"/>
        </w:rPr>
      </w:pPr>
    </w:p>
    <w:p w:rsidR="00B755A3" w:rsidRPr="00F96AD6" w:rsidRDefault="00B755A3" w:rsidP="00912F18">
      <w:pPr>
        <w:jc w:val="both"/>
        <w:rPr>
          <w:sz w:val="20"/>
        </w:rPr>
      </w:pPr>
    </w:p>
    <w:tbl>
      <w:tblPr>
        <w:tblW w:w="9212" w:type="dxa"/>
        <w:tblInd w:w="-5" w:type="dxa"/>
        <w:tblLook w:val="0000" w:firstRow="0" w:lastRow="0" w:firstColumn="0" w:lastColumn="0" w:noHBand="0" w:noVBand="0"/>
      </w:tblPr>
      <w:tblGrid>
        <w:gridCol w:w="4575"/>
        <w:gridCol w:w="392"/>
        <w:gridCol w:w="4245"/>
      </w:tblGrid>
      <w:tr w:rsidR="00B755A3" w:rsidRPr="00F96AD6" w:rsidTr="00683358">
        <w:trPr>
          <w:trHeight w:val="4395"/>
        </w:trPr>
        <w:tc>
          <w:tcPr>
            <w:tcW w:w="4575" w:type="dxa"/>
          </w:tcPr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Заказчик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b/>
                <w:sz w:val="20"/>
                <w:szCs w:val="20"/>
                <w:lang w:val="ru-RU"/>
              </w:rPr>
              <w:t>МКУК «Приозерский культурный центр «Карнавал»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Адрес: 188760 Ленинградская обл.,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г. Приозерск, ул. Ленина, д.41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Эл. почта: </w:t>
            </w:r>
            <w:hyperlink r:id="rId11" w:history="1">
              <w:r w:rsidRPr="00F96AD6">
                <w:rPr>
                  <w:rStyle w:val="a5"/>
                  <w:sz w:val="20"/>
                  <w:szCs w:val="20"/>
                  <w:lang w:val="ru-RU"/>
                </w:rPr>
                <w:t>Karnaval58@mail.ru</w:t>
              </w:r>
            </w:hyperlink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Банковские реквизиты: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ИНН 4712010888     КПП 471201001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Банк: отделение Ленинградское г. Санкт-Петербург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БИК 014106101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Р/сч 0323 1643 4163 9101 4500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К/сч 4010 2810 7453 7000 0006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КБК </w:t>
            </w:r>
            <w:r w:rsidR="00220C0F">
              <w:rPr>
                <w:sz w:val="20"/>
                <w:szCs w:val="20"/>
              </w:rPr>
              <w:t>0010 8012 2401 2206 0244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ОКПО   32845733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ОКТМО 41639101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sz w:val="20"/>
              </w:rPr>
              <w:t>ОГРН 1024701650115</w:t>
            </w:r>
          </w:p>
          <w:p w:rsidR="00B755A3" w:rsidRPr="00F96AD6" w:rsidRDefault="00B755A3" w:rsidP="00B17649">
            <w:pPr>
              <w:pStyle w:val="ConsNonformat"/>
              <w:tabs>
                <w:tab w:val="left" w:pos="6120"/>
              </w:tabs>
              <w:ind w:right="0" w:firstLine="1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B755A3" w:rsidRPr="00F96AD6" w:rsidRDefault="00B755A3" w:rsidP="00B17649">
            <w:pPr>
              <w:rPr>
                <w:b/>
                <w:sz w:val="20"/>
              </w:rPr>
            </w:pPr>
          </w:p>
          <w:p w:rsidR="00B755A3" w:rsidRPr="00F96AD6" w:rsidRDefault="00B755A3" w:rsidP="00B17649">
            <w:pPr>
              <w:pStyle w:val="ConsNonformat"/>
              <w:tabs>
                <w:tab w:val="left" w:pos="6120"/>
              </w:tabs>
              <w:ind w:right="0" w:firstLine="1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</w:tcPr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Поставщик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Адрес: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Эл. почта: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>Банковские реквизиты: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ИНН      КПП 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Банк: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БИК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Р/сч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К/сч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КБК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ОКПО   </w:t>
            </w:r>
          </w:p>
          <w:p w:rsidR="00B755A3" w:rsidRPr="00F96AD6" w:rsidRDefault="00B755A3" w:rsidP="00B17649">
            <w:pPr>
              <w:pStyle w:val="Standard"/>
              <w:spacing w:line="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sz w:val="20"/>
                <w:szCs w:val="20"/>
                <w:lang w:val="ru-RU"/>
              </w:rPr>
              <w:t xml:space="preserve">ОКТМО 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F96AD6">
              <w:rPr>
                <w:sz w:val="20"/>
              </w:rPr>
              <w:t xml:space="preserve">ОГРН </w:t>
            </w:r>
          </w:p>
        </w:tc>
      </w:tr>
      <w:tr w:rsidR="00B755A3" w:rsidRPr="00F96AD6" w:rsidTr="00683358">
        <w:trPr>
          <w:trHeight w:val="397"/>
        </w:trPr>
        <w:tc>
          <w:tcPr>
            <w:tcW w:w="4575" w:type="dxa"/>
          </w:tcPr>
          <w:p w:rsidR="00B755A3" w:rsidRPr="00F96AD6" w:rsidRDefault="00B755A3" w:rsidP="00B17649">
            <w:pPr>
              <w:pStyle w:val="ConsNonformat"/>
              <w:tabs>
                <w:tab w:val="left" w:pos="6120"/>
              </w:tabs>
              <w:ind w:right="0" w:firstLine="18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6AD6">
              <w:rPr>
                <w:rFonts w:ascii="Times New Roman" w:hAnsi="Times New Roman" w:cs="Times New Roman"/>
                <w:b/>
                <w:sz w:val="20"/>
                <w:szCs w:val="20"/>
              </w:rPr>
              <w:t>13.    Подписи сторон</w:t>
            </w:r>
          </w:p>
        </w:tc>
        <w:tc>
          <w:tcPr>
            <w:tcW w:w="392" w:type="dxa"/>
          </w:tcPr>
          <w:p w:rsidR="00B755A3" w:rsidRPr="00F96AD6" w:rsidRDefault="00B755A3" w:rsidP="00B17649">
            <w:pPr>
              <w:rPr>
                <w:b/>
                <w:sz w:val="20"/>
              </w:rPr>
            </w:pPr>
          </w:p>
        </w:tc>
        <w:tc>
          <w:tcPr>
            <w:tcW w:w="4245" w:type="dxa"/>
            <w:shd w:val="clear" w:color="auto" w:fill="auto"/>
          </w:tcPr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</w:tc>
      </w:tr>
      <w:tr w:rsidR="00B755A3" w:rsidRPr="00F96AD6" w:rsidTr="00683358">
        <w:trPr>
          <w:trHeight w:val="1357"/>
        </w:trPr>
        <w:tc>
          <w:tcPr>
            <w:tcW w:w="4575" w:type="dxa"/>
          </w:tcPr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Заказчик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Директор________________М.В. Солодухин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96AD6">
              <w:rPr>
                <w:color w:val="000000"/>
                <w:sz w:val="20"/>
              </w:rPr>
              <w:t>мп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755A3" w:rsidRPr="00F96AD6" w:rsidRDefault="00B755A3" w:rsidP="00B17649">
            <w:pPr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245" w:type="dxa"/>
          </w:tcPr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Поставщик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________________________________</w:t>
            </w:r>
          </w:p>
          <w:p w:rsidR="00B755A3" w:rsidRPr="00F96AD6" w:rsidRDefault="00B755A3" w:rsidP="00B17649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96AD6">
              <w:rPr>
                <w:color w:val="000000"/>
                <w:sz w:val="20"/>
              </w:rPr>
              <w:t>мп</w:t>
            </w:r>
          </w:p>
        </w:tc>
      </w:tr>
    </w:tbl>
    <w:p w:rsidR="00B755A3" w:rsidRPr="00F96AD6" w:rsidRDefault="00B755A3" w:rsidP="00912F18">
      <w:pPr>
        <w:jc w:val="both"/>
        <w:rPr>
          <w:sz w:val="20"/>
        </w:rPr>
      </w:pPr>
    </w:p>
    <w:p w:rsidR="003D6609" w:rsidRPr="00F96AD6" w:rsidRDefault="003D6609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683358" w:rsidRPr="00F96AD6" w:rsidRDefault="00683358" w:rsidP="00C5461C">
      <w:pPr>
        <w:shd w:val="clear" w:color="auto" w:fill="FFFFFF"/>
        <w:jc w:val="both"/>
        <w:rPr>
          <w:b/>
          <w:color w:val="000000"/>
          <w:sz w:val="20"/>
        </w:rPr>
      </w:pPr>
    </w:p>
    <w:p w:rsidR="005F49E4" w:rsidRPr="00F96AD6" w:rsidRDefault="005F49E4" w:rsidP="005F49E4">
      <w:pPr>
        <w:jc w:val="right"/>
        <w:rPr>
          <w:color w:val="000000"/>
          <w:sz w:val="20"/>
        </w:rPr>
      </w:pPr>
      <w:r w:rsidRPr="00F96AD6">
        <w:rPr>
          <w:color w:val="000000"/>
          <w:sz w:val="20"/>
        </w:rPr>
        <w:t>Приложение №1</w:t>
      </w:r>
    </w:p>
    <w:p w:rsidR="005F49E4" w:rsidRPr="00F96AD6" w:rsidRDefault="005F49E4" w:rsidP="005F49E4">
      <w:pPr>
        <w:jc w:val="right"/>
        <w:rPr>
          <w:color w:val="000000"/>
          <w:sz w:val="20"/>
        </w:rPr>
      </w:pPr>
      <w:r w:rsidRPr="00F96AD6">
        <w:rPr>
          <w:color w:val="000000"/>
          <w:sz w:val="20"/>
        </w:rPr>
        <w:t>к Контракту поставки №_____ от___________</w:t>
      </w:r>
      <w:r w:rsidRPr="00F96AD6">
        <w:rPr>
          <w:color w:val="000000"/>
          <w:sz w:val="20"/>
        </w:rPr>
        <w:softHyphen/>
      </w:r>
      <w:r w:rsidRPr="00F96AD6">
        <w:rPr>
          <w:color w:val="000000"/>
          <w:sz w:val="20"/>
        </w:rPr>
        <w:softHyphen/>
        <w:t xml:space="preserve"> 2022г.</w:t>
      </w:r>
    </w:p>
    <w:p w:rsidR="005F49E4" w:rsidRPr="00F96AD6" w:rsidRDefault="005F49E4" w:rsidP="005F49E4">
      <w:pPr>
        <w:tabs>
          <w:tab w:val="left" w:pos="2520"/>
        </w:tabs>
        <w:jc w:val="center"/>
        <w:rPr>
          <w:sz w:val="20"/>
        </w:rPr>
      </w:pPr>
    </w:p>
    <w:p w:rsidR="00683358" w:rsidRPr="00F96AD6" w:rsidRDefault="00683358" w:rsidP="00683358">
      <w:pPr>
        <w:tabs>
          <w:tab w:val="left" w:pos="2520"/>
        </w:tabs>
        <w:jc w:val="center"/>
        <w:rPr>
          <w:sz w:val="20"/>
        </w:rPr>
      </w:pPr>
      <w:r w:rsidRPr="00F96AD6">
        <w:rPr>
          <w:sz w:val="20"/>
        </w:rPr>
        <w:t>Спецификация</w:t>
      </w:r>
    </w:p>
    <w:p w:rsidR="00683358" w:rsidRPr="00F96AD6" w:rsidRDefault="00683358" w:rsidP="00683358">
      <w:pPr>
        <w:tabs>
          <w:tab w:val="left" w:pos="2520"/>
        </w:tabs>
        <w:jc w:val="center"/>
        <w:rPr>
          <w:sz w:val="2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017"/>
        <w:gridCol w:w="1813"/>
        <w:gridCol w:w="1276"/>
        <w:gridCol w:w="851"/>
        <w:gridCol w:w="1275"/>
        <w:gridCol w:w="1134"/>
        <w:gridCol w:w="709"/>
        <w:gridCol w:w="1134"/>
      </w:tblGrid>
      <w:tr w:rsidR="00F96AD6" w:rsidRPr="00F96AD6" w:rsidTr="00683358">
        <w:trPr>
          <w:trHeight w:val="78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№ п/п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Коли-чество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Цена с НДС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Сумма с НДС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Став-ка НДС,%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Сумма НДС</w:t>
            </w:r>
          </w:p>
        </w:tc>
      </w:tr>
      <w:tr w:rsidR="00F96AD6" w:rsidRPr="00F96AD6" w:rsidTr="00683358">
        <w:trPr>
          <w:trHeight w:val="99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sz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D6" w:rsidRPr="00F96AD6" w:rsidRDefault="00F96AD6" w:rsidP="00F96AD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D6" w:rsidRPr="00F96AD6" w:rsidRDefault="00F96AD6" w:rsidP="00F96AD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sz w:val="20"/>
              </w:rPr>
            </w:pPr>
          </w:p>
        </w:tc>
      </w:tr>
      <w:tr w:rsidR="00F96AD6" w:rsidRPr="00F96AD6" w:rsidTr="006254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D6" w:rsidRPr="00F96AD6" w:rsidRDefault="00F96AD6" w:rsidP="00F96AD6">
            <w:pPr>
              <w:jc w:val="right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b/>
                <w:bCs/>
                <w:sz w:val="20"/>
              </w:rPr>
            </w:pPr>
          </w:p>
        </w:tc>
      </w:tr>
      <w:tr w:rsidR="00F96AD6" w:rsidRPr="00F96AD6" w:rsidTr="006254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D6" w:rsidRPr="00F96AD6" w:rsidRDefault="00F96AD6" w:rsidP="00F96AD6">
            <w:pPr>
              <w:jc w:val="right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b/>
                <w:bCs/>
                <w:sz w:val="20"/>
              </w:rPr>
            </w:pPr>
          </w:p>
        </w:tc>
      </w:tr>
      <w:tr w:rsidR="00F96AD6" w:rsidRPr="00F96AD6" w:rsidTr="006254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D6" w:rsidRPr="00F96AD6" w:rsidRDefault="00F96AD6" w:rsidP="00F96AD6">
            <w:pPr>
              <w:jc w:val="right"/>
              <w:rPr>
                <w:b/>
                <w:bCs/>
                <w:sz w:val="20"/>
              </w:rPr>
            </w:pPr>
            <w:r w:rsidRPr="00F96AD6">
              <w:rPr>
                <w:b/>
                <w:bCs/>
                <w:sz w:val="20"/>
              </w:rPr>
              <w:t>Всего к оплате: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96AD6" w:rsidRPr="00F96AD6" w:rsidRDefault="00F96AD6" w:rsidP="00F96AD6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683358" w:rsidRPr="00F96AD6" w:rsidRDefault="00683358" w:rsidP="00683358">
      <w:pPr>
        <w:tabs>
          <w:tab w:val="left" w:pos="2520"/>
        </w:tabs>
        <w:jc w:val="center"/>
        <w:rPr>
          <w:sz w:val="20"/>
        </w:rPr>
      </w:pPr>
    </w:p>
    <w:p w:rsidR="00683358" w:rsidRPr="00F96AD6" w:rsidRDefault="00683358" w:rsidP="00683358">
      <w:pPr>
        <w:tabs>
          <w:tab w:val="left" w:pos="2520"/>
        </w:tabs>
        <w:jc w:val="center"/>
        <w:rPr>
          <w:sz w:val="20"/>
        </w:rPr>
      </w:pPr>
    </w:p>
    <w:p w:rsidR="00683358" w:rsidRPr="00F96AD6" w:rsidRDefault="00683358" w:rsidP="00683358">
      <w:pPr>
        <w:tabs>
          <w:tab w:val="left" w:pos="2520"/>
        </w:tabs>
        <w:jc w:val="center"/>
        <w:rPr>
          <w:sz w:val="20"/>
        </w:rPr>
      </w:pPr>
    </w:p>
    <w:p w:rsidR="00683358" w:rsidRPr="00F96AD6" w:rsidRDefault="00683358" w:rsidP="00683358">
      <w:pPr>
        <w:tabs>
          <w:tab w:val="left" w:pos="2520"/>
        </w:tabs>
        <w:rPr>
          <w:sz w:val="20"/>
        </w:rPr>
      </w:pPr>
      <w:r w:rsidRPr="00F96AD6">
        <w:rPr>
          <w:sz w:val="20"/>
        </w:rPr>
        <w:t xml:space="preserve">Всего наименований  </w:t>
      </w:r>
    </w:p>
    <w:p w:rsidR="00683358" w:rsidRPr="00F96AD6" w:rsidRDefault="00683358" w:rsidP="00683358">
      <w:pPr>
        <w:tabs>
          <w:tab w:val="left" w:pos="2520"/>
        </w:tabs>
        <w:rPr>
          <w:sz w:val="20"/>
        </w:rPr>
      </w:pPr>
      <w:r w:rsidRPr="00F96AD6">
        <w:rPr>
          <w:sz w:val="20"/>
        </w:rPr>
        <w:t>На сумму 00,00 руб (тысяча) рублей</w:t>
      </w:r>
    </w:p>
    <w:p w:rsidR="00683358" w:rsidRPr="00F96AD6" w:rsidRDefault="00683358" w:rsidP="00683358">
      <w:pPr>
        <w:tabs>
          <w:tab w:val="left" w:pos="2520"/>
        </w:tabs>
        <w:rPr>
          <w:sz w:val="20"/>
        </w:rPr>
      </w:pPr>
    </w:p>
    <w:tbl>
      <w:tblPr>
        <w:tblW w:w="9219" w:type="dxa"/>
        <w:tblInd w:w="-5" w:type="dxa"/>
        <w:tblLook w:val="0000" w:firstRow="0" w:lastRow="0" w:firstColumn="0" w:lastColumn="0" w:noHBand="0" w:noVBand="0"/>
      </w:tblPr>
      <w:tblGrid>
        <w:gridCol w:w="4967"/>
        <w:gridCol w:w="4252"/>
      </w:tblGrid>
      <w:tr w:rsidR="00683358" w:rsidRPr="00F96AD6" w:rsidTr="00625464">
        <w:trPr>
          <w:trHeight w:val="1357"/>
        </w:trPr>
        <w:tc>
          <w:tcPr>
            <w:tcW w:w="4967" w:type="dxa"/>
          </w:tcPr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Заказчик</w:t>
            </w:r>
          </w:p>
          <w:p w:rsidR="00683358" w:rsidRPr="00F96AD6" w:rsidRDefault="00683358" w:rsidP="00683358">
            <w:pPr>
              <w:pStyle w:val="Standard"/>
              <w:spacing w:line="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96AD6">
              <w:rPr>
                <w:rFonts w:cs="Times New Roman"/>
                <w:b/>
                <w:sz w:val="20"/>
                <w:szCs w:val="20"/>
                <w:lang w:val="ru-RU"/>
              </w:rPr>
              <w:t>МКУК «Приозерский культурный центр «Карнавал»</w:t>
            </w: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Директор __________________М.В. Солодухин</w:t>
            </w: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96AD6">
              <w:rPr>
                <w:color w:val="000000"/>
                <w:sz w:val="20"/>
              </w:rPr>
              <w:t>мп</w:t>
            </w: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Поставщик</w:t>
            </w: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F96AD6">
              <w:rPr>
                <w:b/>
                <w:color w:val="000000"/>
                <w:sz w:val="20"/>
              </w:rPr>
              <w:t>________________________________</w:t>
            </w:r>
          </w:p>
          <w:p w:rsidR="00683358" w:rsidRPr="00F96AD6" w:rsidRDefault="00683358" w:rsidP="0062546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96AD6">
              <w:rPr>
                <w:color w:val="000000"/>
                <w:sz w:val="20"/>
              </w:rPr>
              <w:t>мп</w:t>
            </w:r>
          </w:p>
        </w:tc>
      </w:tr>
    </w:tbl>
    <w:p w:rsidR="005F49E4" w:rsidRPr="00F96AD6" w:rsidRDefault="005F49E4" w:rsidP="005F49E4">
      <w:pPr>
        <w:tabs>
          <w:tab w:val="left" w:pos="2520"/>
        </w:tabs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Default="005F49E4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Default="00F96AD6" w:rsidP="005F49E4">
      <w:pPr>
        <w:contextualSpacing/>
        <w:rPr>
          <w:sz w:val="20"/>
        </w:rPr>
      </w:pPr>
    </w:p>
    <w:p w:rsidR="00F96AD6" w:rsidRPr="00F96AD6" w:rsidRDefault="00F96AD6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5F49E4" w:rsidRPr="00F96AD6" w:rsidRDefault="005F49E4" w:rsidP="005F49E4">
      <w:pPr>
        <w:contextualSpacing/>
        <w:rPr>
          <w:sz w:val="20"/>
        </w:rPr>
      </w:pPr>
    </w:p>
    <w:p w:rsidR="00683358" w:rsidRPr="00F96AD6" w:rsidRDefault="00683358" w:rsidP="005F49E4">
      <w:pPr>
        <w:tabs>
          <w:tab w:val="left" w:pos="2520"/>
        </w:tabs>
        <w:jc w:val="center"/>
        <w:rPr>
          <w:sz w:val="20"/>
        </w:rPr>
      </w:pPr>
      <w:bookmarkStart w:id="3" w:name="_GoBack"/>
      <w:bookmarkEnd w:id="3"/>
    </w:p>
    <w:p w:rsidR="005F49E4" w:rsidRPr="00F96AD6" w:rsidRDefault="005F49E4" w:rsidP="005F49E4">
      <w:pPr>
        <w:tabs>
          <w:tab w:val="left" w:pos="2520"/>
        </w:tabs>
        <w:rPr>
          <w:sz w:val="20"/>
        </w:rPr>
      </w:pPr>
    </w:p>
    <w:sectPr w:rsidR="005F49E4" w:rsidRPr="00F96AD6" w:rsidSect="006E04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76" w:rsidRDefault="00677D76" w:rsidP="00363506">
      <w:r>
        <w:separator/>
      </w:r>
    </w:p>
  </w:endnote>
  <w:endnote w:type="continuationSeparator" w:id="0">
    <w:p w:rsidR="00677D76" w:rsidRDefault="00677D76" w:rsidP="003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76" w:rsidRDefault="00677D76" w:rsidP="00363506">
      <w:r>
        <w:separator/>
      </w:r>
    </w:p>
  </w:footnote>
  <w:footnote w:type="continuationSeparator" w:id="0">
    <w:p w:rsidR="00677D76" w:rsidRDefault="00677D76" w:rsidP="0036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1C2A"/>
    <w:multiLevelType w:val="multilevel"/>
    <w:tmpl w:val="7D500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1" w15:restartNumberingAfterBreak="0">
    <w:nsid w:val="69C56C55"/>
    <w:multiLevelType w:val="multilevel"/>
    <w:tmpl w:val="73341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6FD75A04"/>
    <w:multiLevelType w:val="multilevel"/>
    <w:tmpl w:val="496C37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C8"/>
    <w:rsid w:val="00014730"/>
    <w:rsid w:val="00027372"/>
    <w:rsid w:val="00032DC3"/>
    <w:rsid w:val="000376EF"/>
    <w:rsid w:val="000434BB"/>
    <w:rsid w:val="00044A50"/>
    <w:rsid w:val="00044F78"/>
    <w:rsid w:val="00066435"/>
    <w:rsid w:val="0009222D"/>
    <w:rsid w:val="000E54A4"/>
    <w:rsid w:val="000F1DE3"/>
    <w:rsid w:val="0012295A"/>
    <w:rsid w:val="001456A1"/>
    <w:rsid w:val="00171E18"/>
    <w:rsid w:val="001752BE"/>
    <w:rsid w:val="00195C76"/>
    <w:rsid w:val="001A1653"/>
    <w:rsid w:val="001F7B80"/>
    <w:rsid w:val="002052A6"/>
    <w:rsid w:val="00220C0F"/>
    <w:rsid w:val="0022226C"/>
    <w:rsid w:val="002343F0"/>
    <w:rsid w:val="00241ADE"/>
    <w:rsid w:val="00262905"/>
    <w:rsid w:val="00272167"/>
    <w:rsid w:val="00285FE2"/>
    <w:rsid w:val="00286A84"/>
    <w:rsid w:val="002A58EB"/>
    <w:rsid w:val="002B744A"/>
    <w:rsid w:val="002F3544"/>
    <w:rsid w:val="00314084"/>
    <w:rsid w:val="00333BF6"/>
    <w:rsid w:val="0034725B"/>
    <w:rsid w:val="003474B9"/>
    <w:rsid w:val="00363506"/>
    <w:rsid w:val="00385DE3"/>
    <w:rsid w:val="003918F9"/>
    <w:rsid w:val="003A7257"/>
    <w:rsid w:val="003D3693"/>
    <w:rsid w:val="003D6609"/>
    <w:rsid w:val="003D79D5"/>
    <w:rsid w:val="004A1F78"/>
    <w:rsid w:val="004B1DE4"/>
    <w:rsid w:val="004B4E11"/>
    <w:rsid w:val="004B59A7"/>
    <w:rsid w:val="004D6F54"/>
    <w:rsid w:val="004F166A"/>
    <w:rsid w:val="00503B22"/>
    <w:rsid w:val="00584F4D"/>
    <w:rsid w:val="005B2D1F"/>
    <w:rsid w:val="005D6084"/>
    <w:rsid w:val="005F1F4F"/>
    <w:rsid w:val="005F49E4"/>
    <w:rsid w:val="00624B8A"/>
    <w:rsid w:val="00631D0E"/>
    <w:rsid w:val="00637FAA"/>
    <w:rsid w:val="006409A1"/>
    <w:rsid w:val="006565B2"/>
    <w:rsid w:val="00677D76"/>
    <w:rsid w:val="00680789"/>
    <w:rsid w:val="00683358"/>
    <w:rsid w:val="006C5386"/>
    <w:rsid w:val="006E04A3"/>
    <w:rsid w:val="006E090A"/>
    <w:rsid w:val="006F5813"/>
    <w:rsid w:val="0070394E"/>
    <w:rsid w:val="00711121"/>
    <w:rsid w:val="00725497"/>
    <w:rsid w:val="00752613"/>
    <w:rsid w:val="00770DC0"/>
    <w:rsid w:val="00786914"/>
    <w:rsid w:val="007A6FC3"/>
    <w:rsid w:val="007B2BD9"/>
    <w:rsid w:val="007B7DC2"/>
    <w:rsid w:val="007C556A"/>
    <w:rsid w:val="007C72CB"/>
    <w:rsid w:val="007C7852"/>
    <w:rsid w:val="007D2DA8"/>
    <w:rsid w:val="007D6947"/>
    <w:rsid w:val="007F3365"/>
    <w:rsid w:val="007F5500"/>
    <w:rsid w:val="00847FA6"/>
    <w:rsid w:val="008769CE"/>
    <w:rsid w:val="0087739C"/>
    <w:rsid w:val="008B2DF2"/>
    <w:rsid w:val="008C0002"/>
    <w:rsid w:val="008D7837"/>
    <w:rsid w:val="009075E9"/>
    <w:rsid w:val="00912F18"/>
    <w:rsid w:val="009146C2"/>
    <w:rsid w:val="00933928"/>
    <w:rsid w:val="00942466"/>
    <w:rsid w:val="0096468A"/>
    <w:rsid w:val="00992E78"/>
    <w:rsid w:val="009D1527"/>
    <w:rsid w:val="00A1567B"/>
    <w:rsid w:val="00A56E45"/>
    <w:rsid w:val="00A855DA"/>
    <w:rsid w:val="00A950C8"/>
    <w:rsid w:val="00AB4970"/>
    <w:rsid w:val="00AC3A38"/>
    <w:rsid w:val="00AE7463"/>
    <w:rsid w:val="00B06E1A"/>
    <w:rsid w:val="00B40EAB"/>
    <w:rsid w:val="00B43978"/>
    <w:rsid w:val="00B5346F"/>
    <w:rsid w:val="00B631F6"/>
    <w:rsid w:val="00B755A3"/>
    <w:rsid w:val="00BC260A"/>
    <w:rsid w:val="00BE32A8"/>
    <w:rsid w:val="00BE5838"/>
    <w:rsid w:val="00C31F27"/>
    <w:rsid w:val="00C41E8D"/>
    <w:rsid w:val="00C45445"/>
    <w:rsid w:val="00C52BEC"/>
    <w:rsid w:val="00C5461C"/>
    <w:rsid w:val="00C63FD0"/>
    <w:rsid w:val="00C64AF5"/>
    <w:rsid w:val="00C963C7"/>
    <w:rsid w:val="00C97FE6"/>
    <w:rsid w:val="00CA1C85"/>
    <w:rsid w:val="00CA38D6"/>
    <w:rsid w:val="00CB4C26"/>
    <w:rsid w:val="00CB6287"/>
    <w:rsid w:val="00CE7A4C"/>
    <w:rsid w:val="00D34DBE"/>
    <w:rsid w:val="00D35120"/>
    <w:rsid w:val="00D568B1"/>
    <w:rsid w:val="00D70F0A"/>
    <w:rsid w:val="00D725E5"/>
    <w:rsid w:val="00D875D7"/>
    <w:rsid w:val="00DC2486"/>
    <w:rsid w:val="00DD1337"/>
    <w:rsid w:val="00DF3C1F"/>
    <w:rsid w:val="00E1581F"/>
    <w:rsid w:val="00E27D3C"/>
    <w:rsid w:val="00E56697"/>
    <w:rsid w:val="00E571DD"/>
    <w:rsid w:val="00E75A47"/>
    <w:rsid w:val="00E76C29"/>
    <w:rsid w:val="00E923F3"/>
    <w:rsid w:val="00E94085"/>
    <w:rsid w:val="00EF28FD"/>
    <w:rsid w:val="00F04EDF"/>
    <w:rsid w:val="00F12045"/>
    <w:rsid w:val="00F26C44"/>
    <w:rsid w:val="00F27AE6"/>
    <w:rsid w:val="00F356BC"/>
    <w:rsid w:val="00F851E0"/>
    <w:rsid w:val="00F96AD6"/>
    <w:rsid w:val="00FB6000"/>
    <w:rsid w:val="00FE2000"/>
    <w:rsid w:val="00FF38F9"/>
    <w:rsid w:val="00FF7873"/>
    <w:rsid w:val="0A0E9EC5"/>
    <w:rsid w:val="128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3385B-193F-4046-97D3-1E51E4C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4A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B2DF2"/>
    <w:rPr>
      <w:sz w:val="24"/>
      <w:szCs w:val="24"/>
    </w:rPr>
  </w:style>
  <w:style w:type="paragraph" w:styleId="a4">
    <w:name w:val="No Spacing"/>
    <w:link w:val="a3"/>
    <w:qFormat/>
    <w:rsid w:val="008B2DF2"/>
    <w:rPr>
      <w:sz w:val="24"/>
      <w:szCs w:val="24"/>
    </w:rPr>
  </w:style>
  <w:style w:type="paragraph" w:customStyle="1" w:styleId="ConsNonformat">
    <w:name w:val="ConsNonformat"/>
    <w:link w:val="ConsNonformat0"/>
    <w:rsid w:val="008B2D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8B2DF2"/>
    <w:rPr>
      <w:rFonts w:ascii="Courier New" w:hAnsi="Courier New" w:cs="Courier New"/>
      <w:sz w:val="22"/>
      <w:szCs w:val="22"/>
    </w:rPr>
  </w:style>
  <w:style w:type="character" w:styleId="a5">
    <w:name w:val="Hyperlink"/>
    <w:uiPriority w:val="99"/>
    <w:rsid w:val="005D6084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5D6084"/>
    <w:pPr>
      <w:ind w:left="720"/>
      <w:contextualSpacing/>
    </w:pPr>
    <w:rPr>
      <w:szCs w:val="24"/>
    </w:rPr>
  </w:style>
  <w:style w:type="character" w:customStyle="1" w:styleId="a7">
    <w:name w:val="Абзац списка Знак"/>
    <w:link w:val="a6"/>
    <w:uiPriority w:val="99"/>
    <w:locked/>
    <w:rsid w:val="005D60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63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3506"/>
    <w:rPr>
      <w:sz w:val="24"/>
    </w:rPr>
  </w:style>
  <w:style w:type="paragraph" w:styleId="aa">
    <w:name w:val="footer"/>
    <w:basedOn w:val="a"/>
    <w:link w:val="ab"/>
    <w:uiPriority w:val="99"/>
    <w:unhideWhenUsed/>
    <w:rsid w:val="00363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506"/>
    <w:rPr>
      <w:sz w:val="24"/>
    </w:rPr>
  </w:style>
  <w:style w:type="character" w:styleId="ac">
    <w:name w:val="FollowedHyperlink"/>
    <w:basedOn w:val="a0"/>
    <w:uiPriority w:val="99"/>
    <w:semiHidden/>
    <w:unhideWhenUsed/>
    <w:rsid w:val="003A7257"/>
    <w:rPr>
      <w:color w:val="954F72"/>
      <w:u w:val="single"/>
    </w:rPr>
  </w:style>
  <w:style w:type="paragraph" w:customStyle="1" w:styleId="msonormal0">
    <w:name w:val="msonormal"/>
    <w:basedOn w:val="a"/>
    <w:rsid w:val="003A7257"/>
    <w:pPr>
      <w:spacing w:before="100" w:beforeAutospacing="1" w:after="100" w:afterAutospacing="1"/>
    </w:pPr>
    <w:rPr>
      <w:szCs w:val="24"/>
    </w:rPr>
  </w:style>
  <w:style w:type="paragraph" w:customStyle="1" w:styleId="xl60">
    <w:name w:val="xl60"/>
    <w:basedOn w:val="a"/>
    <w:rsid w:val="003A7257"/>
    <w:pPr>
      <w:pBdr>
        <w:top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a"/>
    <w:rsid w:val="003A7257"/>
    <w:pPr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62">
    <w:name w:val="xl62"/>
    <w:basedOn w:val="a"/>
    <w:rsid w:val="003A7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3">
    <w:name w:val="xl63"/>
    <w:basedOn w:val="a"/>
    <w:rsid w:val="003A72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a"/>
    <w:rsid w:val="003A72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5">
    <w:name w:val="xl65"/>
    <w:basedOn w:val="a"/>
    <w:rsid w:val="003A72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a"/>
    <w:rsid w:val="003A72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7">
    <w:name w:val="xl67"/>
    <w:basedOn w:val="a"/>
    <w:rsid w:val="003A7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3A7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3A7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0">
    <w:name w:val="xl70"/>
    <w:basedOn w:val="a"/>
    <w:rsid w:val="003A7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1">
    <w:name w:val="xl71"/>
    <w:basedOn w:val="a"/>
    <w:rsid w:val="003A72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2">
    <w:name w:val="xl72"/>
    <w:basedOn w:val="a"/>
    <w:rsid w:val="003A72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3A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ad">
    <w:name w:val="Текстовый блок"/>
    <w:rsid w:val="005F49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Standard">
    <w:name w:val="Standard"/>
    <w:rsid w:val="003D660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E158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581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8335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5;&#1086;&#1083;&#1100;&#1079;&#1086;&#1074;&#1072;&#1090;&#1077;&#1083;&#1100;\AppData\Local\Microsoft\Windows\Temporary%20Internet%20Files\Content.IE5\C72QHXXJ\1.%20&#1040;&#1091;&#1082;&#1094;&#1080;&#1086;&#1085;&#1085;&#1072;&#1103;%20&#1076;&#1086;&#1082;&#1091;&#1084;&#1077;&#1085;&#1090;&#1072;&#1094;&#1080;&#110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55;&#1086;&#1083;&#1100;&#1079;&#1086;&#1074;&#1072;&#1090;&#1077;&#1083;&#1100;\AppData\Local\Microsoft\Windows\Temporary%20Internet%20Files\Content.IE5\C72QHXXJ\1.%20&#1040;&#1091;&#1082;&#1094;&#1080;&#1086;&#1085;&#1085;&#1072;&#1103;%20&#1076;&#1086;&#1082;&#1091;&#1084;&#1077;&#1085;&#1090;&#1072;&#1094;&#1080;&#110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naval58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sultantplus://offline/ref=606ED5F590F2E48E7B4D36408E1C7EF87E7801D4C4AE46B67A4C2BD74BVBJ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606ED5F590F2E48E7B4D36408E1C7EF87E7801D4C4AE46B67A4C2BD74BBF9C76F4CF93228F1F062FVD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Аукцион.docx</vt:lpstr>
    </vt:vector>
  </TitlesOfParts>
  <Company>SPecialiST RePack</Company>
  <LinksUpToDate>false</LinksUpToDate>
  <CharactersWithSpaces>21623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Аукцион.docx</dc:title>
  <dc:creator>Марина Матусевич</dc:creator>
  <cp:lastModifiedBy>Пользователь</cp:lastModifiedBy>
  <cp:revision>2</cp:revision>
  <cp:lastPrinted>2022-05-09T16:21:00Z</cp:lastPrinted>
  <dcterms:created xsi:type="dcterms:W3CDTF">2022-09-21T14:58:00Z</dcterms:created>
  <dcterms:modified xsi:type="dcterms:W3CDTF">2022-09-21T14:58:00Z</dcterms:modified>
</cp:coreProperties>
</file>