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F5" w:rsidRPr="008A6D03" w:rsidRDefault="00C029F5" w:rsidP="00C029F5">
      <w:pPr>
        <w:jc w:val="right"/>
        <w:rPr>
          <w:b/>
          <w:sz w:val="22"/>
          <w:szCs w:val="22"/>
        </w:rPr>
      </w:pPr>
      <w:r>
        <w:rPr>
          <w:b/>
          <w:sz w:val="22"/>
          <w:szCs w:val="22"/>
        </w:rPr>
        <w:t>ПРОЕКТ</w:t>
      </w:r>
    </w:p>
    <w:p w:rsidR="004C2E15" w:rsidRPr="008A6D03" w:rsidRDefault="004C2E15" w:rsidP="004C2E15">
      <w:pPr>
        <w:jc w:val="center"/>
        <w:rPr>
          <w:b/>
          <w:sz w:val="22"/>
          <w:szCs w:val="22"/>
        </w:rPr>
      </w:pPr>
    </w:p>
    <w:p w:rsidR="00BF36DD" w:rsidRPr="008A6D03" w:rsidRDefault="00BF36DD" w:rsidP="00BF36DD">
      <w:pPr>
        <w:ind w:left="-426" w:right="-1"/>
        <w:jc w:val="center"/>
        <w:rPr>
          <w:b/>
          <w:sz w:val="22"/>
          <w:szCs w:val="22"/>
        </w:rPr>
      </w:pPr>
      <w:r w:rsidRPr="008A6D03">
        <w:rPr>
          <w:b/>
          <w:sz w:val="22"/>
          <w:szCs w:val="22"/>
        </w:rPr>
        <w:t xml:space="preserve"> Контракт №___</w:t>
      </w:r>
    </w:p>
    <w:p w:rsidR="00BF36DD" w:rsidRPr="008A6D03" w:rsidRDefault="00BF36DD" w:rsidP="00BF36DD">
      <w:pPr>
        <w:ind w:left="-426" w:right="-1"/>
        <w:jc w:val="center"/>
        <w:rPr>
          <w:b/>
          <w:sz w:val="22"/>
          <w:szCs w:val="22"/>
        </w:rPr>
      </w:pPr>
      <w:r w:rsidRPr="008A6D03">
        <w:rPr>
          <w:b/>
          <w:sz w:val="22"/>
          <w:szCs w:val="22"/>
        </w:rPr>
        <w:t>(ИКЗ: ________________________________________)</w:t>
      </w:r>
    </w:p>
    <w:p w:rsidR="00BF36DD" w:rsidRPr="008A6D03" w:rsidRDefault="00BF36DD" w:rsidP="00BF36DD">
      <w:pPr>
        <w:jc w:val="center"/>
        <w:rPr>
          <w:b/>
          <w:sz w:val="22"/>
          <w:szCs w:val="22"/>
        </w:rPr>
      </w:pPr>
    </w:p>
    <w:p w:rsidR="00BF36DD" w:rsidRPr="008A6D03" w:rsidRDefault="00BF36DD" w:rsidP="00BF36DD">
      <w:pPr>
        <w:rPr>
          <w:b/>
          <w:sz w:val="22"/>
          <w:szCs w:val="22"/>
        </w:rPr>
      </w:pPr>
      <w:r w:rsidRPr="008A6D03">
        <w:rPr>
          <w:b/>
          <w:sz w:val="22"/>
          <w:szCs w:val="22"/>
        </w:rPr>
        <w:t xml:space="preserve">г. Санкт-Петербург </w:t>
      </w:r>
      <w:r w:rsidRPr="008A6D03">
        <w:rPr>
          <w:b/>
          <w:sz w:val="22"/>
          <w:szCs w:val="22"/>
        </w:rPr>
        <w:tab/>
        <w:t xml:space="preserve"> </w:t>
      </w:r>
      <w:r w:rsidRPr="008A6D03">
        <w:rPr>
          <w:b/>
          <w:sz w:val="22"/>
          <w:szCs w:val="22"/>
        </w:rPr>
        <w:tab/>
        <w:t xml:space="preserve">          </w:t>
      </w:r>
      <w:r w:rsidRPr="008A6D03">
        <w:rPr>
          <w:b/>
          <w:sz w:val="22"/>
          <w:szCs w:val="22"/>
        </w:rPr>
        <w:tab/>
      </w:r>
      <w:r w:rsidRPr="008A6D03">
        <w:rPr>
          <w:b/>
          <w:sz w:val="22"/>
          <w:szCs w:val="22"/>
        </w:rPr>
        <w:tab/>
      </w:r>
      <w:r w:rsidRPr="008A6D03">
        <w:rPr>
          <w:b/>
          <w:sz w:val="22"/>
          <w:szCs w:val="22"/>
        </w:rPr>
        <w:tab/>
        <w:t xml:space="preserve">                             </w:t>
      </w:r>
      <w:proofErr w:type="gramStart"/>
      <w:r w:rsidRPr="008A6D03">
        <w:rPr>
          <w:b/>
          <w:sz w:val="22"/>
          <w:szCs w:val="22"/>
        </w:rPr>
        <w:t xml:space="preserve">   «</w:t>
      </w:r>
      <w:proofErr w:type="gramEnd"/>
      <w:r w:rsidRPr="008A6D03">
        <w:rPr>
          <w:b/>
          <w:sz w:val="22"/>
          <w:szCs w:val="22"/>
        </w:rPr>
        <w:t>___» ________ 202</w:t>
      </w:r>
      <w:r w:rsidR="00427FAD">
        <w:rPr>
          <w:b/>
          <w:sz w:val="22"/>
          <w:szCs w:val="22"/>
        </w:rPr>
        <w:t>1</w:t>
      </w:r>
      <w:r w:rsidRPr="008A6D03">
        <w:rPr>
          <w:b/>
          <w:sz w:val="22"/>
          <w:szCs w:val="22"/>
        </w:rPr>
        <w:t> г.</w:t>
      </w:r>
    </w:p>
    <w:p w:rsidR="00BF36DD" w:rsidRDefault="00BF36DD" w:rsidP="00BF36DD">
      <w:pPr>
        <w:ind w:firstLine="720"/>
        <w:jc w:val="both"/>
      </w:pPr>
    </w:p>
    <w:p w:rsidR="009206EA" w:rsidRDefault="00B85D2E" w:rsidP="001E4B41">
      <w:pPr>
        <w:ind w:firstLine="360"/>
        <w:jc w:val="both"/>
        <w:rPr>
          <w:sz w:val="22"/>
          <w:szCs w:val="22"/>
        </w:rPr>
      </w:pPr>
      <w:r>
        <w:rPr>
          <w:b/>
          <w:sz w:val="22"/>
          <w:szCs w:val="22"/>
        </w:rPr>
        <w:t>_________________________________</w:t>
      </w:r>
      <w:r w:rsidR="00592960">
        <w:rPr>
          <w:b/>
          <w:sz w:val="22"/>
          <w:szCs w:val="22"/>
        </w:rPr>
        <w:t xml:space="preserve"> (</w:t>
      </w:r>
      <w:r>
        <w:rPr>
          <w:b/>
          <w:sz w:val="22"/>
          <w:szCs w:val="22"/>
        </w:rPr>
        <w:t>____________________</w:t>
      </w:r>
      <w:r w:rsidR="00592960">
        <w:rPr>
          <w:b/>
          <w:sz w:val="22"/>
          <w:szCs w:val="22"/>
        </w:rPr>
        <w:t>)</w:t>
      </w:r>
      <w:r w:rsidR="009206EA" w:rsidRPr="00C37D7D">
        <w:rPr>
          <w:b/>
          <w:sz w:val="22"/>
          <w:szCs w:val="22"/>
        </w:rPr>
        <w:t xml:space="preserve"> </w:t>
      </w:r>
      <w:r w:rsidR="009206EA" w:rsidRPr="00C37D7D">
        <w:rPr>
          <w:sz w:val="22"/>
          <w:szCs w:val="22"/>
        </w:rPr>
        <w:t>именуем</w:t>
      </w:r>
      <w:r w:rsidR="00592960">
        <w:rPr>
          <w:sz w:val="22"/>
          <w:szCs w:val="22"/>
        </w:rPr>
        <w:t>ый</w:t>
      </w:r>
      <w:r w:rsidR="009206EA" w:rsidRPr="00C37D7D">
        <w:rPr>
          <w:sz w:val="22"/>
          <w:szCs w:val="22"/>
        </w:rPr>
        <w:t xml:space="preserve"> в дальнейшем </w:t>
      </w:r>
      <w:r w:rsidR="009206EA" w:rsidRPr="00C37D7D">
        <w:rPr>
          <w:b/>
          <w:sz w:val="22"/>
          <w:szCs w:val="22"/>
        </w:rPr>
        <w:t>«</w:t>
      </w:r>
      <w:r w:rsidR="00892E72">
        <w:rPr>
          <w:b/>
          <w:sz w:val="22"/>
          <w:szCs w:val="22"/>
        </w:rPr>
        <w:t>Поставщик</w:t>
      </w:r>
      <w:r w:rsidR="009206EA" w:rsidRPr="00C37D7D">
        <w:rPr>
          <w:b/>
          <w:sz w:val="22"/>
          <w:szCs w:val="22"/>
        </w:rPr>
        <w:t xml:space="preserve">», </w:t>
      </w:r>
      <w:r w:rsidR="009206EA" w:rsidRPr="00C37D7D">
        <w:rPr>
          <w:sz w:val="22"/>
          <w:szCs w:val="22"/>
        </w:rPr>
        <w:t>действу</w:t>
      </w:r>
      <w:r w:rsidR="00661A52" w:rsidRPr="00C37D7D">
        <w:rPr>
          <w:sz w:val="22"/>
          <w:szCs w:val="22"/>
        </w:rPr>
        <w:t xml:space="preserve">ющего на основании </w:t>
      </w:r>
      <w:r>
        <w:rPr>
          <w:sz w:val="22"/>
          <w:szCs w:val="22"/>
        </w:rPr>
        <w:t>______________________________</w:t>
      </w:r>
      <w:r w:rsidR="009206EA" w:rsidRPr="00C37D7D">
        <w:rPr>
          <w:sz w:val="22"/>
          <w:szCs w:val="22"/>
        </w:rPr>
        <w:t xml:space="preserve">, с одной стороны и </w:t>
      </w:r>
      <w:r w:rsidR="00427FAD" w:rsidRPr="00427FAD">
        <w:rPr>
          <w:sz w:val="22"/>
          <w:szCs w:val="22"/>
        </w:rPr>
        <w:t>Государственное казенное учреждение «Управление строительства Ленинградской области»</w:t>
      </w:r>
      <w:r w:rsidR="009206EA" w:rsidRPr="00C37D7D">
        <w:rPr>
          <w:b/>
          <w:sz w:val="22"/>
          <w:szCs w:val="22"/>
        </w:rPr>
        <w:t xml:space="preserve">, </w:t>
      </w:r>
      <w:r w:rsidR="009206EA" w:rsidRPr="00C37D7D">
        <w:rPr>
          <w:sz w:val="22"/>
          <w:szCs w:val="22"/>
        </w:rPr>
        <w:t xml:space="preserve">именуемое в дальнейшем </w:t>
      </w:r>
      <w:r w:rsidR="009206EA" w:rsidRPr="00C37D7D">
        <w:rPr>
          <w:b/>
          <w:sz w:val="22"/>
          <w:szCs w:val="22"/>
        </w:rPr>
        <w:t xml:space="preserve">«Заказчик», </w:t>
      </w:r>
      <w:r w:rsidR="009206EA" w:rsidRPr="00C37D7D">
        <w:t xml:space="preserve">в лице </w:t>
      </w:r>
      <w:r w:rsidR="005E58DD">
        <w:t xml:space="preserve">руководителя </w:t>
      </w:r>
      <w:proofErr w:type="spellStart"/>
      <w:r w:rsidR="005E58DD">
        <w:t>Микшакова</w:t>
      </w:r>
      <w:proofErr w:type="spellEnd"/>
      <w:r w:rsidR="005E58DD">
        <w:t xml:space="preserve"> Андрея Евгеньевича </w:t>
      </w:r>
      <w:r w:rsidR="009206EA" w:rsidRPr="00C37D7D">
        <w:t xml:space="preserve">, действующего на основании </w:t>
      </w:r>
      <w:r w:rsidR="00592960">
        <w:t>Устава</w:t>
      </w:r>
      <w:r w:rsidR="009206EA" w:rsidRPr="00C37D7D">
        <w:t xml:space="preserve">, </w:t>
      </w:r>
      <w:r w:rsidR="009206EA" w:rsidRPr="00C37D7D">
        <w:rPr>
          <w:sz w:val="22"/>
          <w:szCs w:val="22"/>
        </w:rPr>
        <w:t>с другой стороны, далее вместе именуемые «Стороны», руководствуясь Гражданским кодексом Российской Федерации, п.</w:t>
      </w:r>
      <w:r>
        <w:rPr>
          <w:sz w:val="22"/>
          <w:szCs w:val="22"/>
        </w:rPr>
        <w:t xml:space="preserve"> </w:t>
      </w:r>
      <w:r w:rsidR="009206EA" w:rsidRPr="00C37D7D">
        <w:rPr>
          <w:sz w:val="22"/>
          <w:szCs w:val="22"/>
        </w:rPr>
        <w:t>4 ч.</w:t>
      </w:r>
      <w:r>
        <w:rPr>
          <w:sz w:val="22"/>
          <w:szCs w:val="22"/>
        </w:rPr>
        <w:t xml:space="preserve"> </w:t>
      </w:r>
      <w:r w:rsidR="009206EA" w:rsidRPr="00C37D7D">
        <w:rPr>
          <w:sz w:val="22"/>
          <w:szCs w:val="22"/>
        </w:rPr>
        <w:t>1 ст.</w:t>
      </w:r>
      <w:r>
        <w:rPr>
          <w:sz w:val="22"/>
          <w:szCs w:val="22"/>
        </w:rPr>
        <w:t xml:space="preserve"> </w:t>
      </w:r>
      <w:r w:rsidR="009206EA" w:rsidRPr="00C37D7D">
        <w:rPr>
          <w:sz w:val="22"/>
          <w:szCs w:val="22"/>
        </w:rPr>
        <w:t xml:space="preserve">93 </w:t>
      </w:r>
      <w:r w:rsidR="009206EA" w:rsidRPr="00C37D7D">
        <w:rPr>
          <w:bCs/>
          <w:iCs/>
          <w:sz w:val="22"/>
          <w:szCs w:val="22"/>
        </w:rPr>
        <w:t>Закона</w:t>
      </w:r>
      <w:r w:rsidR="00592960">
        <w:rPr>
          <w:bCs/>
          <w:iCs/>
          <w:sz w:val="22"/>
          <w:szCs w:val="22"/>
        </w:rPr>
        <w:t xml:space="preserve"> </w:t>
      </w:r>
      <w:r w:rsidR="009206EA" w:rsidRPr="00C37D7D">
        <w:rPr>
          <w:bCs/>
          <w:iCs/>
          <w:sz w:val="22"/>
          <w:szCs w:val="22"/>
        </w:rPr>
        <w:t>от 05.04.2013 года №</w:t>
      </w:r>
      <w:r>
        <w:rPr>
          <w:bCs/>
          <w:iCs/>
          <w:sz w:val="22"/>
          <w:szCs w:val="22"/>
        </w:rPr>
        <w:t xml:space="preserve"> </w:t>
      </w:r>
      <w:r w:rsidR="009206EA" w:rsidRPr="00C37D7D">
        <w:rPr>
          <w:bCs/>
          <w:iCs/>
          <w:sz w:val="22"/>
          <w:szCs w:val="22"/>
        </w:rPr>
        <w:t>44-ФЗ «О контрактной системе в сфере закупок товаров, работ, услуг для обеспечения государственных и муниципальных нужд»</w:t>
      </w:r>
      <w:r w:rsidR="009206EA" w:rsidRPr="00C37D7D">
        <w:rPr>
          <w:sz w:val="22"/>
          <w:szCs w:val="22"/>
        </w:rPr>
        <w:t xml:space="preserve"> </w:t>
      </w:r>
      <w:r w:rsidRPr="00A36E74">
        <w:t>(далее – Закон о контрактной системе)</w:t>
      </w:r>
      <w:r>
        <w:t xml:space="preserve"> </w:t>
      </w:r>
      <w:r w:rsidR="009206EA" w:rsidRPr="00C37D7D">
        <w:rPr>
          <w:sz w:val="22"/>
          <w:szCs w:val="22"/>
        </w:rPr>
        <w:t xml:space="preserve">и другими законодательными и нормативными актами РФ, заключили настоящий </w:t>
      </w:r>
      <w:r w:rsidR="008A6D03">
        <w:rPr>
          <w:sz w:val="22"/>
          <w:szCs w:val="22"/>
        </w:rPr>
        <w:t>Контракт</w:t>
      </w:r>
      <w:r w:rsidR="009206EA" w:rsidRPr="00C37D7D">
        <w:rPr>
          <w:sz w:val="22"/>
          <w:szCs w:val="22"/>
        </w:rPr>
        <w:t xml:space="preserve"> о нижеследующем:</w:t>
      </w:r>
    </w:p>
    <w:p w:rsidR="004C2E15" w:rsidRPr="00D7325F" w:rsidRDefault="004C2E15" w:rsidP="00A22BDF">
      <w:pPr>
        <w:jc w:val="center"/>
        <w:rPr>
          <w:b/>
        </w:rPr>
      </w:pPr>
    </w:p>
    <w:p w:rsidR="004C2E15" w:rsidRPr="00D7325F" w:rsidRDefault="004C2E15" w:rsidP="004C2E15">
      <w:pPr>
        <w:numPr>
          <w:ilvl w:val="0"/>
          <w:numId w:val="6"/>
        </w:numPr>
        <w:jc w:val="center"/>
        <w:rPr>
          <w:b/>
        </w:rPr>
      </w:pPr>
      <w:r w:rsidRPr="00D7325F">
        <w:rPr>
          <w:b/>
        </w:rPr>
        <w:t xml:space="preserve">ПРЕДМЕТ </w:t>
      </w:r>
      <w:r w:rsidR="00B85D2E">
        <w:rPr>
          <w:b/>
        </w:rPr>
        <w:t>КОНТРАКТА</w:t>
      </w:r>
    </w:p>
    <w:p w:rsidR="004C2E15" w:rsidRPr="00D7325F" w:rsidRDefault="004C2E15" w:rsidP="00A22BDF">
      <w:pPr>
        <w:pStyle w:val="ConsNormal"/>
        <w:tabs>
          <w:tab w:val="left" w:pos="426"/>
          <w:tab w:val="left" w:pos="993"/>
        </w:tabs>
        <w:ind w:right="0" w:firstLine="0"/>
        <w:rPr>
          <w:b/>
        </w:rPr>
      </w:pPr>
    </w:p>
    <w:p w:rsidR="0027482F" w:rsidRDefault="004C2E15" w:rsidP="00D325A6">
      <w:pPr>
        <w:pStyle w:val="ConsNormal"/>
        <w:numPr>
          <w:ilvl w:val="1"/>
          <w:numId w:val="6"/>
        </w:numPr>
        <w:tabs>
          <w:tab w:val="left" w:pos="426"/>
          <w:tab w:val="left" w:pos="567"/>
        </w:tabs>
        <w:ind w:left="0" w:right="0" w:firstLine="426"/>
        <w:jc w:val="both"/>
        <w:rPr>
          <w:rFonts w:ascii="Times New Roman" w:hAnsi="Times New Roman" w:cs="Times New Roman"/>
          <w:sz w:val="24"/>
          <w:szCs w:val="24"/>
        </w:rPr>
      </w:pPr>
      <w:r w:rsidRPr="0027482F">
        <w:rPr>
          <w:rFonts w:ascii="Times New Roman" w:hAnsi="Times New Roman" w:cs="Times New Roman"/>
          <w:sz w:val="24"/>
          <w:szCs w:val="24"/>
        </w:rPr>
        <w:t xml:space="preserve">По настоящему </w:t>
      </w:r>
      <w:r w:rsidR="00B85D2E" w:rsidRPr="0027482F">
        <w:rPr>
          <w:rFonts w:ascii="Times New Roman" w:hAnsi="Times New Roman" w:cs="Times New Roman"/>
          <w:sz w:val="24"/>
          <w:szCs w:val="24"/>
        </w:rPr>
        <w:t>Контракту</w:t>
      </w:r>
      <w:r w:rsidRPr="0027482F">
        <w:rPr>
          <w:rFonts w:ascii="Times New Roman" w:hAnsi="Times New Roman" w:cs="Times New Roman"/>
          <w:sz w:val="24"/>
          <w:szCs w:val="24"/>
        </w:rPr>
        <w:t xml:space="preserve"> </w:t>
      </w:r>
      <w:r w:rsidR="009206EA" w:rsidRPr="0027482F">
        <w:rPr>
          <w:rFonts w:ascii="Times New Roman" w:hAnsi="Times New Roman" w:cs="Times New Roman"/>
          <w:sz w:val="24"/>
          <w:szCs w:val="24"/>
        </w:rPr>
        <w:t xml:space="preserve">Поставщик обязуется </w:t>
      </w:r>
      <w:r w:rsidR="0027482F">
        <w:rPr>
          <w:rFonts w:ascii="Times New Roman" w:hAnsi="Times New Roman" w:cs="Times New Roman"/>
          <w:sz w:val="24"/>
          <w:szCs w:val="24"/>
        </w:rPr>
        <w:t xml:space="preserve">осуществить </w:t>
      </w:r>
      <w:r w:rsidR="0027482F" w:rsidRPr="00D325A6">
        <w:rPr>
          <w:rFonts w:ascii="Times New Roman" w:hAnsi="Times New Roman" w:cs="Times New Roman"/>
          <w:b/>
          <w:sz w:val="24"/>
          <w:szCs w:val="24"/>
        </w:rPr>
        <w:t xml:space="preserve">поставку </w:t>
      </w:r>
      <w:r w:rsidR="00D325A6" w:rsidRPr="00D325A6">
        <w:rPr>
          <w:rFonts w:ascii="Times New Roman" w:hAnsi="Times New Roman" w:cs="Times New Roman"/>
          <w:b/>
          <w:sz w:val="24"/>
          <w:szCs w:val="24"/>
        </w:rPr>
        <w:t xml:space="preserve">металлических изделий </w:t>
      </w:r>
      <w:r w:rsidR="00764551">
        <w:rPr>
          <w:rFonts w:ascii="Times New Roman" w:hAnsi="Times New Roman" w:cs="Times New Roman"/>
          <w:b/>
          <w:sz w:val="24"/>
          <w:szCs w:val="24"/>
        </w:rPr>
        <w:t xml:space="preserve">и инструментов </w:t>
      </w:r>
      <w:r w:rsidR="00D325A6" w:rsidRPr="00D325A6">
        <w:rPr>
          <w:rFonts w:ascii="Times New Roman" w:hAnsi="Times New Roman" w:cs="Times New Roman"/>
          <w:b/>
          <w:sz w:val="24"/>
          <w:szCs w:val="24"/>
        </w:rPr>
        <w:t xml:space="preserve">для создания резерва материальных ресурсов для ликвидации чрезвычайных ситуаций на территории Ленинградской области </w:t>
      </w:r>
      <w:r w:rsidR="0027482F" w:rsidRPr="00D325A6">
        <w:rPr>
          <w:rFonts w:ascii="Times New Roman" w:hAnsi="Times New Roman" w:cs="Times New Roman"/>
          <w:b/>
          <w:sz w:val="24"/>
          <w:szCs w:val="24"/>
        </w:rPr>
        <w:t>для нужд Государственного казенного учреждения «Управление строительства Ленинградской области»</w:t>
      </w:r>
      <w:r w:rsidR="0027482F" w:rsidRPr="007A100E">
        <w:rPr>
          <w:rFonts w:ascii="Times New Roman" w:hAnsi="Times New Roman" w:cs="Times New Roman"/>
          <w:sz w:val="24"/>
          <w:szCs w:val="24"/>
        </w:rPr>
        <w:t xml:space="preserve"> </w:t>
      </w:r>
      <w:r w:rsidR="0027482F" w:rsidRPr="00D7325F">
        <w:rPr>
          <w:rFonts w:ascii="Times New Roman" w:hAnsi="Times New Roman" w:cs="Times New Roman"/>
          <w:sz w:val="24"/>
          <w:szCs w:val="24"/>
        </w:rPr>
        <w:t xml:space="preserve">(далее – </w:t>
      </w:r>
      <w:r w:rsidR="00114DCD" w:rsidRPr="00D7325F">
        <w:rPr>
          <w:rFonts w:ascii="Times New Roman" w:hAnsi="Times New Roman" w:cs="Times New Roman"/>
          <w:sz w:val="24"/>
          <w:szCs w:val="24"/>
        </w:rPr>
        <w:t>Товар)</w:t>
      </w:r>
      <w:r w:rsidR="00114DCD" w:rsidRPr="00D7325F">
        <w:rPr>
          <w:rFonts w:ascii="Times New Roman" w:hAnsi="Times New Roman" w:cs="Times New Roman"/>
          <w:b/>
          <w:sz w:val="24"/>
          <w:szCs w:val="24"/>
        </w:rPr>
        <w:t xml:space="preserve"> </w:t>
      </w:r>
      <w:r w:rsidR="00114DCD">
        <w:rPr>
          <w:rFonts w:ascii="Times New Roman" w:hAnsi="Times New Roman" w:cs="Times New Roman"/>
          <w:b/>
          <w:sz w:val="24"/>
          <w:szCs w:val="24"/>
        </w:rPr>
        <w:t>в</w:t>
      </w:r>
      <w:r w:rsidR="0027482F" w:rsidRPr="00D7325F">
        <w:rPr>
          <w:rFonts w:ascii="Times New Roman" w:hAnsi="Times New Roman" w:cs="Times New Roman"/>
          <w:sz w:val="24"/>
          <w:szCs w:val="24"/>
        </w:rPr>
        <w:t xml:space="preserve"> соответствии со спецификацией (Приложение №</w:t>
      </w:r>
      <w:r w:rsidR="004E4A31">
        <w:rPr>
          <w:rFonts w:ascii="Times New Roman" w:hAnsi="Times New Roman" w:cs="Times New Roman"/>
          <w:sz w:val="24"/>
          <w:szCs w:val="24"/>
        </w:rPr>
        <w:t>1</w:t>
      </w:r>
      <w:r w:rsidR="0027482F" w:rsidRPr="00D7325F">
        <w:rPr>
          <w:rFonts w:ascii="Times New Roman" w:hAnsi="Times New Roman" w:cs="Times New Roman"/>
          <w:sz w:val="24"/>
          <w:szCs w:val="24"/>
        </w:rPr>
        <w:t xml:space="preserve"> к настоящему </w:t>
      </w:r>
      <w:r w:rsidR="009B01E4">
        <w:rPr>
          <w:rFonts w:ascii="Times New Roman" w:hAnsi="Times New Roman" w:cs="Times New Roman"/>
          <w:sz w:val="24"/>
          <w:szCs w:val="24"/>
        </w:rPr>
        <w:t>Контракту</w:t>
      </w:r>
      <w:r w:rsidR="0027482F" w:rsidRPr="00D7325F">
        <w:rPr>
          <w:rFonts w:ascii="Times New Roman" w:hAnsi="Times New Roman" w:cs="Times New Roman"/>
          <w:sz w:val="24"/>
          <w:szCs w:val="24"/>
        </w:rPr>
        <w:t>), а Заказчик обязуется принять и оплатить поставленный Товар.</w:t>
      </w:r>
    </w:p>
    <w:p w:rsidR="0027482F" w:rsidRPr="0027482F" w:rsidRDefault="0027482F" w:rsidP="0027482F">
      <w:pPr>
        <w:pStyle w:val="ab"/>
        <w:ind w:left="960"/>
        <w:rPr>
          <w:b/>
        </w:rPr>
      </w:pPr>
    </w:p>
    <w:p w:rsidR="004C2E15" w:rsidRPr="00D7325F" w:rsidRDefault="004C2E15" w:rsidP="004C2E15">
      <w:pPr>
        <w:pStyle w:val="a6"/>
        <w:spacing w:after="0"/>
        <w:ind w:left="0"/>
        <w:jc w:val="center"/>
        <w:rPr>
          <w:rFonts w:ascii="Times New Roman" w:hAnsi="Times New Roman"/>
          <w:b/>
          <w:caps/>
          <w:sz w:val="24"/>
          <w:szCs w:val="24"/>
        </w:rPr>
      </w:pPr>
      <w:r w:rsidRPr="00D7325F">
        <w:rPr>
          <w:rFonts w:ascii="Times New Roman" w:hAnsi="Times New Roman"/>
          <w:b/>
          <w:sz w:val="24"/>
          <w:szCs w:val="24"/>
        </w:rPr>
        <w:t xml:space="preserve">2. </w:t>
      </w:r>
      <w:r w:rsidRPr="00D7325F">
        <w:rPr>
          <w:rFonts w:ascii="Times New Roman" w:hAnsi="Times New Roman"/>
          <w:b/>
          <w:caps/>
          <w:sz w:val="24"/>
          <w:szCs w:val="24"/>
        </w:rPr>
        <w:t xml:space="preserve">ЦЕНА </w:t>
      </w:r>
      <w:r w:rsidR="00B85D2E">
        <w:rPr>
          <w:rFonts w:ascii="Times New Roman" w:hAnsi="Times New Roman"/>
          <w:b/>
          <w:caps/>
          <w:sz w:val="24"/>
          <w:szCs w:val="24"/>
        </w:rPr>
        <w:t>КОНТРАКТА</w:t>
      </w:r>
      <w:r w:rsidRPr="00D7325F">
        <w:rPr>
          <w:rFonts w:ascii="Times New Roman" w:hAnsi="Times New Roman"/>
          <w:b/>
          <w:caps/>
          <w:sz w:val="24"/>
          <w:szCs w:val="24"/>
        </w:rPr>
        <w:t>, СРОКИ и ПОРЯДОК ОПЛАТЫ ТОВАРА</w:t>
      </w:r>
    </w:p>
    <w:p w:rsidR="004C2E15" w:rsidRPr="00D7325F" w:rsidRDefault="004C2E15" w:rsidP="004C2E15">
      <w:pPr>
        <w:pStyle w:val="a6"/>
        <w:spacing w:after="0" w:line="276" w:lineRule="auto"/>
        <w:ind w:left="0"/>
        <w:jc w:val="center"/>
        <w:rPr>
          <w:rFonts w:ascii="Times New Roman" w:hAnsi="Times New Roman"/>
          <w:b/>
          <w:sz w:val="24"/>
          <w:szCs w:val="24"/>
        </w:rPr>
      </w:pPr>
    </w:p>
    <w:p w:rsidR="00DB12F8" w:rsidRDefault="004C2E15" w:rsidP="001E4B41">
      <w:pPr>
        <w:ind w:firstLine="708"/>
        <w:jc w:val="both"/>
      </w:pPr>
      <w:r w:rsidRPr="00287B69">
        <w:t xml:space="preserve">2.1. Цена настоящего </w:t>
      </w:r>
      <w:r w:rsidR="00B85D2E">
        <w:t>Контракта</w:t>
      </w:r>
      <w:r w:rsidR="006B42D6">
        <w:t>, в соответствии со Спецификацией (Приложение №</w:t>
      </w:r>
      <w:r w:rsidR="004E4A31">
        <w:t>1</w:t>
      </w:r>
      <w:r w:rsidR="006B42D6">
        <w:t xml:space="preserve"> в настоящему Контракту),</w:t>
      </w:r>
      <w:r w:rsidRPr="00287B69">
        <w:t xml:space="preserve"> составляет </w:t>
      </w:r>
      <w:r w:rsidR="00B85D2E">
        <w:t>______________________</w:t>
      </w:r>
      <w:r w:rsidR="00C857CE" w:rsidRPr="00287B69">
        <w:t xml:space="preserve"> (</w:t>
      </w:r>
      <w:r w:rsidR="00B85D2E">
        <w:t>____________________</w:t>
      </w:r>
      <w:r w:rsidR="001E4B41" w:rsidRPr="00287B69">
        <w:t>)</w:t>
      </w:r>
      <w:r w:rsidR="00592960">
        <w:t xml:space="preserve"> рубля </w:t>
      </w:r>
      <w:r w:rsidR="00B85D2E">
        <w:t>_______</w:t>
      </w:r>
      <w:r w:rsidR="00592960">
        <w:t xml:space="preserve"> копеек</w:t>
      </w:r>
      <w:r w:rsidR="001628B4" w:rsidRPr="00287B69">
        <w:t xml:space="preserve">, </w:t>
      </w:r>
      <w:r w:rsidR="00C0462C" w:rsidRPr="00287B69">
        <w:rPr>
          <w:bCs/>
        </w:rPr>
        <w:t>НДС</w:t>
      </w:r>
      <w:r w:rsidR="00DB12F8" w:rsidRPr="00287B69">
        <w:rPr>
          <w:bCs/>
        </w:rPr>
        <w:t xml:space="preserve"> </w:t>
      </w:r>
      <w:r w:rsidR="00592960">
        <w:rPr>
          <w:bCs/>
        </w:rPr>
        <w:t>не облагается</w:t>
      </w:r>
      <w:r w:rsidR="00212EE1" w:rsidRPr="00287B69">
        <w:rPr>
          <w:rStyle w:val="aa"/>
          <w:bCs/>
        </w:rPr>
        <w:footnoteReference w:id="1"/>
      </w:r>
      <w:r w:rsidR="00B85D2E">
        <w:rPr>
          <w:bCs/>
        </w:rPr>
        <w:t xml:space="preserve"> (ИЛИ) НДС __ в размере _________________</w:t>
      </w:r>
      <w:r w:rsidR="006A61A8" w:rsidRPr="00287B69">
        <w:t>.</w:t>
      </w:r>
      <w:r w:rsidR="00736456">
        <w:t xml:space="preserve"> </w:t>
      </w:r>
    </w:p>
    <w:p w:rsidR="00D325A6" w:rsidRDefault="00D325A6" w:rsidP="00D325A6">
      <w:pPr>
        <w:ind w:firstLine="567"/>
        <w:jc w:val="both"/>
      </w:pPr>
      <w:r w:rsidRPr="00D325A6">
        <w:t>Источник финансирования: Областной бюджет Ленинградской области на 202</w:t>
      </w:r>
      <w:r>
        <w:t>1</w:t>
      </w:r>
      <w:r w:rsidRPr="00D325A6">
        <w:t xml:space="preserve"> год.</w:t>
      </w:r>
    </w:p>
    <w:p w:rsidR="004C2E15" w:rsidRPr="00D7325F" w:rsidRDefault="004C2E15" w:rsidP="00212EE1">
      <w:pPr>
        <w:ind w:firstLine="540"/>
        <w:jc w:val="both"/>
      </w:pPr>
      <w:r w:rsidRPr="00D7325F">
        <w:t xml:space="preserve">Цена </w:t>
      </w:r>
      <w:r w:rsidR="002271C7">
        <w:t>Контракта</w:t>
      </w:r>
      <w:r w:rsidRPr="00D7325F">
        <w:t xml:space="preserve"> включает в себя стоимость поставляемого Товара, доставки Товара до места поставки, транспортных и других расходов, связанных с поставкой (таможенных пошлин, </w:t>
      </w:r>
      <w:r w:rsidR="001628B4" w:rsidRPr="00D7325F">
        <w:t>страхования, налогов</w:t>
      </w:r>
      <w:r w:rsidRPr="00D7325F">
        <w:t>, сборов и других обязательных платежей, установленных законодательством РФ),</w:t>
      </w:r>
      <w:r w:rsidR="004A61B3">
        <w:t xml:space="preserve"> </w:t>
      </w:r>
      <w:r w:rsidR="004A61B3" w:rsidRPr="00D7325F">
        <w:t xml:space="preserve">и </w:t>
      </w:r>
      <w:r w:rsidR="00212EE1" w:rsidRPr="00D7325F">
        <w:t>всех иных затрат Поставщика,</w:t>
      </w:r>
      <w:r w:rsidR="004A61B3" w:rsidRPr="00D7325F">
        <w:t xml:space="preserve"> связанных с исполнением настоящего </w:t>
      </w:r>
      <w:r w:rsidR="00B85D2E">
        <w:t>Контракта</w:t>
      </w:r>
      <w:r w:rsidR="004A61B3" w:rsidRPr="00D7325F">
        <w:t>.</w:t>
      </w:r>
      <w:r w:rsidRPr="00D7325F">
        <w:t xml:space="preserve"> </w:t>
      </w:r>
    </w:p>
    <w:p w:rsidR="004C2E15" w:rsidRDefault="004C2E15" w:rsidP="004C2E15">
      <w:pPr>
        <w:pStyle w:val="2"/>
        <w:keepLines/>
        <w:tabs>
          <w:tab w:val="left" w:pos="0"/>
        </w:tabs>
        <w:spacing w:after="0" w:line="240" w:lineRule="auto"/>
        <w:ind w:firstLine="540"/>
        <w:jc w:val="both"/>
        <w:rPr>
          <w:rFonts w:ascii="Times New Roman" w:hAnsi="Times New Roman" w:cs="Times New Roman"/>
          <w:sz w:val="24"/>
          <w:szCs w:val="24"/>
        </w:rPr>
      </w:pPr>
      <w:r w:rsidRPr="00D7325F">
        <w:rPr>
          <w:rFonts w:ascii="Times New Roman" w:hAnsi="Times New Roman" w:cs="Times New Roman"/>
          <w:sz w:val="24"/>
          <w:szCs w:val="24"/>
        </w:rPr>
        <w:t xml:space="preserve">2.2. </w:t>
      </w:r>
      <w:r w:rsidR="00B85D2E" w:rsidRPr="00B85D2E">
        <w:rPr>
          <w:rFonts w:ascii="Times New Roman" w:hAnsi="Times New Roman" w:cs="Times New Roman"/>
          <w:sz w:val="24"/>
          <w:szCs w:val="24"/>
        </w:rPr>
        <w:t xml:space="preserve">Цена </w:t>
      </w:r>
      <w:r w:rsidR="00B85D2E">
        <w:rPr>
          <w:rFonts w:ascii="Times New Roman" w:hAnsi="Times New Roman" w:cs="Times New Roman"/>
          <w:sz w:val="24"/>
          <w:szCs w:val="24"/>
        </w:rPr>
        <w:t xml:space="preserve">Контракта </w:t>
      </w:r>
      <w:r w:rsidR="00B85D2E" w:rsidRPr="00B85D2E">
        <w:rPr>
          <w:rFonts w:ascii="Times New Roman" w:hAnsi="Times New Roman" w:cs="Times New Roman"/>
          <w:sz w:val="24"/>
          <w:szCs w:val="24"/>
        </w:rPr>
        <w:t>является твердой и изменению не подлежит, за исключением случаев, предусмотренных ст. 95 Закона контрактной системе.</w:t>
      </w:r>
    </w:p>
    <w:p w:rsidR="004C2E15" w:rsidRPr="00287B69" w:rsidRDefault="004C2E15" w:rsidP="004C2E15">
      <w:pPr>
        <w:tabs>
          <w:tab w:val="left" w:pos="930"/>
        </w:tabs>
        <w:ind w:firstLine="540"/>
        <w:jc w:val="both"/>
        <w:rPr>
          <w:iCs/>
        </w:rPr>
      </w:pPr>
      <w:r w:rsidRPr="00287B69">
        <w:t xml:space="preserve">2.3. </w:t>
      </w:r>
      <w:r w:rsidR="009206EA" w:rsidRPr="00287B69">
        <w:rPr>
          <w:iCs/>
        </w:rPr>
        <w:t>Оплата за поставленный Товар</w:t>
      </w:r>
      <w:r w:rsidRPr="00287B69">
        <w:rPr>
          <w:iCs/>
        </w:rPr>
        <w:t xml:space="preserve"> осуществляется в безналичной форме. </w:t>
      </w:r>
    </w:p>
    <w:p w:rsidR="004C2E15" w:rsidRPr="00D7325F" w:rsidRDefault="004C2E15" w:rsidP="004C2E15">
      <w:pPr>
        <w:pStyle w:val="a6"/>
        <w:spacing w:after="0"/>
        <w:ind w:left="0" w:firstLine="540"/>
        <w:jc w:val="both"/>
        <w:rPr>
          <w:rFonts w:ascii="Times New Roman" w:hAnsi="Times New Roman"/>
          <w:sz w:val="24"/>
          <w:szCs w:val="24"/>
        </w:rPr>
      </w:pPr>
      <w:r w:rsidRPr="00287B69">
        <w:rPr>
          <w:rFonts w:ascii="Times New Roman" w:hAnsi="Times New Roman"/>
          <w:sz w:val="24"/>
          <w:szCs w:val="24"/>
        </w:rPr>
        <w:t>2.</w:t>
      </w:r>
      <w:r w:rsidR="00DB12F8" w:rsidRPr="00287B69">
        <w:rPr>
          <w:rFonts w:ascii="Times New Roman" w:hAnsi="Times New Roman"/>
          <w:sz w:val="24"/>
          <w:szCs w:val="24"/>
        </w:rPr>
        <w:t>4</w:t>
      </w:r>
      <w:r w:rsidRPr="00287B69">
        <w:rPr>
          <w:rFonts w:ascii="Times New Roman" w:hAnsi="Times New Roman"/>
          <w:sz w:val="24"/>
          <w:szCs w:val="24"/>
        </w:rPr>
        <w:t>.</w:t>
      </w:r>
      <w:r w:rsidR="002271C7">
        <w:rPr>
          <w:rFonts w:ascii="Times New Roman" w:hAnsi="Times New Roman"/>
          <w:sz w:val="24"/>
          <w:szCs w:val="24"/>
        </w:rPr>
        <w:t xml:space="preserve"> </w:t>
      </w:r>
      <w:r w:rsidRPr="00287B69">
        <w:rPr>
          <w:rFonts w:ascii="Times New Roman" w:hAnsi="Times New Roman"/>
          <w:sz w:val="24"/>
          <w:szCs w:val="24"/>
        </w:rPr>
        <w:t>Оплата за поставленный Товар производится путем перечисления денежных средств</w:t>
      </w:r>
      <w:r w:rsidR="002271C7">
        <w:rPr>
          <w:rFonts w:ascii="Times New Roman" w:hAnsi="Times New Roman"/>
          <w:sz w:val="24"/>
          <w:szCs w:val="24"/>
        </w:rPr>
        <w:t xml:space="preserve"> </w:t>
      </w:r>
      <w:r w:rsidRPr="00287B69">
        <w:rPr>
          <w:rFonts w:ascii="Times New Roman" w:hAnsi="Times New Roman"/>
          <w:sz w:val="24"/>
          <w:szCs w:val="24"/>
        </w:rPr>
        <w:t>на основании выставленного Поставщиком счета</w:t>
      </w:r>
      <w:r w:rsidR="002271C7">
        <w:rPr>
          <w:rFonts w:ascii="Times New Roman" w:hAnsi="Times New Roman"/>
          <w:sz w:val="24"/>
          <w:szCs w:val="24"/>
        </w:rPr>
        <w:t xml:space="preserve"> и </w:t>
      </w:r>
      <w:r w:rsidR="00CA4BA5">
        <w:rPr>
          <w:rFonts w:ascii="Times New Roman" w:hAnsi="Times New Roman"/>
          <w:sz w:val="24"/>
          <w:szCs w:val="24"/>
        </w:rPr>
        <w:t>акта сдачи-приемки товара</w:t>
      </w:r>
      <w:r w:rsidRPr="00287B69">
        <w:rPr>
          <w:rFonts w:ascii="Times New Roman" w:hAnsi="Times New Roman"/>
          <w:sz w:val="24"/>
          <w:szCs w:val="24"/>
        </w:rPr>
        <w:t xml:space="preserve"> в течение 10 </w:t>
      </w:r>
      <w:r w:rsidR="00DB12F8" w:rsidRPr="00287B69">
        <w:rPr>
          <w:rFonts w:ascii="Times New Roman" w:hAnsi="Times New Roman"/>
          <w:sz w:val="24"/>
          <w:szCs w:val="24"/>
        </w:rPr>
        <w:t>рабочих</w:t>
      </w:r>
      <w:r w:rsidRPr="00287B69">
        <w:rPr>
          <w:rFonts w:ascii="Times New Roman" w:hAnsi="Times New Roman"/>
          <w:sz w:val="24"/>
          <w:szCs w:val="24"/>
        </w:rPr>
        <w:t xml:space="preserve"> дней</w:t>
      </w:r>
      <w:r w:rsidR="002271C7">
        <w:rPr>
          <w:rFonts w:ascii="Times New Roman" w:hAnsi="Times New Roman"/>
          <w:sz w:val="24"/>
          <w:szCs w:val="24"/>
        </w:rPr>
        <w:t xml:space="preserve"> с даты подписания товарной накладной.</w:t>
      </w:r>
      <w:r w:rsidRPr="00287B69">
        <w:rPr>
          <w:rFonts w:ascii="Times New Roman" w:hAnsi="Times New Roman"/>
          <w:sz w:val="24"/>
          <w:szCs w:val="24"/>
        </w:rPr>
        <w:t xml:space="preserve"> Обязательства Заказчика по оплате за поставку в соответствии с настоящим </w:t>
      </w:r>
      <w:r w:rsidR="002271C7">
        <w:rPr>
          <w:rFonts w:ascii="Times New Roman" w:hAnsi="Times New Roman"/>
          <w:sz w:val="24"/>
          <w:szCs w:val="24"/>
        </w:rPr>
        <w:t>контактом</w:t>
      </w:r>
      <w:r w:rsidRPr="00287B69">
        <w:rPr>
          <w:rFonts w:ascii="Times New Roman" w:hAnsi="Times New Roman"/>
          <w:sz w:val="24"/>
          <w:szCs w:val="24"/>
        </w:rPr>
        <w:t xml:space="preserve"> считаются исполненными с</w:t>
      </w:r>
      <w:r w:rsidRPr="00D7325F">
        <w:rPr>
          <w:rFonts w:ascii="Times New Roman" w:hAnsi="Times New Roman"/>
          <w:sz w:val="24"/>
          <w:szCs w:val="24"/>
        </w:rPr>
        <w:t xml:space="preserve"> момента списания денежных средств со счета Заказчика.</w:t>
      </w:r>
    </w:p>
    <w:p w:rsidR="004C2E15" w:rsidRPr="00D7325F" w:rsidRDefault="004C2E15" w:rsidP="004C2E15">
      <w:pPr>
        <w:pStyle w:val="a6"/>
        <w:spacing w:after="0" w:line="276" w:lineRule="auto"/>
        <w:ind w:left="0" w:firstLine="540"/>
        <w:jc w:val="both"/>
        <w:rPr>
          <w:rFonts w:ascii="Times New Roman" w:hAnsi="Times New Roman"/>
          <w:sz w:val="24"/>
          <w:szCs w:val="24"/>
        </w:rPr>
      </w:pPr>
    </w:p>
    <w:p w:rsidR="004C2E15" w:rsidRPr="00D7325F" w:rsidRDefault="004C2E15" w:rsidP="004C2E15">
      <w:pPr>
        <w:pStyle w:val="a6"/>
        <w:spacing w:after="0"/>
        <w:ind w:left="0"/>
        <w:jc w:val="center"/>
        <w:rPr>
          <w:rFonts w:ascii="Times New Roman" w:hAnsi="Times New Roman"/>
          <w:b/>
          <w:sz w:val="24"/>
          <w:szCs w:val="24"/>
        </w:rPr>
      </w:pPr>
      <w:r w:rsidRPr="00D7325F">
        <w:rPr>
          <w:rFonts w:ascii="Times New Roman" w:hAnsi="Times New Roman"/>
          <w:b/>
          <w:caps/>
          <w:sz w:val="24"/>
          <w:szCs w:val="24"/>
        </w:rPr>
        <w:t xml:space="preserve">3. </w:t>
      </w:r>
      <w:r w:rsidRPr="00D7325F">
        <w:rPr>
          <w:rFonts w:ascii="Times New Roman" w:hAnsi="Times New Roman"/>
          <w:b/>
          <w:sz w:val="24"/>
          <w:szCs w:val="24"/>
        </w:rPr>
        <w:t xml:space="preserve">СРОК ДЕЙСТВИЯ </w:t>
      </w:r>
      <w:r w:rsidR="002271C7">
        <w:rPr>
          <w:rFonts w:ascii="Times New Roman" w:hAnsi="Times New Roman"/>
          <w:b/>
          <w:sz w:val="24"/>
          <w:szCs w:val="24"/>
        </w:rPr>
        <w:t>КОНТРАКТА</w:t>
      </w:r>
    </w:p>
    <w:p w:rsidR="004C2E15" w:rsidRPr="00D7325F" w:rsidRDefault="004C2E15" w:rsidP="004C2E15">
      <w:pPr>
        <w:pStyle w:val="a6"/>
        <w:spacing w:after="0"/>
        <w:ind w:left="0"/>
        <w:jc w:val="center"/>
        <w:rPr>
          <w:rFonts w:ascii="Times New Roman" w:hAnsi="Times New Roman"/>
          <w:b/>
          <w:caps/>
          <w:sz w:val="24"/>
          <w:szCs w:val="24"/>
        </w:rPr>
      </w:pPr>
      <w:r w:rsidRPr="00D7325F">
        <w:rPr>
          <w:rFonts w:ascii="Times New Roman" w:hAnsi="Times New Roman"/>
          <w:b/>
          <w:sz w:val="24"/>
          <w:szCs w:val="24"/>
        </w:rPr>
        <w:t xml:space="preserve">МЕСТО И СРОКИ </w:t>
      </w:r>
      <w:r w:rsidRPr="00D7325F">
        <w:rPr>
          <w:rFonts w:ascii="Times New Roman" w:hAnsi="Times New Roman"/>
          <w:b/>
          <w:caps/>
          <w:sz w:val="24"/>
          <w:szCs w:val="24"/>
        </w:rPr>
        <w:t>ПОСТАВКИ ТОВАРА</w:t>
      </w:r>
    </w:p>
    <w:p w:rsidR="004C2E15" w:rsidRPr="00D7325F" w:rsidRDefault="004C2E15" w:rsidP="004C2E15">
      <w:pPr>
        <w:pStyle w:val="a6"/>
        <w:spacing w:after="0" w:line="276" w:lineRule="auto"/>
        <w:ind w:left="0"/>
        <w:jc w:val="center"/>
        <w:rPr>
          <w:rFonts w:ascii="Times New Roman" w:hAnsi="Times New Roman"/>
          <w:b/>
          <w:caps/>
          <w:sz w:val="24"/>
          <w:szCs w:val="24"/>
        </w:rPr>
      </w:pPr>
    </w:p>
    <w:p w:rsidR="009465DE" w:rsidRPr="00287B69" w:rsidRDefault="004C2E15" w:rsidP="009465DE">
      <w:pPr>
        <w:autoSpaceDE w:val="0"/>
        <w:autoSpaceDN w:val="0"/>
        <w:adjustRightInd w:val="0"/>
        <w:ind w:firstLine="540"/>
        <w:jc w:val="both"/>
      </w:pPr>
      <w:r w:rsidRPr="00287B69">
        <w:t xml:space="preserve">3.1. </w:t>
      </w:r>
      <w:r w:rsidR="002271C7">
        <w:t>Контракт</w:t>
      </w:r>
      <w:r w:rsidR="009465DE" w:rsidRPr="00287B69">
        <w:t xml:space="preserve"> вступает в силу со дня его заключения и действует </w:t>
      </w:r>
      <w:r w:rsidR="005D31F8">
        <w:t>по</w:t>
      </w:r>
      <w:r w:rsidR="009465DE" w:rsidRPr="00287B69">
        <w:t xml:space="preserve"> 31 декабря 20</w:t>
      </w:r>
      <w:r w:rsidR="002271C7">
        <w:t>2</w:t>
      </w:r>
      <w:r w:rsidR="00427FAD">
        <w:t>1</w:t>
      </w:r>
      <w:r w:rsidR="009465DE" w:rsidRPr="00287B69">
        <w:t xml:space="preserve"> года.</w:t>
      </w:r>
    </w:p>
    <w:p w:rsidR="004C2E15" w:rsidRPr="00D7325F" w:rsidRDefault="004C2E15" w:rsidP="004C2E15">
      <w:pPr>
        <w:pStyle w:val="ConsPlusNormal"/>
        <w:ind w:firstLine="540"/>
        <w:jc w:val="both"/>
        <w:rPr>
          <w:rFonts w:ascii="Times New Roman" w:hAnsi="Times New Roman" w:cs="Times New Roman"/>
          <w:sz w:val="24"/>
          <w:szCs w:val="24"/>
        </w:rPr>
      </w:pPr>
      <w:r w:rsidRPr="00D7325F">
        <w:rPr>
          <w:rFonts w:ascii="Times New Roman" w:hAnsi="Times New Roman" w:cs="Times New Roman"/>
          <w:sz w:val="24"/>
          <w:szCs w:val="24"/>
        </w:rPr>
        <w:lastRenderedPageBreak/>
        <w:t xml:space="preserve">3.2. Истечение срока </w:t>
      </w:r>
      <w:r w:rsidR="002271C7">
        <w:rPr>
          <w:rFonts w:ascii="Times New Roman" w:hAnsi="Times New Roman" w:cs="Times New Roman"/>
          <w:sz w:val="24"/>
          <w:szCs w:val="24"/>
        </w:rPr>
        <w:t>Контракта</w:t>
      </w:r>
      <w:r w:rsidRPr="00D7325F">
        <w:rPr>
          <w:rFonts w:ascii="Times New Roman" w:hAnsi="Times New Roman" w:cs="Times New Roman"/>
          <w:sz w:val="24"/>
          <w:szCs w:val="24"/>
        </w:rPr>
        <w:t xml:space="preserve"> не освобождает Стороны от исполнения обязательств, возникших в период действия </w:t>
      </w:r>
      <w:r w:rsidR="002271C7">
        <w:rPr>
          <w:rFonts w:ascii="Times New Roman" w:hAnsi="Times New Roman" w:cs="Times New Roman"/>
          <w:sz w:val="24"/>
          <w:szCs w:val="24"/>
        </w:rPr>
        <w:t>Контракта</w:t>
      </w:r>
      <w:r w:rsidRPr="00D7325F">
        <w:rPr>
          <w:rFonts w:ascii="Times New Roman" w:hAnsi="Times New Roman" w:cs="Times New Roman"/>
          <w:sz w:val="24"/>
          <w:szCs w:val="24"/>
        </w:rPr>
        <w:t>, а также от ответственности за его нарушение.</w:t>
      </w:r>
    </w:p>
    <w:p w:rsidR="000B1F2E" w:rsidRDefault="00460F88" w:rsidP="004B6E1D">
      <w:pPr>
        <w:pStyle w:val="ab"/>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eastAsia="Times New Roman" w:hAnsi="Times New Roman"/>
          <w:sz w:val="24"/>
          <w:szCs w:val="24"/>
          <w:lang w:eastAsia="ru-RU"/>
        </w:rPr>
      </w:pPr>
      <w:r>
        <w:rPr>
          <w:rFonts w:ascii="Times New Roman" w:hAnsi="Times New Roman"/>
          <w:sz w:val="24"/>
          <w:szCs w:val="24"/>
        </w:rPr>
        <w:t xml:space="preserve"> </w:t>
      </w:r>
      <w:r w:rsidR="004C2E15" w:rsidRPr="00D7325F">
        <w:rPr>
          <w:rFonts w:ascii="Times New Roman" w:hAnsi="Times New Roman"/>
          <w:sz w:val="24"/>
          <w:szCs w:val="24"/>
        </w:rPr>
        <w:t xml:space="preserve">3.3. Местом поставки </w:t>
      </w:r>
      <w:r w:rsidR="004C2E15" w:rsidRPr="00750D47">
        <w:rPr>
          <w:rFonts w:ascii="Times New Roman" w:eastAsia="Times New Roman" w:hAnsi="Times New Roman"/>
          <w:sz w:val="24"/>
          <w:szCs w:val="24"/>
          <w:lang w:eastAsia="ru-RU"/>
        </w:rPr>
        <w:t xml:space="preserve">Товара является: </w:t>
      </w:r>
      <w:r w:rsidR="00D325A6" w:rsidRPr="00D325A6">
        <w:rPr>
          <w:rFonts w:ascii="Times New Roman" w:eastAsia="Times New Roman" w:hAnsi="Times New Roman"/>
          <w:sz w:val="24"/>
          <w:szCs w:val="24"/>
          <w:lang w:eastAsia="ru-RU"/>
        </w:rPr>
        <w:t>Ленинградская область, Выборгское шоссе, Всеволожский район, г. Сертолово, ул. Связистов, д. 2</w:t>
      </w:r>
      <w:r w:rsidR="007130C4">
        <w:rPr>
          <w:rFonts w:ascii="Times New Roman" w:eastAsia="Times New Roman" w:hAnsi="Times New Roman"/>
          <w:sz w:val="24"/>
          <w:szCs w:val="24"/>
          <w:lang w:eastAsia="ru-RU"/>
        </w:rPr>
        <w:t>.</w:t>
      </w:r>
    </w:p>
    <w:p w:rsidR="004C2E15" w:rsidRPr="00F92F8A" w:rsidRDefault="004C2E15" w:rsidP="00212EE1">
      <w:pPr>
        <w:pStyle w:val="ab"/>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D7325F">
        <w:rPr>
          <w:rFonts w:ascii="Times New Roman" w:hAnsi="Times New Roman"/>
          <w:sz w:val="24"/>
          <w:szCs w:val="24"/>
        </w:rPr>
        <w:t xml:space="preserve">3.4. </w:t>
      </w:r>
      <w:r w:rsidRPr="00E82A2C">
        <w:rPr>
          <w:rFonts w:ascii="Times New Roman" w:hAnsi="Times New Roman"/>
          <w:sz w:val="24"/>
          <w:szCs w:val="24"/>
        </w:rPr>
        <w:t>Сроки поставки товара</w:t>
      </w:r>
      <w:r w:rsidRPr="00F92F8A">
        <w:rPr>
          <w:rFonts w:ascii="Times New Roman" w:hAnsi="Times New Roman"/>
          <w:sz w:val="24"/>
          <w:szCs w:val="24"/>
        </w:rPr>
        <w:t xml:space="preserve">: </w:t>
      </w:r>
      <w:r w:rsidR="00FC7160">
        <w:rPr>
          <w:rFonts w:ascii="Times New Roman" w:hAnsi="Times New Roman"/>
          <w:sz w:val="24"/>
          <w:szCs w:val="24"/>
        </w:rPr>
        <w:t>поставка товара не может быть позднее 30.11.2021 года</w:t>
      </w:r>
      <w:bookmarkStart w:id="0" w:name="_GoBack"/>
      <w:bookmarkEnd w:id="0"/>
      <w:r w:rsidR="00794684">
        <w:rPr>
          <w:rFonts w:ascii="Times New Roman" w:hAnsi="Times New Roman"/>
          <w:sz w:val="24"/>
          <w:szCs w:val="24"/>
        </w:rPr>
        <w:t>.</w:t>
      </w:r>
    </w:p>
    <w:p w:rsidR="004C2E15" w:rsidRPr="00D7325F" w:rsidRDefault="00460F88" w:rsidP="00460F88">
      <w:pPr>
        <w:keepNext/>
        <w:keepLines/>
        <w:tabs>
          <w:tab w:val="left" w:pos="426"/>
        </w:tabs>
        <w:ind w:left="3119"/>
        <w:rPr>
          <w:b/>
        </w:rPr>
      </w:pPr>
      <w:r>
        <w:rPr>
          <w:b/>
        </w:rPr>
        <w:t xml:space="preserve">4. </w:t>
      </w:r>
      <w:r w:rsidR="004C2E15" w:rsidRPr="00D7325F">
        <w:rPr>
          <w:b/>
        </w:rPr>
        <w:t>УСЛОВИЯ ПОСТАВКИ</w:t>
      </w:r>
    </w:p>
    <w:p w:rsidR="004C2E15" w:rsidRPr="00D7325F" w:rsidRDefault="004C2E15" w:rsidP="004C2E15">
      <w:pPr>
        <w:keepNext/>
        <w:keepLines/>
        <w:tabs>
          <w:tab w:val="left" w:pos="426"/>
        </w:tabs>
        <w:spacing w:line="276" w:lineRule="auto"/>
        <w:rPr>
          <w:b/>
        </w:rPr>
      </w:pPr>
    </w:p>
    <w:p w:rsidR="004C2E15" w:rsidRPr="00D7325F" w:rsidRDefault="00460F88" w:rsidP="004C2E15">
      <w:pPr>
        <w:tabs>
          <w:tab w:val="left" w:pos="180"/>
        </w:tabs>
        <w:ind w:firstLine="540"/>
        <w:jc w:val="both"/>
      </w:pPr>
      <w:r>
        <w:t xml:space="preserve">4.1 </w:t>
      </w:r>
      <w:r w:rsidR="004C2E15" w:rsidRPr="00D7325F">
        <w:t xml:space="preserve">Поставщик производит доставку Товара непосредственно по адресу, указанному </w:t>
      </w:r>
      <w:r w:rsidR="004C2E15" w:rsidRPr="00DB12F8">
        <w:t>в </w:t>
      </w:r>
      <w:r w:rsidR="002271C7">
        <w:br/>
      </w:r>
      <w:r w:rsidR="004C2E15" w:rsidRPr="00DB12F8">
        <w:t>п.</w:t>
      </w:r>
      <w:r w:rsidR="00DB12F8" w:rsidRPr="00DB12F8">
        <w:t xml:space="preserve"> 3.3 </w:t>
      </w:r>
      <w:r w:rsidR="004C2E15" w:rsidRPr="00DB12F8">
        <w:t>настоящего</w:t>
      </w:r>
      <w:r w:rsidR="004C2E15" w:rsidRPr="00D7325F">
        <w:t xml:space="preserve"> </w:t>
      </w:r>
      <w:r w:rsidR="002271C7">
        <w:t>Контракта</w:t>
      </w:r>
      <w:r w:rsidR="004C2E15" w:rsidRPr="00D7325F">
        <w:t>, а также выгрузку Товара в соответствующее помещение Заказчика.</w:t>
      </w:r>
    </w:p>
    <w:p w:rsidR="004C2E15" w:rsidRPr="00D7325F" w:rsidRDefault="00460F88" w:rsidP="004C2E15">
      <w:pPr>
        <w:pStyle w:val="ac"/>
        <w:ind w:firstLine="540"/>
        <w:jc w:val="both"/>
        <w:rPr>
          <w:rFonts w:ascii="Times New Roman" w:hAnsi="Times New Roman"/>
          <w:sz w:val="24"/>
          <w:szCs w:val="24"/>
        </w:rPr>
      </w:pPr>
      <w:r>
        <w:rPr>
          <w:rFonts w:ascii="Times New Roman" w:hAnsi="Times New Roman"/>
          <w:sz w:val="24"/>
          <w:szCs w:val="24"/>
        </w:rPr>
        <w:t>4</w:t>
      </w:r>
      <w:r w:rsidR="004C2E15" w:rsidRPr="00D7325F">
        <w:rPr>
          <w:rFonts w:ascii="Times New Roman" w:hAnsi="Times New Roman"/>
          <w:sz w:val="24"/>
          <w:szCs w:val="24"/>
        </w:rPr>
        <w:t>.2. Поставка Товара включает в себя доставку Товара и</w:t>
      </w:r>
      <w:r w:rsidR="003F4451">
        <w:rPr>
          <w:rFonts w:ascii="Times New Roman" w:hAnsi="Times New Roman"/>
          <w:sz w:val="24"/>
          <w:szCs w:val="24"/>
        </w:rPr>
        <w:t xml:space="preserve"> погрузочно-разгрузочные работы</w:t>
      </w:r>
      <w:r w:rsidR="004C2E15" w:rsidRPr="00D7325F">
        <w:rPr>
          <w:rFonts w:ascii="Times New Roman" w:hAnsi="Times New Roman"/>
          <w:sz w:val="24"/>
          <w:szCs w:val="24"/>
        </w:rPr>
        <w:t>.</w:t>
      </w:r>
    </w:p>
    <w:p w:rsidR="004C2E15" w:rsidRPr="00D7325F" w:rsidRDefault="00460F88" w:rsidP="004C2E15">
      <w:pPr>
        <w:tabs>
          <w:tab w:val="left" w:pos="180"/>
        </w:tabs>
        <w:ind w:firstLine="540"/>
        <w:jc w:val="both"/>
      </w:pPr>
      <w:r>
        <w:t>4</w:t>
      </w:r>
      <w:r w:rsidR="004C2E15" w:rsidRPr="00D7325F">
        <w:t xml:space="preserve">.3. Права на Товар переходят к Заказчику с момента подписания </w:t>
      </w:r>
      <w:r w:rsidR="002271C7">
        <w:t xml:space="preserve">товарной </w:t>
      </w:r>
      <w:r w:rsidR="00EE0889">
        <w:t xml:space="preserve">накладной </w:t>
      </w:r>
      <w:r w:rsidR="00EE0889" w:rsidRPr="00EE0889">
        <w:t xml:space="preserve">и акта сдачи-приемки Товара </w:t>
      </w:r>
      <w:r w:rsidR="00EE0889" w:rsidRPr="00D7325F">
        <w:t>Поставщиком</w:t>
      </w:r>
      <w:r w:rsidR="004C2E15" w:rsidRPr="00D7325F">
        <w:t xml:space="preserve"> и Заказчиком.</w:t>
      </w:r>
    </w:p>
    <w:p w:rsidR="004C2E15" w:rsidRPr="00D7325F" w:rsidRDefault="00460F88" w:rsidP="004C2E15">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4</w:t>
      </w:r>
      <w:r w:rsidR="004C2E15" w:rsidRPr="00D7325F">
        <w:rPr>
          <w:rFonts w:ascii="Times New Roman" w:hAnsi="Times New Roman" w:cs="Times New Roman"/>
          <w:sz w:val="24"/>
          <w:szCs w:val="24"/>
        </w:rPr>
        <w:t>.4. Поставщик поставляет Товар Заказчику за свой счет собственным транспортом или с привлечением транспорта третьих лиц. Все виды погрузо-разгрузочных работ в соответствующем помещении Заказчика, включая работы с применением грузоподъемных средств, осуществляются Поставщиком собственными техническими средствами и за свой счет.</w:t>
      </w:r>
    </w:p>
    <w:p w:rsidR="004C2E15" w:rsidRPr="00D7325F" w:rsidRDefault="00460F88" w:rsidP="004C2E15">
      <w:pPr>
        <w:ind w:firstLine="540"/>
        <w:jc w:val="both"/>
      </w:pPr>
      <w:r>
        <w:t>4</w:t>
      </w:r>
      <w:r w:rsidR="004C2E15" w:rsidRPr="00D7325F">
        <w:t>.5. Заказчик должен принять Товар и оформить документы на полученный Товар по наименованию, количеству, комплектности, объему и качеству.</w:t>
      </w:r>
    </w:p>
    <w:p w:rsidR="004C2E15" w:rsidRPr="00D7325F" w:rsidRDefault="004C2E15" w:rsidP="004C2E15">
      <w:pPr>
        <w:pStyle w:val="ac"/>
        <w:ind w:firstLine="567"/>
        <w:jc w:val="both"/>
        <w:rPr>
          <w:rFonts w:ascii="Times New Roman" w:hAnsi="Times New Roman"/>
          <w:sz w:val="24"/>
          <w:szCs w:val="24"/>
        </w:rPr>
      </w:pPr>
      <w:r w:rsidRPr="00D7325F">
        <w:rPr>
          <w:rFonts w:ascii="Times New Roman" w:hAnsi="Times New Roman"/>
          <w:sz w:val="24"/>
          <w:szCs w:val="24"/>
        </w:rPr>
        <w:t>При приеме-передаче товара Заказчиком от Поставщика, последний передает надлежаще оформленные:</w:t>
      </w:r>
    </w:p>
    <w:p w:rsidR="004C2E15" w:rsidRPr="00D7325F" w:rsidRDefault="004C2E15" w:rsidP="004C2E15">
      <w:pPr>
        <w:pStyle w:val="ac"/>
        <w:ind w:firstLine="567"/>
        <w:jc w:val="both"/>
        <w:rPr>
          <w:rFonts w:ascii="Times New Roman" w:hAnsi="Times New Roman"/>
          <w:sz w:val="24"/>
          <w:szCs w:val="24"/>
        </w:rPr>
      </w:pPr>
      <w:r w:rsidRPr="00287B69">
        <w:rPr>
          <w:rFonts w:ascii="Times New Roman" w:hAnsi="Times New Roman"/>
          <w:sz w:val="24"/>
          <w:szCs w:val="24"/>
        </w:rPr>
        <w:t>- счет и счет-фактуру</w:t>
      </w:r>
      <w:r w:rsidR="00B85D2E">
        <w:rPr>
          <w:rFonts w:ascii="Times New Roman" w:hAnsi="Times New Roman"/>
          <w:sz w:val="24"/>
          <w:szCs w:val="24"/>
        </w:rPr>
        <w:t xml:space="preserve"> (при наличии)</w:t>
      </w:r>
      <w:r w:rsidR="002B7D2D" w:rsidRPr="00287B69">
        <w:rPr>
          <w:rStyle w:val="aa"/>
          <w:rFonts w:ascii="Times New Roman" w:hAnsi="Times New Roman"/>
          <w:sz w:val="24"/>
          <w:szCs w:val="24"/>
        </w:rPr>
        <w:footnoteReference w:id="2"/>
      </w:r>
      <w:r w:rsidRPr="00287B69">
        <w:rPr>
          <w:rFonts w:ascii="Times New Roman" w:hAnsi="Times New Roman"/>
          <w:sz w:val="24"/>
          <w:szCs w:val="24"/>
        </w:rPr>
        <w:t>;</w:t>
      </w:r>
    </w:p>
    <w:p w:rsidR="004C2E15" w:rsidRPr="00D7325F" w:rsidRDefault="004C2E15" w:rsidP="004C2E15">
      <w:pPr>
        <w:pStyle w:val="ac"/>
        <w:ind w:firstLine="567"/>
        <w:jc w:val="both"/>
        <w:rPr>
          <w:rFonts w:ascii="Times New Roman" w:hAnsi="Times New Roman"/>
          <w:sz w:val="24"/>
          <w:szCs w:val="24"/>
        </w:rPr>
      </w:pPr>
      <w:r w:rsidRPr="00D7325F">
        <w:rPr>
          <w:rFonts w:ascii="Times New Roman" w:hAnsi="Times New Roman"/>
          <w:sz w:val="24"/>
          <w:szCs w:val="24"/>
        </w:rPr>
        <w:t xml:space="preserve">- товарную </w:t>
      </w:r>
      <w:r w:rsidR="003E1971">
        <w:rPr>
          <w:rFonts w:ascii="Times New Roman" w:hAnsi="Times New Roman"/>
          <w:sz w:val="24"/>
          <w:szCs w:val="24"/>
        </w:rPr>
        <w:t xml:space="preserve">накладную, </w:t>
      </w:r>
      <w:r w:rsidRPr="00D7325F">
        <w:rPr>
          <w:rFonts w:ascii="Times New Roman" w:hAnsi="Times New Roman"/>
          <w:sz w:val="24"/>
          <w:szCs w:val="24"/>
        </w:rPr>
        <w:t>и другие документы, необходимые для оприходования товара в соответствии с действующим законодательством Российской Федерации;</w:t>
      </w:r>
    </w:p>
    <w:p w:rsidR="004C2E15" w:rsidRPr="00D7325F" w:rsidRDefault="004C2E15" w:rsidP="004C2E15">
      <w:pPr>
        <w:pStyle w:val="ac"/>
        <w:ind w:firstLine="567"/>
        <w:jc w:val="both"/>
        <w:rPr>
          <w:rFonts w:ascii="Times New Roman" w:hAnsi="Times New Roman"/>
          <w:sz w:val="24"/>
          <w:szCs w:val="24"/>
        </w:rPr>
      </w:pPr>
      <w:r w:rsidRPr="00D7325F">
        <w:rPr>
          <w:rFonts w:ascii="Times New Roman" w:hAnsi="Times New Roman"/>
          <w:sz w:val="24"/>
          <w:szCs w:val="24"/>
        </w:rPr>
        <w:t xml:space="preserve">-  документы, предусмотренные пунктом 6 настоящего </w:t>
      </w:r>
      <w:r w:rsidR="002271C7">
        <w:rPr>
          <w:rFonts w:ascii="Times New Roman" w:hAnsi="Times New Roman"/>
          <w:sz w:val="24"/>
          <w:szCs w:val="24"/>
        </w:rPr>
        <w:t>контракта</w:t>
      </w:r>
      <w:r w:rsidRPr="00D7325F">
        <w:rPr>
          <w:rFonts w:ascii="Times New Roman" w:hAnsi="Times New Roman"/>
          <w:sz w:val="24"/>
          <w:szCs w:val="24"/>
        </w:rPr>
        <w:t>.</w:t>
      </w:r>
    </w:p>
    <w:p w:rsidR="004C2E15" w:rsidRPr="00D7325F" w:rsidRDefault="004C2E15" w:rsidP="004C2E15">
      <w:pPr>
        <w:pStyle w:val="ac"/>
        <w:ind w:firstLine="567"/>
        <w:jc w:val="both"/>
        <w:rPr>
          <w:rFonts w:ascii="Times New Roman" w:hAnsi="Times New Roman"/>
          <w:sz w:val="24"/>
          <w:szCs w:val="24"/>
        </w:rPr>
      </w:pPr>
      <w:r w:rsidRPr="00D7325F">
        <w:rPr>
          <w:rFonts w:ascii="Times New Roman" w:hAnsi="Times New Roman"/>
          <w:sz w:val="24"/>
          <w:szCs w:val="24"/>
        </w:rPr>
        <w:t xml:space="preserve">В случае невыполнения Поставщиком условия о передаче указанных документов, Заказчик вправе отказаться от приема товара. </w:t>
      </w:r>
    </w:p>
    <w:p w:rsidR="004C2E15" w:rsidRPr="00D7325F" w:rsidRDefault="004C2E15" w:rsidP="004C2E15">
      <w:pPr>
        <w:tabs>
          <w:tab w:val="left" w:pos="180"/>
        </w:tabs>
        <w:spacing w:line="276" w:lineRule="auto"/>
        <w:rPr>
          <w:b/>
        </w:rPr>
      </w:pPr>
    </w:p>
    <w:p w:rsidR="004C2E15" w:rsidRPr="00D7325F" w:rsidRDefault="00460F88" w:rsidP="004C2E15">
      <w:pPr>
        <w:tabs>
          <w:tab w:val="left" w:pos="180"/>
        </w:tabs>
        <w:jc w:val="center"/>
        <w:rPr>
          <w:b/>
        </w:rPr>
      </w:pPr>
      <w:r>
        <w:rPr>
          <w:b/>
        </w:rPr>
        <w:t>5</w:t>
      </w:r>
      <w:r w:rsidR="004C2E15" w:rsidRPr="00D7325F">
        <w:rPr>
          <w:b/>
        </w:rPr>
        <w:t>. СВЕДЕНИЯ О ТОВАРАХ.</w:t>
      </w:r>
    </w:p>
    <w:p w:rsidR="004C2E15" w:rsidRPr="00D7325F" w:rsidRDefault="004C2E15" w:rsidP="004C2E15">
      <w:pPr>
        <w:tabs>
          <w:tab w:val="left" w:pos="180"/>
        </w:tabs>
        <w:jc w:val="center"/>
        <w:rPr>
          <w:b/>
        </w:rPr>
      </w:pPr>
      <w:r w:rsidRPr="00D7325F">
        <w:rPr>
          <w:b/>
        </w:rPr>
        <w:t>ТРЕБОВАНИЯ, СВЯЗАННЫЕ С ОПРЕДЕЛЕНИЕМ СООТВЕТСТВИЯ ПОСТАВЛЯЕМОГО ТОВАРА ПОТРЕБНОСТЯМ ЗАКАЗЧИКА.</w:t>
      </w:r>
    </w:p>
    <w:p w:rsidR="004C2E15" w:rsidRPr="00D7325F" w:rsidRDefault="004C2E15" w:rsidP="004C2E15">
      <w:pPr>
        <w:tabs>
          <w:tab w:val="left" w:pos="180"/>
        </w:tabs>
        <w:spacing w:line="276" w:lineRule="auto"/>
        <w:jc w:val="center"/>
        <w:rPr>
          <w:b/>
        </w:rPr>
      </w:pPr>
    </w:p>
    <w:p w:rsidR="004C2E15" w:rsidRPr="00D7325F" w:rsidRDefault="00460F88" w:rsidP="004C2E15">
      <w:pPr>
        <w:ind w:firstLine="540"/>
        <w:jc w:val="both"/>
      </w:pPr>
      <w:r>
        <w:t>5</w:t>
      </w:r>
      <w:r w:rsidR="004C2E15" w:rsidRPr="00D7325F">
        <w:t>.1. Требования к качеству, техническим характеристикам Товара, их безопасности, требования к функциональным характеристикам (потребительским свойствам) Товара:</w:t>
      </w:r>
    </w:p>
    <w:p w:rsidR="004C2E15" w:rsidRPr="00D7325F" w:rsidRDefault="00460F88" w:rsidP="004C2E15">
      <w:pPr>
        <w:ind w:firstLine="540"/>
        <w:jc w:val="both"/>
      </w:pPr>
      <w:r>
        <w:t>5</w:t>
      </w:r>
      <w:r w:rsidR="004C2E15" w:rsidRPr="00D7325F">
        <w:t>.1.1. Качество поставляемого Товара должно удовлетворять требованиям нормативных правовых актов РФ.</w:t>
      </w:r>
    </w:p>
    <w:p w:rsidR="00550464" w:rsidRDefault="004C2E15" w:rsidP="004C2E15">
      <w:pPr>
        <w:ind w:firstLine="540"/>
        <w:jc w:val="both"/>
      </w:pPr>
      <w:r w:rsidRPr="00D7325F">
        <w:t>Поставляемый Товар должен быть нов</w:t>
      </w:r>
      <w:r w:rsidR="00550464">
        <w:t>ым.</w:t>
      </w:r>
    </w:p>
    <w:p w:rsidR="004C2E15" w:rsidRPr="002B7D2D" w:rsidRDefault="00460F88" w:rsidP="004C2E15">
      <w:pPr>
        <w:ind w:firstLine="540"/>
        <w:jc w:val="both"/>
      </w:pPr>
      <w:r>
        <w:t>5.</w:t>
      </w:r>
      <w:r w:rsidR="004C2E15" w:rsidRPr="00D7325F">
        <w:t xml:space="preserve">1.2. </w:t>
      </w:r>
      <w:r w:rsidR="004C2E15" w:rsidRPr="002B7D2D">
        <w:t>При поставке Товара Поставщик передает Заказчику документы, подтверждающие соответствие Товара или другие документы, удостоверяющие качество Товара; сертификаты соответствия и/или декларации о соответствии на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w:t>
      </w:r>
    </w:p>
    <w:p w:rsidR="004C2E15" w:rsidRPr="00287B69" w:rsidRDefault="004C2E15" w:rsidP="004C2E15">
      <w:pPr>
        <w:ind w:firstLine="540"/>
        <w:jc w:val="both"/>
      </w:pPr>
      <w:r w:rsidRPr="002B7D2D">
        <w:t xml:space="preserve">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пунктом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w:t>
      </w:r>
      <w:r w:rsidRPr="00287B69">
        <w:t>законодательства РФ», 14.12.2009, №50, ст. 6096).</w:t>
      </w:r>
    </w:p>
    <w:p w:rsidR="00F92F8A" w:rsidRPr="00D7325F" w:rsidRDefault="00F92F8A" w:rsidP="004C2E15">
      <w:pPr>
        <w:ind w:firstLine="540"/>
        <w:jc w:val="both"/>
      </w:pPr>
      <w:r w:rsidRPr="00287B69">
        <w:t>Качество поставляемого товара должно соответствовать требованиям, установленным законодательством Российской Федерации.</w:t>
      </w:r>
    </w:p>
    <w:p w:rsidR="004C2E15" w:rsidRPr="00D7325F" w:rsidRDefault="00460F88" w:rsidP="004C2E15">
      <w:pPr>
        <w:tabs>
          <w:tab w:val="left" w:pos="1134"/>
        </w:tabs>
        <w:ind w:firstLine="540"/>
        <w:jc w:val="both"/>
      </w:pPr>
      <w:r>
        <w:t>5</w:t>
      </w:r>
      <w:r w:rsidR="004C2E15" w:rsidRPr="00D7325F">
        <w:t>.2. Требования к размерам, упаковке Товара:</w:t>
      </w:r>
    </w:p>
    <w:p w:rsidR="004C2E15" w:rsidRPr="00D7325F" w:rsidRDefault="00460F88" w:rsidP="004C2E15">
      <w:pPr>
        <w:tabs>
          <w:tab w:val="left" w:pos="1134"/>
        </w:tabs>
        <w:ind w:firstLine="540"/>
        <w:jc w:val="both"/>
      </w:pPr>
      <w:r>
        <w:rPr>
          <w:bCs/>
        </w:rPr>
        <w:lastRenderedPageBreak/>
        <w:t>5</w:t>
      </w:r>
      <w:r w:rsidR="004C2E15" w:rsidRPr="00D7325F">
        <w:rPr>
          <w:bCs/>
        </w:rPr>
        <w:t xml:space="preserve">.2.1. </w:t>
      </w:r>
      <w:r w:rsidR="004C2E15" w:rsidRPr="00D7325F">
        <w:t>Упаковка и маркировка Товара должны соответствовать требованиям технических регламентов, нормативно-технических документов, а упаковка и маркировка импортного товара – международным стандартам упаковки.</w:t>
      </w:r>
    </w:p>
    <w:p w:rsidR="00550464" w:rsidRDefault="00460F88" w:rsidP="004C2E15">
      <w:pPr>
        <w:tabs>
          <w:tab w:val="left" w:pos="1134"/>
        </w:tabs>
        <w:ind w:firstLine="540"/>
        <w:jc w:val="both"/>
      </w:pPr>
      <w:r>
        <w:rPr>
          <w:bCs/>
        </w:rPr>
        <w:t>5</w:t>
      </w:r>
      <w:r w:rsidR="004C2E15" w:rsidRPr="00D7325F">
        <w:rPr>
          <w:bCs/>
        </w:rPr>
        <w:t>.2.2.</w:t>
      </w:r>
      <w:r w:rsidR="004C2E15" w:rsidRPr="00D7325F">
        <w:tab/>
        <w:t>Маркировка Товара должна содержать: наименование изделия, наименование фирмы-изготовителя, юридический адрес изготовителя, дату выпуска</w:t>
      </w:r>
      <w:r w:rsidR="00550464">
        <w:t>.</w:t>
      </w:r>
      <w:r w:rsidR="004C2E15" w:rsidRPr="00D7325F">
        <w:t xml:space="preserve"> </w:t>
      </w:r>
    </w:p>
    <w:p w:rsidR="004C2E15" w:rsidRPr="00D7325F" w:rsidRDefault="00460F88" w:rsidP="004C2E15">
      <w:pPr>
        <w:tabs>
          <w:tab w:val="left" w:pos="1134"/>
        </w:tabs>
        <w:ind w:firstLine="540"/>
        <w:jc w:val="both"/>
      </w:pPr>
      <w:r>
        <w:rPr>
          <w:bCs/>
        </w:rPr>
        <w:t>5</w:t>
      </w:r>
      <w:r w:rsidR="004C2E15" w:rsidRPr="00D7325F">
        <w:rPr>
          <w:bCs/>
        </w:rPr>
        <w:t>.2.3.</w:t>
      </w:r>
      <w:r w:rsidR="004C2E15" w:rsidRPr="00D7325F">
        <w:tab/>
        <w:t>Маркировка упаковки должна строго соответствовать маркировке Товара.</w:t>
      </w:r>
    </w:p>
    <w:p w:rsidR="004C2E15" w:rsidRPr="00D7325F" w:rsidRDefault="00460F88" w:rsidP="004C2E15">
      <w:pPr>
        <w:tabs>
          <w:tab w:val="left" w:pos="1134"/>
        </w:tabs>
        <w:ind w:firstLine="540"/>
        <w:jc w:val="both"/>
      </w:pPr>
      <w:r>
        <w:rPr>
          <w:bCs/>
        </w:rPr>
        <w:t>5</w:t>
      </w:r>
      <w:r w:rsidR="004C2E15" w:rsidRPr="00D7325F">
        <w:rPr>
          <w:bCs/>
        </w:rPr>
        <w:t>.2.4.</w:t>
      </w:r>
      <w:r w:rsidR="004C2E15" w:rsidRPr="00D7325F">
        <w:tab/>
        <w:t>Упаковка должна обеспечивать сохранность Товара при транспортировке и погрузо</w:t>
      </w:r>
      <w:r w:rsidR="004C2E15" w:rsidRPr="00D7325F">
        <w:noBreakHyphen/>
        <w:t>разгрузочных работах к конечному месту эксплуатации.</w:t>
      </w:r>
    </w:p>
    <w:p w:rsidR="004C2E15" w:rsidRPr="00D7325F" w:rsidRDefault="00460F88" w:rsidP="004C2E15">
      <w:pPr>
        <w:tabs>
          <w:tab w:val="left" w:pos="1134"/>
        </w:tabs>
        <w:ind w:firstLine="540"/>
        <w:jc w:val="both"/>
      </w:pPr>
      <w:r>
        <w:rPr>
          <w:bCs/>
        </w:rPr>
        <w:t>5</w:t>
      </w:r>
      <w:r w:rsidR="004C2E15" w:rsidRPr="00D7325F">
        <w:rPr>
          <w:bCs/>
        </w:rPr>
        <w:t>.2.5.</w:t>
      </w:r>
      <w:r w:rsidR="004C2E15" w:rsidRPr="00D7325F">
        <w:t xml:space="preserve"> Уборка и вывоз упаковки, иного мусора, образовавшегося при поставке Товара производятся силами Поставщика или за его счет непосредственно по завершении поставки.  </w:t>
      </w:r>
    </w:p>
    <w:p w:rsidR="004C2E15" w:rsidRPr="00D7325F" w:rsidRDefault="004C2E15" w:rsidP="004C2E15">
      <w:pPr>
        <w:tabs>
          <w:tab w:val="left" w:pos="180"/>
        </w:tabs>
        <w:spacing w:line="276" w:lineRule="auto"/>
        <w:ind w:firstLine="540"/>
        <w:rPr>
          <w:b/>
        </w:rPr>
      </w:pPr>
    </w:p>
    <w:p w:rsidR="004C2E15" w:rsidRPr="00D7325F" w:rsidRDefault="00460F88" w:rsidP="00460F88">
      <w:pPr>
        <w:tabs>
          <w:tab w:val="left" w:pos="180"/>
        </w:tabs>
        <w:ind w:left="567"/>
        <w:jc w:val="center"/>
        <w:rPr>
          <w:b/>
        </w:rPr>
      </w:pPr>
      <w:r>
        <w:rPr>
          <w:b/>
        </w:rPr>
        <w:t xml:space="preserve">6. </w:t>
      </w:r>
      <w:r w:rsidR="004C2E15" w:rsidRPr="00D7325F">
        <w:rPr>
          <w:b/>
        </w:rPr>
        <w:t xml:space="preserve"> ПОРЯДОК ОСУЩЕСТВЛЕНИЯ ЗАКАЗЧИКОМ</w:t>
      </w:r>
    </w:p>
    <w:p w:rsidR="004C2E15" w:rsidRPr="00D7325F" w:rsidRDefault="004C2E15" w:rsidP="004C2E15">
      <w:pPr>
        <w:tabs>
          <w:tab w:val="left" w:pos="180"/>
        </w:tabs>
        <w:jc w:val="center"/>
        <w:rPr>
          <w:b/>
        </w:rPr>
      </w:pPr>
      <w:r w:rsidRPr="00D7325F">
        <w:rPr>
          <w:b/>
        </w:rPr>
        <w:t>ПРИЕМКИ ПОСТАВЛЯЕМЫХ ТОВАРОВ.</w:t>
      </w:r>
    </w:p>
    <w:p w:rsidR="004C2E15" w:rsidRPr="00D7325F" w:rsidRDefault="004C2E15" w:rsidP="004C2E15">
      <w:pPr>
        <w:tabs>
          <w:tab w:val="left" w:pos="180"/>
        </w:tabs>
        <w:spacing w:line="276" w:lineRule="auto"/>
        <w:jc w:val="center"/>
        <w:rPr>
          <w:b/>
        </w:rPr>
      </w:pPr>
    </w:p>
    <w:p w:rsidR="004C2E15" w:rsidRPr="00D7325F" w:rsidRDefault="00C229AE" w:rsidP="004C2E15">
      <w:pPr>
        <w:ind w:firstLine="540"/>
        <w:jc w:val="both"/>
      </w:pPr>
      <w:r>
        <w:t>6</w:t>
      </w:r>
      <w:r w:rsidR="004C2E15" w:rsidRPr="00D7325F">
        <w:t>.1. При приемке Товара Заказчик проверяет его соответствие сведениям, указанным в транспортных и</w:t>
      </w:r>
      <w:r w:rsidR="001B222F">
        <w:t xml:space="preserve"> сопроводительных документах по наименованию, количеству и </w:t>
      </w:r>
      <w:r w:rsidR="004C2E15" w:rsidRPr="00D7325F">
        <w:t xml:space="preserve">объему, установленным в настоящем </w:t>
      </w:r>
      <w:r w:rsidR="002271C7">
        <w:t>Контракте</w:t>
      </w:r>
      <w:r w:rsidR="004C2E15" w:rsidRPr="00D7325F">
        <w:t>.</w:t>
      </w:r>
    </w:p>
    <w:p w:rsidR="004C2E15" w:rsidRPr="00D7325F" w:rsidRDefault="004C2E15" w:rsidP="004C2E15">
      <w:pPr>
        <w:ind w:firstLine="540"/>
        <w:jc w:val="both"/>
      </w:pPr>
      <w:r w:rsidRPr="00D7325F">
        <w:t>Приемка Товара включает:</w:t>
      </w:r>
    </w:p>
    <w:p w:rsidR="004C2E15" w:rsidRPr="00D7325F" w:rsidRDefault="004C2E15" w:rsidP="004C2E15">
      <w:pPr>
        <w:ind w:firstLine="540"/>
        <w:jc w:val="both"/>
      </w:pPr>
      <w:r w:rsidRPr="00D7325F">
        <w:t>- про</w:t>
      </w:r>
      <w:r w:rsidR="00550464">
        <w:t>верку соответствия</w:t>
      </w:r>
      <w:r w:rsidR="001B222F">
        <w:t xml:space="preserve"> количества,</w:t>
      </w:r>
      <w:r w:rsidRPr="00D7325F">
        <w:t xml:space="preserve"> цены поставленного Товара требованиям, установленным настоящим </w:t>
      </w:r>
      <w:r w:rsidR="002271C7">
        <w:t>Контрактом</w:t>
      </w:r>
      <w:r w:rsidRPr="00D7325F">
        <w:t>;</w:t>
      </w:r>
    </w:p>
    <w:p w:rsidR="004C2E15" w:rsidRPr="00287B69" w:rsidRDefault="004C2E15" w:rsidP="004C2E15">
      <w:pPr>
        <w:ind w:firstLine="540"/>
        <w:jc w:val="both"/>
      </w:pPr>
      <w:r w:rsidRPr="00287B69">
        <w:t>- проверку полноты и правильности оформления товарной накладной;</w:t>
      </w:r>
    </w:p>
    <w:p w:rsidR="004C2E15" w:rsidRPr="00287B69" w:rsidRDefault="004C2E15" w:rsidP="004C2E15">
      <w:pPr>
        <w:ind w:firstLine="540"/>
        <w:jc w:val="both"/>
      </w:pPr>
      <w:r w:rsidRPr="00287B69">
        <w:t>- контроль наличия / отсутствия повреждений транспортной и оригинальной упаковки;</w:t>
      </w:r>
    </w:p>
    <w:p w:rsidR="004C2E15" w:rsidRPr="00287B69" w:rsidRDefault="004C2E15" w:rsidP="004C2E15">
      <w:pPr>
        <w:ind w:firstLine="540"/>
        <w:jc w:val="both"/>
      </w:pPr>
      <w:r w:rsidRPr="00287B69">
        <w:t>- проверку наличия документов, удостоверяющих качество Товара:</w:t>
      </w:r>
      <w:r w:rsidR="002B7D2D" w:rsidRPr="00287B69">
        <w:t xml:space="preserve"> </w:t>
      </w:r>
      <w:r w:rsidRPr="00287B69">
        <w:t>сертификата соответствия или декларации о соответствии.</w:t>
      </w:r>
    </w:p>
    <w:p w:rsidR="004C2E15" w:rsidRPr="00287B69" w:rsidRDefault="00C229AE" w:rsidP="004C2E15">
      <w:pPr>
        <w:autoSpaceDE w:val="0"/>
        <w:autoSpaceDN w:val="0"/>
        <w:adjustRightInd w:val="0"/>
        <w:ind w:firstLine="540"/>
        <w:jc w:val="both"/>
      </w:pPr>
      <w:r w:rsidRPr="00287B69">
        <w:t>6</w:t>
      </w:r>
      <w:r w:rsidR="004C2E15" w:rsidRPr="00287B69">
        <w:t>.2. По итогам приемки товара при нали</w:t>
      </w:r>
      <w:r w:rsidR="0040701C" w:rsidRPr="00287B69">
        <w:t xml:space="preserve">чии документов, указанных в п. </w:t>
      </w:r>
      <w:r w:rsidR="002B7D2D" w:rsidRPr="00287B69">
        <w:t>4</w:t>
      </w:r>
      <w:r w:rsidR="004C2E15" w:rsidRPr="00287B69">
        <w:t xml:space="preserve">.5 настоящего </w:t>
      </w:r>
      <w:r w:rsidR="00231EF0">
        <w:t>Контракта</w:t>
      </w:r>
      <w:r w:rsidR="004C2E15" w:rsidRPr="00287B69">
        <w:t>, и при отсутствии претензий относительно качества, количества, ассортимента, комплектности и других характеристик Товара Заказчик подписывает товарн</w:t>
      </w:r>
      <w:r w:rsidR="002B7D2D" w:rsidRPr="00287B69">
        <w:t xml:space="preserve">ые </w:t>
      </w:r>
      <w:r w:rsidR="004C2E15" w:rsidRPr="00287B69">
        <w:t>накладные</w:t>
      </w:r>
      <w:r w:rsidR="005D31F8" w:rsidRPr="005D31F8">
        <w:t xml:space="preserve"> </w:t>
      </w:r>
      <w:r w:rsidR="005D31F8">
        <w:t>и Акт сдачи-приемки товара (далее – Акт)</w:t>
      </w:r>
      <w:r w:rsidR="004C2E15" w:rsidRPr="00287B69">
        <w:t>.</w:t>
      </w:r>
    </w:p>
    <w:p w:rsidR="004C2E15" w:rsidRDefault="004C2E15" w:rsidP="004C2E15">
      <w:pPr>
        <w:ind w:firstLine="540"/>
        <w:jc w:val="both"/>
      </w:pPr>
      <w:r w:rsidRPr="00287B69">
        <w:t xml:space="preserve">В случае несогласия </w:t>
      </w:r>
      <w:r w:rsidR="00464AEE" w:rsidRPr="00287B69">
        <w:t>Заказчика относительно</w:t>
      </w:r>
      <w:r w:rsidRPr="00287B69">
        <w:t xml:space="preserve"> качества, комплектности и других характеристик Товара, а также </w:t>
      </w:r>
      <w:r w:rsidR="00464AEE" w:rsidRPr="00287B69">
        <w:t>при не</w:t>
      </w:r>
      <w:r w:rsidRPr="00287B69">
        <w:t xml:space="preserve">выполнении Поставщиком обязательств в соответствии с настоящим </w:t>
      </w:r>
      <w:r w:rsidR="008A6D03">
        <w:t>Контрактом</w:t>
      </w:r>
      <w:r w:rsidRPr="00287B69">
        <w:t xml:space="preserve">, Заказчик самостоятельно формирует 2 экземпляра Акта, в котором указывает недостатки и срок их устранения Поставщиком, подписывает их и направляет Поставщику. Поставщик обязан подписать их и предоставить Заказчику 1 экземпляр Акта в течение 2 рабочих дней с момента его получения. В случае </w:t>
      </w:r>
      <w:r w:rsidR="007B773A" w:rsidRPr="00287B69">
        <w:t>не предоставления</w:t>
      </w:r>
      <w:r w:rsidRPr="00287B69">
        <w:t xml:space="preserve"> Поставщиком Акта в течение 2 рабочих дней с момента его получения либо возражений по нему Заказчик считает, что Поставщик согласен с Актом, подписанным Заказчиком.</w:t>
      </w:r>
    </w:p>
    <w:p w:rsidR="00C5078C" w:rsidRPr="00C5078C" w:rsidRDefault="00C5078C" w:rsidP="00C5078C">
      <w:pPr>
        <w:widowControl w:val="0"/>
        <w:autoSpaceDE w:val="0"/>
        <w:autoSpaceDN w:val="0"/>
        <w:adjustRightInd w:val="0"/>
        <w:ind w:firstLine="426"/>
        <w:jc w:val="both"/>
        <w:rPr>
          <w:bCs/>
        </w:rPr>
      </w:pPr>
      <w:r w:rsidRPr="00C5078C">
        <w:rPr>
          <w:bCs/>
        </w:rPr>
        <w:t xml:space="preserve">В случае поставки Товара с нарушением условий настоящего контракта замена недоброкачественного Товара либо его доукомплектование осуществляется в соответствии с требованиями </w:t>
      </w:r>
      <w:r>
        <w:rPr>
          <w:bCs/>
        </w:rPr>
        <w:t>З</w:t>
      </w:r>
      <w:r w:rsidRPr="00C5078C">
        <w:rPr>
          <w:bCs/>
        </w:rPr>
        <w:t>аказчика в установленный им срок. Замена Товара, несоответствующего условиям настоящего контракта, производится Поставщиком в пределах цены контракта, за собственный счет Поставщика без дополнительной оплаты.</w:t>
      </w:r>
    </w:p>
    <w:p w:rsidR="004C2E15" w:rsidRPr="00D7325F" w:rsidRDefault="00C229AE" w:rsidP="004C2E15">
      <w:pPr>
        <w:ind w:firstLine="567"/>
        <w:jc w:val="both"/>
      </w:pPr>
      <w:r w:rsidRPr="00287B69">
        <w:t>6</w:t>
      </w:r>
      <w:r w:rsidR="004C2E15" w:rsidRPr="00287B69">
        <w:t>.3.</w:t>
      </w:r>
      <w:r w:rsidR="00BA57C5" w:rsidRPr="00287B69">
        <w:t xml:space="preserve"> </w:t>
      </w:r>
      <w:r w:rsidR="004C2E15" w:rsidRPr="00287B69">
        <w:t>Внесение каких-либо изменений в одностороннем порядке в текст товарной накладной после ее составления не допускается. Внесение любых исправлений может</w:t>
      </w:r>
      <w:r w:rsidR="004C2E15" w:rsidRPr="00D7325F">
        <w:t xml:space="preserve"> осуществляться только по согласованию Сторон и должно быть удостоверено подписями их ответственных представителей.</w:t>
      </w:r>
    </w:p>
    <w:p w:rsidR="004C2E15" w:rsidRPr="00D7325F" w:rsidRDefault="00C229AE" w:rsidP="004C2E15">
      <w:pPr>
        <w:shd w:val="clear" w:color="auto" w:fill="FFFFFF"/>
        <w:tabs>
          <w:tab w:val="left" w:pos="1276"/>
        </w:tabs>
        <w:autoSpaceDE w:val="0"/>
        <w:autoSpaceDN w:val="0"/>
        <w:adjustRightInd w:val="0"/>
        <w:ind w:left="567"/>
        <w:jc w:val="both"/>
      </w:pPr>
      <w:r>
        <w:t>6</w:t>
      </w:r>
      <w:r w:rsidR="004C2E15" w:rsidRPr="00D7325F">
        <w:t>.4. Возврат Товара ненадлежащего качества осуществляется силами и средствами</w:t>
      </w:r>
    </w:p>
    <w:p w:rsidR="004C2E15" w:rsidRPr="00D7325F" w:rsidRDefault="004C2E15" w:rsidP="004C2E15">
      <w:pPr>
        <w:shd w:val="clear" w:color="auto" w:fill="FFFFFF"/>
        <w:tabs>
          <w:tab w:val="left" w:pos="1276"/>
        </w:tabs>
        <w:autoSpaceDE w:val="0"/>
        <w:autoSpaceDN w:val="0"/>
        <w:adjustRightInd w:val="0"/>
        <w:jc w:val="both"/>
      </w:pPr>
      <w:r w:rsidRPr="00D7325F">
        <w:t>Поставщика.</w:t>
      </w:r>
    </w:p>
    <w:p w:rsidR="004C2E15" w:rsidRPr="00D7325F" w:rsidRDefault="004C2E15" w:rsidP="004C2E15">
      <w:pPr>
        <w:pStyle w:val="ConsPlusNormal"/>
        <w:spacing w:line="276" w:lineRule="auto"/>
        <w:ind w:left="927" w:firstLine="0"/>
        <w:jc w:val="both"/>
        <w:rPr>
          <w:rFonts w:ascii="Times New Roman" w:hAnsi="Times New Roman" w:cs="Times New Roman"/>
          <w:sz w:val="24"/>
          <w:szCs w:val="24"/>
        </w:rPr>
      </w:pPr>
    </w:p>
    <w:p w:rsidR="004C2E15" w:rsidRPr="00D7325F" w:rsidRDefault="00C229AE" w:rsidP="004C2E15">
      <w:pPr>
        <w:jc w:val="center"/>
        <w:rPr>
          <w:b/>
        </w:rPr>
      </w:pPr>
      <w:r w:rsidRPr="001E360B">
        <w:rPr>
          <w:b/>
        </w:rPr>
        <w:t>7</w:t>
      </w:r>
      <w:r w:rsidR="004C2E15" w:rsidRPr="001E360B">
        <w:rPr>
          <w:b/>
        </w:rPr>
        <w:t>. ПРАВА И ОБЯЗАННОСТИ СТОРОН</w:t>
      </w:r>
    </w:p>
    <w:p w:rsidR="004C2E15" w:rsidRPr="00D7325F" w:rsidRDefault="004C2E15" w:rsidP="004C2E15">
      <w:pPr>
        <w:spacing w:line="276" w:lineRule="auto"/>
        <w:jc w:val="center"/>
        <w:rPr>
          <w:b/>
        </w:rPr>
      </w:pPr>
    </w:p>
    <w:p w:rsidR="004C2E15" w:rsidRPr="00D7325F" w:rsidRDefault="00C229AE" w:rsidP="004C2E15">
      <w:pPr>
        <w:ind w:firstLine="540"/>
        <w:jc w:val="both"/>
      </w:pPr>
      <w:r>
        <w:t>7</w:t>
      </w:r>
      <w:r w:rsidR="004C2E15" w:rsidRPr="0040701C">
        <w:t>.1. Заказчик обязан</w:t>
      </w:r>
      <w:r w:rsidR="004C2E15" w:rsidRPr="00D7325F">
        <w:rPr>
          <w:i/>
        </w:rPr>
        <w:t>:</w:t>
      </w:r>
    </w:p>
    <w:p w:rsidR="004C2E15" w:rsidRPr="00D7325F" w:rsidRDefault="00C229AE" w:rsidP="004C2E15">
      <w:pPr>
        <w:ind w:firstLine="540"/>
        <w:jc w:val="both"/>
      </w:pPr>
      <w:r>
        <w:t>7</w:t>
      </w:r>
      <w:r w:rsidR="004C2E15" w:rsidRPr="00D7325F">
        <w:t>.1.</w:t>
      </w:r>
      <w:r w:rsidR="007130C4">
        <w:t>1</w:t>
      </w:r>
      <w:r w:rsidR="004C2E15" w:rsidRPr="00D7325F">
        <w:t xml:space="preserve">. Оплатить поставленный Товар на условиях настоящего </w:t>
      </w:r>
      <w:r w:rsidR="00231EF0">
        <w:t>Контракта.</w:t>
      </w:r>
    </w:p>
    <w:p w:rsidR="004C2E15" w:rsidRPr="00D7325F" w:rsidRDefault="00C229AE" w:rsidP="004C2E15">
      <w:pPr>
        <w:ind w:firstLine="540"/>
        <w:jc w:val="both"/>
        <w:rPr>
          <w:bCs/>
          <w:spacing w:val="4"/>
        </w:rPr>
      </w:pPr>
      <w:r>
        <w:rPr>
          <w:bCs/>
          <w:spacing w:val="4"/>
        </w:rPr>
        <w:t>7</w:t>
      </w:r>
      <w:r w:rsidR="007130C4">
        <w:rPr>
          <w:bCs/>
          <w:spacing w:val="4"/>
        </w:rPr>
        <w:t>.1.2</w:t>
      </w:r>
      <w:r w:rsidR="004C2E15" w:rsidRPr="00D7325F">
        <w:rPr>
          <w:bCs/>
          <w:spacing w:val="4"/>
        </w:rPr>
        <w:t>. Письменно извещать Поставщика об изменениях реквизитов, наименований, адресов и ответственных лиц Заказчика.</w:t>
      </w:r>
    </w:p>
    <w:p w:rsidR="004C2E15" w:rsidRPr="0040701C" w:rsidRDefault="00C229AE" w:rsidP="004C2E15">
      <w:pPr>
        <w:pStyle w:val="1"/>
        <w:numPr>
          <w:ilvl w:val="0"/>
          <w:numId w:val="0"/>
        </w:numPr>
        <w:ind w:firstLine="540"/>
        <w:jc w:val="both"/>
        <w:rPr>
          <w:b w:val="0"/>
          <w:sz w:val="24"/>
        </w:rPr>
      </w:pPr>
      <w:r>
        <w:rPr>
          <w:b w:val="0"/>
          <w:sz w:val="24"/>
        </w:rPr>
        <w:lastRenderedPageBreak/>
        <w:t>7</w:t>
      </w:r>
      <w:r w:rsidR="004C2E15" w:rsidRPr="0040701C">
        <w:rPr>
          <w:b w:val="0"/>
          <w:sz w:val="24"/>
        </w:rPr>
        <w:t>.2. Заказчик вправе:</w:t>
      </w:r>
    </w:p>
    <w:p w:rsidR="004C2E15" w:rsidRPr="00D7325F" w:rsidRDefault="00C229AE" w:rsidP="004C2E15">
      <w:pPr>
        <w:autoSpaceDE w:val="0"/>
        <w:autoSpaceDN w:val="0"/>
        <w:adjustRightInd w:val="0"/>
        <w:ind w:firstLine="540"/>
        <w:jc w:val="both"/>
      </w:pPr>
      <w:r>
        <w:t>7</w:t>
      </w:r>
      <w:r w:rsidR="004C2E15" w:rsidRPr="00D7325F">
        <w:t xml:space="preserve">.2.1. Требовать от Поставщика надлежащего исполнения обязательств в соответствии с условиями </w:t>
      </w:r>
      <w:r w:rsidR="00231EF0">
        <w:t>Контракта</w:t>
      </w:r>
      <w:r w:rsidR="004C2E15" w:rsidRPr="00D7325F">
        <w:t xml:space="preserve">. Отказаться от приемки Товара, не соответствующего условиям </w:t>
      </w:r>
      <w:r w:rsidR="00231EF0">
        <w:t>Контракта</w:t>
      </w:r>
      <w:r w:rsidR="004C2E15" w:rsidRPr="00D7325F">
        <w:t xml:space="preserve"> с отнесением на Поставщика расходов по его вывозу с территории Заказчика и доставке Заказчику Товара, соответствующего условиям </w:t>
      </w:r>
      <w:r w:rsidR="00231EF0">
        <w:t>Контракта</w:t>
      </w:r>
      <w:r w:rsidR="004C2E15" w:rsidRPr="00D7325F">
        <w:t>.</w:t>
      </w:r>
    </w:p>
    <w:p w:rsidR="004C2E15" w:rsidRPr="00D7325F" w:rsidRDefault="00C229AE" w:rsidP="004C2E15">
      <w:pPr>
        <w:autoSpaceDE w:val="0"/>
        <w:autoSpaceDN w:val="0"/>
        <w:adjustRightInd w:val="0"/>
        <w:ind w:firstLine="540"/>
        <w:jc w:val="both"/>
      </w:pPr>
      <w:r>
        <w:t>7</w:t>
      </w:r>
      <w:r w:rsidR="004C2E15" w:rsidRPr="00D7325F">
        <w:t xml:space="preserve">.2.2. Требовать от Поставщика представления надлежащим образом оформленных документов, подтверждающих исполнение обязательств в соответствии с условиями </w:t>
      </w:r>
      <w:r w:rsidR="00231EF0">
        <w:t>Контракта</w:t>
      </w:r>
      <w:r w:rsidR="004C2E15" w:rsidRPr="00D7325F">
        <w:t>.</w:t>
      </w:r>
    </w:p>
    <w:p w:rsidR="004C2E15" w:rsidRPr="00D7325F" w:rsidRDefault="00C229AE" w:rsidP="004C2E15">
      <w:pPr>
        <w:autoSpaceDE w:val="0"/>
        <w:autoSpaceDN w:val="0"/>
        <w:adjustRightInd w:val="0"/>
        <w:ind w:firstLine="540"/>
        <w:jc w:val="both"/>
      </w:pPr>
      <w:r>
        <w:t>7</w:t>
      </w:r>
      <w:r w:rsidR="004C2E15" w:rsidRPr="00D7325F">
        <w:t xml:space="preserve">.2.3. Запрашивать у Поставщика информацию о ходе и состоянии исполнения обязательств Поставщика по настоящему </w:t>
      </w:r>
      <w:r w:rsidR="00231EF0">
        <w:t>Контракту</w:t>
      </w:r>
      <w:r w:rsidR="001E360B">
        <w:t>.</w:t>
      </w:r>
    </w:p>
    <w:p w:rsidR="004C2E15" w:rsidRPr="00D7325F" w:rsidRDefault="00C229AE" w:rsidP="004C2E15">
      <w:pPr>
        <w:autoSpaceDE w:val="0"/>
        <w:autoSpaceDN w:val="0"/>
        <w:adjustRightInd w:val="0"/>
        <w:ind w:firstLine="540"/>
        <w:jc w:val="both"/>
      </w:pPr>
      <w:r>
        <w:t>7</w:t>
      </w:r>
      <w:r w:rsidR="004C2E15" w:rsidRPr="00D7325F">
        <w:t xml:space="preserve">.2.4. В случае неисполнения или ненадлежащего исполнения по вине Поставщика обязательств, предусмотренных настоящим </w:t>
      </w:r>
      <w:r w:rsidR="00231EF0">
        <w:t>Контрактом</w:t>
      </w:r>
      <w:r w:rsidR="004C2E15" w:rsidRPr="00D7325F">
        <w:t xml:space="preserve"> от Поставщика уплаты неустойки (штрафов, пеней) путем направления Поставщику уведомления об уплате сумм неустойки (пеней, штрафов) в добровольном порядке.</w:t>
      </w:r>
    </w:p>
    <w:p w:rsidR="004C2E15" w:rsidRPr="0040701C" w:rsidRDefault="00C229AE" w:rsidP="004C2E15">
      <w:pPr>
        <w:tabs>
          <w:tab w:val="left" w:pos="426"/>
        </w:tabs>
        <w:ind w:firstLine="540"/>
        <w:jc w:val="both"/>
      </w:pPr>
      <w:r>
        <w:t>7</w:t>
      </w:r>
      <w:r w:rsidR="004C2E15" w:rsidRPr="0040701C">
        <w:t>.3. Поставщик обязан:</w:t>
      </w:r>
    </w:p>
    <w:p w:rsidR="004C2E15" w:rsidRPr="00D7325F" w:rsidRDefault="00C229AE" w:rsidP="004C2E15">
      <w:pPr>
        <w:autoSpaceDE w:val="0"/>
        <w:autoSpaceDN w:val="0"/>
        <w:adjustRightInd w:val="0"/>
        <w:ind w:firstLine="540"/>
        <w:jc w:val="both"/>
      </w:pPr>
      <w:r>
        <w:t>7</w:t>
      </w:r>
      <w:r w:rsidR="004C2E15" w:rsidRPr="00D7325F">
        <w:t>.3.1. Своевременно и над</w:t>
      </w:r>
      <w:r>
        <w:t>лежащим образом поставить Товар</w:t>
      </w:r>
      <w:r w:rsidR="004C2E15" w:rsidRPr="00D7325F">
        <w:t xml:space="preserve"> в соответствии с условиями </w:t>
      </w:r>
      <w:r w:rsidR="00F07125">
        <w:t>Контракта</w:t>
      </w:r>
      <w:r w:rsidR="004C2E15" w:rsidRPr="00D7325F">
        <w:t>.</w:t>
      </w:r>
    </w:p>
    <w:p w:rsidR="004C2E15" w:rsidRPr="00D7325F" w:rsidRDefault="00C229AE" w:rsidP="004C2E15">
      <w:pPr>
        <w:autoSpaceDE w:val="0"/>
        <w:autoSpaceDN w:val="0"/>
        <w:adjustRightInd w:val="0"/>
        <w:ind w:firstLine="540"/>
        <w:jc w:val="both"/>
      </w:pPr>
      <w:r w:rsidRPr="00287B69">
        <w:t>7</w:t>
      </w:r>
      <w:r w:rsidR="004C2E15" w:rsidRPr="00287B69">
        <w:t xml:space="preserve">.3.2. Представить </w:t>
      </w:r>
      <w:r w:rsidRPr="00287B69">
        <w:t>Товар Заказчику</w:t>
      </w:r>
      <w:r w:rsidR="004C2E15" w:rsidRPr="00287B69">
        <w:t xml:space="preserve"> в сроки, указанные в </w:t>
      </w:r>
      <w:r w:rsidRPr="00287B69">
        <w:t>п</w:t>
      </w:r>
      <w:r w:rsidR="002B7D2D" w:rsidRPr="00287B69">
        <w:t>п</w:t>
      </w:r>
      <w:r w:rsidRPr="00287B69">
        <w:t>.3</w:t>
      </w:r>
      <w:r w:rsidR="002B7D2D" w:rsidRPr="00287B69">
        <w:t>.4</w:t>
      </w:r>
      <w:r w:rsidRPr="00287B69">
        <w:t xml:space="preserve"> настоящего </w:t>
      </w:r>
      <w:r w:rsidR="00F07125">
        <w:t>Контракта</w:t>
      </w:r>
      <w:r w:rsidR="004C2E15" w:rsidRPr="00287B69">
        <w:t>.</w:t>
      </w:r>
    </w:p>
    <w:p w:rsidR="004C2E15" w:rsidRPr="00D7325F" w:rsidRDefault="009722DF" w:rsidP="004C2E15">
      <w:pPr>
        <w:autoSpaceDE w:val="0"/>
        <w:autoSpaceDN w:val="0"/>
        <w:adjustRightInd w:val="0"/>
        <w:ind w:firstLine="540"/>
        <w:jc w:val="both"/>
      </w:pPr>
      <w:r>
        <w:t>7</w:t>
      </w:r>
      <w:r w:rsidR="004C2E15" w:rsidRPr="00D7325F">
        <w:t xml:space="preserve">.3.3.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w:t>
      </w:r>
      <w:r w:rsidR="00F07125">
        <w:t>Контракте</w:t>
      </w:r>
      <w:r w:rsidR="004C2E15" w:rsidRPr="00D7325F">
        <w:t>.</w:t>
      </w:r>
    </w:p>
    <w:p w:rsidR="004C2E15" w:rsidRPr="00D7325F" w:rsidRDefault="009722DF" w:rsidP="004C2E15">
      <w:pPr>
        <w:ind w:right="-5" w:firstLine="540"/>
        <w:jc w:val="both"/>
      </w:pPr>
      <w:r>
        <w:t>7</w:t>
      </w:r>
      <w:r w:rsidR="004C2E15" w:rsidRPr="00BA57C5">
        <w:t>.3.4. Подписать акт сдачи-приемки Товара.</w:t>
      </w:r>
      <w:r w:rsidR="004C2E15" w:rsidRPr="00D7325F">
        <w:t xml:space="preserve"> </w:t>
      </w:r>
    </w:p>
    <w:p w:rsidR="004C2E15" w:rsidRPr="00D7325F" w:rsidRDefault="009722DF" w:rsidP="004C2E15">
      <w:pPr>
        <w:ind w:right="-5" w:firstLine="540"/>
        <w:jc w:val="both"/>
      </w:pPr>
      <w:r>
        <w:t>7</w:t>
      </w:r>
      <w:r w:rsidR="004C2E15" w:rsidRPr="00D7325F">
        <w:t xml:space="preserve">.3.5. Передать Заказчику надлежащим образом оформленные документы, указанные в </w:t>
      </w:r>
      <w:proofErr w:type="spellStart"/>
      <w:r w:rsidR="004C2E15" w:rsidRPr="00D7325F">
        <w:t>п.п</w:t>
      </w:r>
      <w:proofErr w:type="spellEnd"/>
      <w:r w:rsidR="004C2E15" w:rsidRPr="00D7325F">
        <w:t xml:space="preserve">. </w:t>
      </w:r>
      <w:r>
        <w:t>4</w:t>
      </w:r>
      <w:r w:rsidR="004C2E15" w:rsidRPr="00D7325F">
        <w:t xml:space="preserve">.5 настоящего </w:t>
      </w:r>
      <w:r w:rsidR="00F07125">
        <w:t>Контракта</w:t>
      </w:r>
      <w:r w:rsidR="004C2E15" w:rsidRPr="00D7325F">
        <w:t>.</w:t>
      </w:r>
    </w:p>
    <w:p w:rsidR="004C2E15" w:rsidRPr="00D7325F" w:rsidRDefault="009722DF" w:rsidP="004C2E15">
      <w:pPr>
        <w:autoSpaceDE w:val="0"/>
        <w:autoSpaceDN w:val="0"/>
        <w:adjustRightInd w:val="0"/>
        <w:ind w:firstLine="540"/>
        <w:jc w:val="both"/>
      </w:pPr>
      <w:r>
        <w:t>7</w:t>
      </w:r>
      <w:r w:rsidR="004C2E15" w:rsidRPr="00D7325F">
        <w:t xml:space="preserve">.3.6. Одновременно с поставкой Товара передать Заказчику надлежащим образом оформленные сопроводительные документы, в том числе перечисленные в пункте </w:t>
      </w:r>
      <w:r>
        <w:t>5</w:t>
      </w:r>
      <w:r w:rsidR="004C2E15" w:rsidRPr="00D7325F">
        <w:t xml:space="preserve">.1.2 настоящего </w:t>
      </w:r>
      <w:r w:rsidR="00F07125">
        <w:t>Контракта</w:t>
      </w:r>
      <w:r w:rsidR="004C2E15" w:rsidRPr="00D7325F">
        <w:t>.</w:t>
      </w:r>
    </w:p>
    <w:p w:rsidR="004C2E15" w:rsidRDefault="009722DF" w:rsidP="004C2E15">
      <w:pPr>
        <w:autoSpaceDE w:val="0"/>
        <w:autoSpaceDN w:val="0"/>
        <w:adjustRightInd w:val="0"/>
        <w:ind w:firstLine="540"/>
        <w:jc w:val="both"/>
      </w:pPr>
      <w:r>
        <w:t>7</w:t>
      </w:r>
      <w:r w:rsidR="004C2E15" w:rsidRPr="00D7325F">
        <w:t>.3.7. Устранить все недостатки</w:t>
      </w:r>
      <w:r w:rsidR="00E809D9">
        <w:t>,</w:t>
      </w:r>
      <w:r w:rsidR="004C2E15" w:rsidRPr="00D7325F">
        <w:t xml:space="preserve"> указанные Заказчиком </w:t>
      </w:r>
      <w:r w:rsidR="004C2E15" w:rsidRPr="002B7D2D">
        <w:t xml:space="preserve">в Акте в соответствии с п. </w:t>
      </w:r>
      <w:r w:rsidRPr="002B7D2D">
        <w:t>6</w:t>
      </w:r>
      <w:r w:rsidR="004C2E15" w:rsidRPr="002B7D2D">
        <w:t>.2</w:t>
      </w:r>
      <w:r w:rsidR="004C2E15" w:rsidRPr="00D7325F">
        <w:t xml:space="preserve"> настоящего </w:t>
      </w:r>
      <w:r w:rsidR="00F07125">
        <w:t>Контракта</w:t>
      </w:r>
      <w:r w:rsidR="004C2E15" w:rsidRPr="00D7325F">
        <w:t>.</w:t>
      </w:r>
    </w:p>
    <w:p w:rsidR="007130C4" w:rsidRPr="00D7325F" w:rsidRDefault="007130C4" w:rsidP="004C2E15">
      <w:pPr>
        <w:autoSpaceDE w:val="0"/>
        <w:autoSpaceDN w:val="0"/>
        <w:adjustRightInd w:val="0"/>
        <w:ind w:firstLine="540"/>
        <w:jc w:val="both"/>
      </w:pPr>
      <w:r w:rsidRPr="007130C4">
        <w:t>7.3.8. По требованию Заказчика Подрядчик обязан возвратить сумму излишне полученных денежных средств в случае установления органами, осуществляющими государственный финансовый контроль, фактов оплаты Заказчиком работ сверх объема фактически выполненных работ, завышения стоимости выполненных работ, неправильного применения нормативов сметной базы, использования при выполнении работ материалов, не предусмотренных условиями контракта, изменения способа выполнения работ в отсутствие согласований с заказчиком, оформленных в соответствии с требованиями действующего законодательства.</w:t>
      </w:r>
    </w:p>
    <w:p w:rsidR="004C2E15" w:rsidRPr="0040701C" w:rsidRDefault="009722DF" w:rsidP="004C2E15">
      <w:pPr>
        <w:tabs>
          <w:tab w:val="left" w:pos="426"/>
        </w:tabs>
        <w:ind w:firstLine="540"/>
        <w:jc w:val="both"/>
      </w:pPr>
      <w:r>
        <w:t>7</w:t>
      </w:r>
      <w:r w:rsidR="004C2E15" w:rsidRPr="0040701C">
        <w:t>.4. Поставщик вправе:</w:t>
      </w:r>
    </w:p>
    <w:p w:rsidR="004C2E15" w:rsidRPr="00D7325F" w:rsidRDefault="009722DF" w:rsidP="004C2E15">
      <w:pPr>
        <w:tabs>
          <w:tab w:val="left" w:pos="426"/>
        </w:tabs>
        <w:ind w:firstLine="540"/>
        <w:jc w:val="both"/>
      </w:pPr>
      <w:r>
        <w:t>7</w:t>
      </w:r>
      <w:r w:rsidR="004C2E15" w:rsidRPr="00D7325F">
        <w:t xml:space="preserve">.4.1. Требовать оплаты в соответствии с условиями настоящего </w:t>
      </w:r>
      <w:r w:rsidR="00F07125">
        <w:t>Контракта</w:t>
      </w:r>
      <w:r w:rsidR="004C2E15" w:rsidRPr="00D7325F">
        <w:t xml:space="preserve"> в случае надлежащего исполнения обязательств по настоящему </w:t>
      </w:r>
      <w:r w:rsidR="00F07125">
        <w:t>Контракту</w:t>
      </w:r>
      <w:r w:rsidR="004C2E15" w:rsidRPr="00D7325F">
        <w:t xml:space="preserve"> в соответствии с актом приемки поставленных Товаров, подписанным Заказчиком и Поставщиком в порядке, предусмотренном условиями настоящего </w:t>
      </w:r>
      <w:r w:rsidR="00F07125">
        <w:t>Контракта</w:t>
      </w:r>
      <w:r w:rsidR="004C2E15" w:rsidRPr="00D7325F">
        <w:t>.</w:t>
      </w:r>
    </w:p>
    <w:p w:rsidR="004C2E15" w:rsidRPr="00D7325F" w:rsidRDefault="009722DF" w:rsidP="004C2E15">
      <w:pPr>
        <w:ind w:right="-5" w:firstLine="540"/>
        <w:jc w:val="both"/>
      </w:pPr>
      <w:r>
        <w:t>7</w:t>
      </w:r>
      <w:r w:rsidR="004C2E15" w:rsidRPr="00D7325F">
        <w:t xml:space="preserve">.4.2. Осуществить досрочную отгрузку Товара по согласованию с Заказчиком и на основании </w:t>
      </w:r>
      <w:r w:rsidR="00F07125">
        <w:t>заявок</w:t>
      </w:r>
      <w:r w:rsidR="004C2E15" w:rsidRPr="00D7325F">
        <w:t xml:space="preserve"> Заказчика.</w:t>
      </w:r>
    </w:p>
    <w:p w:rsidR="004C2E15" w:rsidRPr="00D7325F" w:rsidRDefault="009722DF" w:rsidP="004C2E15">
      <w:pPr>
        <w:ind w:right="-5" w:firstLine="540"/>
        <w:jc w:val="both"/>
      </w:pPr>
      <w:r>
        <w:t>7</w:t>
      </w:r>
      <w:r w:rsidR="004C2E15" w:rsidRPr="00D7325F">
        <w:t xml:space="preserve">.4.3. Запрашивать у Заказчика предоставления разъяснений и уточнений по вопросам поставки Товаров в рамках настоящего </w:t>
      </w:r>
      <w:r w:rsidR="00F07125">
        <w:t>Контракта</w:t>
      </w:r>
      <w:r w:rsidR="004C2E15" w:rsidRPr="00D7325F">
        <w:t>.</w:t>
      </w:r>
    </w:p>
    <w:p w:rsidR="004C2E15" w:rsidRPr="00D7325F" w:rsidRDefault="004C2E15" w:rsidP="004C2E15">
      <w:pPr>
        <w:ind w:right="-5" w:firstLine="540"/>
        <w:jc w:val="both"/>
      </w:pPr>
    </w:p>
    <w:p w:rsidR="004C2E15" w:rsidRPr="00D7325F" w:rsidRDefault="009722DF" w:rsidP="004C2E15">
      <w:pPr>
        <w:pStyle w:val="a6"/>
        <w:suppressLineNumbers/>
        <w:suppressAutoHyphens/>
        <w:spacing w:after="0"/>
        <w:ind w:left="0"/>
        <w:jc w:val="center"/>
        <w:rPr>
          <w:rFonts w:ascii="Times New Roman" w:hAnsi="Times New Roman"/>
          <w:b/>
          <w:caps/>
          <w:sz w:val="24"/>
          <w:szCs w:val="24"/>
        </w:rPr>
      </w:pPr>
      <w:r>
        <w:rPr>
          <w:rFonts w:ascii="Times New Roman" w:hAnsi="Times New Roman"/>
          <w:b/>
          <w:sz w:val="24"/>
          <w:szCs w:val="24"/>
        </w:rPr>
        <w:t>8</w:t>
      </w:r>
      <w:r w:rsidR="004C2E15" w:rsidRPr="00D7325F">
        <w:rPr>
          <w:rFonts w:ascii="Times New Roman" w:hAnsi="Times New Roman"/>
          <w:b/>
          <w:sz w:val="24"/>
          <w:szCs w:val="24"/>
        </w:rPr>
        <w:t xml:space="preserve">. </w:t>
      </w:r>
      <w:r w:rsidR="004C2E15" w:rsidRPr="00D7325F">
        <w:rPr>
          <w:rFonts w:ascii="Times New Roman" w:hAnsi="Times New Roman"/>
          <w:b/>
          <w:caps/>
          <w:sz w:val="24"/>
          <w:szCs w:val="24"/>
        </w:rPr>
        <w:t>Ответственность сторон и иные последствия</w:t>
      </w:r>
    </w:p>
    <w:p w:rsidR="004C2E15" w:rsidRPr="00D7325F" w:rsidRDefault="004C2E15" w:rsidP="004C2E15">
      <w:pPr>
        <w:jc w:val="center"/>
        <w:rPr>
          <w:b/>
          <w:caps/>
        </w:rPr>
      </w:pPr>
      <w:r w:rsidRPr="00D7325F">
        <w:rPr>
          <w:b/>
          <w:caps/>
        </w:rPr>
        <w:t>нарушения обязательств</w:t>
      </w:r>
    </w:p>
    <w:p w:rsidR="004C2E15" w:rsidRPr="00D7325F" w:rsidRDefault="004C2E15" w:rsidP="004C2E15">
      <w:pPr>
        <w:jc w:val="center"/>
        <w:rPr>
          <w:b/>
        </w:rPr>
      </w:pPr>
    </w:p>
    <w:p w:rsidR="004C2E15" w:rsidRPr="00E50864" w:rsidRDefault="009722DF" w:rsidP="004C2E15">
      <w:pPr>
        <w:ind w:firstLine="540"/>
        <w:jc w:val="both"/>
      </w:pPr>
      <w:r>
        <w:t>8</w:t>
      </w:r>
      <w:r w:rsidR="004C2E15" w:rsidRPr="00E50864">
        <w:t xml:space="preserve">.1 Заказчик и Поставщик несут ответственность за неисполнение или ненадлежащее исполнение своих обязательств по настоящему </w:t>
      </w:r>
      <w:r w:rsidR="00F07125">
        <w:t>Контракту</w:t>
      </w:r>
      <w:r w:rsidR="004C2E15" w:rsidRPr="00E50864">
        <w:t xml:space="preserve"> в соответствии с Законодательством Российской Федерации.</w:t>
      </w:r>
    </w:p>
    <w:p w:rsidR="004C2E15" w:rsidRPr="00E50864" w:rsidRDefault="004C2E15" w:rsidP="004C2E15">
      <w:pPr>
        <w:jc w:val="both"/>
      </w:pPr>
      <w:r w:rsidRPr="00E50864">
        <w:t xml:space="preserve">        </w:t>
      </w:r>
      <w:r w:rsidR="009722DF">
        <w:t>8</w:t>
      </w:r>
      <w:r w:rsidRPr="00E50864">
        <w:t xml:space="preserve">.2. В случае ненадлежащей поставки Товара, включая недостатки, обнаруженные при приемке либо при последующем использовании Товара, Поставщик обязан по требованию </w:t>
      </w:r>
      <w:r w:rsidRPr="00E50864">
        <w:lastRenderedPageBreak/>
        <w:t>Заказчика и в установленные им сроки безвозмездно устранить выявленные недостатки (недопоставку).</w:t>
      </w:r>
    </w:p>
    <w:p w:rsidR="004C2E15" w:rsidRPr="00287B69" w:rsidRDefault="009722DF" w:rsidP="004C2E15">
      <w:pPr>
        <w:shd w:val="clear" w:color="auto" w:fill="FFFFFF"/>
        <w:tabs>
          <w:tab w:val="left" w:pos="-3780"/>
          <w:tab w:val="left" w:pos="-3420"/>
        </w:tabs>
        <w:ind w:firstLine="540"/>
        <w:jc w:val="both"/>
        <w:rPr>
          <w:bCs/>
        </w:rPr>
      </w:pPr>
      <w:r>
        <w:rPr>
          <w:bCs/>
        </w:rPr>
        <w:t>8</w:t>
      </w:r>
      <w:r w:rsidR="004C2E15" w:rsidRPr="00E50864">
        <w:rPr>
          <w:bCs/>
        </w:rPr>
        <w:t xml:space="preserve">.3. Стороны освобождаются от ответственности за частичное или полное неисполнение своих обязательств по </w:t>
      </w:r>
      <w:r w:rsidR="00F07125">
        <w:rPr>
          <w:bCs/>
        </w:rPr>
        <w:t>Контракту</w:t>
      </w:r>
      <w:r w:rsidR="004C2E15" w:rsidRPr="00E50864">
        <w:rPr>
          <w:bCs/>
        </w:rPr>
        <w:t xml:space="preserve">, если оно явилось следствием действия обстоятельств непреодолимой силы, возникших после заключения </w:t>
      </w:r>
      <w:r w:rsidR="00F07125">
        <w:rPr>
          <w:bCs/>
        </w:rPr>
        <w:t>Контракта</w:t>
      </w:r>
      <w:r w:rsidR="004C2E15" w:rsidRPr="00E50864">
        <w:rPr>
          <w:bCs/>
        </w:rPr>
        <w:t xml:space="preserve"> в результате событий чрезвычайного характера, которые стороны не могли предотвратить разумными мерами. К обстоятельствам непреодолимой силы относятся события, на которые Стороны не могут оказать влияния. Таковыми являются: землетрясения, пожары, наводнения, забастовки, влияющие на исполнения обстоятельств по </w:t>
      </w:r>
      <w:r w:rsidR="00F07125">
        <w:rPr>
          <w:bCs/>
        </w:rPr>
        <w:t>Контракту</w:t>
      </w:r>
      <w:r w:rsidR="004C2E15" w:rsidRPr="00E50864">
        <w:rPr>
          <w:bCs/>
        </w:rPr>
        <w:t xml:space="preserve">, другие чрезвычайные </w:t>
      </w:r>
      <w:r w:rsidR="004C2E15" w:rsidRPr="00287B69">
        <w:rPr>
          <w:bCs/>
        </w:rPr>
        <w:t>обстоятельства.</w:t>
      </w:r>
    </w:p>
    <w:p w:rsidR="004C2E15" w:rsidRPr="00287B69" w:rsidRDefault="009722DF" w:rsidP="004C2E15">
      <w:pPr>
        <w:shd w:val="clear" w:color="auto" w:fill="FFFFFF"/>
        <w:tabs>
          <w:tab w:val="left" w:pos="-3780"/>
          <w:tab w:val="left" w:pos="-3420"/>
        </w:tabs>
        <w:ind w:firstLine="540"/>
        <w:jc w:val="both"/>
        <w:rPr>
          <w:bCs/>
        </w:rPr>
      </w:pPr>
      <w:r w:rsidRPr="00287B69">
        <w:rPr>
          <w:bCs/>
        </w:rPr>
        <w:t>8</w:t>
      </w:r>
      <w:r w:rsidR="004C2E15" w:rsidRPr="00287B69">
        <w:rPr>
          <w:bCs/>
        </w:rPr>
        <w:t xml:space="preserve">.4. В случае наступления обстоятельств, указанных в пункте </w:t>
      </w:r>
      <w:r w:rsidR="001E360B" w:rsidRPr="00287B69">
        <w:rPr>
          <w:bCs/>
        </w:rPr>
        <w:t>8</w:t>
      </w:r>
      <w:r w:rsidR="004C2E15" w:rsidRPr="00287B69">
        <w:rPr>
          <w:bCs/>
        </w:rPr>
        <w:t xml:space="preserve">.3. </w:t>
      </w:r>
      <w:r w:rsidR="00F07125">
        <w:rPr>
          <w:bCs/>
        </w:rPr>
        <w:t>Контракта</w:t>
      </w:r>
      <w:r w:rsidR="004C2E15" w:rsidRPr="00287B69">
        <w:rPr>
          <w:bCs/>
        </w:rPr>
        <w:t xml:space="preserve">, Сторона, которая не в состоянии исполнить взятые на себя обязательства, должна в пятидневный срок с момента их наступления сообщить об этом другой Стороне в письменной форме. С момента наступления форс-мажорных обстоятельств действие </w:t>
      </w:r>
      <w:r w:rsidR="00F07125">
        <w:rPr>
          <w:bCs/>
        </w:rPr>
        <w:t>Контракта</w:t>
      </w:r>
      <w:r w:rsidR="004C2E15" w:rsidRPr="00287B69">
        <w:rPr>
          <w:bCs/>
        </w:rPr>
        <w:t xml:space="preserve"> приостанавливается до момента, определяемого соглашением Сторон.</w:t>
      </w:r>
    </w:p>
    <w:p w:rsidR="00FA18D2" w:rsidRPr="00287B69" w:rsidRDefault="009722DF" w:rsidP="00A819B1">
      <w:pPr>
        <w:autoSpaceDE w:val="0"/>
        <w:autoSpaceDN w:val="0"/>
        <w:adjustRightInd w:val="0"/>
        <w:ind w:firstLine="567"/>
        <w:jc w:val="both"/>
      </w:pPr>
      <w:r w:rsidRPr="00287B69">
        <w:t>8</w:t>
      </w:r>
      <w:r w:rsidR="00A819B1" w:rsidRPr="00287B69">
        <w:t>.</w:t>
      </w:r>
      <w:r w:rsidR="00BD5182" w:rsidRPr="00287B69">
        <w:t>5</w:t>
      </w:r>
      <w:r w:rsidR="00A819B1" w:rsidRPr="00287B69">
        <w:t>.</w:t>
      </w:r>
      <w:r w:rsidR="00FA18D2" w:rsidRPr="00287B69">
        <w:t xml:space="preserve"> В случае просрочки исполнения Поставщиком обязательств (в том числе гарантийного обязательс</w:t>
      </w:r>
      <w:r w:rsidR="00A819B1" w:rsidRPr="00287B69">
        <w:t xml:space="preserve">тва), предусмотренных </w:t>
      </w:r>
      <w:r w:rsidR="00F07125">
        <w:t>Контрактом</w:t>
      </w:r>
      <w:r w:rsidR="00FA18D2" w:rsidRPr="00287B69">
        <w:t>, а также в иных случаях неисполнения или ненадлежащего исполнения Поставщиком обязательств, предусмотренн</w:t>
      </w:r>
      <w:r w:rsidR="00A819B1" w:rsidRPr="00287B69">
        <w:t xml:space="preserve">ых </w:t>
      </w:r>
      <w:r w:rsidR="00F07125">
        <w:t>Контрактом</w:t>
      </w:r>
      <w:r w:rsidR="00A819B1" w:rsidRPr="00287B69">
        <w:t>, З</w:t>
      </w:r>
      <w:r w:rsidR="00FA18D2" w:rsidRPr="00287B69">
        <w:t xml:space="preserve">аказчик направляет Поставщику требование об уплате неустоек (штрафов, пеней). </w:t>
      </w:r>
    </w:p>
    <w:p w:rsidR="00FA18D2" w:rsidRPr="00287B69" w:rsidRDefault="009722DF" w:rsidP="00A819B1">
      <w:pPr>
        <w:autoSpaceDE w:val="0"/>
        <w:autoSpaceDN w:val="0"/>
        <w:adjustRightInd w:val="0"/>
        <w:ind w:firstLine="567"/>
        <w:jc w:val="both"/>
      </w:pPr>
      <w:r w:rsidRPr="00287B69">
        <w:t>8</w:t>
      </w:r>
      <w:r w:rsidR="00A819B1" w:rsidRPr="00287B69">
        <w:t>.</w:t>
      </w:r>
      <w:r w:rsidR="001C2DEA" w:rsidRPr="00287B69">
        <w:t>6</w:t>
      </w:r>
      <w:r w:rsidR="00A819B1" w:rsidRPr="00287B69">
        <w:t>.</w:t>
      </w:r>
      <w:r w:rsidR="00FA18D2" w:rsidRPr="00287B69">
        <w:t xml:space="preserve"> Пеня начисляется за каждый день просрочки исполнения Поставщиком обязательс</w:t>
      </w:r>
      <w:r w:rsidR="00A819B1" w:rsidRPr="00287B69">
        <w:t xml:space="preserve">тва, предусмотренного </w:t>
      </w:r>
      <w:r w:rsidR="00F07125">
        <w:t>Контрактом</w:t>
      </w:r>
      <w:r w:rsidR="00FA18D2" w:rsidRPr="00287B69">
        <w:t xml:space="preserve">, </w:t>
      </w:r>
      <w:r w:rsidR="009D0108" w:rsidRPr="00287B69">
        <w:rPr>
          <w:rFonts w:eastAsia="Calibri"/>
          <w:lang w:eastAsia="en-US"/>
        </w:rPr>
        <w:t xml:space="preserve">начиная со дня, следующего после дня истечения установленного </w:t>
      </w:r>
      <w:r w:rsidR="00F07125">
        <w:rPr>
          <w:rFonts w:eastAsia="Calibri"/>
          <w:lang w:eastAsia="en-US"/>
        </w:rPr>
        <w:t>Контрактом</w:t>
      </w:r>
      <w:r w:rsidR="009D0108" w:rsidRPr="00287B69">
        <w:rPr>
          <w:rFonts w:eastAsia="Calibri"/>
          <w:lang w:eastAsia="en-US"/>
        </w:rPr>
        <w:t xml:space="preserve">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цены</w:t>
      </w:r>
      <w:r w:rsidR="00A819B1" w:rsidRPr="00287B69">
        <w:t xml:space="preserve"> </w:t>
      </w:r>
      <w:r w:rsidR="00F07125">
        <w:t>Контракта</w:t>
      </w:r>
      <w:r w:rsidR="00FA18D2" w:rsidRPr="00287B69">
        <w:t>, уменьшенной на сумму, пропорциональную объему обязатель</w:t>
      </w:r>
      <w:r w:rsidR="00A819B1" w:rsidRPr="00287B69">
        <w:t xml:space="preserve">ств, предусмотренных </w:t>
      </w:r>
      <w:r w:rsidR="00F07125">
        <w:t>Контрактом</w:t>
      </w:r>
      <w:r w:rsidR="00A819B1" w:rsidRPr="00287B69">
        <w:t xml:space="preserve"> </w:t>
      </w:r>
      <w:r w:rsidR="00FA18D2" w:rsidRPr="00287B69">
        <w:t>и фактически исполненных Поставщиком.</w:t>
      </w:r>
    </w:p>
    <w:p w:rsidR="00BD5182" w:rsidRPr="00E50864" w:rsidRDefault="009722DF" w:rsidP="001C2DEA">
      <w:pPr>
        <w:autoSpaceDE w:val="0"/>
        <w:autoSpaceDN w:val="0"/>
        <w:adjustRightInd w:val="0"/>
        <w:ind w:firstLine="567"/>
        <w:jc w:val="both"/>
      </w:pPr>
      <w:r w:rsidRPr="00F20F93">
        <w:rPr>
          <w:rFonts w:eastAsiaTheme="minorHAnsi"/>
          <w:lang w:eastAsia="en-US"/>
        </w:rPr>
        <w:t>8</w:t>
      </w:r>
      <w:r w:rsidR="00BD5182" w:rsidRPr="00F20F93">
        <w:rPr>
          <w:rFonts w:eastAsiaTheme="minorHAnsi"/>
          <w:lang w:eastAsia="en-US"/>
        </w:rPr>
        <w:t>.</w:t>
      </w:r>
      <w:r w:rsidR="00F20F93">
        <w:rPr>
          <w:rFonts w:eastAsiaTheme="minorHAnsi"/>
          <w:lang w:eastAsia="en-US"/>
        </w:rPr>
        <w:t>7</w:t>
      </w:r>
      <w:r w:rsidR="00BD5182" w:rsidRPr="00F20F93">
        <w:rPr>
          <w:rFonts w:eastAsiaTheme="minorHAnsi"/>
          <w:lang w:eastAsia="en-US"/>
        </w:rPr>
        <w:t>. За каждый факт неисполнения или ненадлежащего исполнения Поставщиком</w:t>
      </w:r>
      <w:r w:rsidR="00BD5182" w:rsidRPr="00E50864">
        <w:t xml:space="preserve"> обязательства, предусмотренного </w:t>
      </w:r>
      <w:r w:rsidR="00F20F93">
        <w:t>Контрактом</w:t>
      </w:r>
      <w:r w:rsidR="00BD5182" w:rsidRPr="00E50864">
        <w:t>, которое не имеет стоимостного выражения, размер штрафа устанавливается в виде фиксированной суммы - 1000 рублей.</w:t>
      </w:r>
    </w:p>
    <w:p w:rsidR="004C2E15" w:rsidRPr="00E50864" w:rsidRDefault="001C2DEA" w:rsidP="001C2DEA">
      <w:pPr>
        <w:jc w:val="both"/>
      </w:pPr>
      <w:r w:rsidRPr="00E50864">
        <w:t xml:space="preserve">          </w:t>
      </w:r>
      <w:r w:rsidR="009722DF">
        <w:t>8</w:t>
      </w:r>
      <w:r w:rsidRPr="00E50864">
        <w:t>.</w:t>
      </w:r>
      <w:r w:rsidR="00F20F93">
        <w:t>8</w:t>
      </w:r>
      <w:r w:rsidR="00FA18D2" w:rsidRPr="00E50864">
        <w:t>. Уплата неустойки (штрафа, пеней) не освобождает Поставщика от испо</w:t>
      </w:r>
      <w:r w:rsidR="00042CBB" w:rsidRPr="00E50864">
        <w:t xml:space="preserve">лнения обязательств по </w:t>
      </w:r>
      <w:r w:rsidR="00F20F93">
        <w:t>Контракту</w:t>
      </w:r>
      <w:r w:rsidR="00FA18D2" w:rsidRPr="00E50864">
        <w:t xml:space="preserve">. </w:t>
      </w:r>
    </w:p>
    <w:p w:rsidR="004C2E15" w:rsidRPr="00E50864" w:rsidRDefault="009722DF" w:rsidP="004C2E15">
      <w:pPr>
        <w:ind w:firstLine="567"/>
        <w:jc w:val="both"/>
      </w:pPr>
      <w:r>
        <w:t>8</w:t>
      </w:r>
      <w:r w:rsidR="00BD5182" w:rsidRPr="00E50864">
        <w:t>.</w:t>
      </w:r>
      <w:r w:rsidR="00F20F93">
        <w:t>9</w:t>
      </w:r>
      <w:r w:rsidR="004C2E15" w:rsidRPr="00E50864">
        <w:t xml:space="preserve">. Поставщик в полном объеме несет ответственность за действия третьих лиц, привлеченных им к исполнению обязательств по </w:t>
      </w:r>
      <w:r w:rsidR="00F20F93">
        <w:t>Контракту</w:t>
      </w:r>
      <w:r w:rsidR="004C2E15" w:rsidRPr="00E50864">
        <w:t>.</w:t>
      </w:r>
    </w:p>
    <w:p w:rsidR="004C2E15" w:rsidRPr="00D7325F" w:rsidRDefault="009722DF" w:rsidP="009722DF">
      <w:pPr>
        <w:keepNext/>
        <w:keepLines/>
        <w:tabs>
          <w:tab w:val="left" w:pos="426"/>
          <w:tab w:val="num" w:pos="540"/>
        </w:tabs>
        <w:jc w:val="both"/>
      </w:pPr>
      <w:r>
        <w:t xml:space="preserve">         </w:t>
      </w:r>
      <w:r w:rsidR="00BD5182" w:rsidRPr="00E50864">
        <w:t xml:space="preserve"> </w:t>
      </w:r>
      <w:r>
        <w:t>8</w:t>
      </w:r>
      <w:r w:rsidR="00BD5182" w:rsidRPr="00E50864">
        <w:t>.</w:t>
      </w:r>
      <w:r w:rsidR="001C2DEA" w:rsidRPr="00E50864">
        <w:t>1</w:t>
      </w:r>
      <w:r w:rsidR="00F20F93">
        <w:t>0</w:t>
      </w:r>
      <w:r w:rsidR="004C2E15" w:rsidRPr="00E50864">
        <w:t xml:space="preserve">. В случае неисполнения или ненадлежащего исполнения Поставщиком обязательств, предусмотренных настоящим </w:t>
      </w:r>
      <w:r w:rsidR="00F20F93">
        <w:t>Контрактом</w:t>
      </w:r>
      <w:r w:rsidR="004C2E15" w:rsidRPr="00E50864">
        <w:t>, Заказчик вправе приобрести недопоставленный Товар у других лиц с отнесением на Поставщика всех необходимых и разумных расходов на их приобретение.</w:t>
      </w:r>
      <w:r w:rsidR="004C2E15" w:rsidRPr="00D7325F">
        <w:t xml:space="preserve"> </w:t>
      </w:r>
    </w:p>
    <w:p w:rsidR="004C2E15" w:rsidRPr="00D7325F" w:rsidRDefault="004C2E15" w:rsidP="004C2E15">
      <w:pPr>
        <w:jc w:val="center"/>
        <w:rPr>
          <w:b/>
        </w:rPr>
      </w:pPr>
    </w:p>
    <w:p w:rsidR="004C2E15" w:rsidRPr="00D7325F" w:rsidRDefault="009722DF" w:rsidP="004C2E15">
      <w:pPr>
        <w:jc w:val="center"/>
        <w:rPr>
          <w:b/>
        </w:rPr>
      </w:pPr>
      <w:r>
        <w:rPr>
          <w:b/>
        </w:rPr>
        <w:t>9</w:t>
      </w:r>
      <w:r w:rsidR="004C2E15" w:rsidRPr="00D7325F">
        <w:rPr>
          <w:b/>
        </w:rPr>
        <w:t>. ГАРАНТИЙНЫЕ ОБЯЗАТЕЛЬСТВА</w:t>
      </w:r>
    </w:p>
    <w:p w:rsidR="004C2E15" w:rsidRPr="00D7325F" w:rsidRDefault="004C2E15" w:rsidP="004C2E15">
      <w:pPr>
        <w:spacing w:line="276" w:lineRule="auto"/>
        <w:jc w:val="center"/>
        <w:rPr>
          <w:b/>
        </w:rPr>
      </w:pPr>
    </w:p>
    <w:p w:rsidR="000C4097" w:rsidRPr="00287B69" w:rsidRDefault="009722DF" w:rsidP="004002F2">
      <w:pPr>
        <w:ind w:firstLine="567"/>
        <w:jc w:val="both"/>
      </w:pPr>
      <w:r w:rsidRPr="00287B69">
        <w:t>9</w:t>
      </w:r>
      <w:r w:rsidR="004C2E15" w:rsidRPr="00287B69">
        <w:t xml:space="preserve">.1. Качество поставляемого </w:t>
      </w:r>
      <w:r w:rsidR="00054EB4" w:rsidRPr="00287B69">
        <w:t>Товара</w:t>
      </w:r>
      <w:r w:rsidR="004C2E15" w:rsidRPr="00287B69">
        <w:t xml:space="preserve"> должно соответствовать </w:t>
      </w:r>
      <w:r w:rsidR="00C5078C" w:rsidRPr="00C5078C">
        <w:t>ГОСТам отрасли</w:t>
      </w:r>
      <w:r w:rsidR="00C5078C">
        <w:t>, а также</w:t>
      </w:r>
      <w:r w:rsidR="00C5078C" w:rsidRPr="00C5078C">
        <w:t xml:space="preserve"> </w:t>
      </w:r>
      <w:r w:rsidR="004C2E15" w:rsidRPr="00287B69">
        <w:t>требованиям, установленным законодательством Российской Федерации, иметь сертифик</w:t>
      </w:r>
      <w:r w:rsidR="002B7D2D" w:rsidRPr="00287B69">
        <w:t>аты или декларации соответствия</w:t>
      </w:r>
      <w:r w:rsidR="004C2E15" w:rsidRPr="00287B69">
        <w:t xml:space="preserve">. </w:t>
      </w:r>
    </w:p>
    <w:p w:rsidR="002B7D2D" w:rsidRPr="00287B69" w:rsidRDefault="009722DF" w:rsidP="002B7D2D">
      <w:pPr>
        <w:ind w:firstLine="567"/>
        <w:jc w:val="both"/>
      </w:pPr>
      <w:r w:rsidRPr="00287B69">
        <w:t>9</w:t>
      </w:r>
      <w:r w:rsidR="004C2E15" w:rsidRPr="00287B69">
        <w:t xml:space="preserve">.2.  </w:t>
      </w:r>
      <w:r w:rsidR="002B7D2D" w:rsidRPr="00287B69">
        <w:t>Срок предоставления гарантии качества на товар – по данным изготовителя</w:t>
      </w:r>
      <w:r w:rsidR="006B42D6">
        <w:t xml:space="preserve">, но не менее </w:t>
      </w:r>
      <w:r w:rsidR="0027482F">
        <w:t>12</w:t>
      </w:r>
      <w:r w:rsidR="006B42D6">
        <w:t xml:space="preserve"> месяцев с момента подписания </w:t>
      </w:r>
      <w:r w:rsidR="005D31F8">
        <w:t>Акта</w:t>
      </w:r>
      <w:r w:rsidR="006B42D6">
        <w:t xml:space="preserve"> на поставленный Товар.</w:t>
      </w:r>
    </w:p>
    <w:p w:rsidR="004C2E15" w:rsidRPr="00287B69" w:rsidRDefault="004C2E15" w:rsidP="004C2E15">
      <w:pPr>
        <w:ind w:firstLine="567"/>
        <w:jc w:val="both"/>
      </w:pPr>
      <w:r w:rsidRPr="00287B69">
        <w:t xml:space="preserve">При обнаружении дефектов в период гарантийного срока, Заказчик обязан незамедлительно известить об этом Поставщика в письменной форме. В необходимых случаях Поставщик командирует своего представителя для участия в рассмотрении претензий Заказчика, составления акта, согласования порядка и </w:t>
      </w:r>
      <w:r w:rsidR="00464AEE" w:rsidRPr="00287B69">
        <w:t>сроков устранения</w:t>
      </w:r>
      <w:r w:rsidRPr="00287B69">
        <w:t xml:space="preserve"> дефектов.</w:t>
      </w:r>
    </w:p>
    <w:p w:rsidR="004C2E15" w:rsidRPr="00D7325F" w:rsidRDefault="00ED0558" w:rsidP="002B7D2D">
      <w:pPr>
        <w:ind w:firstLine="567"/>
        <w:jc w:val="both"/>
        <w:rPr>
          <w:lang w:eastAsia="en-US"/>
        </w:rPr>
      </w:pPr>
      <w:r w:rsidRPr="00287B69">
        <w:t>9</w:t>
      </w:r>
      <w:r w:rsidR="004C2E15" w:rsidRPr="00287B69">
        <w:t>.</w:t>
      </w:r>
      <w:r w:rsidRPr="00287B69">
        <w:t>3</w:t>
      </w:r>
      <w:r w:rsidR="004C2E15" w:rsidRPr="00287B69">
        <w:t xml:space="preserve">. Устранение недостатков или замена </w:t>
      </w:r>
      <w:r w:rsidR="00054EB4" w:rsidRPr="00287B69">
        <w:t>Товара</w:t>
      </w:r>
      <w:r w:rsidR="004C2E15" w:rsidRPr="00287B69">
        <w:t xml:space="preserve"> ненадл</w:t>
      </w:r>
      <w:r w:rsidR="002B7D2D" w:rsidRPr="00287B69">
        <w:t>ежащего качества производится в</w:t>
      </w:r>
      <w:r w:rsidR="002B7D2D" w:rsidRPr="00287B69">
        <w:rPr>
          <w:lang w:eastAsia="en-US"/>
        </w:rPr>
        <w:t xml:space="preserve"> срок, установленный в письменном требовании Государственного заказчика.</w:t>
      </w:r>
    </w:p>
    <w:p w:rsidR="001A72D8" w:rsidRDefault="001A72D8" w:rsidP="004C2E15">
      <w:pPr>
        <w:jc w:val="center"/>
      </w:pPr>
    </w:p>
    <w:p w:rsidR="004C2E15" w:rsidRPr="00D7325F" w:rsidRDefault="004C2E15" w:rsidP="004C2E15">
      <w:pPr>
        <w:jc w:val="center"/>
        <w:rPr>
          <w:b/>
        </w:rPr>
      </w:pPr>
      <w:r w:rsidRPr="00D7325F">
        <w:t xml:space="preserve"> </w:t>
      </w:r>
      <w:r w:rsidRPr="00D7325F">
        <w:rPr>
          <w:b/>
        </w:rPr>
        <w:t>1</w:t>
      </w:r>
      <w:r w:rsidR="00ED0558">
        <w:rPr>
          <w:b/>
        </w:rPr>
        <w:t>0</w:t>
      </w:r>
      <w:r w:rsidRPr="00D7325F">
        <w:rPr>
          <w:b/>
        </w:rPr>
        <w:t xml:space="preserve">. ПОРЯДОК ИЗМЕНЕНИЯ И РАСТОРЖЕНИЯ </w:t>
      </w:r>
      <w:r w:rsidR="00F20F93">
        <w:rPr>
          <w:b/>
        </w:rPr>
        <w:t>КОНТРАКТА</w:t>
      </w:r>
    </w:p>
    <w:p w:rsidR="004C2E15" w:rsidRPr="00D7325F" w:rsidRDefault="004C2E15" w:rsidP="004C2E15">
      <w:pPr>
        <w:jc w:val="center"/>
        <w:rPr>
          <w:b/>
        </w:rPr>
      </w:pPr>
    </w:p>
    <w:p w:rsidR="004C2E15" w:rsidRPr="00D7325F" w:rsidRDefault="004C2E15" w:rsidP="004C2E15">
      <w:pPr>
        <w:pStyle w:val="ConsPlusNormal"/>
        <w:ind w:firstLine="540"/>
        <w:jc w:val="both"/>
        <w:rPr>
          <w:rFonts w:ascii="Times New Roman" w:hAnsi="Times New Roman" w:cs="Times New Roman"/>
          <w:b/>
          <w:bCs/>
          <w:sz w:val="24"/>
          <w:szCs w:val="24"/>
        </w:rPr>
      </w:pPr>
      <w:r w:rsidRPr="00D7325F">
        <w:rPr>
          <w:rFonts w:ascii="Times New Roman" w:hAnsi="Times New Roman" w:cs="Times New Roman"/>
          <w:sz w:val="24"/>
          <w:szCs w:val="24"/>
        </w:rPr>
        <w:lastRenderedPageBreak/>
        <w:t>1</w:t>
      </w:r>
      <w:r w:rsidR="00ED0558">
        <w:rPr>
          <w:rFonts w:ascii="Times New Roman" w:hAnsi="Times New Roman" w:cs="Times New Roman"/>
          <w:sz w:val="24"/>
          <w:szCs w:val="24"/>
        </w:rPr>
        <w:t>0</w:t>
      </w:r>
      <w:r w:rsidRPr="00D7325F">
        <w:rPr>
          <w:rFonts w:ascii="Times New Roman" w:hAnsi="Times New Roman" w:cs="Times New Roman"/>
          <w:sz w:val="24"/>
          <w:szCs w:val="24"/>
        </w:rPr>
        <w:t>.1</w:t>
      </w:r>
      <w:r w:rsidRPr="00D7325F">
        <w:t xml:space="preserve">. </w:t>
      </w:r>
      <w:r w:rsidRPr="00D7325F">
        <w:rPr>
          <w:rFonts w:ascii="Times New Roman" w:hAnsi="Times New Roman" w:cs="Times New Roman"/>
          <w:sz w:val="24"/>
          <w:szCs w:val="24"/>
        </w:rPr>
        <w:t xml:space="preserve">Настоящий </w:t>
      </w:r>
      <w:r w:rsidR="00F20F93">
        <w:rPr>
          <w:rFonts w:ascii="Times New Roman" w:hAnsi="Times New Roman" w:cs="Times New Roman"/>
          <w:sz w:val="24"/>
          <w:szCs w:val="24"/>
        </w:rPr>
        <w:t>Контракт</w:t>
      </w:r>
      <w:r w:rsidR="00DD35A0" w:rsidRPr="00D7325F">
        <w:rPr>
          <w:rFonts w:ascii="Times New Roman" w:hAnsi="Times New Roman" w:cs="Times New Roman"/>
          <w:sz w:val="24"/>
          <w:szCs w:val="24"/>
        </w:rPr>
        <w:t xml:space="preserve">, </w:t>
      </w:r>
      <w:r w:rsidR="00DD35A0" w:rsidRPr="00D7325F">
        <w:rPr>
          <w:rFonts w:ascii="Times New Roman" w:hAnsi="Times New Roman" w:cs="Times New Roman"/>
          <w:bCs/>
          <w:sz w:val="24"/>
          <w:szCs w:val="24"/>
        </w:rPr>
        <w:t>может</w:t>
      </w:r>
      <w:r w:rsidRPr="00D7325F">
        <w:rPr>
          <w:rFonts w:ascii="Times New Roman" w:hAnsi="Times New Roman" w:cs="Times New Roman"/>
          <w:bCs/>
          <w:sz w:val="24"/>
          <w:szCs w:val="24"/>
        </w:rPr>
        <w:t xml:space="preserve"> быть расторгнут по соглашению Сторон, по решению суда, в случае одностороннего отказа стороны </w:t>
      </w:r>
      <w:r w:rsidR="00F20F93">
        <w:rPr>
          <w:rFonts w:ascii="Times New Roman" w:hAnsi="Times New Roman" w:cs="Times New Roman"/>
          <w:bCs/>
          <w:sz w:val="24"/>
          <w:szCs w:val="24"/>
        </w:rPr>
        <w:t>Контракта</w:t>
      </w:r>
      <w:r w:rsidRPr="00D7325F">
        <w:rPr>
          <w:rFonts w:ascii="Times New Roman" w:hAnsi="Times New Roman" w:cs="Times New Roman"/>
          <w:bCs/>
          <w:sz w:val="24"/>
          <w:szCs w:val="24"/>
        </w:rPr>
        <w:t xml:space="preserve"> от исполнения </w:t>
      </w:r>
      <w:r w:rsidR="00F20F93">
        <w:rPr>
          <w:rFonts w:ascii="Times New Roman" w:hAnsi="Times New Roman" w:cs="Times New Roman"/>
          <w:bCs/>
          <w:sz w:val="24"/>
          <w:szCs w:val="24"/>
        </w:rPr>
        <w:t>Контракта</w:t>
      </w:r>
      <w:r w:rsidRPr="00D7325F">
        <w:rPr>
          <w:rFonts w:ascii="Times New Roman" w:hAnsi="Times New Roman" w:cs="Times New Roman"/>
          <w:bCs/>
          <w:sz w:val="24"/>
          <w:szCs w:val="24"/>
        </w:rPr>
        <w:t xml:space="preserve"> в соответствии с </w:t>
      </w:r>
      <w:r>
        <w:rPr>
          <w:rFonts w:ascii="Times New Roman" w:hAnsi="Times New Roman" w:cs="Times New Roman"/>
          <w:bCs/>
          <w:sz w:val="24"/>
          <w:szCs w:val="24"/>
        </w:rPr>
        <w:t>действующим</w:t>
      </w:r>
      <w:r w:rsidRPr="00D7325F">
        <w:rPr>
          <w:rFonts w:ascii="Times New Roman" w:hAnsi="Times New Roman" w:cs="Times New Roman"/>
          <w:bCs/>
          <w:sz w:val="24"/>
          <w:szCs w:val="24"/>
        </w:rPr>
        <w:t xml:space="preserve"> законодательством</w:t>
      </w:r>
      <w:r>
        <w:rPr>
          <w:rFonts w:ascii="Times New Roman" w:hAnsi="Times New Roman" w:cs="Times New Roman"/>
          <w:bCs/>
          <w:sz w:val="24"/>
          <w:szCs w:val="24"/>
        </w:rPr>
        <w:t xml:space="preserve"> Российской Федерации</w:t>
      </w:r>
      <w:r w:rsidRPr="00D7325F">
        <w:rPr>
          <w:rFonts w:ascii="Times New Roman" w:hAnsi="Times New Roman" w:cs="Times New Roman"/>
          <w:b/>
          <w:bCs/>
          <w:sz w:val="24"/>
          <w:szCs w:val="24"/>
        </w:rPr>
        <w:t>.</w:t>
      </w:r>
    </w:p>
    <w:p w:rsidR="004C2E15" w:rsidRPr="00D7325F" w:rsidRDefault="004C2E15" w:rsidP="004C2E15">
      <w:pPr>
        <w:ind w:firstLine="567"/>
        <w:jc w:val="both"/>
      </w:pPr>
      <w:r w:rsidRPr="00D7325F">
        <w:t>1</w:t>
      </w:r>
      <w:r w:rsidR="00ED0558">
        <w:t>0</w:t>
      </w:r>
      <w:r w:rsidRPr="00D7325F">
        <w:t xml:space="preserve">.2. Заказчик вправе принять решение об одностороннем отказе от исполнения </w:t>
      </w:r>
      <w:r w:rsidR="00F20F93">
        <w:t>Контракта</w:t>
      </w:r>
      <w:r w:rsidRPr="00D7325F">
        <w:t xml:space="preserve"> в соответствии с гражданским законодательством, в том числе по основаниям, предусмотренным ст. 523 Гражданского кодекса Российской Федерации.</w:t>
      </w:r>
    </w:p>
    <w:p w:rsidR="004C2E15" w:rsidRPr="00D7325F" w:rsidRDefault="004C2E15" w:rsidP="004C2E15">
      <w:pPr>
        <w:ind w:firstLine="567"/>
        <w:jc w:val="both"/>
      </w:pPr>
      <w:r w:rsidRPr="00D7325F">
        <w:t>1</w:t>
      </w:r>
      <w:r w:rsidR="00ED0558">
        <w:t>0</w:t>
      </w:r>
      <w:r w:rsidRPr="00D7325F">
        <w:t xml:space="preserve">.3. Решение Заказчика об одностороннем отказе от исполнения </w:t>
      </w:r>
      <w:r w:rsidR="00F20F93">
        <w:t>Контракта</w:t>
      </w:r>
      <w:r w:rsidRPr="00D7325F">
        <w:t xml:space="preserve"> вступает в силу и </w:t>
      </w:r>
      <w:r w:rsidR="00F20F93">
        <w:t>Контракта</w:t>
      </w:r>
      <w:r w:rsidRPr="00D7325F">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20F93">
        <w:t>Контракта</w:t>
      </w:r>
      <w:r w:rsidRPr="00D7325F">
        <w:t>.</w:t>
      </w:r>
    </w:p>
    <w:p w:rsidR="004C2E15" w:rsidRPr="00D7325F" w:rsidRDefault="004C2E15" w:rsidP="004C2E15">
      <w:pPr>
        <w:ind w:firstLine="567"/>
        <w:jc w:val="both"/>
      </w:pPr>
      <w:r w:rsidRPr="00D7325F">
        <w:t>1</w:t>
      </w:r>
      <w:r w:rsidR="00ED0558">
        <w:t>0</w:t>
      </w:r>
      <w:r w:rsidRPr="00D7325F">
        <w:t xml:space="preserve">.4. Расторжение настоящего </w:t>
      </w:r>
      <w:r w:rsidR="00F20F93">
        <w:t>контракта</w:t>
      </w:r>
      <w:r w:rsidRPr="00D7325F">
        <w:t xml:space="preserve"> не освобождает Стороны от ответственности за неисполнение или ненадлежащие исполнение обязательств по нему, имевшее место до момента </w:t>
      </w:r>
      <w:r w:rsidR="00464AEE" w:rsidRPr="00D7325F">
        <w:t xml:space="preserve">расторжения </w:t>
      </w:r>
      <w:r w:rsidR="00F20F93">
        <w:t>контракта</w:t>
      </w:r>
      <w:r w:rsidRPr="00D7325F">
        <w:t>.</w:t>
      </w:r>
    </w:p>
    <w:p w:rsidR="004C2E15" w:rsidRPr="00D7325F" w:rsidRDefault="004C2E15" w:rsidP="004C2E15">
      <w:pPr>
        <w:jc w:val="both"/>
      </w:pPr>
    </w:p>
    <w:p w:rsidR="004C2E15" w:rsidRPr="00D7325F" w:rsidRDefault="004C2E15" w:rsidP="004C2E15">
      <w:pPr>
        <w:jc w:val="center"/>
        <w:rPr>
          <w:b/>
        </w:rPr>
      </w:pPr>
      <w:r w:rsidRPr="00D7325F">
        <w:rPr>
          <w:b/>
        </w:rPr>
        <w:t>1</w:t>
      </w:r>
      <w:r w:rsidR="00ED0558">
        <w:rPr>
          <w:b/>
        </w:rPr>
        <w:t>1</w:t>
      </w:r>
      <w:r w:rsidRPr="00D7325F">
        <w:rPr>
          <w:b/>
        </w:rPr>
        <w:t>. ПОРЯДОК РАССМОТРЕНИЯ СПОРОВ</w:t>
      </w:r>
    </w:p>
    <w:p w:rsidR="004C2E15" w:rsidRPr="00D7325F" w:rsidRDefault="004C2E15" w:rsidP="004C2E15">
      <w:pPr>
        <w:jc w:val="center"/>
        <w:rPr>
          <w:b/>
        </w:rPr>
      </w:pPr>
    </w:p>
    <w:p w:rsidR="004C2E15" w:rsidRPr="00D7325F" w:rsidRDefault="004C2E15" w:rsidP="004C2E15">
      <w:pPr>
        <w:shd w:val="clear" w:color="auto" w:fill="FFFFFF"/>
        <w:tabs>
          <w:tab w:val="left" w:pos="-3780"/>
        </w:tabs>
        <w:ind w:firstLine="540"/>
        <w:jc w:val="both"/>
        <w:rPr>
          <w:bCs/>
        </w:rPr>
      </w:pPr>
      <w:r w:rsidRPr="00D7325F">
        <w:rPr>
          <w:bCs/>
        </w:rPr>
        <w:t>1</w:t>
      </w:r>
      <w:r w:rsidR="00ED0558">
        <w:rPr>
          <w:bCs/>
        </w:rPr>
        <w:t>1</w:t>
      </w:r>
      <w:r w:rsidRPr="00D7325F">
        <w:rPr>
          <w:bCs/>
        </w:rPr>
        <w:t xml:space="preserve">.1. В случае возникновения споров в связи с выполнением обязательств по настоящему </w:t>
      </w:r>
      <w:r w:rsidR="00F20F93">
        <w:rPr>
          <w:bCs/>
        </w:rPr>
        <w:t>Контракту</w:t>
      </w:r>
      <w:r w:rsidRPr="00D7325F">
        <w:rPr>
          <w:bCs/>
        </w:rPr>
        <w:t>, они разрешаются Сторонами путем переговоров.</w:t>
      </w:r>
    </w:p>
    <w:p w:rsidR="004C2E15" w:rsidRDefault="004C2E15" w:rsidP="004C2E15">
      <w:pPr>
        <w:shd w:val="clear" w:color="auto" w:fill="FFFFFF"/>
        <w:tabs>
          <w:tab w:val="left" w:pos="-3780"/>
        </w:tabs>
        <w:ind w:firstLine="540"/>
        <w:jc w:val="both"/>
        <w:rPr>
          <w:bCs/>
        </w:rPr>
      </w:pPr>
      <w:r w:rsidRPr="00D7325F">
        <w:rPr>
          <w:bCs/>
        </w:rPr>
        <w:t>1</w:t>
      </w:r>
      <w:r w:rsidR="00ED0558">
        <w:rPr>
          <w:bCs/>
        </w:rPr>
        <w:t>1</w:t>
      </w:r>
      <w:r w:rsidRPr="00D7325F">
        <w:rPr>
          <w:bCs/>
        </w:rPr>
        <w:t xml:space="preserve">.2. В случае невозможности Сторонами разрешения спора путем проведения переговоров, он рассматривается Арбитражным судом </w:t>
      </w:r>
      <w:r w:rsidR="002963BA">
        <w:rPr>
          <w:bCs/>
        </w:rPr>
        <w:t xml:space="preserve">города </w:t>
      </w:r>
      <w:r w:rsidRPr="00D7325F">
        <w:rPr>
          <w:bCs/>
        </w:rPr>
        <w:t xml:space="preserve">Санкт-Петербурга и Ленинградской области. </w:t>
      </w:r>
    </w:p>
    <w:p w:rsidR="004C2E15" w:rsidRPr="00D7325F" w:rsidRDefault="007130C4" w:rsidP="004C2E15">
      <w:pPr>
        <w:shd w:val="clear" w:color="auto" w:fill="FFFFFF"/>
        <w:tabs>
          <w:tab w:val="left" w:pos="-3780"/>
        </w:tabs>
        <w:ind w:firstLine="540"/>
        <w:jc w:val="both"/>
        <w:rPr>
          <w:bCs/>
        </w:rPr>
      </w:pPr>
      <w:r w:rsidRPr="007130C4">
        <w:rPr>
          <w:bCs/>
        </w:rPr>
        <w:t>11.3. Все претензии по выполнению условий настоящего Контракта (Акты о нарушении этих условий) должны заявляться Сторонами в письменной форме и направляться контрагенту по электронной почте, указанной в контракте, после чего претензия считается надлежащим образом врученной.</w:t>
      </w:r>
    </w:p>
    <w:p w:rsidR="004C2E15" w:rsidRPr="00D7325F" w:rsidRDefault="004C2E15" w:rsidP="004C2E15">
      <w:pPr>
        <w:shd w:val="clear" w:color="auto" w:fill="FFFFFF"/>
        <w:tabs>
          <w:tab w:val="left" w:pos="-3780"/>
        </w:tabs>
        <w:ind w:firstLine="540"/>
        <w:rPr>
          <w:bCs/>
        </w:rPr>
      </w:pPr>
    </w:p>
    <w:p w:rsidR="007130C4" w:rsidRPr="007130C4" w:rsidRDefault="007130C4" w:rsidP="007130C4">
      <w:pPr>
        <w:autoSpaceDE w:val="0"/>
        <w:autoSpaceDN w:val="0"/>
        <w:adjustRightInd w:val="0"/>
        <w:ind w:right="140" w:firstLine="709"/>
        <w:jc w:val="center"/>
        <w:rPr>
          <w:b/>
        </w:rPr>
      </w:pPr>
      <w:r w:rsidRPr="007130C4">
        <w:rPr>
          <w:b/>
        </w:rPr>
        <w:t>12. АНТИКОРРУПЦИОННАЯ ОГОВОРКА</w:t>
      </w:r>
    </w:p>
    <w:p w:rsidR="007130C4" w:rsidRPr="007130C4" w:rsidRDefault="007130C4" w:rsidP="007130C4">
      <w:pPr>
        <w:autoSpaceDE w:val="0"/>
        <w:autoSpaceDN w:val="0"/>
        <w:adjustRightInd w:val="0"/>
        <w:ind w:right="140" w:firstLine="709"/>
        <w:jc w:val="center"/>
        <w:rPr>
          <w:sz w:val="20"/>
          <w:szCs w:val="20"/>
        </w:rPr>
      </w:pPr>
    </w:p>
    <w:p w:rsidR="007130C4" w:rsidRPr="007130C4" w:rsidRDefault="007130C4" w:rsidP="007130C4">
      <w:pPr>
        <w:ind w:firstLine="567"/>
        <w:contextualSpacing/>
        <w:jc w:val="both"/>
        <w:rPr>
          <w:color w:val="000000"/>
        </w:rPr>
      </w:pPr>
      <w:r w:rsidRPr="007130C4">
        <w:rPr>
          <w:color w:val="000000"/>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7130C4" w:rsidRPr="007130C4" w:rsidRDefault="007130C4" w:rsidP="007130C4">
      <w:pPr>
        <w:ind w:firstLine="567"/>
        <w:contextualSpacing/>
        <w:jc w:val="both"/>
        <w:rPr>
          <w:rFonts w:eastAsia="Calibri"/>
          <w:color w:val="000000"/>
        </w:rPr>
      </w:pPr>
      <w:r w:rsidRPr="007130C4">
        <w:rPr>
          <w:rFonts w:eastAsia="Calibri"/>
          <w:color w:val="000000"/>
        </w:rPr>
        <w:t>12.2.  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7130C4" w:rsidRPr="007130C4" w:rsidRDefault="007130C4" w:rsidP="007130C4">
      <w:pPr>
        <w:ind w:firstLine="567"/>
        <w:contextualSpacing/>
        <w:jc w:val="both"/>
        <w:rPr>
          <w:rFonts w:eastAsia="Calibri"/>
          <w:color w:val="000000"/>
        </w:rPr>
      </w:pPr>
      <w:r w:rsidRPr="007130C4">
        <w:rPr>
          <w:rFonts w:eastAsia="Calibri"/>
          <w:color w:val="000000"/>
        </w:rPr>
        <w:t>12.3.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7130C4" w:rsidRPr="007130C4" w:rsidRDefault="007130C4" w:rsidP="007130C4">
      <w:pPr>
        <w:ind w:firstLine="567"/>
        <w:contextualSpacing/>
        <w:jc w:val="both"/>
        <w:rPr>
          <w:color w:val="000000"/>
        </w:rPr>
      </w:pPr>
      <w:r w:rsidRPr="007130C4">
        <w:rPr>
          <w:color w:val="000000"/>
        </w:rPr>
        <w:t>12.4.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7130C4" w:rsidRDefault="007130C4" w:rsidP="004C2E15">
      <w:pPr>
        <w:ind w:firstLine="540"/>
        <w:jc w:val="center"/>
        <w:rPr>
          <w:b/>
        </w:rPr>
      </w:pPr>
    </w:p>
    <w:p w:rsidR="004C2E15" w:rsidRPr="00D7325F" w:rsidRDefault="004C2E15" w:rsidP="004C2E15">
      <w:pPr>
        <w:ind w:firstLine="540"/>
        <w:jc w:val="center"/>
        <w:rPr>
          <w:b/>
        </w:rPr>
      </w:pPr>
      <w:r w:rsidRPr="00D7325F">
        <w:rPr>
          <w:b/>
        </w:rPr>
        <w:t>1</w:t>
      </w:r>
      <w:r w:rsidR="007130C4">
        <w:rPr>
          <w:b/>
        </w:rPr>
        <w:t>3</w:t>
      </w:r>
      <w:r w:rsidRPr="00D7325F">
        <w:rPr>
          <w:b/>
        </w:rPr>
        <w:t>. ПРОЧИЕ УСЛОВИЯ</w:t>
      </w:r>
    </w:p>
    <w:p w:rsidR="004C2E15" w:rsidRPr="00D7325F" w:rsidRDefault="004C2E15" w:rsidP="004C2E15">
      <w:pPr>
        <w:ind w:firstLine="540"/>
        <w:jc w:val="center"/>
        <w:rPr>
          <w:b/>
        </w:rPr>
      </w:pPr>
    </w:p>
    <w:p w:rsidR="004C2E15" w:rsidRPr="00D7325F" w:rsidRDefault="004C2E15" w:rsidP="004C2E15">
      <w:pPr>
        <w:ind w:firstLine="540"/>
        <w:jc w:val="both"/>
        <w:rPr>
          <w:bCs/>
        </w:rPr>
      </w:pPr>
      <w:r w:rsidRPr="00D7325F">
        <w:rPr>
          <w:bCs/>
        </w:rPr>
        <w:t>1</w:t>
      </w:r>
      <w:r w:rsidR="007130C4">
        <w:rPr>
          <w:bCs/>
        </w:rPr>
        <w:t>3</w:t>
      </w:r>
      <w:r w:rsidRPr="00D7325F">
        <w:rPr>
          <w:bCs/>
        </w:rPr>
        <w:t xml:space="preserve">.1. Любые изменения и дополнения к настоящему </w:t>
      </w:r>
      <w:r w:rsidR="00F20F93">
        <w:rPr>
          <w:bCs/>
        </w:rPr>
        <w:t>Контракту</w:t>
      </w:r>
      <w:r w:rsidRPr="00D7325F">
        <w:rPr>
          <w:bCs/>
        </w:rPr>
        <w:t xml:space="preserve"> действительны при условии, что они совершены в письменной форме, не противоречат действующему законодательству и подписаны уполномоченными представителями сторон.</w:t>
      </w:r>
    </w:p>
    <w:p w:rsidR="004C2E15" w:rsidRPr="00D7325F" w:rsidRDefault="004C2E15" w:rsidP="004C2E15">
      <w:pPr>
        <w:ind w:firstLine="540"/>
        <w:jc w:val="both"/>
      </w:pPr>
      <w:r w:rsidRPr="00D7325F">
        <w:rPr>
          <w:bCs/>
        </w:rPr>
        <w:lastRenderedPageBreak/>
        <w:t>1</w:t>
      </w:r>
      <w:r w:rsidR="007130C4">
        <w:rPr>
          <w:bCs/>
        </w:rPr>
        <w:t>3</w:t>
      </w:r>
      <w:r w:rsidRPr="00D7325F">
        <w:rPr>
          <w:bCs/>
        </w:rPr>
        <w:t xml:space="preserve">.2. </w:t>
      </w:r>
      <w:r w:rsidRPr="00D7325F">
        <w:t>Стороны признают действительными письма и уведомления, переданные друг другу по электронной почте и факсимильной связи, с последующим предоставлением оригиналов по месту нахождения Сторон, иным адресам, указанными Сторонами.</w:t>
      </w:r>
    </w:p>
    <w:p w:rsidR="001A72D8" w:rsidRDefault="004C2E15" w:rsidP="001A72D8">
      <w:pPr>
        <w:ind w:firstLine="567"/>
        <w:jc w:val="both"/>
        <w:rPr>
          <w:sz w:val="22"/>
          <w:szCs w:val="22"/>
        </w:rPr>
      </w:pPr>
      <w:r w:rsidRPr="00D7325F">
        <w:rPr>
          <w:bCs/>
        </w:rPr>
        <w:t>1</w:t>
      </w:r>
      <w:r w:rsidR="007130C4">
        <w:rPr>
          <w:bCs/>
        </w:rPr>
        <w:t>3</w:t>
      </w:r>
      <w:r w:rsidRPr="00D7325F">
        <w:rPr>
          <w:bCs/>
        </w:rPr>
        <w:t xml:space="preserve">.3. </w:t>
      </w:r>
      <w:r w:rsidR="001A72D8">
        <w:rPr>
          <w:bCs/>
        </w:rPr>
        <w:t xml:space="preserve">Настоящий </w:t>
      </w:r>
      <w:r w:rsidR="00F20F93">
        <w:t>Контракт</w:t>
      </w:r>
      <w:r w:rsidR="001A72D8">
        <w:t xml:space="preserve"> составлен в электронной форме и подписан Сторонами посредством усиленной электронной подписи,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 желанию Сторон </w:t>
      </w:r>
      <w:r w:rsidR="00F20F93">
        <w:t>Контракта</w:t>
      </w:r>
      <w:r w:rsidR="001A72D8">
        <w:t xml:space="preserve"> может быть оформлен на бумажном носителе в двух подлинных экземплярах, имеющих равную юридическую силу: один – Подрядчику, один – Заказчику.</w:t>
      </w:r>
    </w:p>
    <w:p w:rsidR="004C2E15" w:rsidRPr="00D7325F" w:rsidRDefault="004C2E15" w:rsidP="001A72D8">
      <w:pPr>
        <w:autoSpaceDE w:val="0"/>
        <w:autoSpaceDN w:val="0"/>
        <w:adjustRightInd w:val="0"/>
        <w:ind w:firstLine="540"/>
        <w:jc w:val="both"/>
        <w:rPr>
          <w:b/>
          <w:bCs/>
        </w:rPr>
      </w:pPr>
      <w:r w:rsidRPr="00D7325F">
        <w:rPr>
          <w:bCs/>
        </w:rPr>
        <w:t>1</w:t>
      </w:r>
      <w:r w:rsidR="007130C4">
        <w:rPr>
          <w:bCs/>
        </w:rPr>
        <w:t>3</w:t>
      </w:r>
      <w:r w:rsidRPr="00D7325F">
        <w:rPr>
          <w:bCs/>
        </w:rPr>
        <w:t xml:space="preserve">.4. Вопросы, не урегулированные настоящим </w:t>
      </w:r>
      <w:r w:rsidR="00F20F93">
        <w:rPr>
          <w:bCs/>
        </w:rPr>
        <w:t>Контрактом</w:t>
      </w:r>
      <w:r w:rsidRPr="00D7325F">
        <w:rPr>
          <w:bCs/>
        </w:rPr>
        <w:t xml:space="preserve">, регулируются действующим Гражданским </w:t>
      </w:r>
      <w:r>
        <w:rPr>
          <w:bCs/>
        </w:rPr>
        <w:t>кодексом</w:t>
      </w:r>
      <w:r w:rsidRPr="00D7325F">
        <w:rPr>
          <w:bCs/>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C2E15" w:rsidRDefault="00C73877" w:rsidP="004C2E15">
      <w:pPr>
        <w:tabs>
          <w:tab w:val="left" w:pos="0"/>
          <w:tab w:val="right" w:pos="9498"/>
        </w:tabs>
        <w:ind w:left="567" w:right="139"/>
        <w:jc w:val="center"/>
        <w:rPr>
          <w:b/>
        </w:rPr>
      </w:pPr>
      <w:r>
        <w:rPr>
          <w:b/>
        </w:rPr>
        <w:t>1</w:t>
      </w:r>
      <w:r w:rsidR="007130C4">
        <w:rPr>
          <w:b/>
        </w:rPr>
        <w:t>4</w:t>
      </w:r>
      <w:r w:rsidR="004C2E15" w:rsidRPr="00D7325F">
        <w:rPr>
          <w:b/>
        </w:rPr>
        <w:t>. ПРИЛОЖЕНИЯ</w:t>
      </w:r>
    </w:p>
    <w:p w:rsidR="004C2E15" w:rsidRPr="00F87B14" w:rsidRDefault="004C2E15" w:rsidP="004C2E15">
      <w:pPr>
        <w:tabs>
          <w:tab w:val="left" w:pos="0"/>
          <w:tab w:val="right" w:pos="9498"/>
        </w:tabs>
        <w:ind w:left="567" w:right="139"/>
        <w:jc w:val="center"/>
        <w:rPr>
          <w:b/>
        </w:rPr>
      </w:pPr>
    </w:p>
    <w:p w:rsidR="006B42D6" w:rsidRDefault="00C73877" w:rsidP="003A46C4">
      <w:pPr>
        <w:tabs>
          <w:tab w:val="left" w:pos="0"/>
          <w:tab w:val="right" w:pos="540"/>
        </w:tabs>
        <w:ind w:right="139" w:firstLine="540"/>
        <w:rPr>
          <w:bCs/>
        </w:rPr>
      </w:pPr>
      <w:r>
        <w:rPr>
          <w:bCs/>
        </w:rPr>
        <w:t>1</w:t>
      </w:r>
      <w:r w:rsidR="007130C4">
        <w:rPr>
          <w:bCs/>
        </w:rPr>
        <w:t>4</w:t>
      </w:r>
      <w:r w:rsidR="004C2E15" w:rsidRPr="00D7325F">
        <w:rPr>
          <w:bCs/>
        </w:rPr>
        <w:t xml:space="preserve">.1. Приложение №1 </w:t>
      </w:r>
      <w:r w:rsidR="006A7F46">
        <w:rPr>
          <w:bCs/>
        </w:rPr>
        <w:t>Спецификация.</w:t>
      </w:r>
    </w:p>
    <w:p w:rsidR="00FD543A" w:rsidRDefault="00FD543A" w:rsidP="00FD543A">
      <w:pPr>
        <w:tabs>
          <w:tab w:val="left" w:pos="0"/>
          <w:tab w:val="right" w:pos="540"/>
        </w:tabs>
        <w:ind w:right="139" w:firstLine="540"/>
        <w:rPr>
          <w:bCs/>
        </w:rPr>
      </w:pPr>
      <w:r w:rsidRPr="00D7325F">
        <w:rPr>
          <w:bCs/>
        </w:rPr>
        <w:t>Приложени</w:t>
      </w:r>
      <w:r>
        <w:rPr>
          <w:bCs/>
        </w:rPr>
        <w:t>я</w:t>
      </w:r>
      <w:r w:rsidRPr="00D7325F">
        <w:rPr>
          <w:bCs/>
        </w:rPr>
        <w:t xml:space="preserve"> явля</w:t>
      </w:r>
      <w:r>
        <w:rPr>
          <w:bCs/>
        </w:rPr>
        <w:t>ю</w:t>
      </w:r>
      <w:r w:rsidRPr="00D7325F">
        <w:rPr>
          <w:bCs/>
        </w:rPr>
        <w:t xml:space="preserve">тся неотъемлемой частью настоящего </w:t>
      </w:r>
      <w:r>
        <w:rPr>
          <w:bCs/>
        </w:rPr>
        <w:t>Контракта.</w:t>
      </w:r>
    </w:p>
    <w:p w:rsidR="00FD543A" w:rsidRDefault="00FD543A" w:rsidP="003A46C4">
      <w:pPr>
        <w:tabs>
          <w:tab w:val="left" w:pos="0"/>
          <w:tab w:val="right" w:pos="540"/>
        </w:tabs>
        <w:ind w:right="139" w:firstLine="540"/>
        <w:rPr>
          <w:bCs/>
        </w:rPr>
      </w:pPr>
    </w:p>
    <w:p w:rsidR="004C2E15" w:rsidRDefault="00C73877" w:rsidP="004C2E15">
      <w:pPr>
        <w:tabs>
          <w:tab w:val="left" w:pos="0"/>
          <w:tab w:val="right" w:pos="9498"/>
        </w:tabs>
        <w:ind w:right="139"/>
        <w:jc w:val="center"/>
        <w:rPr>
          <w:b/>
        </w:rPr>
      </w:pPr>
      <w:r>
        <w:rPr>
          <w:b/>
        </w:rPr>
        <w:t>1</w:t>
      </w:r>
      <w:r w:rsidR="007130C4">
        <w:rPr>
          <w:b/>
        </w:rPr>
        <w:t>5</w:t>
      </w:r>
      <w:r w:rsidR="004C2E15" w:rsidRPr="00D7325F">
        <w:rPr>
          <w:b/>
        </w:rPr>
        <w:t>. АДРЕСА И БАНКОВСКИЕ РЕКВИЗИТЫ СТОРОН</w:t>
      </w:r>
    </w:p>
    <w:p w:rsidR="004C2E15" w:rsidRPr="00DB65AC" w:rsidRDefault="004C2E15" w:rsidP="004C2E15">
      <w:pPr>
        <w:tabs>
          <w:tab w:val="left" w:pos="0"/>
          <w:tab w:val="right" w:pos="9498"/>
        </w:tabs>
        <w:spacing w:line="276" w:lineRule="auto"/>
        <w:ind w:right="139"/>
        <w:jc w:val="center"/>
        <w:rPr>
          <w:b/>
        </w:rPr>
      </w:pPr>
    </w:p>
    <w:tbl>
      <w:tblPr>
        <w:tblW w:w="0" w:type="auto"/>
        <w:tblLayout w:type="fixed"/>
        <w:tblLook w:val="04A0" w:firstRow="1" w:lastRow="0" w:firstColumn="1" w:lastColumn="0" w:noHBand="0" w:noVBand="1"/>
      </w:tblPr>
      <w:tblGrid>
        <w:gridCol w:w="4503"/>
        <w:gridCol w:w="425"/>
        <w:gridCol w:w="4642"/>
      </w:tblGrid>
      <w:tr w:rsidR="00427FAD" w:rsidRPr="00E76640" w:rsidTr="000F2C22">
        <w:tc>
          <w:tcPr>
            <w:tcW w:w="4503" w:type="dxa"/>
          </w:tcPr>
          <w:p w:rsidR="00427FAD" w:rsidRDefault="00427FAD" w:rsidP="002B3BA6">
            <w:pPr>
              <w:jc w:val="center"/>
              <w:rPr>
                <w:b/>
                <w:bCs/>
              </w:rPr>
            </w:pPr>
            <w:r>
              <w:rPr>
                <w:b/>
                <w:bCs/>
              </w:rPr>
              <w:t>Поставщик</w:t>
            </w:r>
            <w:r w:rsidRPr="00E76640">
              <w:rPr>
                <w:b/>
                <w:bCs/>
              </w:rPr>
              <w:t>:</w:t>
            </w:r>
          </w:p>
          <w:p w:rsidR="00427FAD" w:rsidRDefault="00427FAD" w:rsidP="002B3BA6"/>
          <w:p w:rsidR="00427FAD" w:rsidRPr="00041A9E" w:rsidRDefault="00427FAD" w:rsidP="002B3BA6"/>
        </w:tc>
        <w:tc>
          <w:tcPr>
            <w:tcW w:w="425" w:type="dxa"/>
          </w:tcPr>
          <w:p w:rsidR="00427FAD" w:rsidRPr="00E76640" w:rsidRDefault="00427FAD" w:rsidP="002B3BA6">
            <w:pPr>
              <w:jc w:val="center"/>
              <w:rPr>
                <w:b/>
                <w:bCs/>
              </w:rPr>
            </w:pPr>
          </w:p>
        </w:tc>
        <w:tc>
          <w:tcPr>
            <w:tcW w:w="4642" w:type="dxa"/>
          </w:tcPr>
          <w:p w:rsidR="00427FAD" w:rsidRDefault="00427FAD" w:rsidP="002B3BA6">
            <w:pPr>
              <w:jc w:val="center"/>
              <w:rPr>
                <w:b/>
                <w:bCs/>
              </w:rPr>
            </w:pPr>
            <w:r>
              <w:rPr>
                <w:b/>
                <w:bCs/>
              </w:rPr>
              <w:t>Заказчик</w:t>
            </w:r>
            <w:r w:rsidRPr="00E76640">
              <w:rPr>
                <w:b/>
                <w:bCs/>
              </w:rPr>
              <w:t>:</w:t>
            </w:r>
          </w:p>
          <w:p w:rsidR="00427FAD" w:rsidRPr="00D63CDB" w:rsidRDefault="00427FAD" w:rsidP="002B3BA6">
            <w:pPr>
              <w:shd w:val="clear" w:color="auto" w:fill="FFFFFF"/>
              <w:ind w:right="33"/>
            </w:pPr>
            <w:r w:rsidRPr="00D63CDB">
              <w:t xml:space="preserve">Государственное казенное учреждение «Управление строительства Ленинградской области» </w:t>
            </w:r>
          </w:p>
          <w:p w:rsidR="00427FAD" w:rsidRPr="00D63CDB" w:rsidRDefault="00427FAD" w:rsidP="002B3BA6">
            <w:pPr>
              <w:shd w:val="clear" w:color="auto" w:fill="FFFFFF"/>
              <w:ind w:right="33"/>
            </w:pPr>
            <w:r w:rsidRPr="00D63CDB">
              <w:t>(ГКУ «УС ЛО»)</w:t>
            </w:r>
          </w:p>
          <w:p w:rsidR="00427FAD" w:rsidRPr="00E76640" w:rsidRDefault="00427FAD" w:rsidP="002B3BA6">
            <w:pPr>
              <w:jc w:val="center"/>
              <w:rPr>
                <w:lang w:val="en-US"/>
              </w:rPr>
            </w:pPr>
          </w:p>
        </w:tc>
      </w:tr>
      <w:tr w:rsidR="00427FAD" w:rsidRPr="00E76640" w:rsidTr="000F2C22">
        <w:tc>
          <w:tcPr>
            <w:tcW w:w="4503" w:type="dxa"/>
          </w:tcPr>
          <w:p w:rsidR="00427FAD" w:rsidRDefault="00427FAD" w:rsidP="002B3BA6">
            <w:bookmarkStart w:id="1" w:name="НаименованиеОрганизацииКраткое"/>
            <w:bookmarkStart w:id="2" w:name="АдресОрганизации"/>
            <w:bookmarkEnd w:id="1"/>
            <w:bookmarkEnd w:id="2"/>
          </w:p>
          <w:p w:rsidR="00427FAD" w:rsidRPr="00D3165F" w:rsidRDefault="00427FAD" w:rsidP="002B3BA6"/>
        </w:tc>
        <w:tc>
          <w:tcPr>
            <w:tcW w:w="425" w:type="dxa"/>
          </w:tcPr>
          <w:p w:rsidR="00427FAD" w:rsidRPr="00E76640" w:rsidRDefault="00427FAD" w:rsidP="002B3BA6">
            <w:pPr>
              <w:jc w:val="both"/>
            </w:pPr>
          </w:p>
        </w:tc>
        <w:tc>
          <w:tcPr>
            <w:tcW w:w="4642" w:type="dxa"/>
          </w:tcPr>
          <w:p w:rsidR="00427FAD" w:rsidRPr="00875560" w:rsidRDefault="00427FAD" w:rsidP="002B3BA6">
            <w:pPr>
              <w:widowControl w:val="0"/>
              <w:tabs>
                <w:tab w:val="left" w:leader="underscore" w:pos="0"/>
              </w:tabs>
              <w:suppressAutoHyphens/>
              <w:autoSpaceDE w:val="0"/>
              <w:autoSpaceDN w:val="0"/>
              <w:adjustRightInd w:val="0"/>
            </w:pPr>
            <w:bookmarkStart w:id="3" w:name="НаименованиеКонтрагентаПодпись"/>
            <w:bookmarkEnd w:id="3"/>
            <w:r w:rsidRPr="00875560">
              <w:t>Юридический адрес:</w:t>
            </w:r>
          </w:p>
          <w:p w:rsidR="00427FAD" w:rsidRPr="00875560" w:rsidRDefault="00427FAD" w:rsidP="002B3BA6">
            <w:pPr>
              <w:widowControl w:val="0"/>
              <w:tabs>
                <w:tab w:val="left" w:leader="underscore" w:pos="0"/>
              </w:tabs>
              <w:suppressAutoHyphens/>
              <w:autoSpaceDE w:val="0"/>
              <w:autoSpaceDN w:val="0"/>
              <w:adjustRightInd w:val="0"/>
            </w:pPr>
            <w:r w:rsidRPr="00875560">
              <w:t>188640, Ленинградская обл., Всеволожский р</w:t>
            </w:r>
            <w:r w:rsidRPr="00875560">
              <w:noBreakHyphen/>
              <w:t>н,</w:t>
            </w:r>
          </w:p>
          <w:p w:rsidR="00427FAD" w:rsidRPr="00875560" w:rsidRDefault="00427FAD" w:rsidP="002B3BA6">
            <w:pPr>
              <w:widowControl w:val="0"/>
              <w:tabs>
                <w:tab w:val="left" w:leader="underscore" w:pos="0"/>
              </w:tabs>
              <w:suppressAutoHyphens/>
              <w:autoSpaceDE w:val="0"/>
              <w:autoSpaceDN w:val="0"/>
              <w:adjustRightInd w:val="0"/>
            </w:pPr>
            <w:r w:rsidRPr="00875560">
              <w:t xml:space="preserve">г. Всеволожск, </w:t>
            </w:r>
            <w:proofErr w:type="spellStart"/>
            <w:r w:rsidRPr="00875560">
              <w:t>Колтушское</w:t>
            </w:r>
            <w:proofErr w:type="spellEnd"/>
            <w:r w:rsidRPr="00875560">
              <w:t> </w:t>
            </w:r>
            <w:proofErr w:type="spellStart"/>
            <w:proofErr w:type="gramStart"/>
            <w:r w:rsidRPr="00875560">
              <w:t>шос</w:t>
            </w:r>
            <w:proofErr w:type="spellEnd"/>
            <w:r w:rsidRPr="00875560">
              <w:t>.,</w:t>
            </w:r>
            <w:proofErr w:type="gramEnd"/>
          </w:p>
          <w:p w:rsidR="00427FAD" w:rsidRPr="00875560" w:rsidRDefault="00427FAD" w:rsidP="002B3BA6">
            <w:pPr>
              <w:widowControl w:val="0"/>
              <w:tabs>
                <w:tab w:val="left" w:leader="underscore" w:pos="0"/>
              </w:tabs>
              <w:suppressAutoHyphens/>
              <w:autoSpaceDE w:val="0"/>
              <w:autoSpaceDN w:val="0"/>
              <w:adjustRightInd w:val="0"/>
            </w:pPr>
            <w:r w:rsidRPr="00875560">
              <w:t xml:space="preserve">д. 138, </w:t>
            </w:r>
            <w:proofErr w:type="spellStart"/>
            <w:r w:rsidRPr="00875560">
              <w:t>каб</w:t>
            </w:r>
            <w:proofErr w:type="spellEnd"/>
            <w:r w:rsidRPr="00875560">
              <w:t>. 123</w:t>
            </w:r>
          </w:p>
          <w:p w:rsidR="00427FAD" w:rsidRPr="00875560" w:rsidRDefault="00427FAD" w:rsidP="002B3BA6">
            <w:pPr>
              <w:widowControl w:val="0"/>
              <w:tabs>
                <w:tab w:val="left" w:leader="underscore" w:pos="0"/>
              </w:tabs>
              <w:suppressAutoHyphens/>
              <w:autoSpaceDE w:val="0"/>
              <w:autoSpaceDN w:val="0"/>
              <w:adjustRightInd w:val="0"/>
            </w:pPr>
            <w:r w:rsidRPr="00875560">
              <w:t>Почтовый адрес:</w:t>
            </w:r>
          </w:p>
          <w:p w:rsidR="00427FAD" w:rsidRPr="00875560" w:rsidRDefault="00427FAD" w:rsidP="002B3BA6">
            <w:pPr>
              <w:widowControl w:val="0"/>
              <w:tabs>
                <w:tab w:val="left" w:leader="underscore" w:pos="0"/>
              </w:tabs>
              <w:suppressAutoHyphens/>
              <w:autoSpaceDE w:val="0"/>
              <w:autoSpaceDN w:val="0"/>
              <w:adjustRightInd w:val="0"/>
            </w:pPr>
            <w:r w:rsidRPr="00875560">
              <w:t>191014, Санкт-Петербург,</w:t>
            </w:r>
          </w:p>
          <w:p w:rsidR="00427FAD" w:rsidRPr="00875560" w:rsidRDefault="00427FAD" w:rsidP="002B3BA6">
            <w:pPr>
              <w:widowControl w:val="0"/>
              <w:tabs>
                <w:tab w:val="left" w:leader="underscore" w:pos="0"/>
              </w:tabs>
              <w:suppressAutoHyphens/>
              <w:autoSpaceDE w:val="0"/>
              <w:autoSpaceDN w:val="0"/>
              <w:adjustRightInd w:val="0"/>
            </w:pPr>
            <w:r w:rsidRPr="00875560">
              <w:t>ул. Некрасова, д. 14</w:t>
            </w:r>
          </w:p>
          <w:p w:rsidR="00427FAD" w:rsidRPr="00875560" w:rsidRDefault="00427FAD" w:rsidP="002B3BA6">
            <w:pPr>
              <w:widowControl w:val="0"/>
              <w:suppressAutoHyphens/>
              <w:jc w:val="both"/>
              <w:rPr>
                <w:color w:val="000000"/>
              </w:rPr>
            </w:pPr>
            <w:r w:rsidRPr="00875560">
              <w:rPr>
                <w:color w:val="000000"/>
              </w:rPr>
              <w:t>Банковские реквизиты:</w:t>
            </w:r>
          </w:p>
          <w:p w:rsidR="00427FAD" w:rsidRPr="00875560" w:rsidRDefault="00427FAD" w:rsidP="002B3BA6">
            <w:pPr>
              <w:widowControl w:val="0"/>
              <w:shd w:val="clear" w:color="auto" w:fill="FFFFFF"/>
              <w:suppressAutoHyphens/>
              <w:ind w:right="33"/>
              <w:jc w:val="both"/>
              <w:rPr>
                <w:color w:val="000000"/>
              </w:rPr>
            </w:pPr>
            <w:r w:rsidRPr="00875560">
              <w:rPr>
                <w:color w:val="000000"/>
              </w:rPr>
              <w:t>ИНН: 4703053973; КПП: 470301001</w:t>
            </w:r>
          </w:p>
          <w:p w:rsidR="00427FAD" w:rsidRPr="00875560" w:rsidRDefault="00427FAD" w:rsidP="002B3BA6">
            <w:pPr>
              <w:widowControl w:val="0"/>
              <w:shd w:val="clear" w:color="auto" w:fill="FFFFFF"/>
              <w:suppressAutoHyphens/>
              <w:ind w:right="33"/>
              <w:jc w:val="both"/>
              <w:rPr>
                <w:color w:val="000000"/>
              </w:rPr>
            </w:pPr>
            <w:r w:rsidRPr="00875560">
              <w:rPr>
                <w:color w:val="000000"/>
              </w:rPr>
              <w:t>Комитет финансов ЛО (ГКУ «УС ЛО» л/с 02167981003)</w:t>
            </w:r>
          </w:p>
          <w:p w:rsidR="00427FAD" w:rsidRPr="00875560" w:rsidRDefault="00427FAD" w:rsidP="002B3BA6">
            <w:pPr>
              <w:widowControl w:val="0"/>
              <w:shd w:val="clear" w:color="auto" w:fill="FFFFFF"/>
              <w:suppressAutoHyphens/>
              <w:ind w:right="33"/>
              <w:jc w:val="both"/>
              <w:rPr>
                <w:color w:val="000000"/>
              </w:rPr>
            </w:pPr>
            <w:r w:rsidRPr="00875560">
              <w:rPr>
                <w:color w:val="000000"/>
              </w:rPr>
              <w:t>Р/с (единый счет бюджета): 03221643410000004500</w:t>
            </w:r>
          </w:p>
          <w:p w:rsidR="00427FAD" w:rsidRPr="00875560" w:rsidRDefault="00427FAD" w:rsidP="002B3BA6">
            <w:pPr>
              <w:widowControl w:val="0"/>
              <w:shd w:val="clear" w:color="auto" w:fill="FFFFFF"/>
              <w:suppressAutoHyphens/>
              <w:ind w:right="33"/>
              <w:jc w:val="both"/>
              <w:rPr>
                <w:color w:val="000000"/>
              </w:rPr>
            </w:pPr>
            <w:r w:rsidRPr="00875560">
              <w:rPr>
                <w:color w:val="000000"/>
              </w:rPr>
              <w:t>К/с (единый казначейский счет): 40102810745370000006</w:t>
            </w:r>
          </w:p>
          <w:p w:rsidR="00427FAD" w:rsidRPr="00875560" w:rsidRDefault="00427FAD" w:rsidP="002B3BA6">
            <w:pPr>
              <w:widowControl w:val="0"/>
              <w:shd w:val="clear" w:color="auto" w:fill="FFFFFF"/>
              <w:suppressAutoHyphens/>
              <w:ind w:right="33"/>
              <w:jc w:val="both"/>
              <w:rPr>
                <w:color w:val="000000"/>
              </w:rPr>
            </w:pPr>
            <w:r w:rsidRPr="00875560">
              <w:rPr>
                <w:color w:val="000000"/>
              </w:rPr>
              <w:t>БИК (БИК ТОФК): 014106101</w:t>
            </w:r>
          </w:p>
          <w:p w:rsidR="00427FAD" w:rsidRPr="00875560" w:rsidRDefault="00427FAD" w:rsidP="002B3BA6">
            <w:pPr>
              <w:widowControl w:val="0"/>
              <w:shd w:val="clear" w:color="auto" w:fill="FFFFFF"/>
              <w:suppressAutoHyphens/>
              <w:ind w:right="33"/>
              <w:jc w:val="both"/>
              <w:rPr>
                <w:color w:val="000000"/>
              </w:rPr>
            </w:pPr>
            <w:r w:rsidRPr="00875560">
              <w:rPr>
                <w:color w:val="000000"/>
              </w:rPr>
              <w:t>Банк: ОТДЕЛЕНИЕ ЛЕНИНГРАДСКОЕ БАНКА РОССИИ//УФК по Ленинградской области г. Санкт-Петербург</w:t>
            </w:r>
          </w:p>
          <w:p w:rsidR="00427FAD" w:rsidRPr="00875560" w:rsidRDefault="00427FAD" w:rsidP="002B3BA6">
            <w:pPr>
              <w:widowControl w:val="0"/>
              <w:shd w:val="clear" w:color="auto" w:fill="FFFFFF"/>
              <w:suppressAutoHyphens/>
              <w:ind w:right="33"/>
              <w:jc w:val="both"/>
              <w:rPr>
                <w:color w:val="000000"/>
              </w:rPr>
            </w:pPr>
            <w:r w:rsidRPr="00875560">
              <w:rPr>
                <w:color w:val="000000"/>
              </w:rPr>
              <w:t>Коды:</w:t>
            </w:r>
          </w:p>
          <w:p w:rsidR="00427FAD" w:rsidRPr="00875560" w:rsidRDefault="00427FAD" w:rsidP="002B3BA6">
            <w:pPr>
              <w:widowControl w:val="0"/>
              <w:shd w:val="clear" w:color="auto" w:fill="FFFFFF"/>
              <w:suppressAutoHyphens/>
              <w:ind w:right="33"/>
              <w:jc w:val="both"/>
              <w:rPr>
                <w:color w:val="000000"/>
              </w:rPr>
            </w:pPr>
            <w:r w:rsidRPr="00875560">
              <w:rPr>
                <w:color w:val="000000"/>
              </w:rPr>
              <w:t xml:space="preserve">ОКТМО 41612101 </w:t>
            </w:r>
          </w:p>
          <w:p w:rsidR="00427FAD" w:rsidRPr="00875560" w:rsidRDefault="00427FAD" w:rsidP="002B3BA6">
            <w:pPr>
              <w:widowControl w:val="0"/>
              <w:suppressAutoHyphens/>
              <w:jc w:val="both"/>
              <w:rPr>
                <w:color w:val="000000"/>
              </w:rPr>
            </w:pPr>
            <w:r w:rsidRPr="00875560">
              <w:rPr>
                <w:color w:val="000000"/>
              </w:rPr>
              <w:t>Областной бюджет</w:t>
            </w:r>
          </w:p>
          <w:p w:rsidR="00427FAD" w:rsidRPr="00875560" w:rsidRDefault="00427FAD" w:rsidP="002B3BA6">
            <w:pPr>
              <w:widowControl w:val="0"/>
              <w:shd w:val="clear" w:color="auto" w:fill="FFFFFF"/>
              <w:suppressAutoHyphens/>
              <w:ind w:right="33"/>
              <w:jc w:val="both"/>
              <w:rPr>
                <w:color w:val="000000"/>
              </w:rPr>
            </w:pPr>
            <w:r w:rsidRPr="00875560">
              <w:rPr>
                <w:color w:val="000000"/>
              </w:rPr>
              <w:t>ОКПО 55147606</w:t>
            </w:r>
          </w:p>
          <w:p w:rsidR="00427FAD" w:rsidRPr="00875560" w:rsidRDefault="00427FAD" w:rsidP="002B3BA6">
            <w:pPr>
              <w:widowControl w:val="0"/>
              <w:tabs>
                <w:tab w:val="left" w:leader="underscore" w:pos="0"/>
              </w:tabs>
              <w:suppressAutoHyphens/>
              <w:autoSpaceDE w:val="0"/>
              <w:autoSpaceDN w:val="0"/>
              <w:adjustRightInd w:val="0"/>
            </w:pPr>
            <w:r w:rsidRPr="00875560">
              <w:t>тел.: +7 (812) 579 89 10, 579 22 39</w:t>
            </w:r>
          </w:p>
          <w:p w:rsidR="00427FAD" w:rsidRPr="00875560" w:rsidRDefault="00427FAD" w:rsidP="002B3BA6">
            <w:pPr>
              <w:widowControl w:val="0"/>
              <w:tabs>
                <w:tab w:val="left" w:leader="underscore" w:pos="0"/>
              </w:tabs>
              <w:suppressAutoHyphens/>
              <w:autoSpaceDE w:val="0"/>
              <w:autoSpaceDN w:val="0"/>
              <w:adjustRightInd w:val="0"/>
            </w:pPr>
            <w:r w:rsidRPr="00875560">
              <w:t>e-</w:t>
            </w:r>
            <w:r w:rsidRPr="00875560">
              <w:rPr>
                <w:lang w:val="en-US"/>
              </w:rPr>
              <w:t>mail</w:t>
            </w:r>
            <w:r w:rsidRPr="00875560">
              <w:t>: </w:t>
            </w:r>
            <w:hyperlink r:id="rId8" w:history="1">
              <w:r w:rsidRPr="00875560">
                <w:rPr>
                  <w:color w:val="0000FF"/>
                  <w:u w:val="single"/>
                </w:rPr>
                <w:t>uslo47@yandex.ru</w:t>
              </w:r>
            </w:hyperlink>
          </w:p>
          <w:p w:rsidR="00427FAD" w:rsidRPr="00A07049" w:rsidRDefault="00427FAD" w:rsidP="002B3BA6"/>
        </w:tc>
      </w:tr>
    </w:tbl>
    <w:p w:rsidR="002963BA" w:rsidRDefault="00A57CDA" w:rsidP="00A57CDA">
      <w:bookmarkStart w:id="4" w:name="МестоПечати"/>
      <w:bookmarkStart w:id="5" w:name="МестоПодписи"/>
      <w:bookmarkEnd w:id="4"/>
      <w:bookmarkEnd w:id="5"/>
      <w:r>
        <w:lastRenderedPageBreak/>
        <w:br w:type="textWrapping" w:clear="all"/>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53"/>
      </w:tblGrid>
      <w:tr w:rsidR="002963BA" w:rsidRPr="00CA55A1" w:rsidTr="000914F6">
        <w:tc>
          <w:tcPr>
            <w:tcW w:w="4962" w:type="dxa"/>
          </w:tcPr>
          <w:p w:rsidR="002963BA" w:rsidRPr="00CA55A1" w:rsidRDefault="000F2C22" w:rsidP="000914F6">
            <w:pPr>
              <w:jc w:val="both"/>
              <w:rPr>
                <w:b/>
              </w:rPr>
            </w:pPr>
            <w:r>
              <w:rPr>
                <w:b/>
              </w:rPr>
              <w:t>Поставщик</w:t>
            </w:r>
            <w:r w:rsidR="002963BA" w:rsidRPr="00CA55A1">
              <w:rPr>
                <w:b/>
              </w:rPr>
              <w:t xml:space="preserve">: </w:t>
            </w:r>
          </w:p>
          <w:p w:rsidR="002963BA" w:rsidRPr="00CA55A1" w:rsidRDefault="002963BA" w:rsidP="000914F6">
            <w:pPr>
              <w:keepNext/>
              <w:widowControl w:val="0"/>
              <w:numPr>
                <w:ilvl w:val="12"/>
                <w:numId w:val="0"/>
              </w:numPr>
              <w:shd w:val="clear" w:color="auto" w:fill="FFFFFF"/>
              <w:tabs>
                <w:tab w:val="num" w:pos="552"/>
              </w:tabs>
              <w:snapToGrid w:val="0"/>
              <w:jc w:val="both"/>
              <w:rPr>
                <w:spacing w:val="-3"/>
              </w:rPr>
            </w:pPr>
            <w:r w:rsidRPr="00CA55A1">
              <w:rPr>
                <w:spacing w:val="-3"/>
              </w:rPr>
              <w:t>__________</w:t>
            </w:r>
          </w:p>
          <w:p w:rsidR="002963BA" w:rsidRPr="00CA55A1" w:rsidRDefault="002963BA" w:rsidP="000914F6">
            <w:pPr>
              <w:keepNext/>
              <w:widowControl w:val="0"/>
              <w:numPr>
                <w:ilvl w:val="12"/>
                <w:numId w:val="0"/>
              </w:numPr>
              <w:shd w:val="clear" w:color="auto" w:fill="FFFFFF"/>
              <w:tabs>
                <w:tab w:val="num" w:pos="552"/>
              </w:tabs>
              <w:snapToGrid w:val="0"/>
              <w:jc w:val="both"/>
            </w:pPr>
          </w:p>
          <w:p w:rsidR="002963BA" w:rsidRPr="00CA55A1" w:rsidRDefault="002963BA" w:rsidP="000914F6">
            <w:pPr>
              <w:keepNext/>
              <w:widowControl w:val="0"/>
              <w:numPr>
                <w:ilvl w:val="12"/>
                <w:numId w:val="0"/>
              </w:numPr>
              <w:shd w:val="clear" w:color="auto" w:fill="FFFFFF"/>
              <w:tabs>
                <w:tab w:val="num" w:pos="552"/>
              </w:tabs>
              <w:snapToGrid w:val="0"/>
              <w:jc w:val="both"/>
            </w:pPr>
            <w:r w:rsidRPr="00CA55A1">
              <w:t>___________________/____________/</w:t>
            </w:r>
          </w:p>
          <w:p w:rsidR="002963BA" w:rsidRPr="00CA55A1" w:rsidRDefault="002963BA" w:rsidP="000914F6">
            <w:pPr>
              <w:keepNext/>
              <w:widowControl w:val="0"/>
              <w:numPr>
                <w:ilvl w:val="12"/>
                <w:numId w:val="0"/>
              </w:numPr>
              <w:shd w:val="clear" w:color="auto" w:fill="FFFFFF"/>
              <w:tabs>
                <w:tab w:val="num" w:pos="552"/>
              </w:tabs>
              <w:snapToGrid w:val="0"/>
              <w:jc w:val="both"/>
            </w:pPr>
            <w:r w:rsidRPr="00CA55A1">
              <w:t>«___</w:t>
            </w:r>
            <w:proofErr w:type="gramStart"/>
            <w:r w:rsidRPr="00CA55A1">
              <w:t>_»_</w:t>
            </w:r>
            <w:proofErr w:type="gramEnd"/>
            <w:r w:rsidRPr="00CA55A1">
              <w:t>_________________ 20__г</w:t>
            </w:r>
          </w:p>
          <w:p w:rsidR="002963BA" w:rsidRPr="00CA55A1" w:rsidRDefault="002963BA" w:rsidP="000914F6">
            <w:pPr>
              <w:jc w:val="both"/>
              <w:rPr>
                <w:b/>
              </w:rPr>
            </w:pPr>
            <w:proofErr w:type="spellStart"/>
            <w:r w:rsidRPr="00CA55A1">
              <w:t>э.п</w:t>
            </w:r>
            <w:proofErr w:type="spellEnd"/>
            <w:r w:rsidRPr="00CA55A1">
              <w:t>.</w:t>
            </w:r>
          </w:p>
        </w:tc>
        <w:tc>
          <w:tcPr>
            <w:tcW w:w="4853" w:type="dxa"/>
          </w:tcPr>
          <w:p w:rsidR="002963BA" w:rsidRPr="00CA55A1" w:rsidRDefault="000F2C22" w:rsidP="000914F6">
            <w:pPr>
              <w:jc w:val="both"/>
              <w:rPr>
                <w:b/>
              </w:rPr>
            </w:pPr>
            <w:r>
              <w:rPr>
                <w:b/>
              </w:rPr>
              <w:t>Заказчик</w:t>
            </w:r>
            <w:r w:rsidR="002963BA" w:rsidRPr="00CA55A1">
              <w:rPr>
                <w:b/>
              </w:rPr>
              <w:t xml:space="preserve">: </w:t>
            </w:r>
          </w:p>
          <w:p w:rsidR="002963BA" w:rsidRPr="00CA55A1" w:rsidRDefault="000F2C22" w:rsidP="000914F6">
            <w:pPr>
              <w:suppressAutoHyphens/>
              <w:snapToGrid w:val="0"/>
              <w:rPr>
                <w:bCs/>
                <w:kern w:val="1"/>
                <w:lang w:eastAsia="ar-SA"/>
              </w:rPr>
            </w:pPr>
            <w:r>
              <w:rPr>
                <w:spacing w:val="-3"/>
              </w:rPr>
              <w:t>Руководитель</w:t>
            </w:r>
          </w:p>
          <w:p w:rsidR="002963BA" w:rsidRPr="00CA55A1" w:rsidRDefault="002963BA" w:rsidP="000914F6">
            <w:pPr>
              <w:suppressAutoHyphens/>
              <w:snapToGrid w:val="0"/>
              <w:rPr>
                <w:bCs/>
                <w:kern w:val="1"/>
                <w:lang w:eastAsia="ar-SA"/>
              </w:rPr>
            </w:pPr>
          </w:p>
          <w:p w:rsidR="002963BA" w:rsidRPr="00CA55A1" w:rsidRDefault="002963BA" w:rsidP="000914F6">
            <w:pPr>
              <w:keepNext/>
              <w:widowControl w:val="0"/>
              <w:numPr>
                <w:ilvl w:val="12"/>
                <w:numId w:val="0"/>
              </w:numPr>
              <w:shd w:val="clear" w:color="auto" w:fill="FFFFFF"/>
              <w:tabs>
                <w:tab w:val="num" w:pos="552"/>
              </w:tabs>
              <w:snapToGrid w:val="0"/>
              <w:jc w:val="both"/>
            </w:pPr>
            <w:r w:rsidRPr="00CA55A1">
              <w:t>___________________/</w:t>
            </w:r>
            <w:r w:rsidR="000F2C22">
              <w:t>А.Е. Микшаков</w:t>
            </w:r>
            <w:r w:rsidRPr="00CA55A1">
              <w:t>/</w:t>
            </w:r>
          </w:p>
          <w:p w:rsidR="002963BA" w:rsidRPr="00CA55A1" w:rsidRDefault="002963BA" w:rsidP="000914F6">
            <w:pPr>
              <w:keepNext/>
              <w:widowControl w:val="0"/>
              <w:numPr>
                <w:ilvl w:val="12"/>
                <w:numId w:val="0"/>
              </w:numPr>
              <w:shd w:val="clear" w:color="auto" w:fill="FFFFFF"/>
              <w:tabs>
                <w:tab w:val="num" w:pos="552"/>
              </w:tabs>
              <w:snapToGrid w:val="0"/>
              <w:jc w:val="both"/>
            </w:pPr>
            <w:r w:rsidRPr="00CA55A1">
              <w:t>«___</w:t>
            </w:r>
            <w:proofErr w:type="gramStart"/>
            <w:r w:rsidRPr="00CA55A1">
              <w:t>_»_</w:t>
            </w:r>
            <w:proofErr w:type="gramEnd"/>
            <w:r w:rsidRPr="00CA55A1">
              <w:t>_________________ 20__г</w:t>
            </w:r>
          </w:p>
          <w:p w:rsidR="002963BA" w:rsidRPr="00CA55A1" w:rsidRDefault="002963BA" w:rsidP="000914F6">
            <w:pPr>
              <w:jc w:val="both"/>
              <w:rPr>
                <w:bCs/>
              </w:rPr>
            </w:pPr>
            <w:proofErr w:type="spellStart"/>
            <w:r w:rsidRPr="00CA55A1">
              <w:t>э.п</w:t>
            </w:r>
            <w:proofErr w:type="spellEnd"/>
            <w:r w:rsidRPr="00CA55A1">
              <w:t>.</w:t>
            </w:r>
          </w:p>
        </w:tc>
      </w:tr>
    </w:tbl>
    <w:p w:rsidR="00550464" w:rsidRDefault="00550464" w:rsidP="00A57CDA"/>
    <w:p w:rsidR="00550464" w:rsidRDefault="00550464"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C5078C" w:rsidRDefault="00C5078C" w:rsidP="004F166F">
      <w:pPr>
        <w:jc w:val="right"/>
      </w:pPr>
    </w:p>
    <w:p w:rsidR="005E09BF" w:rsidRDefault="005E09BF" w:rsidP="004F166F">
      <w:pPr>
        <w:jc w:val="right"/>
      </w:pPr>
    </w:p>
    <w:p w:rsidR="00BF36DD" w:rsidRPr="00A36E74" w:rsidRDefault="00BF36DD" w:rsidP="00BF36DD">
      <w:pPr>
        <w:ind w:firstLine="540"/>
        <w:jc w:val="right"/>
        <w:rPr>
          <w:b/>
          <w:bCs/>
        </w:rPr>
      </w:pPr>
      <w:r>
        <w:rPr>
          <w:b/>
          <w:bCs/>
        </w:rPr>
        <w:lastRenderedPageBreak/>
        <w:t xml:space="preserve">  Приложение № 1</w:t>
      </w:r>
    </w:p>
    <w:p w:rsidR="00BF36DD" w:rsidRDefault="00BF36DD" w:rsidP="00BF36DD">
      <w:pPr>
        <w:ind w:firstLine="540"/>
        <w:jc w:val="right"/>
      </w:pPr>
      <w:r>
        <w:t xml:space="preserve">                                                                           к контракту № _______</w:t>
      </w:r>
    </w:p>
    <w:p w:rsidR="00BF36DD" w:rsidRDefault="00BF36DD" w:rsidP="00BF36DD">
      <w:pPr>
        <w:ind w:firstLine="540"/>
        <w:jc w:val="right"/>
      </w:pPr>
      <w:r>
        <w:t xml:space="preserve">                                                                                        </w:t>
      </w:r>
      <w:proofErr w:type="gramStart"/>
      <w:r>
        <w:t xml:space="preserve">от  </w:t>
      </w:r>
      <w:r w:rsidRPr="009377B3">
        <w:t>«</w:t>
      </w:r>
      <w:proofErr w:type="gramEnd"/>
      <w:r w:rsidRPr="009377B3">
        <w:t xml:space="preserve">___» </w:t>
      </w:r>
      <w:r w:rsidR="007130C4">
        <w:t>________ 2021</w:t>
      </w:r>
      <w:r w:rsidRPr="009377B3">
        <w:t xml:space="preserve"> г.</w:t>
      </w:r>
    </w:p>
    <w:p w:rsidR="002963BA" w:rsidRDefault="002963BA" w:rsidP="00F87B14">
      <w:pPr>
        <w:pStyle w:val="af9"/>
        <w:rPr>
          <w:b/>
        </w:rPr>
      </w:pPr>
    </w:p>
    <w:p w:rsidR="002963BA" w:rsidRPr="00F87B14" w:rsidRDefault="00E600BF" w:rsidP="00F87B14">
      <w:pPr>
        <w:pStyle w:val="af9"/>
        <w:jc w:val="center"/>
        <w:rPr>
          <w:b/>
        </w:rPr>
      </w:pPr>
      <w:r>
        <w:rPr>
          <w:b/>
        </w:rPr>
        <w:t>Спецификация</w:t>
      </w:r>
    </w:p>
    <w:p w:rsidR="002963BA" w:rsidRPr="00604DEC" w:rsidRDefault="002963BA" w:rsidP="002963BA">
      <w:pPr>
        <w:tabs>
          <w:tab w:val="left" w:pos="709"/>
        </w:tabs>
        <w:jc w:val="both"/>
      </w:pPr>
    </w:p>
    <w:p w:rsidR="002963BA" w:rsidRDefault="002963BA" w:rsidP="002963BA">
      <w:pPr>
        <w:tabs>
          <w:tab w:val="left" w:pos="709"/>
        </w:tabs>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559"/>
        <w:gridCol w:w="1985"/>
        <w:gridCol w:w="1843"/>
        <w:gridCol w:w="708"/>
        <w:gridCol w:w="851"/>
        <w:gridCol w:w="850"/>
        <w:gridCol w:w="851"/>
      </w:tblGrid>
      <w:tr w:rsidR="00764551" w:rsidRPr="00B2607D" w:rsidTr="00C244EC">
        <w:trPr>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764551" w:rsidRPr="00B2607D" w:rsidRDefault="00764551" w:rsidP="00764551">
            <w:pPr>
              <w:spacing w:line="259" w:lineRule="auto"/>
              <w:rPr>
                <w:rFonts w:eastAsiaTheme="minorHAnsi"/>
                <w:b/>
                <w:bCs/>
                <w:lang w:eastAsia="en-US"/>
              </w:rPr>
            </w:pPr>
            <w:r w:rsidRPr="00B2607D">
              <w:rPr>
                <w:rFonts w:eastAsiaTheme="minorHAnsi"/>
                <w:b/>
                <w:bCs/>
                <w:lang w:eastAsia="en-US"/>
              </w:rPr>
              <w:t>№</w:t>
            </w:r>
          </w:p>
          <w:p w:rsidR="00764551" w:rsidRPr="00B2607D" w:rsidRDefault="00764551" w:rsidP="00764551">
            <w:pPr>
              <w:spacing w:line="259" w:lineRule="auto"/>
              <w:rPr>
                <w:rFonts w:eastAsiaTheme="minorHAnsi"/>
                <w:b/>
                <w:bCs/>
                <w:lang w:eastAsia="en-US"/>
              </w:rPr>
            </w:pPr>
            <w:r w:rsidRPr="00B2607D">
              <w:rPr>
                <w:rFonts w:eastAsiaTheme="minorHAnsi"/>
                <w:b/>
                <w:bCs/>
                <w:lang w:eastAsia="en-US"/>
              </w:rPr>
              <w:t>п/п</w:t>
            </w:r>
          </w:p>
        </w:tc>
        <w:tc>
          <w:tcPr>
            <w:tcW w:w="1134"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rPr>
                <w:rFonts w:eastAsiaTheme="minorHAnsi"/>
                <w:b/>
                <w:bCs/>
                <w:lang w:eastAsia="en-US"/>
              </w:rPr>
            </w:pPr>
            <w:r>
              <w:rPr>
                <w:rFonts w:eastAsiaTheme="minorHAnsi"/>
                <w:b/>
                <w:bCs/>
                <w:lang w:eastAsia="en-US"/>
              </w:rPr>
              <w:t>Страна происхождения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551" w:rsidRPr="00B2607D" w:rsidRDefault="00764551" w:rsidP="00764551">
            <w:pPr>
              <w:spacing w:line="259" w:lineRule="auto"/>
              <w:rPr>
                <w:rFonts w:eastAsiaTheme="minorHAnsi"/>
                <w:b/>
                <w:bCs/>
                <w:lang w:eastAsia="en-US"/>
              </w:rPr>
            </w:pPr>
            <w:r w:rsidRPr="00B2607D">
              <w:rPr>
                <w:rFonts w:eastAsiaTheme="minorHAnsi"/>
                <w:b/>
                <w:bCs/>
                <w:lang w:eastAsia="en-US"/>
              </w:rPr>
              <w:t>Наименование товара</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764551" w:rsidRPr="00B2607D" w:rsidRDefault="00764551" w:rsidP="00764551">
            <w:pPr>
              <w:spacing w:line="259" w:lineRule="auto"/>
              <w:rPr>
                <w:rFonts w:eastAsiaTheme="minorHAnsi"/>
                <w:b/>
                <w:bCs/>
                <w:lang w:eastAsia="en-US"/>
              </w:rPr>
            </w:pPr>
            <w:r w:rsidRPr="00B2607D">
              <w:rPr>
                <w:rFonts w:eastAsiaTheme="minorHAnsi"/>
                <w:b/>
                <w:lang w:eastAsia="en-US"/>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vAlign w:val="center"/>
          </w:tcPr>
          <w:p w:rsidR="00764551" w:rsidRPr="00D32A1D" w:rsidRDefault="00764551" w:rsidP="00764551">
            <w:pPr>
              <w:spacing w:line="259" w:lineRule="auto"/>
              <w:rPr>
                <w:rFonts w:eastAsiaTheme="minorHAnsi"/>
                <w:b/>
                <w:bCs/>
                <w:lang w:eastAsia="en-US"/>
              </w:rPr>
            </w:pPr>
            <w:r w:rsidRPr="00D32A1D">
              <w:rPr>
                <w:rFonts w:eastAsiaTheme="minorHAnsi"/>
                <w:b/>
                <w:bCs/>
                <w:lang w:eastAsia="en-US"/>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764551" w:rsidRPr="00D32A1D" w:rsidRDefault="00764551" w:rsidP="00764551">
            <w:pPr>
              <w:spacing w:line="259" w:lineRule="auto"/>
              <w:rPr>
                <w:rFonts w:eastAsiaTheme="minorHAnsi"/>
                <w:b/>
                <w:bCs/>
                <w:lang w:eastAsia="en-US"/>
              </w:rPr>
            </w:pPr>
            <w:r w:rsidRPr="00D32A1D">
              <w:rPr>
                <w:rFonts w:eastAsiaTheme="minorHAnsi"/>
                <w:b/>
                <w:bCs/>
                <w:lang w:eastAsia="en-US"/>
              </w:rPr>
              <w:t>Кол-во</w:t>
            </w:r>
          </w:p>
        </w:tc>
        <w:tc>
          <w:tcPr>
            <w:tcW w:w="850" w:type="dxa"/>
          </w:tcPr>
          <w:p w:rsidR="00764551" w:rsidRPr="004041D1" w:rsidRDefault="00764551" w:rsidP="00764551">
            <w:pPr>
              <w:ind w:left="-108" w:right="-107"/>
              <w:jc w:val="center"/>
              <w:rPr>
                <w:b/>
                <w:bCs/>
                <w:color w:val="000000"/>
              </w:rPr>
            </w:pPr>
            <w:r w:rsidRPr="004041D1">
              <w:rPr>
                <w:b/>
                <w:bCs/>
                <w:color w:val="000000"/>
              </w:rPr>
              <w:t xml:space="preserve">Сумма </w:t>
            </w:r>
          </w:p>
          <w:p w:rsidR="00764551" w:rsidRDefault="00764551" w:rsidP="00764551">
            <w:pPr>
              <w:jc w:val="center"/>
              <w:rPr>
                <w:b/>
                <w:bCs/>
                <w:color w:val="000000"/>
              </w:rPr>
            </w:pPr>
            <w:r w:rsidRPr="004041D1">
              <w:rPr>
                <w:b/>
                <w:bCs/>
                <w:color w:val="000000"/>
              </w:rPr>
              <w:t>за ед.</w:t>
            </w:r>
          </w:p>
          <w:p w:rsidR="00764551" w:rsidRDefault="00764551" w:rsidP="00764551">
            <w:pPr>
              <w:jc w:val="center"/>
              <w:rPr>
                <w:b/>
                <w:bCs/>
                <w:color w:val="000000"/>
              </w:rPr>
            </w:pPr>
            <w:r w:rsidRPr="004041D1">
              <w:rPr>
                <w:b/>
                <w:bCs/>
                <w:color w:val="000000"/>
              </w:rPr>
              <w:t xml:space="preserve"> руб.)</w:t>
            </w:r>
          </w:p>
          <w:p w:rsidR="00764551" w:rsidRPr="004041D1" w:rsidRDefault="00764551" w:rsidP="00764551">
            <w:pPr>
              <w:jc w:val="center"/>
              <w:rPr>
                <w:b/>
                <w:bCs/>
                <w:color w:val="000000"/>
              </w:rPr>
            </w:pPr>
          </w:p>
        </w:tc>
        <w:tc>
          <w:tcPr>
            <w:tcW w:w="851" w:type="dxa"/>
          </w:tcPr>
          <w:p w:rsidR="00764551" w:rsidRDefault="00764551" w:rsidP="00764551">
            <w:pPr>
              <w:ind w:left="-109" w:right="-107"/>
              <w:jc w:val="center"/>
              <w:rPr>
                <w:b/>
                <w:bCs/>
                <w:color w:val="000000"/>
              </w:rPr>
            </w:pPr>
            <w:r w:rsidRPr="004041D1">
              <w:rPr>
                <w:b/>
                <w:bCs/>
                <w:color w:val="000000"/>
              </w:rPr>
              <w:t>Общая сумма</w:t>
            </w:r>
          </w:p>
          <w:p w:rsidR="00764551" w:rsidRDefault="00764551" w:rsidP="00764551">
            <w:pPr>
              <w:jc w:val="center"/>
              <w:rPr>
                <w:b/>
                <w:bCs/>
                <w:color w:val="000000"/>
              </w:rPr>
            </w:pPr>
            <w:r w:rsidRPr="004041D1">
              <w:rPr>
                <w:b/>
                <w:bCs/>
                <w:color w:val="000000"/>
              </w:rPr>
              <w:t>(руб.)</w:t>
            </w:r>
          </w:p>
          <w:p w:rsidR="00764551" w:rsidRPr="004041D1" w:rsidRDefault="00764551" w:rsidP="00764551">
            <w:pPr>
              <w:jc w:val="center"/>
              <w:rPr>
                <w:b/>
                <w:bCs/>
                <w:color w:val="000000"/>
              </w:rPr>
            </w:pPr>
          </w:p>
        </w:tc>
      </w:tr>
      <w:tr w:rsidR="00764551" w:rsidRPr="00B2607D" w:rsidTr="00764551">
        <w:trPr>
          <w:trHeight w:val="20"/>
        </w:trPr>
        <w:tc>
          <w:tcPr>
            <w:tcW w:w="568"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sidRPr="00B2607D">
              <w:rPr>
                <w:rFonts w:eastAsiaTheme="minorHAnsi"/>
                <w:b/>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sidRPr="00B2607D">
              <w:rPr>
                <w:rFonts w:eastAsiaTheme="minorHAnsi"/>
                <w:b/>
                <w:bCs/>
                <w:lang w:eastAsia="en-US"/>
              </w:rPr>
              <w:t>2</w:t>
            </w:r>
          </w:p>
        </w:tc>
        <w:tc>
          <w:tcPr>
            <w:tcW w:w="3828" w:type="dxa"/>
            <w:gridSpan w:val="2"/>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sidRPr="00B2607D">
              <w:rPr>
                <w:rFonts w:eastAsiaTheme="minorHAnsi"/>
                <w:b/>
                <w:bCs/>
                <w:lang w:eastAsia="en-US"/>
              </w:rPr>
              <w:t>3</w:t>
            </w:r>
          </w:p>
        </w:tc>
        <w:tc>
          <w:tcPr>
            <w:tcW w:w="708"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Pr>
                <w:rFonts w:eastAsiaTheme="minorHAnsi"/>
                <w:b/>
                <w:bCs/>
                <w:lang w:eastAsia="en-US"/>
              </w:rPr>
              <w:t>4</w:t>
            </w:r>
          </w:p>
        </w:tc>
        <w:tc>
          <w:tcPr>
            <w:tcW w:w="851"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Pr>
                <w:rFonts w:eastAsiaTheme="minorHAnsi"/>
                <w:b/>
                <w:bCs/>
                <w:lang w:eastAsia="en-US"/>
              </w:rPr>
              <w:t>5</w:t>
            </w:r>
          </w:p>
        </w:tc>
        <w:tc>
          <w:tcPr>
            <w:tcW w:w="850"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Pr>
                <w:rFonts w:eastAsiaTheme="minorHAnsi"/>
                <w:b/>
                <w:bCs/>
                <w:lang w:eastAsia="en-US"/>
              </w:rPr>
              <w:t>6</w:t>
            </w:r>
          </w:p>
        </w:tc>
        <w:tc>
          <w:tcPr>
            <w:tcW w:w="851" w:type="dxa"/>
            <w:tcBorders>
              <w:top w:val="single" w:sz="4" w:space="0" w:color="auto"/>
              <w:left w:val="single" w:sz="4" w:space="0" w:color="auto"/>
              <w:bottom w:val="single" w:sz="4" w:space="0" w:color="auto"/>
              <w:right w:val="single" w:sz="4" w:space="0" w:color="auto"/>
            </w:tcBorders>
          </w:tcPr>
          <w:p w:rsidR="00764551" w:rsidRPr="00B2607D" w:rsidRDefault="00764551" w:rsidP="00764551">
            <w:pPr>
              <w:spacing w:line="259" w:lineRule="auto"/>
              <w:jc w:val="center"/>
              <w:rPr>
                <w:rFonts w:eastAsiaTheme="minorHAnsi"/>
                <w:b/>
                <w:bCs/>
                <w:lang w:eastAsia="en-US"/>
              </w:rPr>
            </w:pPr>
            <w:r>
              <w:rPr>
                <w:rFonts w:eastAsiaTheme="minorHAnsi"/>
                <w:b/>
                <w:bCs/>
                <w:lang w:eastAsia="en-US"/>
              </w:rPr>
              <w:t>7</w:t>
            </w:r>
          </w:p>
        </w:tc>
      </w:tr>
      <w:tr w:rsidR="00764551" w:rsidRPr="00B2607D" w:rsidTr="00764551">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764551" w:rsidRPr="00B2607D" w:rsidRDefault="00764551" w:rsidP="0045120F">
            <w:pPr>
              <w:spacing w:line="259" w:lineRule="auto"/>
              <w:rPr>
                <w:rFonts w:eastAsiaTheme="minorHAns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764551" w:rsidRPr="00B2607D" w:rsidRDefault="00764551" w:rsidP="0045120F">
            <w:pPr>
              <w:spacing w:line="259" w:lineRule="auto"/>
              <w:rPr>
                <w:rFonts w:eastAsiaTheme="minorHAnsi"/>
                <w:b/>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64551" w:rsidRPr="00B2607D" w:rsidRDefault="00764551" w:rsidP="0045120F">
            <w:pPr>
              <w:spacing w:line="259" w:lineRule="auto"/>
              <w:rPr>
                <w:rFonts w:eastAsiaTheme="minorHAnsi"/>
                <w:b/>
                <w:bCs/>
                <w:lang w:eastAsia="en-US"/>
              </w:rPr>
            </w:pPr>
          </w:p>
        </w:tc>
        <w:tc>
          <w:tcPr>
            <w:tcW w:w="1985" w:type="dxa"/>
            <w:tcBorders>
              <w:top w:val="single" w:sz="4" w:space="0" w:color="auto"/>
              <w:left w:val="single" w:sz="4" w:space="0" w:color="auto"/>
              <w:right w:val="single" w:sz="4" w:space="0" w:color="auto"/>
            </w:tcBorders>
            <w:vAlign w:val="center"/>
            <w:hideMark/>
          </w:tcPr>
          <w:p w:rsidR="00764551" w:rsidRPr="00B2607D" w:rsidRDefault="00764551" w:rsidP="0045120F">
            <w:pPr>
              <w:spacing w:line="259" w:lineRule="auto"/>
              <w:rPr>
                <w:rFonts w:eastAsiaTheme="minorHAnsi"/>
                <w:b/>
                <w:bCs/>
                <w:lang w:eastAsia="en-US"/>
              </w:rPr>
            </w:pPr>
            <w:r w:rsidRPr="00B2607D">
              <w:rPr>
                <w:rFonts w:eastAsiaTheme="minorHAnsi"/>
                <w:b/>
                <w:bCs/>
                <w:lang w:eastAsia="en-US"/>
              </w:rPr>
              <w:t>Наименование показателя</w:t>
            </w:r>
          </w:p>
        </w:tc>
        <w:tc>
          <w:tcPr>
            <w:tcW w:w="1843" w:type="dxa"/>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rPr>
                <w:rFonts w:eastAsiaTheme="minorHAnsi"/>
                <w:b/>
                <w:bCs/>
                <w:lang w:eastAsia="en-US"/>
              </w:rPr>
            </w:pPr>
            <w:r w:rsidRPr="00B2607D">
              <w:rPr>
                <w:rFonts w:eastAsiaTheme="minorHAnsi"/>
                <w:b/>
                <w:bCs/>
                <w:lang w:eastAsia="en-US"/>
              </w:rPr>
              <w:t>Требование к Значению показателя</w:t>
            </w:r>
          </w:p>
        </w:tc>
        <w:tc>
          <w:tcPr>
            <w:tcW w:w="708" w:type="dxa"/>
            <w:tcBorders>
              <w:top w:val="single" w:sz="4" w:space="0" w:color="auto"/>
              <w:left w:val="single" w:sz="4" w:space="0" w:color="auto"/>
              <w:right w:val="single" w:sz="4" w:space="0" w:color="auto"/>
            </w:tcBorders>
          </w:tcPr>
          <w:p w:rsidR="00764551" w:rsidRPr="00B2607D" w:rsidRDefault="00764551" w:rsidP="0045120F">
            <w:pPr>
              <w:spacing w:line="259" w:lineRule="auto"/>
              <w:rPr>
                <w:rFonts w:eastAsiaTheme="minorHAnsi"/>
                <w:b/>
                <w:bCs/>
                <w:lang w:eastAsia="en-US"/>
              </w:rPr>
            </w:pPr>
          </w:p>
        </w:tc>
        <w:tc>
          <w:tcPr>
            <w:tcW w:w="851" w:type="dxa"/>
            <w:tcBorders>
              <w:top w:val="single" w:sz="4" w:space="0" w:color="auto"/>
              <w:left w:val="single" w:sz="4" w:space="0" w:color="auto"/>
              <w:right w:val="single" w:sz="4" w:space="0" w:color="auto"/>
            </w:tcBorders>
          </w:tcPr>
          <w:p w:rsidR="00764551" w:rsidRPr="00B2607D" w:rsidRDefault="00764551" w:rsidP="0045120F">
            <w:pPr>
              <w:spacing w:line="259" w:lineRule="auto"/>
              <w:rPr>
                <w:rFonts w:eastAsiaTheme="minorHAnsi"/>
                <w:b/>
                <w:bCs/>
                <w:lang w:eastAsia="en-US"/>
              </w:rPr>
            </w:pPr>
          </w:p>
        </w:tc>
        <w:tc>
          <w:tcPr>
            <w:tcW w:w="850" w:type="dxa"/>
            <w:tcBorders>
              <w:top w:val="single" w:sz="4" w:space="0" w:color="auto"/>
              <w:left w:val="single" w:sz="4" w:space="0" w:color="auto"/>
              <w:right w:val="single" w:sz="4" w:space="0" w:color="auto"/>
            </w:tcBorders>
          </w:tcPr>
          <w:p w:rsidR="00764551" w:rsidRPr="00B2607D" w:rsidRDefault="00764551" w:rsidP="0045120F">
            <w:pPr>
              <w:spacing w:line="259" w:lineRule="auto"/>
              <w:rPr>
                <w:rFonts w:eastAsiaTheme="minorHAnsi"/>
                <w:b/>
                <w:bCs/>
                <w:lang w:eastAsia="en-US"/>
              </w:rPr>
            </w:pPr>
          </w:p>
        </w:tc>
        <w:tc>
          <w:tcPr>
            <w:tcW w:w="851" w:type="dxa"/>
            <w:tcBorders>
              <w:top w:val="single" w:sz="4" w:space="0" w:color="auto"/>
              <w:left w:val="single" w:sz="4" w:space="0" w:color="auto"/>
              <w:right w:val="single" w:sz="4" w:space="0" w:color="auto"/>
            </w:tcBorders>
          </w:tcPr>
          <w:p w:rsidR="00764551" w:rsidRPr="00B2607D" w:rsidRDefault="00764551" w:rsidP="0045120F">
            <w:pPr>
              <w:spacing w:line="259" w:lineRule="auto"/>
              <w:rPr>
                <w:rFonts w:eastAsiaTheme="minorHAnsi"/>
                <w:b/>
                <w:bCs/>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1</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r w:rsidRPr="00B2607D">
              <w:rPr>
                <w:lang w:eastAsia="en-US"/>
              </w:rPr>
              <w:t>Скоба строительная 200 x 70 мм</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 xml:space="preserve">Диаметр арматурной стали, мм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8</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кг</w:t>
            </w:r>
          </w:p>
        </w:tc>
        <w:tc>
          <w:tcPr>
            <w:tcW w:w="851" w:type="dxa"/>
            <w:vMerge w:val="restart"/>
            <w:tcBorders>
              <w:top w:val="single" w:sz="4" w:space="0" w:color="auto"/>
              <w:left w:val="single" w:sz="4" w:space="0" w:color="auto"/>
              <w:right w:val="single" w:sz="4" w:space="0" w:color="auto"/>
            </w:tcBorders>
            <w:vAlign w:val="center"/>
          </w:tcPr>
          <w:p w:rsidR="00764551" w:rsidRPr="00B2607D" w:rsidRDefault="00764551" w:rsidP="00764551">
            <w:pPr>
              <w:widowControl w:val="0"/>
              <w:autoSpaceDE w:val="0"/>
              <w:autoSpaceDN w:val="0"/>
              <w:jc w:val="center"/>
              <w:rPr>
                <w:lang w:eastAsia="en-US"/>
              </w:rPr>
            </w:pPr>
            <w:r>
              <w:rPr>
                <w:lang w:eastAsia="en-US"/>
              </w:rPr>
              <w:t>300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 xml:space="preserve">Ширина, мм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200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auto"/>
              <w:right w:val="single" w:sz="4" w:space="0" w:color="auto"/>
            </w:tcBorders>
            <w:vAlign w:val="center"/>
          </w:tcPr>
          <w:p w:rsidR="00764551" w:rsidRPr="00B2607D" w:rsidRDefault="00764551" w:rsidP="00764551">
            <w:pPr>
              <w:widowControl w:val="0"/>
              <w:autoSpaceDE w:val="0"/>
              <w:autoSpaceDN w:val="0"/>
              <w:jc w:val="center"/>
              <w:rPr>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 xml:space="preserve">Высота ножки, мм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70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auto"/>
              <w:right w:val="single" w:sz="4" w:space="0" w:color="auto"/>
            </w:tcBorders>
            <w:vAlign w:val="center"/>
          </w:tcPr>
          <w:p w:rsidR="00764551" w:rsidRPr="00B2607D" w:rsidRDefault="00764551" w:rsidP="00764551">
            <w:pPr>
              <w:widowControl w:val="0"/>
              <w:autoSpaceDE w:val="0"/>
              <w:autoSpaceDN w:val="0"/>
              <w:jc w:val="center"/>
              <w:rPr>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764551">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ГОСТ 4026-63</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764551">
            <w:pPr>
              <w:spacing w:line="259" w:lineRule="auto"/>
              <w:rPr>
                <w:rFonts w:eastAsiaTheme="minorHAnsi"/>
                <w:lang w:eastAsia="en-US"/>
              </w:rPr>
            </w:pPr>
            <w:r w:rsidRPr="00B2607D">
              <w:rPr>
                <w:rFonts w:eastAsiaTheme="minorHAnsi"/>
                <w:lang w:eastAsia="en-US"/>
              </w:rPr>
              <w:t>Соответствие</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auto"/>
              <w:right w:val="single" w:sz="4" w:space="0" w:color="auto"/>
            </w:tcBorders>
            <w:vAlign w:val="center"/>
          </w:tcPr>
          <w:p w:rsidR="00764551" w:rsidRPr="00B2607D" w:rsidRDefault="00764551" w:rsidP="00764551">
            <w:pPr>
              <w:widowControl w:val="0"/>
              <w:autoSpaceDE w:val="0"/>
              <w:autoSpaceDN w:val="0"/>
              <w:jc w:val="center"/>
              <w:rPr>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r w:rsidRPr="00B2607D">
              <w:rPr>
                <w:lang w:eastAsia="en-US"/>
              </w:rPr>
              <w:t>Скоба строительная 250 x 70 мм</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Диаметр арматурной стали, мм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8</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кг</w:t>
            </w: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200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Ширина, мм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250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Высота ножки, мм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70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ГОСТ 4026-63</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Соответствие</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3</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r w:rsidRPr="00B2607D">
              <w:rPr>
                <w:lang w:eastAsia="en-US"/>
              </w:rPr>
              <w:t>Молоток</w:t>
            </w:r>
            <w:r>
              <w:rPr>
                <w:lang w:eastAsia="en-US"/>
              </w:rPr>
              <w:t xml:space="preserve"> </w:t>
            </w:r>
            <w:r w:rsidRPr="00B2607D">
              <w:rPr>
                <w:lang w:eastAsia="en-US"/>
              </w:rPr>
              <w:t>800 г</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Назначение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Молоток слесарный</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50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рукоятки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Дерево</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Вес бойка, кг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0,8</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Вес, кг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0,97</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4</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r w:rsidRPr="00B2607D">
              <w:rPr>
                <w:lang w:eastAsia="en-US"/>
              </w:rPr>
              <w:t>Топор</w:t>
            </w:r>
            <w:r>
              <w:rPr>
                <w:lang w:eastAsia="en-US"/>
              </w:rPr>
              <w:t xml:space="preserve"> </w:t>
            </w:r>
            <w:r w:rsidRPr="00B2607D">
              <w:rPr>
                <w:lang w:eastAsia="en-US"/>
              </w:rPr>
              <w:t>800 г</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рукоятки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Дерево</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30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Тип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В</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Вес обуха, кг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0,8</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Вес, кг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0,95</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5</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Default="00764551" w:rsidP="0045120F">
            <w:pPr>
              <w:widowControl w:val="0"/>
              <w:autoSpaceDE w:val="0"/>
              <w:autoSpaceDN w:val="0"/>
              <w:jc w:val="center"/>
              <w:rPr>
                <w:lang w:eastAsia="en-US"/>
              </w:rPr>
            </w:pPr>
            <w:r w:rsidRPr="00B2607D">
              <w:rPr>
                <w:lang w:eastAsia="en-US"/>
              </w:rPr>
              <w:t>Ножовка по дереву</w:t>
            </w:r>
          </w:p>
          <w:p w:rsidR="00764551" w:rsidRPr="00B2607D" w:rsidRDefault="00764551" w:rsidP="0045120F">
            <w:pPr>
              <w:widowControl w:val="0"/>
              <w:autoSpaceDE w:val="0"/>
              <w:autoSpaceDN w:val="0"/>
              <w:jc w:val="center"/>
              <w:rPr>
                <w:lang w:eastAsia="en-US"/>
              </w:rPr>
            </w:pPr>
            <w:r w:rsidRPr="00B2607D">
              <w:rPr>
                <w:lang w:eastAsia="en-US"/>
              </w:rPr>
              <w:t xml:space="preserve"> 500 мм</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Длина лезвия,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500</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25</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TPI (кол-во зубьев на дюйм)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5</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Тип зубьев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2d</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Материал полотна</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У8А</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Материал рукояти</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Двухкомпонентная</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lastRenderedPageBreak/>
              <w:t>6</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Default="00764551" w:rsidP="0045120F">
            <w:pPr>
              <w:widowControl w:val="0"/>
              <w:autoSpaceDE w:val="0"/>
              <w:autoSpaceDN w:val="0"/>
              <w:jc w:val="center"/>
              <w:rPr>
                <w:lang w:eastAsia="en-US"/>
              </w:rPr>
            </w:pPr>
            <w:r w:rsidRPr="00B2607D">
              <w:rPr>
                <w:lang w:eastAsia="en-US"/>
              </w:rPr>
              <w:t xml:space="preserve">Двуручная пила </w:t>
            </w:r>
          </w:p>
          <w:p w:rsidR="00764551" w:rsidRPr="00B2607D" w:rsidRDefault="00764551" w:rsidP="0045120F">
            <w:pPr>
              <w:widowControl w:val="0"/>
              <w:autoSpaceDE w:val="0"/>
              <w:autoSpaceDN w:val="0"/>
              <w:jc w:val="center"/>
              <w:rPr>
                <w:lang w:eastAsia="en-US"/>
              </w:rPr>
            </w:pPr>
            <w:r w:rsidRPr="00B2607D">
              <w:rPr>
                <w:lang w:eastAsia="en-US"/>
              </w:rPr>
              <w:t>1000 мм</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Длина лезвия,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100</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25</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лезвия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Сталь</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Материал рукояти</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Двухкомпонентная</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Тип зубьев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2d</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TPI (кол-во зубьев на дюйм)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2,5</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7</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r w:rsidRPr="00B2607D">
              <w:rPr>
                <w:lang w:eastAsia="en-US"/>
              </w:rPr>
              <w:t>Лом D-25</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Материал</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Сталь</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40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Длина,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1200-1300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Диаметр,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25</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Вес, кг</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4,5</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8</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r w:rsidRPr="00B2607D">
              <w:rPr>
                <w:lang w:eastAsia="en-US"/>
              </w:rPr>
              <w:t>Лопата совковая с черенком</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Тип</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Совковая</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40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Длина рабочей части,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250-300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Ширина рабочей части,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233</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Общая длина,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1100-1200</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корпуса рабочей части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Высокоуглеродистая сталь</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черенка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Дерево</w:t>
            </w:r>
          </w:p>
        </w:tc>
        <w:tc>
          <w:tcPr>
            <w:tcW w:w="708"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Вес нетто, кг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1,3-1,5</w:t>
            </w:r>
          </w:p>
        </w:tc>
        <w:tc>
          <w:tcPr>
            <w:tcW w:w="708"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0"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tcBorders>
              <w:left w:val="single" w:sz="4" w:space="0" w:color="000000"/>
              <w:bottom w:val="single" w:sz="4" w:space="0" w:color="auto"/>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64551">
        <w:trPr>
          <w:trHeight w:val="126"/>
        </w:trPr>
        <w:tc>
          <w:tcPr>
            <w:tcW w:w="568" w:type="dxa"/>
            <w:vMerge w:val="restart"/>
            <w:tcBorders>
              <w:top w:val="single" w:sz="4" w:space="0" w:color="auto"/>
              <w:left w:val="single" w:sz="4" w:space="0" w:color="auto"/>
              <w:right w:val="single" w:sz="4" w:space="0" w:color="auto"/>
            </w:tcBorders>
            <w:vAlign w:val="center"/>
          </w:tcPr>
          <w:p w:rsidR="00764551" w:rsidRPr="00B2607D" w:rsidRDefault="00764551" w:rsidP="0045120F">
            <w:pPr>
              <w:spacing w:line="259" w:lineRule="auto"/>
              <w:jc w:val="center"/>
              <w:rPr>
                <w:rFonts w:eastAsiaTheme="minorHAnsi"/>
                <w:lang w:eastAsia="en-US"/>
              </w:rPr>
            </w:pPr>
            <w:r>
              <w:rPr>
                <w:rFonts w:eastAsiaTheme="minorHAnsi"/>
                <w:lang w:eastAsia="en-US"/>
              </w:rPr>
              <w:t>9</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551" w:rsidRPr="00B2607D" w:rsidRDefault="00764551" w:rsidP="0045120F">
            <w:pPr>
              <w:widowControl w:val="0"/>
              <w:autoSpaceDE w:val="0"/>
              <w:autoSpaceDN w:val="0"/>
              <w:jc w:val="center"/>
              <w:rPr>
                <w:lang w:eastAsia="en-US"/>
              </w:rPr>
            </w:pPr>
            <w:r w:rsidRPr="00B2607D">
              <w:rPr>
                <w:lang w:eastAsia="en-US"/>
              </w:rPr>
              <w:t>Лопата штыковая с черенком</w:t>
            </w: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Тип</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Штыковая</w:t>
            </w:r>
          </w:p>
        </w:tc>
        <w:tc>
          <w:tcPr>
            <w:tcW w:w="708"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roofErr w:type="spellStart"/>
            <w:r>
              <w:rPr>
                <w:rFonts w:eastAsiaTheme="minorHAnsi"/>
                <w:lang w:eastAsia="en-US"/>
              </w:rPr>
              <w:t>шт</w:t>
            </w:r>
            <w:proofErr w:type="spellEnd"/>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r>
              <w:rPr>
                <w:rFonts w:eastAsiaTheme="minorHAnsi"/>
                <w:lang w:eastAsia="en-US"/>
              </w:rPr>
              <w:t>40</w:t>
            </w:r>
          </w:p>
        </w:tc>
        <w:tc>
          <w:tcPr>
            <w:tcW w:w="850"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c>
          <w:tcPr>
            <w:tcW w:w="851" w:type="dxa"/>
            <w:vMerge w:val="restart"/>
            <w:tcBorders>
              <w:top w:val="single" w:sz="4" w:space="0" w:color="auto"/>
              <w:left w:val="single" w:sz="4" w:space="0" w:color="000000"/>
              <w:right w:val="single" w:sz="4" w:space="0" w:color="auto"/>
            </w:tcBorders>
            <w:vAlign w:val="center"/>
          </w:tcPr>
          <w:p w:rsidR="00764551" w:rsidRPr="00B2607D" w:rsidRDefault="00764551" w:rsidP="00764551">
            <w:pPr>
              <w:spacing w:line="259" w:lineRule="auto"/>
              <w:jc w:val="center"/>
              <w:rPr>
                <w:rFonts w:eastAsiaTheme="minorHAnsi"/>
                <w:lang w:eastAsia="en-US"/>
              </w:rPr>
            </w:pPr>
          </w:p>
        </w:tc>
      </w:tr>
      <w:tr w:rsidR="00764551" w:rsidRPr="00B2607D" w:rsidTr="00726D68">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rPr>
                <w:rFonts w:eastAsiaTheme="minorHAnsi"/>
                <w:lang w:eastAsia="en-US"/>
              </w:rPr>
            </w:pPr>
          </w:p>
        </w:tc>
        <w:tc>
          <w:tcPr>
            <w:tcW w:w="1134" w:type="dxa"/>
            <w:vMerge/>
            <w:tcBorders>
              <w:left w:val="single" w:sz="4" w:space="0" w:color="auto"/>
              <w:right w:val="single" w:sz="4" w:space="0" w:color="auto"/>
            </w:tcBorders>
            <w:shd w:val="clear" w:color="auto" w:fill="auto"/>
          </w:tcPr>
          <w:p w:rsidR="00764551" w:rsidRPr="00B2607D" w:rsidRDefault="00764551" w:rsidP="0045120F">
            <w:pPr>
              <w:spacing w:line="259" w:lineRule="auto"/>
              <w:rPr>
                <w:rFonts w:eastAsiaTheme="minorHAnsi"/>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spacing w:line="259" w:lineRule="auto"/>
              <w:rPr>
                <w:rFonts w:eastAsiaTheme="minorHAnsi"/>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Длина рабочей части,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300-350</w:t>
            </w:r>
          </w:p>
        </w:tc>
        <w:tc>
          <w:tcPr>
            <w:tcW w:w="708"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0"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r>
      <w:tr w:rsidR="00764551" w:rsidRPr="00B2607D" w:rsidTr="00726D68">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rPr>
                <w:rFonts w:eastAsiaTheme="minorHAnsi"/>
                <w:lang w:eastAsia="en-US"/>
              </w:rPr>
            </w:pPr>
          </w:p>
        </w:tc>
        <w:tc>
          <w:tcPr>
            <w:tcW w:w="1134" w:type="dxa"/>
            <w:vMerge/>
            <w:tcBorders>
              <w:left w:val="single" w:sz="4" w:space="0" w:color="auto"/>
              <w:right w:val="single" w:sz="4" w:space="0" w:color="auto"/>
            </w:tcBorders>
            <w:shd w:val="clear" w:color="auto" w:fill="auto"/>
          </w:tcPr>
          <w:p w:rsidR="00764551" w:rsidRPr="00B2607D" w:rsidRDefault="00764551" w:rsidP="0045120F">
            <w:pPr>
              <w:spacing w:line="259" w:lineRule="auto"/>
              <w:rPr>
                <w:rFonts w:eastAsiaTheme="minorHAnsi"/>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spacing w:line="259" w:lineRule="auto"/>
              <w:rPr>
                <w:rFonts w:eastAsiaTheme="minorHAnsi"/>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Ширина рабочей части,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200-250</w:t>
            </w:r>
          </w:p>
        </w:tc>
        <w:tc>
          <w:tcPr>
            <w:tcW w:w="708"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0"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r>
      <w:tr w:rsidR="00764551" w:rsidRPr="00B2607D" w:rsidTr="00726D68">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rPr>
                <w:rFonts w:eastAsiaTheme="minorHAnsi"/>
                <w:lang w:eastAsia="en-US"/>
              </w:rPr>
            </w:pPr>
          </w:p>
        </w:tc>
        <w:tc>
          <w:tcPr>
            <w:tcW w:w="1134" w:type="dxa"/>
            <w:vMerge/>
            <w:tcBorders>
              <w:left w:val="single" w:sz="4" w:space="0" w:color="auto"/>
              <w:right w:val="single" w:sz="4" w:space="0" w:color="auto"/>
            </w:tcBorders>
            <w:shd w:val="clear" w:color="auto" w:fill="auto"/>
          </w:tcPr>
          <w:p w:rsidR="00764551" w:rsidRPr="00B2607D" w:rsidRDefault="00764551" w:rsidP="0045120F">
            <w:pPr>
              <w:spacing w:line="259" w:lineRule="auto"/>
              <w:rPr>
                <w:rFonts w:eastAsiaTheme="minorHAnsi"/>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spacing w:line="259" w:lineRule="auto"/>
              <w:rPr>
                <w:rFonts w:eastAsiaTheme="minorHAnsi"/>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Общая длина, мм</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1400-1500</w:t>
            </w:r>
          </w:p>
        </w:tc>
        <w:tc>
          <w:tcPr>
            <w:tcW w:w="708"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0"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r>
      <w:tr w:rsidR="00764551" w:rsidRPr="00B2607D" w:rsidTr="00726D68">
        <w:trPr>
          <w:trHeight w:val="126"/>
        </w:trPr>
        <w:tc>
          <w:tcPr>
            <w:tcW w:w="568" w:type="dxa"/>
            <w:vMerge/>
            <w:tcBorders>
              <w:left w:val="single" w:sz="4" w:space="0" w:color="auto"/>
              <w:right w:val="single" w:sz="4" w:space="0" w:color="auto"/>
            </w:tcBorders>
            <w:vAlign w:val="center"/>
          </w:tcPr>
          <w:p w:rsidR="00764551" w:rsidRPr="00B2607D" w:rsidRDefault="00764551" w:rsidP="0045120F">
            <w:pPr>
              <w:spacing w:line="259" w:lineRule="auto"/>
              <w:rPr>
                <w:rFonts w:eastAsiaTheme="minorHAnsi"/>
                <w:lang w:eastAsia="en-US"/>
              </w:rPr>
            </w:pPr>
          </w:p>
        </w:tc>
        <w:tc>
          <w:tcPr>
            <w:tcW w:w="1134" w:type="dxa"/>
            <w:vMerge/>
            <w:tcBorders>
              <w:left w:val="single" w:sz="4" w:space="0" w:color="auto"/>
              <w:right w:val="single" w:sz="4" w:space="0" w:color="auto"/>
            </w:tcBorders>
            <w:shd w:val="clear" w:color="auto" w:fill="auto"/>
          </w:tcPr>
          <w:p w:rsidR="00764551" w:rsidRPr="00B2607D" w:rsidRDefault="00764551" w:rsidP="0045120F">
            <w:pPr>
              <w:spacing w:line="259" w:lineRule="auto"/>
              <w:rPr>
                <w:rFonts w:eastAsiaTheme="minorHAnsi"/>
                <w:lang w:eastAsia="en-US"/>
              </w:rPr>
            </w:pPr>
          </w:p>
        </w:tc>
        <w:tc>
          <w:tcPr>
            <w:tcW w:w="1559" w:type="dxa"/>
            <w:vMerge/>
            <w:tcBorders>
              <w:left w:val="single" w:sz="4" w:space="0" w:color="auto"/>
              <w:right w:val="single" w:sz="4" w:space="0" w:color="auto"/>
            </w:tcBorders>
            <w:shd w:val="clear" w:color="auto" w:fill="auto"/>
            <w:vAlign w:val="center"/>
          </w:tcPr>
          <w:p w:rsidR="00764551" w:rsidRPr="00B2607D" w:rsidRDefault="00764551" w:rsidP="0045120F">
            <w:pPr>
              <w:spacing w:line="259" w:lineRule="auto"/>
              <w:rPr>
                <w:rFonts w:eastAsiaTheme="minorHAnsi"/>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корпуса рабочей части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Сталь</w:t>
            </w:r>
          </w:p>
        </w:tc>
        <w:tc>
          <w:tcPr>
            <w:tcW w:w="708"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0"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right w:val="single" w:sz="4" w:space="0" w:color="auto"/>
            </w:tcBorders>
          </w:tcPr>
          <w:p w:rsidR="00764551" w:rsidRPr="00B2607D" w:rsidRDefault="00764551" w:rsidP="0045120F">
            <w:pPr>
              <w:spacing w:line="259" w:lineRule="auto"/>
              <w:rPr>
                <w:rFonts w:eastAsiaTheme="minorHAnsi"/>
                <w:lang w:eastAsia="en-US"/>
              </w:rPr>
            </w:pPr>
          </w:p>
        </w:tc>
      </w:tr>
      <w:tr w:rsidR="00764551" w:rsidRPr="00B2607D" w:rsidTr="00726D68">
        <w:trPr>
          <w:trHeight w:val="126"/>
        </w:trPr>
        <w:tc>
          <w:tcPr>
            <w:tcW w:w="568" w:type="dxa"/>
            <w:vMerge/>
            <w:tcBorders>
              <w:left w:val="single" w:sz="4" w:space="0" w:color="auto"/>
              <w:bottom w:val="single" w:sz="4" w:space="0" w:color="auto"/>
              <w:right w:val="single" w:sz="4" w:space="0" w:color="auto"/>
            </w:tcBorders>
            <w:vAlign w:val="center"/>
          </w:tcPr>
          <w:p w:rsidR="00764551" w:rsidRPr="00B2607D" w:rsidRDefault="00764551" w:rsidP="0045120F">
            <w:pPr>
              <w:spacing w:line="259" w:lineRule="auto"/>
              <w:rPr>
                <w:rFonts w:eastAsiaTheme="minorHAnsi"/>
                <w:lang w:eastAsia="en-US"/>
              </w:rPr>
            </w:pPr>
          </w:p>
        </w:tc>
        <w:tc>
          <w:tcPr>
            <w:tcW w:w="1134" w:type="dxa"/>
            <w:vMerge/>
            <w:tcBorders>
              <w:left w:val="single" w:sz="4" w:space="0" w:color="auto"/>
              <w:bottom w:val="single" w:sz="4" w:space="0" w:color="auto"/>
              <w:right w:val="single" w:sz="4" w:space="0" w:color="auto"/>
            </w:tcBorders>
            <w:shd w:val="clear" w:color="auto" w:fill="auto"/>
          </w:tcPr>
          <w:p w:rsidR="00764551" w:rsidRPr="00B2607D" w:rsidRDefault="00764551" w:rsidP="0045120F">
            <w:pPr>
              <w:spacing w:line="259" w:lineRule="auto"/>
              <w:rPr>
                <w:rFonts w:eastAsiaTheme="minorHAnsi"/>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551" w:rsidRPr="00B2607D" w:rsidRDefault="00764551" w:rsidP="0045120F">
            <w:pPr>
              <w:spacing w:line="259" w:lineRule="auto"/>
              <w:rPr>
                <w:rFonts w:eastAsiaTheme="minorHAnsi"/>
                <w:lang w:eastAsia="en-US"/>
              </w:rPr>
            </w:pPr>
          </w:p>
        </w:tc>
        <w:tc>
          <w:tcPr>
            <w:tcW w:w="1985"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 xml:space="preserve">Материал черенка </w:t>
            </w:r>
          </w:p>
        </w:tc>
        <w:tc>
          <w:tcPr>
            <w:tcW w:w="1843" w:type="dxa"/>
            <w:tcBorders>
              <w:top w:val="single" w:sz="4" w:space="0" w:color="auto"/>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r w:rsidRPr="00B2607D">
              <w:rPr>
                <w:rFonts w:eastAsiaTheme="minorHAnsi"/>
                <w:lang w:eastAsia="en-US"/>
              </w:rPr>
              <w:t>Дерево</w:t>
            </w:r>
          </w:p>
        </w:tc>
        <w:tc>
          <w:tcPr>
            <w:tcW w:w="708" w:type="dxa"/>
            <w:vMerge/>
            <w:tcBorders>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p>
        </w:tc>
        <w:tc>
          <w:tcPr>
            <w:tcW w:w="850" w:type="dxa"/>
            <w:vMerge/>
            <w:tcBorders>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p>
        </w:tc>
        <w:tc>
          <w:tcPr>
            <w:tcW w:w="851" w:type="dxa"/>
            <w:vMerge/>
            <w:tcBorders>
              <w:left w:val="single" w:sz="4" w:space="0" w:color="000000"/>
              <w:bottom w:val="single" w:sz="4" w:space="0" w:color="auto"/>
              <w:right w:val="single" w:sz="4" w:space="0" w:color="auto"/>
            </w:tcBorders>
          </w:tcPr>
          <w:p w:rsidR="00764551" w:rsidRPr="00B2607D" w:rsidRDefault="00764551" w:rsidP="0045120F">
            <w:pPr>
              <w:spacing w:line="259" w:lineRule="auto"/>
              <w:rPr>
                <w:rFonts w:eastAsiaTheme="minorHAnsi"/>
                <w:lang w:eastAsia="en-US"/>
              </w:rPr>
            </w:pPr>
          </w:p>
        </w:tc>
      </w:tr>
    </w:tbl>
    <w:p w:rsidR="001F2127" w:rsidRPr="00604DEC" w:rsidRDefault="001F2127" w:rsidP="002963BA">
      <w:pPr>
        <w:tabs>
          <w:tab w:val="left" w:pos="709"/>
        </w:tabs>
      </w:pPr>
    </w:p>
    <w:p w:rsidR="002963BA" w:rsidRPr="00604DEC" w:rsidRDefault="002963BA" w:rsidP="002963BA">
      <w:pPr>
        <w:keepNext/>
        <w:keepLines/>
        <w:jc w:val="both"/>
      </w:pPr>
      <w:r w:rsidRPr="00604DEC">
        <w:t>Итого: ________________ руб. ____ коп. (________ рублей _____ копеек), в том числе НДС по ставке</w:t>
      </w:r>
      <w:r w:rsidR="00E600BF">
        <w:t xml:space="preserve"> </w:t>
      </w:r>
      <w:r w:rsidR="00E600BF">
        <w:softHyphen/>
      </w:r>
      <w:r w:rsidR="00E600BF">
        <w:softHyphen/>
      </w:r>
      <w:r w:rsidR="00E600BF">
        <w:softHyphen/>
        <w:t>___</w:t>
      </w:r>
      <w:r w:rsidRPr="00604DEC">
        <w:t>, в соответствии с действующим законодательством РФ / НДС не облагается на основании ст._____ НК РФ.</w:t>
      </w:r>
    </w:p>
    <w:p w:rsidR="002963BA" w:rsidRPr="00604DEC" w:rsidRDefault="002963BA" w:rsidP="002963BA">
      <w:pPr>
        <w:keepNext/>
        <w:keepLines/>
        <w:jc w:val="both"/>
        <w:rPr>
          <w:b/>
        </w:rPr>
      </w:pPr>
    </w:p>
    <w:p w:rsidR="002963BA" w:rsidRDefault="002963BA" w:rsidP="00FC64CD">
      <w:pPr>
        <w:jc w:val="both"/>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53"/>
      </w:tblGrid>
      <w:tr w:rsidR="000F2C22" w:rsidRPr="00CA55A1" w:rsidTr="002B3BA6">
        <w:tc>
          <w:tcPr>
            <w:tcW w:w="4962" w:type="dxa"/>
          </w:tcPr>
          <w:p w:rsidR="000F2C22" w:rsidRPr="00CA55A1" w:rsidRDefault="000F2C22" w:rsidP="002B3BA6">
            <w:pPr>
              <w:jc w:val="both"/>
              <w:rPr>
                <w:b/>
              </w:rPr>
            </w:pPr>
            <w:r>
              <w:rPr>
                <w:b/>
              </w:rPr>
              <w:t>Поставщик</w:t>
            </w:r>
            <w:r w:rsidRPr="00CA55A1">
              <w:rPr>
                <w:b/>
              </w:rPr>
              <w:t xml:space="preserve">: </w:t>
            </w:r>
          </w:p>
          <w:p w:rsidR="000F2C22" w:rsidRPr="00CA55A1" w:rsidRDefault="000F2C22" w:rsidP="002B3BA6">
            <w:pPr>
              <w:keepNext/>
              <w:widowControl w:val="0"/>
              <w:numPr>
                <w:ilvl w:val="12"/>
                <w:numId w:val="0"/>
              </w:numPr>
              <w:shd w:val="clear" w:color="auto" w:fill="FFFFFF"/>
              <w:tabs>
                <w:tab w:val="num" w:pos="552"/>
              </w:tabs>
              <w:snapToGrid w:val="0"/>
              <w:jc w:val="both"/>
              <w:rPr>
                <w:spacing w:val="-3"/>
              </w:rPr>
            </w:pPr>
            <w:r w:rsidRPr="00CA55A1">
              <w:rPr>
                <w:spacing w:val="-3"/>
              </w:rPr>
              <w:t>__________</w:t>
            </w:r>
          </w:p>
          <w:p w:rsidR="000F2C22" w:rsidRPr="00CA55A1" w:rsidRDefault="000F2C22" w:rsidP="002B3BA6">
            <w:pPr>
              <w:keepNext/>
              <w:widowControl w:val="0"/>
              <w:numPr>
                <w:ilvl w:val="12"/>
                <w:numId w:val="0"/>
              </w:numPr>
              <w:shd w:val="clear" w:color="auto" w:fill="FFFFFF"/>
              <w:tabs>
                <w:tab w:val="num" w:pos="552"/>
              </w:tabs>
              <w:snapToGrid w:val="0"/>
              <w:jc w:val="both"/>
            </w:pPr>
          </w:p>
          <w:p w:rsidR="000F2C22" w:rsidRPr="00CA55A1" w:rsidRDefault="000F2C22" w:rsidP="002B3BA6">
            <w:pPr>
              <w:keepNext/>
              <w:widowControl w:val="0"/>
              <w:numPr>
                <w:ilvl w:val="12"/>
                <w:numId w:val="0"/>
              </w:numPr>
              <w:shd w:val="clear" w:color="auto" w:fill="FFFFFF"/>
              <w:tabs>
                <w:tab w:val="num" w:pos="552"/>
              </w:tabs>
              <w:snapToGrid w:val="0"/>
              <w:jc w:val="both"/>
            </w:pPr>
            <w:r w:rsidRPr="00CA55A1">
              <w:t>___________________/____________/</w:t>
            </w:r>
          </w:p>
          <w:p w:rsidR="000F2C22" w:rsidRPr="00CA55A1" w:rsidRDefault="000F2C22" w:rsidP="002B3BA6">
            <w:pPr>
              <w:keepNext/>
              <w:widowControl w:val="0"/>
              <w:numPr>
                <w:ilvl w:val="12"/>
                <w:numId w:val="0"/>
              </w:numPr>
              <w:shd w:val="clear" w:color="auto" w:fill="FFFFFF"/>
              <w:tabs>
                <w:tab w:val="num" w:pos="552"/>
              </w:tabs>
              <w:snapToGrid w:val="0"/>
              <w:jc w:val="both"/>
            </w:pPr>
            <w:r w:rsidRPr="00CA55A1">
              <w:t>«___</w:t>
            </w:r>
            <w:proofErr w:type="gramStart"/>
            <w:r w:rsidRPr="00CA55A1">
              <w:t>_»_</w:t>
            </w:r>
            <w:proofErr w:type="gramEnd"/>
            <w:r w:rsidRPr="00CA55A1">
              <w:t>_________________ 20__г</w:t>
            </w:r>
          </w:p>
          <w:p w:rsidR="000F2C22" w:rsidRPr="00CA55A1" w:rsidRDefault="000F2C22" w:rsidP="002B3BA6">
            <w:pPr>
              <w:jc w:val="both"/>
              <w:rPr>
                <w:b/>
              </w:rPr>
            </w:pPr>
            <w:proofErr w:type="spellStart"/>
            <w:r w:rsidRPr="00CA55A1">
              <w:t>э.п</w:t>
            </w:r>
            <w:proofErr w:type="spellEnd"/>
            <w:r w:rsidRPr="00CA55A1">
              <w:t>.</w:t>
            </w:r>
          </w:p>
        </w:tc>
        <w:tc>
          <w:tcPr>
            <w:tcW w:w="4853" w:type="dxa"/>
          </w:tcPr>
          <w:p w:rsidR="000F2C22" w:rsidRPr="00CA55A1" w:rsidRDefault="000F2C22" w:rsidP="002B3BA6">
            <w:pPr>
              <w:jc w:val="both"/>
              <w:rPr>
                <w:b/>
              </w:rPr>
            </w:pPr>
            <w:r>
              <w:rPr>
                <w:b/>
              </w:rPr>
              <w:t>Заказчик</w:t>
            </w:r>
            <w:r w:rsidRPr="00CA55A1">
              <w:rPr>
                <w:b/>
              </w:rPr>
              <w:t xml:space="preserve">: </w:t>
            </w:r>
          </w:p>
          <w:p w:rsidR="000F2C22" w:rsidRPr="00CA55A1" w:rsidRDefault="000F2C22" w:rsidP="002B3BA6">
            <w:pPr>
              <w:suppressAutoHyphens/>
              <w:snapToGrid w:val="0"/>
              <w:rPr>
                <w:bCs/>
                <w:kern w:val="1"/>
                <w:lang w:eastAsia="ar-SA"/>
              </w:rPr>
            </w:pPr>
            <w:r>
              <w:rPr>
                <w:spacing w:val="-3"/>
              </w:rPr>
              <w:t>Руководитель</w:t>
            </w:r>
          </w:p>
          <w:p w:rsidR="000F2C22" w:rsidRPr="00CA55A1" w:rsidRDefault="000F2C22" w:rsidP="002B3BA6">
            <w:pPr>
              <w:suppressAutoHyphens/>
              <w:snapToGrid w:val="0"/>
              <w:rPr>
                <w:bCs/>
                <w:kern w:val="1"/>
                <w:lang w:eastAsia="ar-SA"/>
              </w:rPr>
            </w:pPr>
          </w:p>
          <w:p w:rsidR="000F2C22" w:rsidRPr="00CA55A1" w:rsidRDefault="000F2C22" w:rsidP="002B3BA6">
            <w:pPr>
              <w:keepNext/>
              <w:widowControl w:val="0"/>
              <w:numPr>
                <w:ilvl w:val="12"/>
                <w:numId w:val="0"/>
              </w:numPr>
              <w:shd w:val="clear" w:color="auto" w:fill="FFFFFF"/>
              <w:tabs>
                <w:tab w:val="num" w:pos="552"/>
              </w:tabs>
              <w:snapToGrid w:val="0"/>
              <w:jc w:val="both"/>
            </w:pPr>
            <w:r w:rsidRPr="00CA55A1">
              <w:t>___________________/</w:t>
            </w:r>
            <w:r>
              <w:t>А.Е. Микшаков</w:t>
            </w:r>
            <w:r w:rsidRPr="00CA55A1">
              <w:t>/</w:t>
            </w:r>
          </w:p>
          <w:p w:rsidR="000F2C22" w:rsidRPr="00CA55A1" w:rsidRDefault="000F2C22" w:rsidP="002B3BA6">
            <w:pPr>
              <w:keepNext/>
              <w:widowControl w:val="0"/>
              <w:numPr>
                <w:ilvl w:val="12"/>
                <w:numId w:val="0"/>
              </w:numPr>
              <w:shd w:val="clear" w:color="auto" w:fill="FFFFFF"/>
              <w:tabs>
                <w:tab w:val="num" w:pos="552"/>
              </w:tabs>
              <w:snapToGrid w:val="0"/>
              <w:jc w:val="both"/>
            </w:pPr>
            <w:r w:rsidRPr="00CA55A1">
              <w:t>«___</w:t>
            </w:r>
            <w:proofErr w:type="gramStart"/>
            <w:r w:rsidRPr="00CA55A1">
              <w:t>_»_</w:t>
            </w:r>
            <w:proofErr w:type="gramEnd"/>
            <w:r w:rsidRPr="00CA55A1">
              <w:t>_________________ 20__г</w:t>
            </w:r>
          </w:p>
          <w:p w:rsidR="000F2C22" w:rsidRPr="00CA55A1" w:rsidRDefault="000F2C22" w:rsidP="002B3BA6">
            <w:pPr>
              <w:jc w:val="both"/>
              <w:rPr>
                <w:bCs/>
              </w:rPr>
            </w:pPr>
            <w:proofErr w:type="spellStart"/>
            <w:r w:rsidRPr="00CA55A1">
              <w:t>э.п</w:t>
            </w:r>
            <w:proofErr w:type="spellEnd"/>
            <w:r w:rsidRPr="00CA55A1">
              <w:t>.</w:t>
            </w:r>
          </w:p>
        </w:tc>
      </w:tr>
    </w:tbl>
    <w:p w:rsidR="000F2C22" w:rsidRDefault="000F2C22" w:rsidP="00FC64CD">
      <w:pPr>
        <w:jc w:val="both"/>
      </w:pPr>
    </w:p>
    <w:sectPr w:rsidR="000F2C22" w:rsidSect="00A57CDA">
      <w:footerReference w:type="even" r:id="rId9"/>
      <w:footerReference w:type="default" r:id="rId10"/>
      <w:pgSz w:w="11906" w:h="16838"/>
      <w:pgMar w:top="851" w:right="851" w:bottom="851" w:left="1134" w:header="357"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FB" w:rsidRDefault="00020EFB" w:rsidP="004C2E15">
      <w:r>
        <w:separator/>
      </w:r>
    </w:p>
  </w:endnote>
  <w:endnote w:type="continuationSeparator" w:id="0">
    <w:p w:rsidR="00020EFB" w:rsidRDefault="00020EFB" w:rsidP="004C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03" w:rsidRDefault="008A6D03">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6D03" w:rsidRDefault="008A6D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03" w:rsidRPr="00F653B0" w:rsidRDefault="008A6D03" w:rsidP="002F21F0">
    <w:pPr>
      <w:pStyle w:val="a8"/>
      <w:framePr w:wrap="around" w:vAnchor="text" w:hAnchor="margin" w:xAlign="right" w:y="1"/>
      <w:jc w:val="center"/>
      <w:rPr>
        <w:rStyle w:val="a5"/>
        <w:rFonts w:ascii="Times New Roman" w:hAnsi="Times New Roman" w:cs="Times New Roman"/>
        <w:sz w:val="22"/>
      </w:rPr>
    </w:pPr>
    <w:r w:rsidRPr="00F653B0">
      <w:rPr>
        <w:rStyle w:val="a5"/>
        <w:rFonts w:ascii="Times New Roman" w:hAnsi="Times New Roman" w:cs="Times New Roman"/>
        <w:sz w:val="22"/>
      </w:rPr>
      <w:fldChar w:fldCharType="begin"/>
    </w:r>
    <w:r w:rsidRPr="00F653B0">
      <w:rPr>
        <w:rStyle w:val="a5"/>
        <w:rFonts w:ascii="Times New Roman" w:hAnsi="Times New Roman" w:cs="Times New Roman"/>
        <w:sz w:val="22"/>
      </w:rPr>
      <w:instrText xml:space="preserve">PAGE  </w:instrText>
    </w:r>
    <w:r w:rsidRPr="00F653B0">
      <w:rPr>
        <w:rStyle w:val="a5"/>
        <w:rFonts w:ascii="Times New Roman" w:hAnsi="Times New Roman" w:cs="Times New Roman"/>
        <w:sz w:val="22"/>
      </w:rPr>
      <w:fldChar w:fldCharType="separate"/>
    </w:r>
    <w:r w:rsidR="00FC7160">
      <w:rPr>
        <w:rStyle w:val="a5"/>
        <w:rFonts w:ascii="Times New Roman" w:hAnsi="Times New Roman" w:cs="Times New Roman"/>
        <w:noProof/>
        <w:sz w:val="22"/>
      </w:rPr>
      <w:t>10</w:t>
    </w:r>
    <w:r w:rsidRPr="00F653B0">
      <w:rPr>
        <w:rStyle w:val="a5"/>
        <w:rFonts w:ascii="Times New Roman" w:hAnsi="Times New Roman" w:cs="Times New Roman"/>
        <w:sz w:val="22"/>
      </w:rPr>
      <w:fldChar w:fldCharType="end"/>
    </w:r>
  </w:p>
  <w:p w:rsidR="008A6D03" w:rsidRDefault="008A6D03">
    <w:pPr>
      <w:pStyle w:val="a8"/>
      <w:tabs>
        <w:tab w:val="left" w:pos="43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FB" w:rsidRDefault="00020EFB" w:rsidP="004C2E15">
      <w:r>
        <w:separator/>
      </w:r>
    </w:p>
  </w:footnote>
  <w:footnote w:type="continuationSeparator" w:id="0">
    <w:p w:rsidR="00020EFB" w:rsidRDefault="00020EFB" w:rsidP="004C2E15">
      <w:r>
        <w:continuationSeparator/>
      </w:r>
    </w:p>
  </w:footnote>
  <w:footnote w:id="1">
    <w:p w:rsidR="008A6D03" w:rsidRDefault="008A6D03">
      <w:pPr>
        <w:pStyle w:val="a3"/>
      </w:pPr>
      <w:r>
        <w:rPr>
          <w:rStyle w:val="aa"/>
        </w:rPr>
        <w:footnoteRef/>
      </w:r>
      <w:r>
        <w:t xml:space="preserve"> </w:t>
      </w:r>
      <w:r w:rsidRPr="00212EE1">
        <w:t>В случае, если Поставщик не является плательщиком НДС, то в п.2.1 и далее по тексту настоящего контракта НДС не указывается</w:t>
      </w:r>
    </w:p>
  </w:footnote>
  <w:footnote w:id="2">
    <w:p w:rsidR="008A6D03" w:rsidRDefault="008A6D03">
      <w:pPr>
        <w:pStyle w:val="a3"/>
      </w:pPr>
      <w:r>
        <w:rPr>
          <w:rStyle w:val="aa"/>
        </w:rPr>
        <w:footnoteRef/>
      </w:r>
      <w:r>
        <w:t xml:space="preserve"> </w:t>
      </w:r>
      <w:r w:rsidRPr="002B7D2D">
        <w:t>Счет-фактура представляется Поставщиком, если он является плательщиком НДС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6854"/>
    <w:multiLevelType w:val="hybridMultilevel"/>
    <w:tmpl w:val="9EFEE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A2B47"/>
    <w:multiLevelType w:val="hybridMultilevel"/>
    <w:tmpl w:val="FB6ACFCE"/>
    <w:lvl w:ilvl="0" w:tplc="864C9F54">
      <w:start w:val="5"/>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2" w15:restartNumberingAfterBreak="0">
    <w:nsid w:val="1DC53AB8"/>
    <w:multiLevelType w:val="multilevel"/>
    <w:tmpl w:val="3A649566"/>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ascii="Times New Roman" w:hAnsi="Times New Roman" w:cs="Times New Roman" w:hint="default"/>
        <w:b w:val="0"/>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3" w15:restartNumberingAfterBreak="0">
    <w:nsid w:val="21421AD8"/>
    <w:multiLevelType w:val="singleLevel"/>
    <w:tmpl w:val="233E6938"/>
    <w:lvl w:ilvl="0">
      <w:start w:val="2"/>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34D05750"/>
    <w:multiLevelType w:val="multilevel"/>
    <w:tmpl w:val="055853BC"/>
    <w:lvl w:ilvl="0">
      <w:start w:val="7"/>
      <w:numFmt w:val="decimal"/>
      <w:lvlText w:val="%1."/>
      <w:lvlJc w:val="left"/>
      <w:pPr>
        <w:tabs>
          <w:tab w:val="num" w:pos="927"/>
        </w:tabs>
        <w:ind w:left="927"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4F54E62"/>
    <w:multiLevelType w:val="hybridMultilevel"/>
    <w:tmpl w:val="A978DB68"/>
    <w:lvl w:ilvl="0" w:tplc="FFFFFFFF">
      <w:start w:val="3"/>
      <w:numFmt w:val="bullet"/>
      <w:lvlText w:val="-"/>
      <w:lvlJc w:val="left"/>
      <w:pPr>
        <w:tabs>
          <w:tab w:val="num" w:pos="927"/>
        </w:tabs>
        <w:ind w:left="927" w:hanging="360"/>
      </w:pPr>
      <w:rPr>
        <w:rFont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6F77BA6"/>
    <w:multiLevelType w:val="hybridMultilevel"/>
    <w:tmpl w:val="A87287EA"/>
    <w:lvl w:ilvl="0" w:tplc="B49E8E4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F770041"/>
    <w:multiLevelType w:val="multilevel"/>
    <w:tmpl w:val="E924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5"/>
    <w:rsid w:val="00007D6E"/>
    <w:rsid w:val="00020EFB"/>
    <w:rsid w:val="00032197"/>
    <w:rsid w:val="00042CBB"/>
    <w:rsid w:val="000535A3"/>
    <w:rsid w:val="00054EB4"/>
    <w:rsid w:val="0006361C"/>
    <w:rsid w:val="00066001"/>
    <w:rsid w:val="00071D78"/>
    <w:rsid w:val="00090A69"/>
    <w:rsid w:val="000B1F2E"/>
    <w:rsid w:val="000B39A7"/>
    <w:rsid w:val="000C4097"/>
    <w:rsid w:val="000F2C22"/>
    <w:rsid w:val="000F6E87"/>
    <w:rsid w:val="001123AB"/>
    <w:rsid w:val="00113051"/>
    <w:rsid w:val="00114DCD"/>
    <w:rsid w:val="001270E6"/>
    <w:rsid w:val="001628B4"/>
    <w:rsid w:val="00177915"/>
    <w:rsid w:val="00180A35"/>
    <w:rsid w:val="001A72D8"/>
    <w:rsid w:val="001B222F"/>
    <w:rsid w:val="001C1B86"/>
    <w:rsid w:val="001C2DEA"/>
    <w:rsid w:val="001E32E0"/>
    <w:rsid w:val="001E360B"/>
    <w:rsid w:val="001E3897"/>
    <w:rsid w:val="001E4B41"/>
    <w:rsid w:val="001F2127"/>
    <w:rsid w:val="002113E2"/>
    <w:rsid w:val="00211BC8"/>
    <w:rsid w:val="00212EE1"/>
    <w:rsid w:val="0021787A"/>
    <w:rsid w:val="00225B47"/>
    <w:rsid w:val="002269D2"/>
    <w:rsid w:val="002271C7"/>
    <w:rsid w:val="002305AB"/>
    <w:rsid w:val="00230722"/>
    <w:rsid w:val="00231EF0"/>
    <w:rsid w:val="00235762"/>
    <w:rsid w:val="002625D6"/>
    <w:rsid w:val="00263C5D"/>
    <w:rsid w:val="00264685"/>
    <w:rsid w:val="0027482F"/>
    <w:rsid w:val="00274E7D"/>
    <w:rsid w:val="00282FE1"/>
    <w:rsid w:val="00287B69"/>
    <w:rsid w:val="00294449"/>
    <w:rsid w:val="002951CE"/>
    <w:rsid w:val="002963BA"/>
    <w:rsid w:val="00296851"/>
    <w:rsid w:val="002B61C1"/>
    <w:rsid w:val="002B7D2D"/>
    <w:rsid w:val="002C4573"/>
    <w:rsid w:val="002C4A0C"/>
    <w:rsid w:val="002D72E5"/>
    <w:rsid w:val="002F21F0"/>
    <w:rsid w:val="002F228A"/>
    <w:rsid w:val="002F3F24"/>
    <w:rsid w:val="00323CB4"/>
    <w:rsid w:val="00327DE0"/>
    <w:rsid w:val="0033149D"/>
    <w:rsid w:val="00355599"/>
    <w:rsid w:val="00356E20"/>
    <w:rsid w:val="0036430E"/>
    <w:rsid w:val="003900FA"/>
    <w:rsid w:val="003A46C4"/>
    <w:rsid w:val="003A55BE"/>
    <w:rsid w:val="003B66B8"/>
    <w:rsid w:val="003B6FC9"/>
    <w:rsid w:val="003D5419"/>
    <w:rsid w:val="003E1971"/>
    <w:rsid w:val="003F4451"/>
    <w:rsid w:val="004002F2"/>
    <w:rsid w:val="0040701C"/>
    <w:rsid w:val="00427FAD"/>
    <w:rsid w:val="00434423"/>
    <w:rsid w:val="004355A0"/>
    <w:rsid w:val="004522C4"/>
    <w:rsid w:val="00460F88"/>
    <w:rsid w:val="00464AEE"/>
    <w:rsid w:val="004667C3"/>
    <w:rsid w:val="00470B0C"/>
    <w:rsid w:val="00480E9F"/>
    <w:rsid w:val="00490BAD"/>
    <w:rsid w:val="004A61B3"/>
    <w:rsid w:val="004B6E1D"/>
    <w:rsid w:val="004C1419"/>
    <w:rsid w:val="004C2E15"/>
    <w:rsid w:val="004E4A31"/>
    <w:rsid w:val="004E7696"/>
    <w:rsid w:val="004F166F"/>
    <w:rsid w:val="005003CD"/>
    <w:rsid w:val="00502ECE"/>
    <w:rsid w:val="00533FFB"/>
    <w:rsid w:val="00537873"/>
    <w:rsid w:val="00550464"/>
    <w:rsid w:val="005525E6"/>
    <w:rsid w:val="00566E3D"/>
    <w:rsid w:val="00573A6F"/>
    <w:rsid w:val="00592960"/>
    <w:rsid w:val="005A0DAF"/>
    <w:rsid w:val="005D31F8"/>
    <w:rsid w:val="005E0230"/>
    <w:rsid w:val="005E09BF"/>
    <w:rsid w:val="005E58DD"/>
    <w:rsid w:val="00600C49"/>
    <w:rsid w:val="00601EF3"/>
    <w:rsid w:val="00607B35"/>
    <w:rsid w:val="006154CD"/>
    <w:rsid w:val="00637F0A"/>
    <w:rsid w:val="00661A52"/>
    <w:rsid w:val="00685905"/>
    <w:rsid w:val="006861C5"/>
    <w:rsid w:val="00691F14"/>
    <w:rsid w:val="0069517B"/>
    <w:rsid w:val="0069646B"/>
    <w:rsid w:val="006A61A8"/>
    <w:rsid w:val="006A7F46"/>
    <w:rsid w:val="006B42D6"/>
    <w:rsid w:val="006D5D74"/>
    <w:rsid w:val="006F4910"/>
    <w:rsid w:val="006F6549"/>
    <w:rsid w:val="007130C4"/>
    <w:rsid w:val="00736064"/>
    <w:rsid w:val="00736456"/>
    <w:rsid w:val="007552CE"/>
    <w:rsid w:val="007600F5"/>
    <w:rsid w:val="00764551"/>
    <w:rsid w:val="00765778"/>
    <w:rsid w:val="00785AD6"/>
    <w:rsid w:val="00785D2B"/>
    <w:rsid w:val="00794684"/>
    <w:rsid w:val="007A53F6"/>
    <w:rsid w:val="007B0631"/>
    <w:rsid w:val="007B773A"/>
    <w:rsid w:val="007C1276"/>
    <w:rsid w:val="007F4AF0"/>
    <w:rsid w:val="007F6008"/>
    <w:rsid w:val="00806E61"/>
    <w:rsid w:val="00810112"/>
    <w:rsid w:val="008104F0"/>
    <w:rsid w:val="00826A23"/>
    <w:rsid w:val="00853652"/>
    <w:rsid w:val="008641E5"/>
    <w:rsid w:val="00892E72"/>
    <w:rsid w:val="008A6D03"/>
    <w:rsid w:val="008C0FF7"/>
    <w:rsid w:val="008F35B2"/>
    <w:rsid w:val="008F51BB"/>
    <w:rsid w:val="008F677A"/>
    <w:rsid w:val="00901117"/>
    <w:rsid w:val="009055A9"/>
    <w:rsid w:val="00914887"/>
    <w:rsid w:val="009206EA"/>
    <w:rsid w:val="009407CF"/>
    <w:rsid w:val="009465DE"/>
    <w:rsid w:val="00966C81"/>
    <w:rsid w:val="009722DF"/>
    <w:rsid w:val="00973427"/>
    <w:rsid w:val="009A1C05"/>
    <w:rsid w:val="009B01E4"/>
    <w:rsid w:val="009B406D"/>
    <w:rsid w:val="009B475B"/>
    <w:rsid w:val="009B6DAD"/>
    <w:rsid w:val="009D0108"/>
    <w:rsid w:val="00A1773B"/>
    <w:rsid w:val="00A220E3"/>
    <w:rsid w:val="00A22BDF"/>
    <w:rsid w:val="00A57CDA"/>
    <w:rsid w:val="00A61B48"/>
    <w:rsid w:val="00A66D93"/>
    <w:rsid w:val="00A819B1"/>
    <w:rsid w:val="00A821CA"/>
    <w:rsid w:val="00AC058C"/>
    <w:rsid w:val="00AC790F"/>
    <w:rsid w:val="00AE1272"/>
    <w:rsid w:val="00AF3786"/>
    <w:rsid w:val="00AF42A8"/>
    <w:rsid w:val="00B0254B"/>
    <w:rsid w:val="00B05C4E"/>
    <w:rsid w:val="00B372AB"/>
    <w:rsid w:val="00B52723"/>
    <w:rsid w:val="00B57A68"/>
    <w:rsid w:val="00B703E5"/>
    <w:rsid w:val="00B85D2E"/>
    <w:rsid w:val="00BA57C5"/>
    <w:rsid w:val="00BC1945"/>
    <w:rsid w:val="00BC32F1"/>
    <w:rsid w:val="00BD5182"/>
    <w:rsid w:val="00BF274E"/>
    <w:rsid w:val="00BF36DD"/>
    <w:rsid w:val="00BF52BC"/>
    <w:rsid w:val="00C029F5"/>
    <w:rsid w:val="00C0462C"/>
    <w:rsid w:val="00C229AE"/>
    <w:rsid w:val="00C2357E"/>
    <w:rsid w:val="00C265CF"/>
    <w:rsid w:val="00C26D7A"/>
    <w:rsid w:val="00C31FE7"/>
    <w:rsid w:val="00C37D7D"/>
    <w:rsid w:val="00C5078C"/>
    <w:rsid w:val="00C563EC"/>
    <w:rsid w:val="00C67527"/>
    <w:rsid w:val="00C70D1F"/>
    <w:rsid w:val="00C73877"/>
    <w:rsid w:val="00C77A7C"/>
    <w:rsid w:val="00C857CE"/>
    <w:rsid w:val="00CA4BA5"/>
    <w:rsid w:val="00CA7FCA"/>
    <w:rsid w:val="00CE74CC"/>
    <w:rsid w:val="00CF59E5"/>
    <w:rsid w:val="00D035AD"/>
    <w:rsid w:val="00D172EF"/>
    <w:rsid w:val="00D325A6"/>
    <w:rsid w:val="00D37A39"/>
    <w:rsid w:val="00D4193B"/>
    <w:rsid w:val="00D568E3"/>
    <w:rsid w:val="00D71D22"/>
    <w:rsid w:val="00D86C75"/>
    <w:rsid w:val="00D92062"/>
    <w:rsid w:val="00D93935"/>
    <w:rsid w:val="00DA2222"/>
    <w:rsid w:val="00DB12F8"/>
    <w:rsid w:val="00DD35A0"/>
    <w:rsid w:val="00DF1AD5"/>
    <w:rsid w:val="00DF4966"/>
    <w:rsid w:val="00DF613F"/>
    <w:rsid w:val="00E368C3"/>
    <w:rsid w:val="00E50864"/>
    <w:rsid w:val="00E523A3"/>
    <w:rsid w:val="00E600BF"/>
    <w:rsid w:val="00E7001E"/>
    <w:rsid w:val="00E809D9"/>
    <w:rsid w:val="00E82A2C"/>
    <w:rsid w:val="00E86943"/>
    <w:rsid w:val="00E9126E"/>
    <w:rsid w:val="00EB1B93"/>
    <w:rsid w:val="00ED0558"/>
    <w:rsid w:val="00ED1C78"/>
    <w:rsid w:val="00EE0889"/>
    <w:rsid w:val="00F04339"/>
    <w:rsid w:val="00F05893"/>
    <w:rsid w:val="00F07125"/>
    <w:rsid w:val="00F15695"/>
    <w:rsid w:val="00F20F93"/>
    <w:rsid w:val="00F238CC"/>
    <w:rsid w:val="00F31FD9"/>
    <w:rsid w:val="00F40267"/>
    <w:rsid w:val="00F443A6"/>
    <w:rsid w:val="00F5126B"/>
    <w:rsid w:val="00F54E93"/>
    <w:rsid w:val="00F81D8A"/>
    <w:rsid w:val="00F87B14"/>
    <w:rsid w:val="00F92F8A"/>
    <w:rsid w:val="00FA18D2"/>
    <w:rsid w:val="00FB0687"/>
    <w:rsid w:val="00FB134B"/>
    <w:rsid w:val="00FC3913"/>
    <w:rsid w:val="00FC64CD"/>
    <w:rsid w:val="00FC7160"/>
    <w:rsid w:val="00FD543A"/>
    <w:rsid w:val="00FD681A"/>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31DD-1304-4B56-9461-31BDE8F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4C2E1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2">
    <w:name w:val="Body Text 2"/>
    <w:basedOn w:val="a"/>
    <w:link w:val="20"/>
    <w:rsid w:val="004C2E15"/>
    <w:pPr>
      <w:widowControl w:val="0"/>
      <w:autoSpaceDE w:val="0"/>
      <w:autoSpaceDN w:val="0"/>
      <w:adjustRightInd w:val="0"/>
      <w:spacing w:after="120" w:line="480" w:lineRule="auto"/>
    </w:pPr>
    <w:rPr>
      <w:rFonts w:ascii="Arial" w:hAnsi="Arial" w:cs="Arial"/>
      <w:sz w:val="18"/>
      <w:szCs w:val="18"/>
    </w:rPr>
  </w:style>
  <w:style w:type="character" w:customStyle="1" w:styleId="20">
    <w:name w:val="Основной текст 2 Знак"/>
    <w:basedOn w:val="a0"/>
    <w:link w:val="2"/>
    <w:rsid w:val="004C2E15"/>
    <w:rPr>
      <w:rFonts w:ascii="Arial" w:eastAsia="Times New Roman" w:hAnsi="Arial" w:cs="Arial"/>
      <w:sz w:val="18"/>
      <w:szCs w:val="18"/>
      <w:lang w:eastAsia="ru-RU"/>
    </w:rPr>
  </w:style>
  <w:style w:type="paragraph" w:customStyle="1" w:styleId="ConsPlusNormal">
    <w:name w:val="ConsPlusNormal"/>
    <w:rsid w:val="004C2E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4C2E15"/>
    <w:rPr>
      <w:sz w:val="20"/>
      <w:szCs w:val="20"/>
    </w:rPr>
  </w:style>
  <w:style w:type="character" w:customStyle="1" w:styleId="a4">
    <w:name w:val="Текст сноски Знак"/>
    <w:basedOn w:val="a0"/>
    <w:link w:val="a3"/>
    <w:rsid w:val="004C2E15"/>
    <w:rPr>
      <w:rFonts w:ascii="Times New Roman" w:eastAsia="Times New Roman" w:hAnsi="Times New Roman" w:cs="Times New Roman"/>
      <w:sz w:val="20"/>
      <w:szCs w:val="20"/>
      <w:lang w:eastAsia="ru-RU"/>
    </w:rPr>
  </w:style>
  <w:style w:type="character" w:styleId="a5">
    <w:name w:val="page number"/>
    <w:basedOn w:val="a0"/>
    <w:rsid w:val="004C2E15"/>
  </w:style>
  <w:style w:type="paragraph" w:styleId="a6">
    <w:name w:val="Body Text Indent"/>
    <w:basedOn w:val="a"/>
    <w:link w:val="a7"/>
    <w:rsid w:val="004C2E15"/>
    <w:pPr>
      <w:widowControl w:val="0"/>
      <w:autoSpaceDE w:val="0"/>
      <w:autoSpaceDN w:val="0"/>
      <w:adjustRightInd w:val="0"/>
      <w:spacing w:after="120"/>
      <w:ind w:left="283"/>
    </w:pPr>
    <w:rPr>
      <w:rFonts w:ascii="Arial" w:hAnsi="Arial"/>
      <w:sz w:val="18"/>
      <w:szCs w:val="18"/>
    </w:rPr>
  </w:style>
  <w:style w:type="character" w:customStyle="1" w:styleId="a7">
    <w:name w:val="Основной текст с отступом Знак"/>
    <w:basedOn w:val="a0"/>
    <w:link w:val="a6"/>
    <w:rsid w:val="004C2E15"/>
    <w:rPr>
      <w:rFonts w:ascii="Arial" w:eastAsia="Times New Roman" w:hAnsi="Arial" w:cs="Times New Roman"/>
      <w:sz w:val="18"/>
      <w:szCs w:val="18"/>
      <w:lang w:eastAsia="ru-RU"/>
    </w:rPr>
  </w:style>
  <w:style w:type="paragraph" w:customStyle="1" w:styleId="1">
    <w:name w:val="Стиль1"/>
    <w:basedOn w:val="a"/>
    <w:rsid w:val="004C2E15"/>
    <w:pPr>
      <w:keepNext/>
      <w:keepLines/>
      <w:widowControl w:val="0"/>
      <w:numPr>
        <w:numId w:val="1"/>
      </w:numPr>
      <w:suppressLineNumbers/>
      <w:suppressAutoHyphens/>
      <w:spacing w:after="60"/>
    </w:pPr>
    <w:rPr>
      <w:b/>
      <w:sz w:val="28"/>
    </w:rPr>
  </w:style>
  <w:style w:type="paragraph" w:customStyle="1" w:styleId="21">
    <w:name w:val="Стиль2"/>
    <w:basedOn w:val="22"/>
    <w:rsid w:val="004C2E15"/>
    <w:pPr>
      <w:keepNext/>
      <w:keepLines/>
      <w:widowControl w:val="0"/>
      <w:numPr>
        <w:ilvl w:val="1"/>
      </w:numPr>
      <w:suppressLineNumbers/>
      <w:tabs>
        <w:tab w:val="num" w:pos="360"/>
        <w:tab w:val="num" w:pos="432"/>
      </w:tabs>
      <w:suppressAutoHyphens/>
      <w:spacing w:after="60"/>
      <w:ind w:left="-720" w:hanging="360"/>
      <w:contextualSpacing w:val="0"/>
      <w:jc w:val="both"/>
    </w:pPr>
    <w:rPr>
      <w:b/>
      <w:szCs w:val="20"/>
    </w:rPr>
  </w:style>
  <w:style w:type="paragraph" w:customStyle="1" w:styleId="3">
    <w:name w:val="Стиль3"/>
    <w:basedOn w:val="23"/>
    <w:rsid w:val="004C2E15"/>
    <w:pPr>
      <w:numPr>
        <w:ilvl w:val="2"/>
        <w:numId w:val="1"/>
      </w:numPr>
      <w:tabs>
        <w:tab w:val="clear" w:pos="1307"/>
      </w:tabs>
      <w:ind w:left="283"/>
    </w:pPr>
  </w:style>
  <w:style w:type="character" w:customStyle="1" w:styleId="11">
    <w:name w:val="Заголовок 1 Знак1"/>
    <w:aliases w:val="Заголовок 1 Знак Знак1"/>
    <w:rsid w:val="004C2E15"/>
    <w:rPr>
      <w:rFonts w:ascii="Arial" w:hAnsi="Arial" w:cs="Arial"/>
      <w:b/>
      <w:sz w:val="28"/>
      <w:szCs w:val="18"/>
      <w:lang w:val="ru-RU" w:eastAsia="ru-RU" w:bidi="ar-SA"/>
    </w:rPr>
  </w:style>
  <w:style w:type="paragraph" w:styleId="a8">
    <w:name w:val="footer"/>
    <w:basedOn w:val="a"/>
    <w:link w:val="a9"/>
    <w:rsid w:val="004C2E15"/>
    <w:pPr>
      <w:widowControl w:val="0"/>
      <w:tabs>
        <w:tab w:val="center" w:pos="4677"/>
        <w:tab w:val="right" w:pos="9355"/>
      </w:tabs>
      <w:autoSpaceDE w:val="0"/>
      <w:autoSpaceDN w:val="0"/>
      <w:adjustRightInd w:val="0"/>
    </w:pPr>
    <w:rPr>
      <w:rFonts w:ascii="Arial" w:hAnsi="Arial" w:cs="Arial"/>
      <w:sz w:val="18"/>
      <w:szCs w:val="18"/>
    </w:rPr>
  </w:style>
  <w:style w:type="character" w:customStyle="1" w:styleId="a9">
    <w:name w:val="Нижний колонтитул Знак"/>
    <w:basedOn w:val="a0"/>
    <w:link w:val="a8"/>
    <w:rsid w:val="004C2E15"/>
    <w:rPr>
      <w:rFonts w:ascii="Arial" w:eastAsia="Times New Roman" w:hAnsi="Arial" w:cs="Arial"/>
      <w:sz w:val="18"/>
      <w:szCs w:val="18"/>
      <w:lang w:eastAsia="ru-RU"/>
    </w:rPr>
  </w:style>
  <w:style w:type="paragraph" w:customStyle="1" w:styleId="24">
    <w:name w:val="заголовок 2"/>
    <w:basedOn w:val="a"/>
    <w:next w:val="a"/>
    <w:rsid w:val="004C2E15"/>
    <w:pPr>
      <w:spacing w:before="240" w:after="60"/>
      <w:jc w:val="center"/>
    </w:pPr>
    <w:rPr>
      <w:rFonts w:ascii="MS Outlook" w:eastAsia="MS Outlook" w:hAnsi="MS Outlook"/>
      <w:b/>
      <w:szCs w:val="20"/>
      <w:lang w:val="en-US"/>
    </w:rPr>
  </w:style>
  <w:style w:type="character" w:styleId="aa">
    <w:name w:val="footnote reference"/>
    <w:rsid w:val="004C2E15"/>
    <w:rPr>
      <w:vertAlign w:val="superscript"/>
    </w:rPr>
  </w:style>
  <w:style w:type="character" w:customStyle="1" w:styleId="ConsNormal0">
    <w:name w:val="ConsNormal Знак"/>
    <w:link w:val="ConsNormal"/>
    <w:rsid w:val="004C2E15"/>
    <w:rPr>
      <w:rFonts w:ascii="Arial" w:eastAsia="Times New Roman" w:hAnsi="Arial" w:cs="Arial"/>
      <w:lang w:eastAsia="ru-RU"/>
    </w:rPr>
  </w:style>
  <w:style w:type="paragraph" w:styleId="ab">
    <w:name w:val="List Paragraph"/>
    <w:basedOn w:val="a"/>
    <w:uiPriority w:val="34"/>
    <w:qFormat/>
    <w:rsid w:val="004C2E15"/>
    <w:pPr>
      <w:spacing w:after="200" w:line="276" w:lineRule="auto"/>
      <w:ind w:left="720"/>
      <w:contextualSpacing/>
    </w:pPr>
    <w:rPr>
      <w:rFonts w:ascii="Calibri" w:eastAsia="Calibri" w:hAnsi="Calibri"/>
      <w:sz w:val="22"/>
      <w:szCs w:val="22"/>
      <w:lang w:eastAsia="en-US"/>
    </w:rPr>
  </w:style>
  <w:style w:type="paragraph" w:styleId="ac">
    <w:name w:val="No Spacing"/>
    <w:link w:val="ad"/>
    <w:uiPriority w:val="1"/>
    <w:qFormat/>
    <w:rsid w:val="004C2E15"/>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locked/>
    <w:rsid w:val="004C2E15"/>
    <w:rPr>
      <w:rFonts w:ascii="Calibri" w:eastAsia="Calibri" w:hAnsi="Calibri" w:cs="Times New Roman"/>
    </w:rPr>
  </w:style>
  <w:style w:type="paragraph" w:styleId="22">
    <w:name w:val="List Number 2"/>
    <w:basedOn w:val="a"/>
    <w:uiPriority w:val="99"/>
    <w:semiHidden/>
    <w:unhideWhenUsed/>
    <w:rsid w:val="004C2E15"/>
    <w:pPr>
      <w:tabs>
        <w:tab w:val="num" w:pos="432"/>
      </w:tabs>
      <w:ind w:left="432" w:hanging="432"/>
      <w:contextualSpacing/>
    </w:pPr>
  </w:style>
  <w:style w:type="paragraph" w:styleId="23">
    <w:name w:val="Body Text Indent 2"/>
    <w:basedOn w:val="a"/>
    <w:link w:val="25"/>
    <w:uiPriority w:val="99"/>
    <w:semiHidden/>
    <w:unhideWhenUsed/>
    <w:rsid w:val="004C2E15"/>
    <w:pPr>
      <w:spacing w:after="120" w:line="480" w:lineRule="auto"/>
      <w:ind w:left="283"/>
    </w:pPr>
  </w:style>
  <w:style w:type="character" w:customStyle="1" w:styleId="25">
    <w:name w:val="Основной текст с отступом 2 Знак"/>
    <w:basedOn w:val="a0"/>
    <w:link w:val="23"/>
    <w:uiPriority w:val="99"/>
    <w:semiHidden/>
    <w:rsid w:val="004C2E1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C2E15"/>
    <w:rPr>
      <w:rFonts w:ascii="Tahoma" w:hAnsi="Tahoma" w:cs="Tahoma"/>
      <w:sz w:val="16"/>
      <w:szCs w:val="16"/>
    </w:rPr>
  </w:style>
  <w:style w:type="character" w:customStyle="1" w:styleId="af">
    <w:name w:val="Текст выноски Знак"/>
    <w:basedOn w:val="a0"/>
    <w:link w:val="ae"/>
    <w:uiPriority w:val="99"/>
    <w:semiHidden/>
    <w:rsid w:val="004C2E15"/>
    <w:rPr>
      <w:rFonts w:ascii="Tahoma" w:eastAsia="Times New Roman" w:hAnsi="Tahoma" w:cs="Tahoma"/>
      <w:sz w:val="16"/>
      <w:szCs w:val="16"/>
      <w:lang w:eastAsia="ru-RU"/>
    </w:rPr>
  </w:style>
  <w:style w:type="paragraph" w:customStyle="1" w:styleId="10">
    <w:name w:val="Без интервала1"/>
    <w:link w:val="NoSpacingChar"/>
    <w:rsid w:val="00FA18D2"/>
    <w:pPr>
      <w:spacing w:after="0" w:line="240" w:lineRule="auto"/>
    </w:pPr>
    <w:rPr>
      <w:rFonts w:ascii="Calibri" w:eastAsia="Times New Roman" w:hAnsi="Calibri" w:cs="Times New Roman"/>
    </w:rPr>
  </w:style>
  <w:style w:type="character" w:customStyle="1" w:styleId="NoSpacingChar">
    <w:name w:val="No Spacing Char"/>
    <w:link w:val="10"/>
    <w:locked/>
    <w:rsid w:val="00FA18D2"/>
    <w:rPr>
      <w:rFonts w:ascii="Calibri" w:eastAsia="Times New Roman" w:hAnsi="Calibri" w:cs="Times New Roman"/>
    </w:rPr>
  </w:style>
  <w:style w:type="paragraph" w:customStyle="1" w:styleId="FR1">
    <w:name w:val="FR1"/>
    <w:rsid w:val="000B1F2E"/>
    <w:pPr>
      <w:widowControl w:val="0"/>
      <w:suppressAutoHyphens/>
      <w:spacing w:after="0" w:line="240" w:lineRule="auto"/>
    </w:pPr>
    <w:rPr>
      <w:rFonts w:ascii="Times New Roman" w:eastAsia="Times New Roman" w:hAnsi="Times New Roman" w:cs="Times New Roman"/>
      <w:sz w:val="28"/>
      <w:szCs w:val="20"/>
      <w:lang w:eastAsia="ar-SA"/>
    </w:rPr>
  </w:style>
  <w:style w:type="character" w:styleId="af0">
    <w:name w:val="Hyperlink"/>
    <w:basedOn w:val="a0"/>
    <w:uiPriority w:val="99"/>
    <w:unhideWhenUsed/>
    <w:rsid w:val="003E1971"/>
    <w:rPr>
      <w:color w:val="0000FF" w:themeColor="hyperlink"/>
      <w:u w:val="single"/>
    </w:rPr>
  </w:style>
  <w:style w:type="table" w:styleId="af1">
    <w:name w:val="Table Grid"/>
    <w:basedOn w:val="a1"/>
    <w:uiPriority w:val="59"/>
    <w:rsid w:val="00B7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212EE1"/>
    <w:rPr>
      <w:sz w:val="16"/>
      <w:szCs w:val="16"/>
    </w:rPr>
  </w:style>
  <w:style w:type="paragraph" w:styleId="af3">
    <w:name w:val="annotation text"/>
    <w:basedOn w:val="a"/>
    <w:link w:val="af4"/>
    <w:uiPriority w:val="99"/>
    <w:semiHidden/>
    <w:unhideWhenUsed/>
    <w:rsid w:val="00212EE1"/>
    <w:rPr>
      <w:sz w:val="20"/>
      <w:szCs w:val="20"/>
    </w:rPr>
  </w:style>
  <w:style w:type="character" w:customStyle="1" w:styleId="af4">
    <w:name w:val="Текст примечания Знак"/>
    <w:basedOn w:val="a0"/>
    <w:link w:val="af3"/>
    <w:uiPriority w:val="99"/>
    <w:semiHidden/>
    <w:rsid w:val="00212EE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212EE1"/>
    <w:rPr>
      <w:b/>
      <w:bCs/>
    </w:rPr>
  </w:style>
  <w:style w:type="character" w:customStyle="1" w:styleId="af6">
    <w:name w:val="Тема примечания Знак"/>
    <w:basedOn w:val="af4"/>
    <w:link w:val="af5"/>
    <w:uiPriority w:val="99"/>
    <w:semiHidden/>
    <w:rsid w:val="00212EE1"/>
    <w:rPr>
      <w:rFonts w:ascii="Times New Roman" w:eastAsia="Times New Roman" w:hAnsi="Times New Roman" w:cs="Times New Roman"/>
      <w:b/>
      <w:bCs/>
      <w:sz w:val="20"/>
      <w:szCs w:val="20"/>
      <w:lang w:eastAsia="ru-RU"/>
    </w:rPr>
  </w:style>
  <w:style w:type="character" w:customStyle="1" w:styleId="b-col">
    <w:name w:val="b-col"/>
    <w:basedOn w:val="a0"/>
    <w:rsid w:val="00F40267"/>
  </w:style>
  <w:style w:type="character" w:customStyle="1" w:styleId="i-dib">
    <w:name w:val="i-dib"/>
    <w:basedOn w:val="a0"/>
    <w:rsid w:val="00F40267"/>
  </w:style>
  <w:style w:type="paragraph" w:styleId="af7">
    <w:name w:val="header"/>
    <w:basedOn w:val="a"/>
    <w:link w:val="af8"/>
    <w:uiPriority w:val="99"/>
    <w:unhideWhenUsed/>
    <w:rsid w:val="00A57CDA"/>
    <w:pPr>
      <w:tabs>
        <w:tab w:val="center" w:pos="4677"/>
        <w:tab w:val="right" w:pos="9355"/>
      </w:tabs>
    </w:pPr>
  </w:style>
  <w:style w:type="character" w:customStyle="1" w:styleId="af8">
    <w:name w:val="Верхний колонтитул Знак"/>
    <w:basedOn w:val="a0"/>
    <w:link w:val="af7"/>
    <w:uiPriority w:val="99"/>
    <w:rsid w:val="00A57CDA"/>
    <w:rPr>
      <w:rFonts w:ascii="Times New Roman" w:eastAsia="Times New Roman" w:hAnsi="Times New Roman" w:cs="Times New Roman"/>
      <w:sz w:val="24"/>
      <w:szCs w:val="24"/>
      <w:lang w:eastAsia="ru-RU"/>
    </w:rPr>
  </w:style>
  <w:style w:type="paragraph" w:styleId="af9">
    <w:name w:val="Body Text"/>
    <w:basedOn w:val="a"/>
    <w:link w:val="afa"/>
    <w:uiPriority w:val="99"/>
    <w:unhideWhenUsed/>
    <w:rsid w:val="002963BA"/>
    <w:pPr>
      <w:spacing w:after="120"/>
    </w:pPr>
  </w:style>
  <w:style w:type="character" w:customStyle="1" w:styleId="afa">
    <w:name w:val="Основной текст Знак"/>
    <w:basedOn w:val="a0"/>
    <w:link w:val="af9"/>
    <w:uiPriority w:val="99"/>
    <w:rsid w:val="002963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418">
      <w:bodyDiv w:val="1"/>
      <w:marLeft w:val="0"/>
      <w:marRight w:val="0"/>
      <w:marTop w:val="0"/>
      <w:marBottom w:val="0"/>
      <w:divBdr>
        <w:top w:val="none" w:sz="0" w:space="0" w:color="auto"/>
        <w:left w:val="none" w:sz="0" w:space="0" w:color="auto"/>
        <w:bottom w:val="none" w:sz="0" w:space="0" w:color="auto"/>
        <w:right w:val="none" w:sz="0" w:space="0" w:color="auto"/>
      </w:divBdr>
    </w:div>
    <w:div w:id="215048613">
      <w:bodyDiv w:val="1"/>
      <w:marLeft w:val="0"/>
      <w:marRight w:val="0"/>
      <w:marTop w:val="0"/>
      <w:marBottom w:val="0"/>
      <w:divBdr>
        <w:top w:val="none" w:sz="0" w:space="0" w:color="auto"/>
        <w:left w:val="none" w:sz="0" w:space="0" w:color="auto"/>
        <w:bottom w:val="none" w:sz="0" w:space="0" w:color="auto"/>
        <w:right w:val="none" w:sz="0" w:space="0" w:color="auto"/>
      </w:divBdr>
    </w:div>
    <w:div w:id="375811646">
      <w:bodyDiv w:val="1"/>
      <w:marLeft w:val="0"/>
      <w:marRight w:val="0"/>
      <w:marTop w:val="0"/>
      <w:marBottom w:val="0"/>
      <w:divBdr>
        <w:top w:val="none" w:sz="0" w:space="0" w:color="auto"/>
        <w:left w:val="none" w:sz="0" w:space="0" w:color="auto"/>
        <w:bottom w:val="none" w:sz="0" w:space="0" w:color="auto"/>
        <w:right w:val="none" w:sz="0" w:space="0" w:color="auto"/>
      </w:divBdr>
    </w:div>
    <w:div w:id="438456412">
      <w:bodyDiv w:val="1"/>
      <w:marLeft w:val="0"/>
      <w:marRight w:val="0"/>
      <w:marTop w:val="0"/>
      <w:marBottom w:val="0"/>
      <w:divBdr>
        <w:top w:val="none" w:sz="0" w:space="0" w:color="auto"/>
        <w:left w:val="none" w:sz="0" w:space="0" w:color="auto"/>
        <w:bottom w:val="none" w:sz="0" w:space="0" w:color="auto"/>
        <w:right w:val="none" w:sz="0" w:space="0" w:color="auto"/>
      </w:divBdr>
    </w:div>
    <w:div w:id="736517597">
      <w:bodyDiv w:val="1"/>
      <w:marLeft w:val="0"/>
      <w:marRight w:val="0"/>
      <w:marTop w:val="0"/>
      <w:marBottom w:val="0"/>
      <w:divBdr>
        <w:top w:val="none" w:sz="0" w:space="0" w:color="auto"/>
        <w:left w:val="none" w:sz="0" w:space="0" w:color="auto"/>
        <w:bottom w:val="none" w:sz="0" w:space="0" w:color="auto"/>
        <w:right w:val="none" w:sz="0" w:space="0" w:color="auto"/>
      </w:divBdr>
    </w:div>
    <w:div w:id="760108771">
      <w:bodyDiv w:val="1"/>
      <w:marLeft w:val="0"/>
      <w:marRight w:val="0"/>
      <w:marTop w:val="0"/>
      <w:marBottom w:val="0"/>
      <w:divBdr>
        <w:top w:val="none" w:sz="0" w:space="0" w:color="auto"/>
        <w:left w:val="none" w:sz="0" w:space="0" w:color="auto"/>
        <w:bottom w:val="none" w:sz="0" w:space="0" w:color="auto"/>
        <w:right w:val="none" w:sz="0" w:space="0" w:color="auto"/>
      </w:divBdr>
    </w:div>
    <w:div w:id="993531771">
      <w:bodyDiv w:val="1"/>
      <w:marLeft w:val="0"/>
      <w:marRight w:val="0"/>
      <w:marTop w:val="0"/>
      <w:marBottom w:val="0"/>
      <w:divBdr>
        <w:top w:val="none" w:sz="0" w:space="0" w:color="auto"/>
        <w:left w:val="none" w:sz="0" w:space="0" w:color="auto"/>
        <w:bottom w:val="none" w:sz="0" w:space="0" w:color="auto"/>
        <w:right w:val="none" w:sz="0" w:space="0" w:color="auto"/>
      </w:divBdr>
    </w:div>
    <w:div w:id="1058818503">
      <w:bodyDiv w:val="1"/>
      <w:marLeft w:val="0"/>
      <w:marRight w:val="0"/>
      <w:marTop w:val="0"/>
      <w:marBottom w:val="0"/>
      <w:divBdr>
        <w:top w:val="none" w:sz="0" w:space="0" w:color="auto"/>
        <w:left w:val="none" w:sz="0" w:space="0" w:color="auto"/>
        <w:bottom w:val="none" w:sz="0" w:space="0" w:color="auto"/>
        <w:right w:val="none" w:sz="0" w:space="0" w:color="auto"/>
      </w:divBdr>
    </w:div>
    <w:div w:id="1157502713">
      <w:bodyDiv w:val="1"/>
      <w:marLeft w:val="0"/>
      <w:marRight w:val="0"/>
      <w:marTop w:val="0"/>
      <w:marBottom w:val="0"/>
      <w:divBdr>
        <w:top w:val="none" w:sz="0" w:space="0" w:color="auto"/>
        <w:left w:val="none" w:sz="0" w:space="0" w:color="auto"/>
        <w:bottom w:val="none" w:sz="0" w:space="0" w:color="auto"/>
        <w:right w:val="none" w:sz="0" w:space="0" w:color="auto"/>
      </w:divBdr>
    </w:div>
    <w:div w:id="1242982316">
      <w:bodyDiv w:val="1"/>
      <w:marLeft w:val="0"/>
      <w:marRight w:val="0"/>
      <w:marTop w:val="0"/>
      <w:marBottom w:val="0"/>
      <w:divBdr>
        <w:top w:val="none" w:sz="0" w:space="0" w:color="auto"/>
        <w:left w:val="none" w:sz="0" w:space="0" w:color="auto"/>
        <w:bottom w:val="none" w:sz="0" w:space="0" w:color="auto"/>
        <w:right w:val="none" w:sz="0" w:space="0" w:color="auto"/>
      </w:divBdr>
    </w:div>
    <w:div w:id="1294171025">
      <w:bodyDiv w:val="1"/>
      <w:marLeft w:val="0"/>
      <w:marRight w:val="0"/>
      <w:marTop w:val="0"/>
      <w:marBottom w:val="0"/>
      <w:divBdr>
        <w:top w:val="none" w:sz="0" w:space="0" w:color="auto"/>
        <w:left w:val="none" w:sz="0" w:space="0" w:color="auto"/>
        <w:bottom w:val="none" w:sz="0" w:space="0" w:color="auto"/>
        <w:right w:val="none" w:sz="0" w:space="0" w:color="auto"/>
      </w:divBdr>
    </w:div>
    <w:div w:id="1422601821">
      <w:bodyDiv w:val="1"/>
      <w:marLeft w:val="0"/>
      <w:marRight w:val="0"/>
      <w:marTop w:val="0"/>
      <w:marBottom w:val="0"/>
      <w:divBdr>
        <w:top w:val="none" w:sz="0" w:space="0" w:color="auto"/>
        <w:left w:val="none" w:sz="0" w:space="0" w:color="auto"/>
        <w:bottom w:val="none" w:sz="0" w:space="0" w:color="auto"/>
        <w:right w:val="none" w:sz="0" w:space="0" w:color="auto"/>
      </w:divBdr>
    </w:div>
    <w:div w:id="1527015463">
      <w:bodyDiv w:val="1"/>
      <w:marLeft w:val="0"/>
      <w:marRight w:val="0"/>
      <w:marTop w:val="0"/>
      <w:marBottom w:val="0"/>
      <w:divBdr>
        <w:top w:val="none" w:sz="0" w:space="0" w:color="auto"/>
        <w:left w:val="none" w:sz="0" w:space="0" w:color="auto"/>
        <w:bottom w:val="none" w:sz="0" w:space="0" w:color="auto"/>
        <w:right w:val="none" w:sz="0" w:space="0" w:color="auto"/>
      </w:divBdr>
    </w:div>
    <w:div w:id="1764454197">
      <w:bodyDiv w:val="1"/>
      <w:marLeft w:val="0"/>
      <w:marRight w:val="0"/>
      <w:marTop w:val="0"/>
      <w:marBottom w:val="0"/>
      <w:divBdr>
        <w:top w:val="none" w:sz="0" w:space="0" w:color="auto"/>
        <w:left w:val="none" w:sz="0" w:space="0" w:color="auto"/>
        <w:bottom w:val="none" w:sz="0" w:space="0" w:color="auto"/>
        <w:right w:val="none" w:sz="0" w:space="0" w:color="auto"/>
      </w:divBdr>
    </w:div>
    <w:div w:id="17953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lo47@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017C0-380D-4FED-BD7F-C81DA6DB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Денис Игоревич Цой</cp:lastModifiedBy>
  <cp:revision>10</cp:revision>
  <cp:lastPrinted>2020-10-21T05:24:00Z</cp:lastPrinted>
  <dcterms:created xsi:type="dcterms:W3CDTF">2021-04-29T06:56:00Z</dcterms:created>
  <dcterms:modified xsi:type="dcterms:W3CDTF">2021-10-14T09:48:00Z</dcterms:modified>
</cp:coreProperties>
</file>