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E06" w:rsidRDefault="008F0E06" w:rsidP="008F0E06">
      <w:pPr>
        <w:ind w:firstLine="709"/>
        <w:jc w:val="center"/>
        <w:rPr>
          <w:b/>
          <w:sz w:val="26"/>
          <w:szCs w:val="26"/>
        </w:rPr>
      </w:pPr>
    </w:p>
    <w:p w:rsidR="008F0E06" w:rsidRPr="008F0E06" w:rsidRDefault="008F0E06" w:rsidP="008F0E06">
      <w:pPr>
        <w:ind w:firstLine="709"/>
        <w:jc w:val="center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ТЕХНИЧЕСКОЕ ЗАДАНИЕ</w:t>
      </w:r>
    </w:p>
    <w:p w:rsidR="008F0E06" w:rsidRPr="008F0E06" w:rsidRDefault="008F0E06" w:rsidP="008F0E06">
      <w:pPr>
        <w:ind w:firstLine="709"/>
        <w:jc w:val="both"/>
        <w:rPr>
          <w:sz w:val="26"/>
          <w:szCs w:val="26"/>
        </w:rPr>
      </w:pPr>
    </w:p>
    <w:p w:rsidR="008F0E06" w:rsidRPr="008F0E06" w:rsidRDefault="008F0E06" w:rsidP="008F0E06">
      <w:pPr>
        <w:shd w:val="clear" w:color="auto" w:fill="FFFFFF"/>
        <w:tabs>
          <w:tab w:val="left" w:pos="4771"/>
        </w:tabs>
        <w:jc w:val="center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на оказание услуг </w:t>
      </w:r>
      <w:bookmarkStart w:id="0" w:name="OLE_LINK1"/>
      <w:bookmarkStart w:id="1" w:name="OLE_LINK2"/>
      <w:r w:rsidRPr="008F0E06">
        <w:rPr>
          <w:rFonts w:eastAsia="Calibri"/>
          <w:sz w:val="26"/>
          <w:szCs w:val="26"/>
          <w:lang w:eastAsia="en-US"/>
        </w:rPr>
        <w:t xml:space="preserve">по формированию наборов открытых данных </w:t>
      </w:r>
    </w:p>
    <w:p w:rsidR="008F0E06" w:rsidRPr="00BD5BFA" w:rsidRDefault="008F0E06" w:rsidP="008F0E06">
      <w:pPr>
        <w:shd w:val="clear" w:color="auto" w:fill="FFFFFF"/>
        <w:tabs>
          <w:tab w:val="left" w:pos="4771"/>
        </w:tabs>
        <w:jc w:val="center"/>
        <w:rPr>
          <w:sz w:val="26"/>
          <w:szCs w:val="26"/>
        </w:rPr>
      </w:pPr>
      <w:r w:rsidRPr="008F0E06">
        <w:rPr>
          <w:rFonts w:eastAsia="Calibri"/>
          <w:sz w:val="26"/>
          <w:szCs w:val="26"/>
          <w:lang w:eastAsia="en-US"/>
        </w:rPr>
        <w:t>на</w:t>
      </w:r>
      <w:r w:rsidRPr="00BD5BFA">
        <w:rPr>
          <w:rFonts w:eastAsia="Calibri"/>
          <w:sz w:val="26"/>
          <w:szCs w:val="26"/>
          <w:lang w:eastAsia="en-US"/>
        </w:rPr>
        <w:t xml:space="preserve"> </w:t>
      </w:r>
      <w:r w:rsidRPr="008F0E06">
        <w:rPr>
          <w:rFonts w:eastAsia="Calibri"/>
          <w:sz w:val="26"/>
          <w:szCs w:val="26"/>
          <w:lang w:eastAsia="en-US"/>
        </w:rPr>
        <w:t>сайтах</w:t>
      </w:r>
      <w:r w:rsidRPr="00BD5BFA">
        <w:rPr>
          <w:rFonts w:eastAsia="Calibri"/>
          <w:sz w:val="26"/>
          <w:szCs w:val="26"/>
          <w:lang w:eastAsia="en-US"/>
        </w:rPr>
        <w:t xml:space="preserve"> </w:t>
      </w:r>
      <w:bookmarkEnd w:id="0"/>
      <w:bookmarkEnd w:id="1"/>
      <w:r w:rsidRPr="00BD5BFA">
        <w:rPr>
          <w:rFonts w:eastAsia="Calibri"/>
          <w:sz w:val="26"/>
          <w:szCs w:val="26"/>
          <w:lang w:val="en-US" w:eastAsia="en-US"/>
        </w:rPr>
        <w:t>fauna</w:t>
      </w:r>
      <w:r w:rsidRPr="00BD5BFA">
        <w:rPr>
          <w:rFonts w:eastAsia="Calibri"/>
          <w:sz w:val="26"/>
          <w:szCs w:val="26"/>
          <w:lang w:eastAsia="en-US"/>
        </w:rPr>
        <w:t>.</w:t>
      </w:r>
      <w:proofErr w:type="spellStart"/>
      <w:r w:rsidRPr="00BD5BFA">
        <w:rPr>
          <w:rFonts w:eastAsia="Calibri"/>
          <w:sz w:val="26"/>
          <w:szCs w:val="26"/>
          <w:lang w:val="en-US" w:eastAsia="en-US"/>
        </w:rPr>
        <w:t>lenobl</w:t>
      </w:r>
      <w:proofErr w:type="spellEnd"/>
      <w:r w:rsidRPr="00BD5BFA">
        <w:rPr>
          <w:rFonts w:eastAsia="Calibri"/>
          <w:sz w:val="26"/>
          <w:szCs w:val="26"/>
          <w:lang w:eastAsia="en-US"/>
        </w:rPr>
        <w:t>.</w:t>
      </w:r>
      <w:proofErr w:type="spellStart"/>
      <w:r w:rsidRPr="00BD5BFA">
        <w:rPr>
          <w:rFonts w:eastAsia="Calibri"/>
          <w:sz w:val="26"/>
          <w:szCs w:val="26"/>
          <w:lang w:val="en-US" w:eastAsia="en-US"/>
        </w:rPr>
        <w:t>ru</w:t>
      </w:r>
      <w:proofErr w:type="spellEnd"/>
      <w:r w:rsidRPr="00BD5BFA">
        <w:rPr>
          <w:rFonts w:eastAsia="Calibri"/>
          <w:sz w:val="26"/>
          <w:szCs w:val="26"/>
          <w:lang w:eastAsia="en-US"/>
        </w:rPr>
        <w:t xml:space="preserve"> </w:t>
      </w:r>
      <w:r w:rsidRPr="008F0E06">
        <w:rPr>
          <w:rFonts w:eastAsia="Calibri"/>
          <w:sz w:val="26"/>
          <w:szCs w:val="26"/>
          <w:lang w:eastAsia="en-US"/>
        </w:rPr>
        <w:t>и</w:t>
      </w:r>
      <w:r w:rsidRPr="00BD5BFA">
        <w:rPr>
          <w:rFonts w:eastAsia="Calibri"/>
          <w:sz w:val="26"/>
          <w:szCs w:val="26"/>
          <w:lang w:eastAsia="en-US"/>
        </w:rPr>
        <w:t xml:space="preserve"> </w:t>
      </w:r>
      <w:hyperlink r:id="rId9" w:history="1">
        <w:r w:rsidR="00BD5BFA" w:rsidRPr="005F73E9">
          <w:rPr>
            <w:rStyle w:val="ad"/>
            <w:rFonts w:eastAsia="Calibri"/>
            <w:sz w:val="26"/>
            <w:szCs w:val="26"/>
            <w:lang w:eastAsia="en-US"/>
          </w:rPr>
          <w:t>lenobl.ru/</w:t>
        </w:r>
        <w:proofErr w:type="spellStart"/>
        <w:r w:rsidR="00BD5BFA" w:rsidRPr="005F73E9">
          <w:rPr>
            <w:rStyle w:val="ad"/>
            <w:rFonts w:eastAsia="Calibri"/>
            <w:sz w:val="26"/>
            <w:szCs w:val="26"/>
            <w:lang w:eastAsia="en-US"/>
          </w:rPr>
          <w:t>opendata</w:t>
        </w:r>
        <w:proofErr w:type="spellEnd"/>
        <w:r w:rsidR="00BD5BFA" w:rsidRPr="005F73E9">
          <w:rPr>
            <w:rStyle w:val="ad"/>
            <w:rFonts w:eastAsia="Calibri"/>
            <w:sz w:val="26"/>
            <w:szCs w:val="26"/>
            <w:lang w:eastAsia="en-US"/>
          </w:rPr>
          <w:t>/</w:t>
        </w:r>
      </w:hyperlink>
    </w:p>
    <w:p w:rsidR="008F0E06" w:rsidRPr="00BD5BFA" w:rsidRDefault="008F0E06" w:rsidP="008F0E06">
      <w:pPr>
        <w:suppressAutoHyphens/>
        <w:ind w:firstLine="567"/>
        <w:jc w:val="center"/>
        <w:rPr>
          <w:b/>
          <w:kern w:val="2"/>
          <w:sz w:val="26"/>
          <w:szCs w:val="26"/>
          <w:lang w:eastAsia="hi-IN" w:bidi="hi-IN"/>
        </w:rPr>
      </w:pPr>
    </w:p>
    <w:p w:rsidR="008F0E06" w:rsidRPr="008F0E06" w:rsidRDefault="008F0E06" w:rsidP="008F0E06">
      <w:pPr>
        <w:numPr>
          <w:ilvl w:val="0"/>
          <w:numId w:val="17"/>
        </w:numPr>
        <w:suppressAutoHyphens/>
        <w:jc w:val="center"/>
        <w:rPr>
          <w:b/>
          <w:kern w:val="2"/>
          <w:sz w:val="26"/>
          <w:szCs w:val="26"/>
          <w:lang w:eastAsia="hi-IN" w:bidi="hi-IN"/>
        </w:rPr>
      </w:pPr>
      <w:r w:rsidRPr="008F0E06">
        <w:rPr>
          <w:b/>
          <w:kern w:val="2"/>
          <w:sz w:val="26"/>
          <w:szCs w:val="26"/>
          <w:lang w:eastAsia="hi-IN" w:bidi="hi-IN"/>
        </w:rPr>
        <w:t>Наименование услуг</w:t>
      </w:r>
    </w:p>
    <w:p w:rsidR="008F0E06" w:rsidRPr="008F0E06" w:rsidRDefault="008F0E06" w:rsidP="008F0E06">
      <w:pPr>
        <w:suppressAutoHyphens/>
        <w:ind w:left="927"/>
        <w:rPr>
          <w:b/>
          <w:kern w:val="2"/>
          <w:sz w:val="26"/>
          <w:szCs w:val="26"/>
          <w:lang w:eastAsia="hi-IN" w:bidi="hi-IN"/>
        </w:rPr>
      </w:pPr>
    </w:p>
    <w:p w:rsidR="008F0E06" w:rsidRDefault="008F0E06" w:rsidP="00BD5BFA">
      <w:pPr>
        <w:ind w:firstLine="708"/>
        <w:jc w:val="both"/>
        <w:rPr>
          <w:rFonts w:eastAsia="Calibri"/>
          <w:sz w:val="26"/>
          <w:szCs w:val="26"/>
          <w:lang w:eastAsia="en-US"/>
        </w:rPr>
      </w:pPr>
      <w:bookmarkStart w:id="2" w:name="OLE_LINK3"/>
      <w:bookmarkStart w:id="3" w:name="OLE_LINK4"/>
      <w:bookmarkStart w:id="4" w:name="OLE_LINK5"/>
      <w:bookmarkStart w:id="5" w:name="OLE_LINK6"/>
      <w:bookmarkStart w:id="6" w:name="OLE_LINK7"/>
      <w:r w:rsidRPr="008F0E06">
        <w:rPr>
          <w:rFonts w:eastAsia="Calibri"/>
          <w:sz w:val="26"/>
          <w:szCs w:val="26"/>
          <w:lang w:eastAsia="en-US"/>
        </w:rPr>
        <w:t xml:space="preserve">Формирование наборов открытых данных государственного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охотхозяйственного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реестра </w:t>
      </w:r>
      <w:r w:rsidR="00F8497E">
        <w:rPr>
          <w:rFonts w:eastAsia="Calibri"/>
          <w:sz w:val="26"/>
          <w:szCs w:val="26"/>
          <w:lang w:eastAsia="en-US"/>
        </w:rPr>
        <w:t xml:space="preserve">Ленинградской области </w:t>
      </w:r>
      <w:r w:rsidRPr="008F0E06">
        <w:rPr>
          <w:rFonts w:eastAsia="Calibri"/>
          <w:sz w:val="26"/>
          <w:szCs w:val="26"/>
          <w:lang w:eastAsia="en-US"/>
        </w:rPr>
        <w:t>202</w:t>
      </w:r>
      <w:r w:rsidR="0067223E">
        <w:rPr>
          <w:rFonts w:eastAsia="Calibri"/>
          <w:sz w:val="26"/>
          <w:szCs w:val="26"/>
          <w:lang w:eastAsia="en-US"/>
        </w:rPr>
        <w:t>5</w:t>
      </w:r>
      <w:r w:rsidRPr="008F0E06">
        <w:rPr>
          <w:rFonts w:eastAsia="Calibri"/>
          <w:sz w:val="26"/>
          <w:szCs w:val="26"/>
          <w:lang w:eastAsia="en-US"/>
        </w:rPr>
        <w:t>-202</w:t>
      </w:r>
      <w:r w:rsidR="0067223E">
        <w:rPr>
          <w:rFonts w:eastAsia="Calibri"/>
          <w:sz w:val="26"/>
          <w:szCs w:val="26"/>
          <w:lang w:eastAsia="en-US"/>
        </w:rPr>
        <w:t>6</w:t>
      </w:r>
      <w:r w:rsidRPr="008F0E06">
        <w:rPr>
          <w:rFonts w:eastAsia="Calibri"/>
          <w:sz w:val="26"/>
          <w:szCs w:val="26"/>
          <w:lang w:eastAsia="en-US"/>
        </w:rPr>
        <w:t xml:space="preserve"> годов на сайте комитета по охране, контролю и регулированию использования объектов животного мира Ленинградской области</w:t>
      </w:r>
      <w:r w:rsidRPr="008F0E06">
        <w:rPr>
          <w:rFonts w:eastAsia="Calibri"/>
          <w:b/>
          <w:sz w:val="26"/>
          <w:szCs w:val="26"/>
          <w:lang w:eastAsia="en-US"/>
        </w:rPr>
        <w:t xml:space="preserve"> </w:t>
      </w:r>
      <w:bookmarkEnd w:id="2"/>
      <w:bookmarkEnd w:id="3"/>
      <w:bookmarkEnd w:id="4"/>
      <w:bookmarkEnd w:id="5"/>
      <w:bookmarkEnd w:id="6"/>
      <w:r w:rsidRPr="008F0E06">
        <w:rPr>
          <w:rFonts w:eastAsia="Calibri"/>
          <w:sz w:val="26"/>
          <w:szCs w:val="26"/>
          <w:lang w:val="en-US" w:eastAsia="en-US"/>
        </w:rPr>
        <w:t>fauna</w:t>
      </w:r>
      <w:r w:rsidRPr="008F0E06">
        <w:rPr>
          <w:rFonts w:eastAsia="Calibri"/>
          <w:sz w:val="26"/>
          <w:szCs w:val="26"/>
          <w:lang w:eastAsia="en-US"/>
        </w:rPr>
        <w:t>.</w:t>
      </w:r>
      <w:proofErr w:type="spellStart"/>
      <w:r w:rsidRPr="008F0E06">
        <w:rPr>
          <w:rFonts w:eastAsia="Calibri"/>
          <w:sz w:val="26"/>
          <w:szCs w:val="26"/>
          <w:lang w:val="en-US" w:eastAsia="en-US"/>
        </w:rPr>
        <w:t>lenobl</w:t>
      </w:r>
      <w:proofErr w:type="spellEnd"/>
      <w:r w:rsidRPr="008F0E06">
        <w:rPr>
          <w:rFonts w:eastAsia="Calibri"/>
          <w:sz w:val="26"/>
          <w:szCs w:val="26"/>
          <w:lang w:eastAsia="en-US"/>
        </w:rPr>
        <w:t>.</w:t>
      </w:r>
      <w:proofErr w:type="spellStart"/>
      <w:r w:rsidRPr="008F0E06">
        <w:rPr>
          <w:rFonts w:eastAsia="Calibri"/>
          <w:sz w:val="26"/>
          <w:szCs w:val="26"/>
          <w:lang w:val="en-US" w:eastAsia="en-US"/>
        </w:rPr>
        <w:t>ru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и на сайте </w:t>
      </w:r>
      <w:hyperlink r:id="rId10" w:history="1">
        <w:r w:rsidR="00BD5BFA" w:rsidRPr="0067223E">
          <w:rPr>
            <w:rStyle w:val="ad"/>
            <w:rFonts w:eastAsia="Calibri"/>
            <w:color w:val="auto"/>
            <w:sz w:val="26"/>
            <w:szCs w:val="26"/>
            <w:u w:val="none"/>
            <w:lang w:eastAsia="en-US"/>
          </w:rPr>
          <w:t>lenobl.ru/</w:t>
        </w:r>
        <w:proofErr w:type="spellStart"/>
        <w:r w:rsidR="00BD5BFA" w:rsidRPr="0067223E">
          <w:rPr>
            <w:rStyle w:val="ad"/>
            <w:rFonts w:eastAsia="Calibri"/>
            <w:color w:val="auto"/>
            <w:sz w:val="26"/>
            <w:szCs w:val="26"/>
            <w:u w:val="none"/>
            <w:lang w:eastAsia="en-US"/>
          </w:rPr>
          <w:t>opendata</w:t>
        </w:r>
        <w:proofErr w:type="spellEnd"/>
        <w:r w:rsidR="00BD5BFA" w:rsidRPr="0067223E">
          <w:rPr>
            <w:rStyle w:val="ad"/>
            <w:rFonts w:eastAsia="Calibri"/>
            <w:color w:val="auto"/>
            <w:sz w:val="26"/>
            <w:szCs w:val="26"/>
            <w:u w:val="none"/>
            <w:lang w:eastAsia="en-US"/>
          </w:rPr>
          <w:t>/</w:t>
        </w:r>
      </w:hyperlink>
      <w:r w:rsidR="00F8497E" w:rsidRPr="0067223E">
        <w:rPr>
          <w:rFonts w:eastAsia="Calibri"/>
          <w:sz w:val="26"/>
          <w:szCs w:val="26"/>
          <w:lang w:eastAsia="en-US"/>
        </w:rPr>
        <w:t>.</w:t>
      </w:r>
    </w:p>
    <w:p w:rsidR="00BD5BFA" w:rsidRPr="008F0E06" w:rsidRDefault="00BD5BFA" w:rsidP="00BD5BFA">
      <w:pPr>
        <w:ind w:firstLine="708"/>
        <w:jc w:val="both"/>
        <w:rPr>
          <w:rFonts w:eastAsia="Calibri"/>
          <w:color w:val="0000FF"/>
          <w:sz w:val="26"/>
          <w:szCs w:val="26"/>
          <w:u w:val="single"/>
          <w:lang w:eastAsia="en-US"/>
        </w:rPr>
      </w:pPr>
    </w:p>
    <w:p w:rsidR="008F0E06" w:rsidRPr="008F0E06" w:rsidRDefault="008F0E06" w:rsidP="008F0E06">
      <w:pPr>
        <w:ind w:firstLine="708"/>
        <w:rPr>
          <w:sz w:val="26"/>
          <w:szCs w:val="26"/>
        </w:rPr>
      </w:pPr>
      <w:r w:rsidRPr="008F0E06">
        <w:rPr>
          <w:sz w:val="26"/>
          <w:szCs w:val="26"/>
        </w:rPr>
        <w:t xml:space="preserve">Термины и сокращения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371"/>
      </w:tblGrid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jc w:val="center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Сокращение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center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Определение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  <w:lang w:eastAsia="en-US"/>
              </w:rPr>
              <w:t>Открытые данные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Информация, размещенная в сети "Интернет" в виде систематизированных данных, организованных в формате, обеспечивающем ее автоматическую обработку без предварительного изменения человеком, в целях неоднократного, свободного и бесплатного использования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Набор открытых данных (набор данных)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Систематизированная совокупность однотипных данных, представленных в форме открытых данных, состоящая из отдельных элементов, характеризующихся набором атрибутов, и позволяющая автоматизированным системам без участия человека идентифицировать, интерпретировать и обрабатывать такие элементы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Паспорт набора открытых данных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Совокупность сведений о наборе открытых данных, позволяющая однозначно идентифицировать такой набор и получить в автоматическом режиме ключевые параметры, характеризующие набор открытых данных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Реестр открытых данных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Систематизированный перечень наборов открытых данных, позволяющий в автоматическом режиме осуществлять поиск наборов открытых данных и получать ключевые параметры этих наборов, включая гиперссылки, необходимые для доступа к наборам открытых данных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Методические рекомендации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Методическое обеспечение информационной системы в виде методических рекомендаций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утвержденные протоколом заседания Правительственной комиссии по координации деятельности открытого правительства от 4 июня 2013 г. N 4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СУБД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Система управления базы данных</w:t>
            </w:r>
          </w:p>
        </w:tc>
      </w:tr>
      <w:tr w:rsidR="008F0E06" w:rsidRPr="008F0E06" w:rsidTr="00B466A8">
        <w:tc>
          <w:tcPr>
            <w:tcW w:w="2376" w:type="dxa"/>
            <w:shd w:val="clear" w:color="auto" w:fill="auto"/>
          </w:tcPr>
          <w:p w:rsidR="008F0E06" w:rsidRPr="008F0E06" w:rsidRDefault="008F0E06" w:rsidP="008F0E06">
            <w:pPr>
              <w:rPr>
                <w:rFonts w:eastAsia="Calibri"/>
                <w:sz w:val="26"/>
                <w:szCs w:val="26"/>
                <w:lang w:val="en-US"/>
              </w:rPr>
            </w:pPr>
            <w:r w:rsidRPr="008F0E06">
              <w:rPr>
                <w:rFonts w:eastAsia="Calibri"/>
                <w:sz w:val="26"/>
                <w:szCs w:val="26"/>
                <w:lang w:val="en-US"/>
              </w:rPr>
              <w:t>API CMS</w:t>
            </w:r>
          </w:p>
        </w:tc>
        <w:tc>
          <w:tcPr>
            <w:tcW w:w="7371" w:type="dxa"/>
            <w:shd w:val="clear" w:color="auto" w:fill="auto"/>
          </w:tcPr>
          <w:p w:rsidR="008F0E06" w:rsidRPr="008F0E06" w:rsidRDefault="008F0E06" w:rsidP="008F0E06">
            <w:pPr>
              <w:jc w:val="both"/>
              <w:rPr>
                <w:rFonts w:eastAsia="Calibri"/>
                <w:sz w:val="26"/>
                <w:szCs w:val="26"/>
              </w:rPr>
            </w:pPr>
            <w:r w:rsidRPr="008F0E06">
              <w:rPr>
                <w:rFonts w:eastAsia="Calibri"/>
                <w:sz w:val="26"/>
                <w:szCs w:val="26"/>
              </w:rPr>
              <w:t>Программное изделие в автоматизированной среде, обеспечивающее информационное взаимодействие между компонентами системы.</w:t>
            </w:r>
          </w:p>
        </w:tc>
      </w:tr>
    </w:tbl>
    <w:p w:rsidR="008F0E06" w:rsidRPr="008F0E06" w:rsidRDefault="008F0E06" w:rsidP="008F0E06">
      <w:pPr>
        <w:rPr>
          <w:sz w:val="26"/>
          <w:szCs w:val="26"/>
        </w:rPr>
      </w:pPr>
    </w:p>
    <w:p w:rsidR="008F0E06" w:rsidRPr="008F0E06" w:rsidRDefault="008F0E06" w:rsidP="008F0E06">
      <w:pPr>
        <w:rPr>
          <w:sz w:val="26"/>
          <w:szCs w:val="26"/>
        </w:rPr>
      </w:pPr>
    </w:p>
    <w:p w:rsidR="008F0E06" w:rsidRDefault="008F0E06" w:rsidP="008F0E06">
      <w:pPr>
        <w:rPr>
          <w:sz w:val="26"/>
          <w:szCs w:val="26"/>
        </w:rPr>
      </w:pPr>
    </w:p>
    <w:p w:rsidR="0067223E" w:rsidRDefault="0067223E" w:rsidP="008F0E06">
      <w:pPr>
        <w:rPr>
          <w:sz w:val="26"/>
          <w:szCs w:val="26"/>
        </w:rPr>
      </w:pPr>
    </w:p>
    <w:p w:rsidR="0067223E" w:rsidRPr="008F0E06" w:rsidRDefault="0067223E" w:rsidP="008F0E06">
      <w:pPr>
        <w:rPr>
          <w:sz w:val="26"/>
          <w:szCs w:val="26"/>
        </w:rPr>
      </w:pPr>
    </w:p>
    <w:p w:rsidR="008F0E06" w:rsidRPr="008F0E06" w:rsidRDefault="008F0E06" w:rsidP="008F0E06">
      <w:pPr>
        <w:ind w:firstLine="567"/>
        <w:jc w:val="center"/>
        <w:outlineLvl w:val="2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lastRenderedPageBreak/>
        <w:t>2. Цели оказания услуг</w:t>
      </w:r>
    </w:p>
    <w:p w:rsidR="008F0E06" w:rsidRPr="008F0E06" w:rsidRDefault="008F0E06" w:rsidP="008F0E06">
      <w:pPr>
        <w:spacing w:before="120" w:after="120"/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Целью оказания услуг является совершенствование системы предоставления информации, размещаемой в формате открытых данных в сети Интернет.</w:t>
      </w:r>
    </w:p>
    <w:p w:rsidR="008F0E06" w:rsidRPr="008F0E06" w:rsidRDefault="008F0E06" w:rsidP="008F0E06">
      <w:pPr>
        <w:ind w:firstLine="567"/>
        <w:jc w:val="center"/>
        <w:outlineLvl w:val="2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3. Место и сроки оказания услуг</w:t>
      </w:r>
    </w:p>
    <w:p w:rsidR="008F0E06" w:rsidRPr="008F0E06" w:rsidRDefault="008F0E06" w:rsidP="008F0E06">
      <w:pPr>
        <w:spacing w:before="120" w:after="120"/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3.1 Места оказания услуг: </w:t>
      </w:r>
    </w:p>
    <w:p w:rsidR="008F0E06" w:rsidRPr="008F0E06" w:rsidRDefault="008F0E06" w:rsidP="008F0E06">
      <w:pPr>
        <w:spacing w:before="120" w:after="120"/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- место оказания услуг: 191311, Санкт-Петербург, ул. Смольного д.3, каб.1-90.</w:t>
      </w:r>
    </w:p>
    <w:p w:rsidR="008F0E06" w:rsidRPr="008F0E06" w:rsidRDefault="008F0E06" w:rsidP="008F0E06">
      <w:pPr>
        <w:spacing w:before="120" w:after="120"/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- Заказчик предоставляет сотруднику Исполнителя рабочее место с доступом к личному кабинету Администратора портала открытых данных </w:t>
      </w:r>
      <w:hyperlink r:id="rId11" w:history="1">
        <w:r w:rsidR="00BD5BFA" w:rsidRPr="0067223E">
          <w:rPr>
            <w:rStyle w:val="ad"/>
            <w:rFonts w:eastAsia="Calibri"/>
            <w:color w:val="auto"/>
            <w:sz w:val="26"/>
            <w:szCs w:val="26"/>
            <w:lang w:eastAsia="en-US"/>
          </w:rPr>
          <w:t>lenobl.ru/</w:t>
        </w:r>
        <w:proofErr w:type="spellStart"/>
        <w:r w:rsidR="00BD5BFA" w:rsidRPr="0067223E">
          <w:rPr>
            <w:rStyle w:val="ad"/>
            <w:rFonts w:eastAsia="Calibri"/>
            <w:color w:val="auto"/>
            <w:sz w:val="26"/>
            <w:szCs w:val="26"/>
            <w:lang w:eastAsia="en-US"/>
          </w:rPr>
          <w:t>opendata</w:t>
        </w:r>
        <w:proofErr w:type="spellEnd"/>
        <w:r w:rsidR="00BD5BFA" w:rsidRPr="0067223E">
          <w:rPr>
            <w:rStyle w:val="ad"/>
            <w:rFonts w:eastAsia="Calibri"/>
            <w:color w:val="auto"/>
            <w:sz w:val="26"/>
            <w:szCs w:val="26"/>
            <w:lang w:eastAsia="en-US"/>
          </w:rPr>
          <w:t>/</w:t>
        </w:r>
      </w:hyperlink>
      <w:r w:rsidRPr="008F0E06">
        <w:rPr>
          <w:sz w:val="26"/>
          <w:szCs w:val="26"/>
        </w:rPr>
        <w:t xml:space="preserve">и к сайту </w:t>
      </w:r>
      <w:r w:rsidRPr="008F0E06">
        <w:rPr>
          <w:sz w:val="26"/>
          <w:szCs w:val="26"/>
          <w:lang w:val="en-US"/>
        </w:rPr>
        <w:t>fauna</w:t>
      </w:r>
      <w:r w:rsidRPr="008F0E06">
        <w:rPr>
          <w:sz w:val="26"/>
          <w:szCs w:val="26"/>
        </w:rPr>
        <w:t>.</w:t>
      </w:r>
      <w:proofErr w:type="spellStart"/>
      <w:r w:rsidRPr="008F0E06">
        <w:rPr>
          <w:sz w:val="26"/>
          <w:szCs w:val="26"/>
          <w:lang w:val="en-US"/>
        </w:rPr>
        <w:t>lenobl</w:t>
      </w:r>
      <w:proofErr w:type="spellEnd"/>
      <w:r w:rsidRPr="008F0E06">
        <w:rPr>
          <w:sz w:val="26"/>
          <w:szCs w:val="26"/>
        </w:rPr>
        <w:t>.</w:t>
      </w:r>
      <w:proofErr w:type="spellStart"/>
      <w:r w:rsidRPr="008F0E06">
        <w:rPr>
          <w:sz w:val="26"/>
          <w:szCs w:val="26"/>
          <w:lang w:val="en-US"/>
        </w:rPr>
        <w:t>ru</w:t>
      </w:r>
      <w:proofErr w:type="spellEnd"/>
      <w:r w:rsidRPr="008F0E06">
        <w:rPr>
          <w:sz w:val="26"/>
          <w:szCs w:val="26"/>
        </w:rPr>
        <w:t>.</w:t>
      </w:r>
    </w:p>
    <w:p w:rsidR="008F0E06" w:rsidRPr="008F0E06" w:rsidRDefault="008F0E06" w:rsidP="008F0E06">
      <w:pPr>
        <w:spacing w:before="120" w:after="120"/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3.2. Сроки оказания услуг: 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 - начало оказания услуг: </w:t>
      </w:r>
      <w:proofErr w:type="gramStart"/>
      <w:r w:rsidRPr="008F0E06">
        <w:rPr>
          <w:sz w:val="26"/>
          <w:szCs w:val="26"/>
        </w:rPr>
        <w:t>с даты заключения</w:t>
      </w:r>
      <w:proofErr w:type="gramEnd"/>
      <w:r w:rsidRPr="008F0E06">
        <w:rPr>
          <w:sz w:val="26"/>
          <w:szCs w:val="26"/>
        </w:rPr>
        <w:t xml:space="preserve"> контракта;</w:t>
      </w:r>
    </w:p>
    <w:p w:rsidR="008F0E06" w:rsidRPr="008F0E06" w:rsidRDefault="008F0E06" w:rsidP="008F0E06">
      <w:pPr>
        <w:tabs>
          <w:tab w:val="left" w:pos="5442"/>
        </w:tabs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 - окончание оказания услуг: </w:t>
      </w:r>
      <w:r w:rsidRPr="00951AB5">
        <w:rPr>
          <w:sz w:val="26"/>
          <w:szCs w:val="26"/>
        </w:rPr>
        <w:t>до 1</w:t>
      </w:r>
      <w:r w:rsidR="0067223E" w:rsidRPr="00951AB5">
        <w:rPr>
          <w:sz w:val="26"/>
          <w:szCs w:val="26"/>
        </w:rPr>
        <w:t>1</w:t>
      </w:r>
      <w:r w:rsidRPr="00951AB5">
        <w:rPr>
          <w:sz w:val="26"/>
          <w:szCs w:val="26"/>
        </w:rPr>
        <w:t>.11.202</w:t>
      </w:r>
      <w:r w:rsidR="0067223E" w:rsidRPr="00951AB5">
        <w:rPr>
          <w:sz w:val="26"/>
          <w:szCs w:val="26"/>
        </w:rPr>
        <w:t>6</w:t>
      </w:r>
      <w:r w:rsidRPr="00951AB5">
        <w:rPr>
          <w:sz w:val="26"/>
          <w:szCs w:val="26"/>
        </w:rPr>
        <w:t xml:space="preserve"> года.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</w:p>
    <w:p w:rsidR="008F0E06" w:rsidRPr="008F0E06" w:rsidRDefault="008F0E06" w:rsidP="008F0E06">
      <w:pPr>
        <w:ind w:firstLine="567"/>
        <w:jc w:val="center"/>
        <w:outlineLvl w:val="1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4. Требования к сроку и объему предоставления гарантии качества услуг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4.1. Исполнитель гарантирует: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а) качество оказания всех услуг в соответствии с Техническим заданием.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б) своевременное устранение недостатков и дефектов, выявленных в процессе оказания Услуг.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в) в случае обнаружения в теч</w:t>
      </w:r>
      <w:bookmarkStart w:id="7" w:name="_GoBack"/>
      <w:bookmarkEnd w:id="7"/>
      <w:r w:rsidRPr="008F0E06">
        <w:rPr>
          <w:sz w:val="26"/>
          <w:szCs w:val="26"/>
        </w:rPr>
        <w:t>ение гарантийного срока недостатков, допущенных в результате оказания услуг, Заказчик вправе по своему выбору: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- потребовать от Исполнителя безвозмездно устранить выявленные недостатки в срок, установленный Заказчиком;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- самостоятельно устранить выявленные недостатки, потребовав от Исполнителя возмещения причиненных убытков.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г) действие гарантийного срока продлевается эквивалентно времени, прошедшему со дня письменного уведомления Заказчиком об обнаружении недостатков до полного их устранения. 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4.2. Гарантийный срок на оказанные услуги: 12 месяцев со дня подписания Заказчиком и Исполнителем акта сдачи-приемки оказанных услуг.</w:t>
      </w:r>
    </w:p>
    <w:p w:rsidR="008F0E06" w:rsidRPr="008F0E06" w:rsidRDefault="008F0E06" w:rsidP="008F0E06">
      <w:pPr>
        <w:ind w:firstLine="560"/>
        <w:jc w:val="both"/>
        <w:rPr>
          <w:sz w:val="26"/>
          <w:szCs w:val="26"/>
        </w:rPr>
      </w:pPr>
    </w:p>
    <w:p w:rsidR="008F0E06" w:rsidRPr="008F0E06" w:rsidRDefault="008F0E06" w:rsidP="008F0E06">
      <w:pPr>
        <w:ind w:firstLine="567"/>
        <w:jc w:val="center"/>
        <w:outlineLvl w:val="2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5. Требования к количественным характеристикам услуг</w:t>
      </w:r>
    </w:p>
    <w:p w:rsidR="008F0E06" w:rsidRPr="008F0E06" w:rsidRDefault="008F0E06" w:rsidP="008F0E06">
      <w:pPr>
        <w:spacing w:before="120" w:after="120"/>
        <w:ind w:firstLine="709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5.1. Объем оказываемых услуг: </w:t>
      </w:r>
    </w:p>
    <w:p w:rsidR="008F0E06" w:rsidRPr="008F0E06" w:rsidRDefault="008F0E06" w:rsidP="008F0E06">
      <w:pPr>
        <w:tabs>
          <w:tab w:val="left" w:pos="993"/>
        </w:tabs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8F0E06">
        <w:rPr>
          <w:rFonts w:eastAsia="Calibri"/>
          <w:color w:val="000000"/>
          <w:sz w:val="26"/>
          <w:szCs w:val="26"/>
          <w:lang w:eastAsia="en-US"/>
        </w:rPr>
        <w:tab/>
        <w:t xml:space="preserve">Исполнитель в соответствии с перечнем открытых данных государственного </w:t>
      </w:r>
      <w:proofErr w:type="spellStart"/>
      <w:r w:rsidRPr="008F0E06">
        <w:rPr>
          <w:rFonts w:eastAsia="Calibri"/>
          <w:color w:val="000000"/>
          <w:sz w:val="26"/>
          <w:szCs w:val="26"/>
          <w:lang w:eastAsia="en-US"/>
        </w:rPr>
        <w:t>охотхозяйственного</w:t>
      </w:r>
      <w:proofErr w:type="spellEnd"/>
      <w:r w:rsidRPr="008F0E06">
        <w:rPr>
          <w:rFonts w:eastAsia="Calibri"/>
          <w:color w:val="000000"/>
          <w:sz w:val="26"/>
          <w:szCs w:val="26"/>
          <w:lang w:eastAsia="en-US"/>
        </w:rPr>
        <w:t xml:space="preserve"> реестра Ленинградской области 202</w:t>
      </w:r>
      <w:r w:rsidR="0067223E">
        <w:rPr>
          <w:rFonts w:eastAsia="Calibri"/>
          <w:color w:val="000000"/>
          <w:sz w:val="26"/>
          <w:szCs w:val="26"/>
          <w:lang w:eastAsia="en-US"/>
        </w:rPr>
        <w:t>5</w:t>
      </w:r>
      <w:r w:rsidRPr="008F0E06">
        <w:rPr>
          <w:rFonts w:eastAsia="Calibri"/>
          <w:color w:val="000000"/>
          <w:sz w:val="26"/>
          <w:szCs w:val="26"/>
          <w:lang w:eastAsia="en-US"/>
        </w:rPr>
        <w:t>-202</w:t>
      </w:r>
      <w:r w:rsidR="0067223E">
        <w:rPr>
          <w:rFonts w:eastAsia="Calibri"/>
          <w:color w:val="000000"/>
          <w:sz w:val="26"/>
          <w:szCs w:val="26"/>
          <w:lang w:eastAsia="en-US"/>
        </w:rPr>
        <w:t>6</w:t>
      </w:r>
      <w:r w:rsidRPr="008F0E06">
        <w:rPr>
          <w:rFonts w:eastAsia="Calibri"/>
          <w:color w:val="000000"/>
          <w:sz w:val="26"/>
          <w:szCs w:val="26"/>
          <w:lang w:eastAsia="en-US"/>
        </w:rPr>
        <w:t xml:space="preserve"> гг., предоставленных заказчиком, на основании </w:t>
      </w:r>
      <w:r w:rsidRPr="008F0E06">
        <w:rPr>
          <w:rFonts w:eastAsia="Calibri"/>
          <w:sz w:val="26"/>
          <w:szCs w:val="26"/>
          <w:lang w:eastAsia="en-US"/>
        </w:rPr>
        <w:t>Методических рекомендаций,</w:t>
      </w:r>
      <w:r w:rsidRPr="008F0E06">
        <w:rPr>
          <w:rFonts w:eastAsia="Calibri"/>
          <w:color w:val="000000"/>
          <w:sz w:val="26"/>
          <w:szCs w:val="26"/>
          <w:lang w:eastAsia="en-US"/>
        </w:rPr>
        <w:t xml:space="preserve"> создает:</w:t>
      </w:r>
    </w:p>
    <w:p w:rsidR="008F0E06" w:rsidRPr="008F0E06" w:rsidRDefault="008F0E06" w:rsidP="008F0E06">
      <w:pPr>
        <w:numPr>
          <w:ilvl w:val="0"/>
          <w:numId w:val="10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Наборы открытых данных;</w:t>
      </w:r>
    </w:p>
    <w:p w:rsidR="008F0E06" w:rsidRPr="008F0E06" w:rsidRDefault="008F0E06" w:rsidP="008F0E06">
      <w:pPr>
        <w:numPr>
          <w:ilvl w:val="0"/>
          <w:numId w:val="10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Реестр открытых данных;</w:t>
      </w:r>
    </w:p>
    <w:p w:rsidR="008F0E06" w:rsidRPr="008F0E06" w:rsidRDefault="008F0E06" w:rsidP="008F0E06">
      <w:pPr>
        <w:numPr>
          <w:ilvl w:val="0"/>
          <w:numId w:val="10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Паспорта открытых данных;</w:t>
      </w:r>
    </w:p>
    <w:p w:rsidR="008F0E06" w:rsidRPr="008F0E06" w:rsidRDefault="008F0E06" w:rsidP="008F0E06">
      <w:pPr>
        <w:numPr>
          <w:ilvl w:val="0"/>
          <w:numId w:val="10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Описание структуры открытых данных;</w:t>
      </w: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ab/>
        <w:t xml:space="preserve">Размещает информацию на сайте комитета </w:t>
      </w:r>
      <w:r w:rsidRPr="008F0E06">
        <w:rPr>
          <w:rFonts w:eastAsia="Calibri"/>
          <w:sz w:val="26"/>
          <w:szCs w:val="26"/>
          <w:lang w:val="en-US" w:eastAsia="en-US"/>
        </w:rPr>
        <w:t>fauna</w:t>
      </w:r>
      <w:r w:rsidRPr="008F0E06">
        <w:rPr>
          <w:rFonts w:eastAsia="Calibri"/>
          <w:sz w:val="26"/>
          <w:szCs w:val="26"/>
          <w:lang w:eastAsia="en-US"/>
        </w:rPr>
        <w:t>.</w:t>
      </w:r>
      <w:proofErr w:type="spellStart"/>
      <w:r w:rsidRPr="008F0E06">
        <w:rPr>
          <w:rFonts w:eastAsia="Calibri"/>
          <w:sz w:val="26"/>
          <w:szCs w:val="26"/>
          <w:lang w:val="en-US" w:eastAsia="en-US"/>
        </w:rPr>
        <w:t>lenobl</w:t>
      </w:r>
      <w:proofErr w:type="spellEnd"/>
      <w:r w:rsidRPr="008F0E06">
        <w:rPr>
          <w:rFonts w:eastAsia="Calibri"/>
          <w:sz w:val="26"/>
          <w:szCs w:val="26"/>
          <w:lang w:eastAsia="en-US"/>
        </w:rPr>
        <w:t>.</w:t>
      </w:r>
      <w:proofErr w:type="spellStart"/>
      <w:r w:rsidRPr="008F0E06">
        <w:rPr>
          <w:rFonts w:eastAsia="Calibri"/>
          <w:sz w:val="26"/>
          <w:szCs w:val="26"/>
          <w:lang w:val="en-US" w:eastAsia="en-US"/>
        </w:rPr>
        <w:t>ru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и на портале открытых данных Ленинградской области (</w:t>
      </w:r>
      <w:r w:rsidR="00797E5E" w:rsidRPr="00797E5E">
        <w:rPr>
          <w:rFonts w:eastAsia="Calibri"/>
          <w:sz w:val="26"/>
          <w:szCs w:val="26"/>
          <w:lang w:eastAsia="en-US"/>
        </w:rPr>
        <w:t>lenobl.ru/</w:t>
      </w:r>
      <w:proofErr w:type="spellStart"/>
      <w:r w:rsidR="00797E5E" w:rsidRPr="00797E5E">
        <w:rPr>
          <w:rFonts w:eastAsia="Calibri"/>
          <w:sz w:val="26"/>
          <w:szCs w:val="26"/>
          <w:lang w:eastAsia="en-US"/>
        </w:rPr>
        <w:t>ru</w:t>
      </w:r>
      <w:proofErr w:type="spellEnd"/>
      <w:r w:rsidR="00797E5E" w:rsidRPr="00797E5E">
        <w:rPr>
          <w:rFonts w:eastAsia="Calibri"/>
          <w:sz w:val="26"/>
          <w:szCs w:val="26"/>
          <w:lang w:eastAsia="en-US"/>
        </w:rPr>
        <w:t>/</w:t>
      </w:r>
      <w:proofErr w:type="spellStart"/>
      <w:r w:rsidR="00797E5E" w:rsidRPr="00797E5E">
        <w:rPr>
          <w:rFonts w:eastAsia="Calibri"/>
          <w:sz w:val="26"/>
          <w:szCs w:val="26"/>
          <w:lang w:eastAsia="en-US"/>
        </w:rPr>
        <w:t>opendata</w:t>
      </w:r>
      <w:proofErr w:type="spellEnd"/>
      <w:r w:rsidR="00797E5E" w:rsidRPr="00797E5E">
        <w:rPr>
          <w:rFonts w:eastAsia="Calibri"/>
          <w:sz w:val="26"/>
          <w:szCs w:val="26"/>
          <w:lang w:eastAsia="en-US"/>
        </w:rPr>
        <w:t>/</w:t>
      </w:r>
      <w:r w:rsidRPr="008F0E06">
        <w:rPr>
          <w:rFonts w:eastAsia="Calibri"/>
          <w:sz w:val="26"/>
          <w:szCs w:val="26"/>
          <w:lang w:eastAsia="en-US"/>
        </w:rPr>
        <w:t>).</w:t>
      </w: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После успешного размещения указанных продуктов, проведения приемочных испытаний и заполнения данными подписывается Акт сдачи-приемки оказанных услуг.</w:t>
      </w:r>
    </w:p>
    <w:p w:rsidR="00797E5E" w:rsidRDefault="00797E5E" w:rsidP="008F0E06">
      <w:pPr>
        <w:ind w:firstLine="567"/>
        <w:jc w:val="center"/>
        <w:outlineLvl w:val="2"/>
        <w:rPr>
          <w:b/>
          <w:sz w:val="26"/>
          <w:szCs w:val="26"/>
        </w:rPr>
      </w:pPr>
    </w:p>
    <w:p w:rsidR="008F0E06" w:rsidRPr="008F0E06" w:rsidRDefault="008F0E06" w:rsidP="008F0E06">
      <w:pPr>
        <w:ind w:firstLine="567"/>
        <w:jc w:val="center"/>
        <w:outlineLvl w:val="2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6. Описание объекта оказания услуг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6.1.  Объектом оказания услуг является: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lastRenderedPageBreak/>
        <w:t>- Сайт комитета по охране, контролю и регулирования использования объектов животного мира Ленинградской области;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- Портал открытых данных Ленинградской области.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6.2. Требования к качеству и безопасности услуг.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6.2.1. Услуги должны быть оказаны в срок, в полном объеме и с надлежащим качеством в соответствии с требованиями Технического задания.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6.2.3. Исполнитель обеспечивает безопасность оказания услуг в соответствии с действующим законодательством РФ, правилами охраны труда, техники безопасности, пожарной безопасности, а также Техническим заданием.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6.2.4. Безопасность услуг должна обеспечивать безопасность для жизни, здоровья, имущества и окружающей среды при обычных условиях ее использования.</w:t>
      </w:r>
    </w:p>
    <w:p w:rsidR="008F0E06" w:rsidRPr="008F0E06" w:rsidRDefault="008F0E06" w:rsidP="008F0E06">
      <w:pPr>
        <w:ind w:firstLine="720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6.2.5. Сведения и информация, полученные Исполнителем в ходе оказания услуг, не подлежат разглашению третьим лицам без письменного согласия Заказчика.</w:t>
      </w:r>
    </w:p>
    <w:p w:rsidR="008F0E06" w:rsidRPr="008F0E06" w:rsidRDefault="008F0E06" w:rsidP="008F0E06">
      <w:pPr>
        <w:ind w:firstLine="720"/>
        <w:jc w:val="both"/>
        <w:rPr>
          <w:bCs/>
          <w:sz w:val="26"/>
          <w:szCs w:val="26"/>
        </w:rPr>
      </w:pPr>
    </w:p>
    <w:p w:rsidR="008F0E06" w:rsidRPr="008F0E06" w:rsidRDefault="008F0E06" w:rsidP="008F0E06">
      <w:pPr>
        <w:numPr>
          <w:ilvl w:val="0"/>
          <w:numId w:val="8"/>
        </w:numPr>
        <w:jc w:val="center"/>
        <w:outlineLvl w:val="2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Правовое основание оказания услуг: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Федеральный закон от 9 февраля 2009 г. № 8-ФЗ «Об обеспечении доступа к информации о деятельности государственных органов и органов местного самоуправления»;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Федеральный закон от 27 июля 2006 г. № 149-ФЗ «Об информации, информационных технологиях и о защите информации» (далее - Федеральный закон № 149-ФЗ);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постановление Правительства Российской Федерации от 10 июля 2013 г. № 583 «Об обеспечении доступа к общедоступной информации о деятельности государственных органов и органов местного самоуправления в информационно-телекоммуникационной сети «Интернет» в форме открытых данных»;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постановление Правительства Российской Федерации от 24 ноября 2009 г. № 953 «Об обеспечении доступа к информации о деятельности Правительства Российской Федерации и федеральных органов исполнительной власти»;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приказ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Минкомсвязи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России от 27 июня 2013 г. № 149 «Об утверждении Требований к технологическим, программным и лингвистическим средствам, необходимым для размещения информации государственными органами и органами местного самоуправления в сети «Интернет» в форме открытых данных, а также для обеспечения ее использования»;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распоряжение Правительства Российской Федерации от 10 июля 2013 г. № 1187-р (О Перечнях информации о деятельности государственных органов, органов местного самоуправления, размещаемой в сети «Интернет» в форме открытых данных).</w:t>
      </w:r>
    </w:p>
    <w:p w:rsidR="008F0E06" w:rsidRPr="008F0E06" w:rsidRDefault="008F0E06" w:rsidP="008F0E06">
      <w:pPr>
        <w:ind w:firstLine="709"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приложение к приказу Министерства природных ресурсов и экологии Российской Федерации от 28.07.2021 г. № 519.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567"/>
        <w:jc w:val="center"/>
        <w:outlineLvl w:val="1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8. Перечень приложений к Техническому заданию, являющихся его неотъемлемой частью</w:t>
      </w:r>
    </w:p>
    <w:p w:rsidR="008F0E06" w:rsidRPr="008F0E06" w:rsidRDefault="008F0E06" w:rsidP="008F0E06">
      <w:pPr>
        <w:ind w:left="1276" w:hanging="556"/>
        <w:rPr>
          <w:sz w:val="26"/>
          <w:szCs w:val="26"/>
        </w:rPr>
      </w:pPr>
      <w:r w:rsidRPr="008F0E06">
        <w:rPr>
          <w:sz w:val="26"/>
          <w:szCs w:val="26"/>
        </w:rPr>
        <w:t>8.1. Приложение № 1. Перечень отчетных документов;</w:t>
      </w:r>
    </w:p>
    <w:p w:rsidR="008F0E06" w:rsidRPr="008F0E06" w:rsidRDefault="008F0E06" w:rsidP="008F0E06">
      <w:pPr>
        <w:ind w:left="1276" w:hanging="556"/>
        <w:rPr>
          <w:sz w:val="26"/>
          <w:szCs w:val="26"/>
        </w:rPr>
      </w:pPr>
      <w:r w:rsidRPr="008F0E06">
        <w:rPr>
          <w:sz w:val="26"/>
          <w:szCs w:val="26"/>
        </w:rPr>
        <w:t>8.2. Приложение № 2. Описание наборов открытых данных.</w:t>
      </w:r>
    </w:p>
    <w:p w:rsidR="008F0E06" w:rsidRPr="008F0E06" w:rsidRDefault="008F0E06" w:rsidP="008F0E06">
      <w:pPr>
        <w:ind w:left="1276" w:hanging="556"/>
        <w:rPr>
          <w:b/>
          <w:bCs/>
          <w:sz w:val="26"/>
          <w:szCs w:val="26"/>
        </w:rPr>
      </w:pPr>
      <w:r w:rsidRPr="008F0E06">
        <w:rPr>
          <w:sz w:val="26"/>
          <w:szCs w:val="26"/>
        </w:rPr>
        <w:t>8.3. Приложение № 3. Ф</w:t>
      </w:r>
      <w:r w:rsidRPr="008F0E06">
        <w:rPr>
          <w:bCs/>
          <w:sz w:val="26"/>
          <w:szCs w:val="26"/>
        </w:rPr>
        <w:t xml:space="preserve">ормы государственного </w:t>
      </w:r>
      <w:proofErr w:type="spellStart"/>
      <w:r w:rsidRPr="008F0E06">
        <w:rPr>
          <w:bCs/>
          <w:sz w:val="26"/>
          <w:szCs w:val="26"/>
        </w:rPr>
        <w:t>охотхозяйственного</w:t>
      </w:r>
      <w:proofErr w:type="spellEnd"/>
      <w:r w:rsidRPr="008F0E06">
        <w:rPr>
          <w:bCs/>
          <w:sz w:val="26"/>
          <w:szCs w:val="26"/>
        </w:rPr>
        <w:t xml:space="preserve"> реестра Ленинградской области 202</w:t>
      </w:r>
      <w:r w:rsidR="0067223E">
        <w:rPr>
          <w:bCs/>
          <w:sz w:val="26"/>
          <w:szCs w:val="26"/>
        </w:rPr>
        <w:t>5</w:t>
      </w:r>
      <w:r w:rsidRPr="008F0E06">
        <w:rPr>
          <w:bCs/>
          <w:sz w:val="26"/>
          <w:szCs w:val="26"/>
        </w:rPr>
        <w:t>-202</w:t>
      </w:r>
      <w:r w:rsidR="0067223E">
        <w:rPr>
          <w:bCs/>
          <w:sz w:val="26"/>
          <w:szCs w:val="26"/>
        </w:rPr>
        <w:t>6</w:t>
      </w:r>
      <w:r w:rsidRPr="008F0E06">
        <w:rPr>
          <w:bCs/>
          <w:sz w:val="26"/>
          <w:szCs w:val="26"/>
        </w:rPr>
        <w:t xml:space="preserve"> годов.</w:t>
      </w:r>
    </w:p>
    <w:p w:rsidR="008F0E06" w:rsidRPr="008F0E06" w:rsidRDefault="008F0E06" w:rsidP="008F0E06">
      <w:pPr>
        <w:ind w:left="1276" w:hanging="556"/>
        <w:jc w:val="both"/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5352"/>
      </w:tblGrid>
      <w:tr w:rsidR="008F0E06" w:rsidRPr="008F0E06" w:rsidTr="00B466A8">
        <w:tc>
          <w:tcPr>
            <w:tcW w:w="4962" w:type="dxa"/>
            <w:shd w:val="clear" w:color="auto" w:fill="auto"/>
          </w:tcPr>
          <w:p w:rsidR="008F0E06" w:rsidRPr="008F0E06" w:rsidRDefault="008F0E06" w:rsidP="008F0E0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5352" w:type="dxa"/>
            <w:shd w:val="clear" w:color="auto" w:fill="auto"/>
          </w:tcPr>
          <w:p w:rsidR="008F0E06" w:rsidRPr="008F0E06" w:rsidRDefault="008F0E06" w:rsidP="008F0E0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8F0E06" w:rsidRPr="008F0E06" w:rsidRDefault="008F0E06" w:rsidP="008F0E06">
      <w:pPr>
        <w:ind w:left="1276" w:hanging="556"/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right"/>
        <w:rPr>
          <w:sz w:val="26"/>
          <w:szCs w:val="26"/>
        </w:rPr>
      </w:pPr>
      <w:r w:rsidRPr="008F0E06">
        <w:rPr>
          <w:b/>
          <w:i/>
          <w:sz w:val="26"/>
          <w:szCs w:val="26"/>
        </w:rPr>
        <w:br w:type="page"/>
      </w:r>
      <w:r w:rsidRPr="008F0E06">
        <w:rPr>
          <w:sz w:val="26"/>
          <w:szCs w:val="26"/>
        </w:rPr>
        <w:lastRenderedPageBreak/>
        <w:t>Приложение № 1</w:t>
      </w:r>
    </w:p>
    <w:p w:rsidR="008F0E06" w:rsidRPr="008F0E06" w:rsidRDefault="008F0E06" w:rsidP="008F0E06">
      <w:pPr>
        <w:ind w:left="540"/>
        <w:jc w:val="right"/>
        <w:rPr>
          <w:sz w:val="26"/>
          <w:szCs w:val="26"/>
        </w:rPr>
      </w:pPr>
      <w:r w:rsidRPr="008F0E06">
        <w:rPr>
          <w:sz w:val="26"/>
          <w:szCs w:val="26"/>
        </w:rPr>
        <w:t>к Техническому заданию</w:t>
      </w:r>
    </w:p>
    <w:p w:rsidR="008F0E06" w:rsidRPr="008F0E06" w:rsidRDefault="008F0E06" w:rsidP="008F0E06">
      <w:pPr>
        <w:suppressAutoHyphens/>
        <w:ind w:firstLine="709"/>
        <w:jc w:val="center"/>
        <w:rPr>
          <w:b/>
          <w:sz w:val="26"/>
          <w:szCs w:val="26"/>
        </w:rPr>
      </w:pPr>
    </w:p>
    <w:p w:rsidR="008F0E06" w:rsidRPr="008F0E06" w:rsidRDefault="008F0E06" w:rsidP="008F0E06">
      <w:pPr>
        <w:suppressAutoHyphens/>
        <w:ind w:firstLine="709"/>
        <w:jc w:val="center"/>
        <w:rPr>
          <w:b/>
          <w:sz w:val="26"/>
          <w:szCs w:val="26"/>
        </w:rPr>
      </w:pPr>
      <w:r w:rsidRPr="008F0E06">
        <w:rPr>
          <w:b/>
          <w:sz w:val="26"/>
          <w:szCs w:val="26"/>
        </w:rPr>
        <w:t>Перечень отчетных документов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Исполнитель предоставляет по окончании выполнения контракта:</w:t>
      </w:r>
    </w:p>
    <w:p w:rsidR="008F0E06" w:rsidRPr="008F0E06" w:rsidRDefault="008F0E06" w:rsidP="008F0E06">
      <w:pPr>
        <w:numPr>
          <w:ilvl w:val="0"/>
          <w:numId w:val="11"/>
        </w:numPr>
        <w:tabs>
          <w:tab w:val="left" w:pos="993"/>
        </w:tabs>
        <w:ind w:left="0" w:firstLine="709"/>
        <w:rPr>
          <w:rFonts w:eastAsia="Calibri"/>
          <w:color w:val="000000"/>
          <w:spacing w:val="-1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Отчетную документацию с описанием оказанных услуг. </w:t>
      </w:r>
    </w:p>
    <w:p w:rsidR="008F0E06" w:rsidRPr="008F0E06" w:rsidRDefault="008F0E06" w:rsidP="008F0E06">
      <w:pPr>
        <w:numPr>
          <w:ilvl w:val="0"/>
          <w:numId w:val="11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Техническую документацию.</w:t>
      </w:r>
    </w:p>
    <w:p w:rsidR="008F0E06" w:rsidRPr="008F0E06" w:rsidRDefault="008F0E06" w:rsidP="008F0E06">
      <w:pPr>
        <w:numPr>
          <w:ilvl w:val="0"/>
          <w:numId w:val="11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Акт об оказанных услугах. </w:t>
      </w:r>
    </w:p>
    <w:p w:rsidR="008F0E06" w:rsidRPr="008F0E06" w:rsidRDefault="008F0E06" w:rsidP="008F0E06">
      <w:pPr>
        <w:suppressAutoHyphens/>
        <w:ind w:firstLine="709"/>
        <w:jc w:val="center"/>
        <w:rPr>
          <w:b/>
          <w:sz w:val="26"/>
          <w:szCs w:val="26"/>
        </w:rPr>
      </w:pPr>
    </w:p>
    <w:p w:rsidR="008F0E06" w:rsidRPr="008F0E06" w:rsidRDefault="008F0E06" w:rsidP="008F0E06">
      <w:pPr>
        <w:suppressAutoHyphens/>
        <w:ind w:firstLine="709"/>
        <w:jc w:val="center"/>
        <w:rPr>
          <w:b/>
          <w:sz w:val="26"/>
          <w:szCs w:val="26"/>
        </w:rPr>
      </w:pPr>
    </w:p>
    <w:p w:rsidR="008F0E06" w:rsidRPr="008F0E06" w:rsidRDefault="008F0E06" w:rsidP="008F0E06">
      <w:pPr>
        <w:ind w:left="540"/>
        <w:jc w:val="right"/>
        <w:rPr>
          <w:sz w:val="26"/>
          <w:szCs w:val="26"/>
        </w:rPr>
      </w:pPr>
      <w:r w:rsidRPr="008F0E06">
        <w:rPr>
          <w:sz w:val="26"/>
          <w:szCs w:val="26"/>
        </w:rPr>
        <w:br w:type="page"/>
      </w:r>
      <w:r w:rsidRPr="008F0E06">
        <w:rPr>
          <w:sz w:val="26"/>
          <w:szCs w:val="26"/>
        </w:rPr>
        <w:lastRenderedPageBreak/>
        <w:t>Приложение № 2</w:t>
      </w:r>
    </w:p>
    <w:p w:rsidR="008F0E06" w:rsidRPr="008F0E06" w:rsidRDefault="008F0E06" w:rsidP="008F0E06">
      <w:pPr>
        <w:ind w:left="540"/>
        <w:jc w:val="right"/>
        <w:rPr>
          <w:sz w:val="26"/>
          <w:szCs w:val="26"/>
        </w:rPr>
      </w:pPr>
      <w:r w:rsidRPr="008F0E06">
        <w:rPr>
          <w:sz w:val="26"/>
          <w:szCs w:val="26"/>
        </w:rPr>
        <w:t>к Техническому заданию</w:t>
      </w: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ab/>
        <w:t>Портал открытых данных Ленинградской области</w:t>
      </w: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Необходимо осуществить публикацию на портале открытых данных Ленинградской области (</w:t>
      </w:r>
      <w:r w:rsidR="00BD5BFA" w:rsidRPr="00BD5BFA">
        <w:rPr>
          <w:rFonts w:eastAsia="Calibri"/>
          <w:sz w:val="26"/>
          <w:szCs w:val="26"/>
          <w:lang w:eastAsia="en-US"/>
        </w:rPr>
        <w:t>lenobl.ru/</w:t>
      </w:r>
      <w:proofErr w:type="spellStart"/>
      <w:r w:rsidR="00BD5BFA" w:rsidRPr="00BD5BFA">
        <w:rPr>
          <w:rFonts w:eastAsia="Calibri"/>
          <w:sz w:val="26"/>
          <w:szCs w:val="26"/>
          <w:lang w:eastAsia="en-US"/>
        </w:rPr>
        <w:t>opendata</w:t>
      </w:r>
      <w:proofErr w:type="spellEnd"/>
      <w:r w:rsidR="00BD5BFA" w:rsidRPr="00BD5BFA">
        <w:rPr>
          <w:rFonts w:eastAsia="Calibri"/>
          <w:sz w:val="26"/>
          <w:szCs w:val="26"/>
          <w:lang w:eastAsia="en-US"/>
        </w:rPr>
        <w:t>/</w:t>
      </w:r>
      <w:r w:rsidRPr="008F0E06">
        <w:rPr>
          <w:rFonts w:eastAsia="Calibri"/>
          <w:sz w:val="26"/>
          <w:szCs w:val="26"/>
          <w:lang w:eastAsia="en-US"/>
        </w:rPr>
        <w:t>) следующую информацию:</w:t>
      </w:r>
    </w:p>
    <w:p w:rsidR="008F0E06" w:rsidRPr="008F0E06" w:rsidRDefault="008F0E06" w:rsidP="008F0E06">
      <w:pPr>
        <w:numPr>
          <w:ilvl w:val="0"/>
          <w:numId w:val="16"/>
        </w:num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Наборы открытых данных;</w:t>
      </w:r>
    </w:p>
    <w:p w:rsidR="008F0E06" w:rsidRPr="008F0E06" w:rsidRDefault="008F0E06" w:rsidP="008F0E06">
      <w:pPr>
        <w:numPr>
          <w:ilvl w:val="0"/>
          <w:numId w:val="16"/>
        </w:num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Реестр открытых данных;</w:t>
      </w:r>
    </w:p>
    <w:p w:rsidR="008F0E06" w:rsidRPr="008F0E06" w:rsidRDefault="008F0E06" w:rsidP="008F0E06">
      <w:pPr>
        <w:numPr>
          <w:ilvl w:val="0"/>
          <w:numId w:val="16"/>
        </w:num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Паспорта открытых данных;</w:t>
      </w:r>
    </w:p>
    <w:p w:rsidR="008F0E06" w:rsidRPr="008F0E06" w:rsidRDefault="008F0E06" w:rsidP="008F0E06">
      <w:pPr>
        <w:numPr>
          <w:ilvl w:val="0"/>
          <w:numId w:val="16"/>
        </w:num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Описание структуры открытых данных;</w:t>
      </w: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val="en-US" w:eastAsia="en-US"/>
        </w:rPr>
      </w:pP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Опубликование информации осуществляется через интерфейс администратора с доступом по логину и паролю.</w:t>
      </w: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tabs>
          <w:tab w:val="left" w:pos="993"/>
        </w:tabs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Наборы данных в интерфейсе администратора изменяются посредством актуализации текущих записей.</w:t>
      </w: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ab/>
        <w:t>Наборы открытых данных</w:t>
      </w:r>
    </w:p>
    <w:p w:rsidR="008F0E06" w:rsidRPr="008F0E06" w:rsidRDefault="008F0E06" w:rsidP="008F0E06">
      <w:pPr>
        <w:ind w:firstLine="708"/>
        <w:jc w:val="both"/>
        <w:rPr>
          <w:rFonts w:eastAsia="Calibri"/>
          <w:b/>
          <w:sz w:val="26"/>
          <w:szCs w:val="26"/>
          <w:lang w:eastAsia="en-US"/>
        </w:rPr>
      </w:pPr>
      <w:bookmarkStart w:id="8" w:name="_Toc379906734"/>
      <w:r w:rsidRPr="008F0E06">
        <w:rPr>
          <w:rFonts w:eastAsia="Calibri"/>
          <w:b/>
          <w:sz w:val="26"/>
          <w:szCs w:val="26"/>
          <w:lang w:eastAsia="en-US"/>
        </w:rPr>
        <w:t>Требования по созданию наборов открытых данных и реестра открытых данных.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Исполнитель с учетом Методических рекомендаций, в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т.ч</w:t>
      </w:r>
      <w:proofErr w:type="spellEnd"/>
      <w:r w:rsidRPr="008F0E06">
        <w:rPr>
          <w:rFonts w:eastAsia="Calibri"/>
          <w:sz w:val="26"/>
          <w:szCs w:val="26"/>
          <w:lang w:eastAsia="en-US"/>
        </w:rPr>
        <w:t>. с учетом степени готовности, характеризующейся наличием необходимых данных</w:t>
      </w:r>
      <w:r w:rsidRPr="008F0E06">
        <w:rPr>
          <w:rFonts w:eastAsia="Calibri"/>
          <w:color w:val="000000"/>
          <w:sz w:val="26"/>
          <w:szCs w:val="26"/>
          <w:lang w:eastAsia="en-US"/>
        </w:rPr>
        <w:t>:</w:t>
      </w:r>
    </w:p>
    <w:p w:rsidR="008F0E06" w:rsidRPr="008F0E06" w:rsidRDefault="008F0E06" w:rsidP="008F0E06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Формирует перечни наименований полей наборов открытых данных (дале</w:t>
      </w:r>
      <w:proofErr w:type="gramStart"/>
      <w:r w:rsidRPr="008F0E06">
        <w:rPr>
          <w:rFonts w:eastAsia="Calibri"/>
          <w:sz w:val="26"/>
          <w:szCs w:val="26"/>
          <w:lang w:eastAsia="en-US"/>
        </w:rPr>
        <w:t>е-</w:t>
      </w:r>
      <w:proofErr w:type="gramEnd"/>
      <w:r w:rsidRPr="008F0E06">
        <w:rPr>
          <w:rFonts w:eastAsia="Calibri"/>
          <w:sz w:val="26"/>
          <w:szCs w:val="26"/>
          <w:lang w:eastAsia="en-US"/>
        </w:rPr>
        <w:t xml:space="preserve"> поля наборов данных) на основе примерных перечней полей наборов данных, изложенных в приложении к техническому заданию;</w:t>
      </w:r>
    </w:p>
    <w:p w:rsidR="008F0E06" w:rsidRPr="008F0E06" w:rsidRDefault="008F0E06" w:rsidP="008F0E06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Создает наборы открытых данных на официальном сайте комитета в сети Интернет;</w:t>
      </w:r>
    </w:p>
    <w:p w:rsidR="008F0E06" w:rsidRPr="008F0E06" w:rsidRDefault="008F0E06" w:rsidP="008F0E06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Создает наборы открытых данных, в соответствии с приложением к данному техническому заданию для последующей публикации на сайте комитета;</w:t>
      </w:r>
    </w:p>
    <w:p w:rsidR="008F0E06" w:rsidRPr="008F0E06" w:rsidRDefault="008F0E06" w:rsidP="008F0E06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Формирует реестр наборов открытых данных.</w:t>
      </w:r>
    </w:p>
    <w:p w:rsidR="008F0E06" w:rsidRPr="008F0E06" w:rsidRDefault="008F0E06" w:rsidP="008F0E06">
      <w:pPr>
        <w:ind w:firstLine="709"/>
        <w:jc w:val="both"/>
        <w:outlineLvl w:val="1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При формировании реестра и наборов открытых данных следует учитывать, что опубликованию подлежат первичные (не агрегированные) данные с полной детализацией. </w:t>
      </w:r>
    </w:p>
    <w:p w:rsidR="008F0E06" w:rsidRPr="008F0E06" w:rsidRDefault="008F0E06" w:rsidP="008F0E06">
      <w:pPr>
        <w:ind w:firstLine="709"/>
        <w:jc w:val="both"/>
        <w:outlineLvl w:val="1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При разработке наборов открытых данных для последующей публикации следует руководствоваться положениями раздела IV. «Технические требования к публикации наборов данных» Методических рекомендаций, включая: Требования к наименованию и идентификационному номеру набора данных, Требования к публикации реестра наборов открытых данных, Требования к странице паспорта набора открытых данных, Требования к представлению наборов открытых данных.</w:t>
      </w:r>
    </w:p>
    <w:p w:rsidR="008F0E06" w:rsidRPr="008F0E06" w:rsidRDefault="008F0E06" w:rsidP="008F0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Необходимо обеспечить отображение наборов открытых данных на сайте согласно технологическим требованиям к форматам передачи открытых данных для внешней компьютерной обработки.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 xml:space="preserve">Для публикации наборов открытых данных необходимо учесть требования, соответствующие международным лицензиям </w:t>
      </w:r>
      <w:proofErr w:type="spellStart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>Creative</w:t>
      </w:r>
      <w:proofErr w:type="spellEnd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 xml:space="preserve"> Commons12 или </w:t>
      </w:r>
      <w:proofErr w:type="spellStart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>Open</w:t>
      </w:r>
      <w:proofErr w:type="spellEnd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 xml:space="preserve"> </w:t>
      </w:r>
      <w:proofErr w:type="spellStart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>Data</w:t>
      </w:r>
      <w:proofErr w:type="spellEnd"/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 xml:space="preserve"> Commons13.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Общие требования к публикации набора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Содержание страницы набора открытых данных должно состоять из метаинформации по публикуемому набору открытых данных, машиночитаемого представления набора открытых данных, а также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человекочитаемому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представлению </w:t>
      </w:r>
      <w:r w:rsidRPr="008F0E06">
        <w:rPr>
          <w:rFonts w:eastAsia="Calibri"/>
          <w:sz w:val="26"/>
          <w:szCs w:val="26"/>
          <w:lang w:eastAsia="en-US"/>
        </w:rPr>
        <w:lastRenderedPageBreak/>
        <w:t>открытых данных (визуализация данных, пользовательское взаимодействие и других). При публикации набора открытых данных должна указываться информация о версии Методических рекомендаций, в соответствии с которой публикуется набор открытых данных.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Заголовок страницы набора открытых данных должен соответствовать его названию.</w:t>
      </w:r>
    </w:p>
    <w:p w:rsidR="008F0E06" w:rsidRPr="008F0E06" w:rsidRDefault="008F0E06" w:rsidP="008F0E06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 xml:space="preserve">Метаинформация набора открытых данных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Метаинформация набора открытых данных включает полное описание набора открытых данных.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Метаинформация набора открытых данных состоит из следующих частей: </w:t>
      </w:r>
    </w:p>
    <w:p w:rsidR="008F0E06" w:rsidRPr="008F0E06" w:rsidRDefault="008F0E06" w:rsidP="008F0E06">
      <w:pPr>
        <w:numPr>
          <w:ilvl w:val="0"/>
          <w:numId w:val="12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паспорт набора открытых данных; </w:t>
      </w:r>
    </w:p>
    <w:p w:rsidR="008F0E06" w:rsidRPr="008F0E06" w:rsidRDefault="008F0E06" w:rsidP="008F0E06">
      <w:pPr>
        <w:numPr>
          <w:ilvl w:val="0"/>
          <w:numId w:val="12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структура набора открытых данных; </w:t>
      </w:r>
    </w:p>
    <w:p w:rsidR="008F0E06" w:rsidRPr="008F0E06" w:rsidRDefault="008F0E06" w:rsidP="008F0E06">
      <w:pPr>
        <w:numPr>
          <w:ilvl w:val="0"/>
          <w:numId w:val="12"/>
        </w:numPr>
        <w:tabs>
          <w:tab w:val="left" w:pos="993"/>
        </w:tabs>
        <w:ind w:left="0" w:firstLine="709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другая информация, описывающая набор открытых данных.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Паспорт и структура набора открытых данных являются обязательными требованиями к машиночитаемому представлению.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Метаинформация набора открытых данных не должна иметь никаких дополнительных ограничений на использование (например, ссылки на системы координат в закрытых форматах)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1) Идентификационный номер (код) набора открытых данных формируется следующим образом: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а) формат идентификационного номера: &lt;код организации&gt;-&lt;наименование набора&gt;;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б) код организации представляет собой идентификационный номер налогоплательщика (ИНН), соответствующий государственному органу, органу местного самоуправления или организации, опубликовавшей набор открытых данных;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в) наименование набора открытых данных - сокращенное англоязычное название набора открытых данных, указывается в одно слово (уникальное в пределах организации).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Пример: 7712345678-showrooms.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2) Наименование набора открытых данных выбирается следующим образом: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а) наименование набора данных должно отражать его содержание;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б) наименование набора открытых данных не должно повторять информацию, содержащуюся в идентификационном номере (коде) набора открытых данных (см. ниже). Наименование должно быть уникальным в пределах организации.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Пример: Список выставочных залов.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Требования к странице набора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Страница набора открытых данных должна обеспечивать предоставление доступа пользователям сети «Интернет» к следующим элементам набора открытых данных: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1.</w:t>
      </w:r>
      <w:r w:rsidRPr="008F0E06">
        <w:rPr>
          <w:rFonts w:eastAsia="Calibri"/>
          <w:sz w:val="26"/>
          <w:szCs w:val="26"/>
          <w:lang w:eastAsia="en-US"/>
        </w:rPr>
        <w:tab/>
        <w:t xml:space="preserve">паспорт набора открытых данных в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человекочитаемом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виде (визуальном интерфейсе) и в машиночитаемом виде (файла для загрузки, инструмента программного интерфейса);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2.</w:t>
      </w:r>
      <w:r w:rsidRPr="008F0E06">
        <w:rPr>
          <w:rFonts w:eastAsia="Calibri"/>
          <w:sz w:val="26"/>
          <w:szCs w:val="26"/>
          <w:lang w:eastAsia="en-US"/>
        </w:rPr>
        <w:tab/>
        <w:t>структура набора открытых данных в машиночитаемом виде (CSV, XSD или JSON представлении в зависимости от формата файла открытых данных);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3.</w:t>
      </w:r>
      <w:r w:rsidRPr="008F0E06">
        <w:rPr>
          <w:rFonts w:eastAsia="Calibri"/>
          <w:sz w:val="26"/>
          <w:szCs w:val="26"/>
          <w:lang w:eastAsia="en-US"/>
        </w:rPr>
        <w:tab/>
        <w:t>описание условий использования набора открытых данных (открытая лицензия на использование наборов открытых данных);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4.</w:t>
      </w:r>
      <w:r w:rsidRPr="008F0E06">
        <w:rPr>
          <w:rFonts w:eastAsia="Calibri"/>
          <w:sz w:val="26"/>
          <w:szCs w:val="26"/>
          <w:lang w:eastAsia="en-US"/>
        </w:rPr>
        <w:tab/>
        <w:t xml:space="preserve">открытые данные в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человекочитаемом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виде (визуальном интерфейсе) и в машиночитаемом виде в одном из форматов: CSV, XML, JSON, RDF или в виде API;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5.</w:t>
      </w:r>
      <w:r w:rsidRPr="008F0E06">
        <w:rPr>
          <w:rFonts w:eastAsia="Calibri"/>
          <w:sz w:val="26"/>
          <w:szCs w:val="26"/>
          <w:lang w:eastAsia="en-US"/>
        </w:rPr>
        <w:tab/>
        <w:t>возможность визуального просмотра и немедленной загрузки опубликованного набора открытых данных без требований по дополнительной авторизации, прохождения CAPTCHA-теста и иных ограничений;</w:t>
      </w:r>
    </w:p>
    <w:p w:rsidR="008F0E06" w:rsidRPr="008F0E06" w:rsidRDefault="008F0E06" w:rsidP="008F0E06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lastRenderedPageBreak/>
        <w:t>6.</w:t>
      </w:r>
      <w:r w:rsidRPr="008F0E06">
        <w:rPr>
          <w:rFonts w:eastAsia="Calibri"/>
          <w:sz w:val="26"/>
          <w:szCs w:val="26"/>
          <w:lang w:eastAsia="en-US"/>
        </w:rPr>
        <w:tab/>
        <w:t>инструмент повышения качества наборов открытых данных (обратной связи, экранных форм для обратной связи в виде комментариев, либо ссылок на экранные формы для обратной связи), позволяющий пользователям сети «Интернет» оставлять предложения и отзывы по предоставленному набору открытых данных, в том числе по ошибкам, выявленным в наборе открытых данных. Инструмент обратной связи должен позволять потребителям наборов открытых данных указывать на ошибки и несоответствия в визуальном представлении наборов открытых данных и публиковать все поступившие замечания на единой странице, относящейся к данному набору открытых данных. Ответы представителей государственных органов должны публиковаться на той же странице. Обратная связь, реализованная на странице набора открытых данных, должна обеспечивать привязку вводимой пользователем информации к соответствующему набору открытых данных.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shd w:val="clear" w:color="auto" w:fill="FFFFFF"/>
          <w:lang w:eastAsia="en-US"/>
        </w:rPr>
      </w:pPr>
      <w:r w:rsidRPr="008F0E06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Требования к условиям использования открытых данных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shd w:val="clear" w:color="auto" w:fill="FFFFFF"/>
          <w:lang w:eastAsia="en-US"/>
        </w:rPr>
        <w:t xml:space="preserve">Для последующей публикации набора открытых данных на странице набора данных Исполнитель должен подготовить для публикации описание условий использования данных, например, ссылку на текст опубликованного документа, устанавливающего такие условия. В условиях использования должны отсутствовать требования регистрации и/или авторизации на сайте для возможности использования открытых данных. Условия использования открытых данных не должны иметь противоречий и расхождений с законодательством Российской Федерации, а также нормами международного права. 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Машиночитаемое представление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Машиночитаемое представление открытых данных должно быть реализовано посредством представления данных через API или в одном из перечисленных форматов: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1 CSV;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2 XML;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3 JSON;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4 любой из открытых форматов, реализующих модель RDF.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Название и адрес размещения машиночитаемого представления открытых данных должно соответствовать шаблону: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&lt;адрес официального сайта&gt;/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opendata</w:t>
      </w:r>
      <w:proofErr w:type="spellEnd"/>
      <w:r w:rsidRPr="008F0E06">
        <w:rPr>
          <w:rFonts w:eastAsia="Calibri"/>
          <w:sz w:val="26"/>
          <w:szCs w:val="26"/>
          <w:lang w:eastAsia="en-US"/>
        </w:rPr>
        <w:t>/&lt;код организации&gt;-&lt;наименование набора</w:t>
      </w:r>
      <w:proofErr w:type="gramStart"/>
      <w:r w:rsidRPr="008F0E06">
        <w:rPr>
          <w:rFonts w:eastAsia="Calibri"/>
          <w:sz w:val="26"/>
          <w:szCs w:val="26"/>
          <w:lang w:eastAsia="en-US"/>
        </w:rPr>
        <w:t>&gt;.</w:t>
      </w:r>
      <w:proofErr w:type="gramEnd"/>
      <w:r w:rsidRPr="008F0E06">
        <w:rPr>
          <w:rFonts w:eastAsia="Calibri"/>
          <w:sz w:val="26"/>
          <w:szCs w:val="26"/>
          <w:lang w:eastAsia="en-US"/>
        </w:rPr>
        <w:t xml:space="preserve">расширение файла. 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Общие требования к публикации машиночитаемого представления набора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а. открытые данные должны публиковаться в форматах CSV, XML, JSON, RDF или с применением API (в случае наборов открытых данных со специфическими особенностями). В формате CSV рекомендуется публиковать данные, имеющие плоскую табличную форму, при этом в содержании записи не допускается использование символа перевода строки. Сложные иерархические данные рекомендуется публиковать в форматах XML, JSON. Для облегчения последующего процесса связывания наборов данных рекомендуется публиковать в одном из открытых форматов, реализующих модель RDF. Подробная схема представления связей между метаданными, открытыми данными и онтологиями представлена в Приложении 1 методических рекомендаций;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F0E06">
        <w:rPr>
          <w:rFonts w:eastAsia="Calibri"/>
          <w:sz w:val="26"/>
          <w:szCs w:val="26"/>
          <w:lang w:eastAsia="en-US"/>
        </w:rPr>
        <w:t>б</w:t>
      </w:r>
      <w:proofErr w:type="gramEnd"/>
      <w:r w:rsidRPr="008F0E06">
        <w:rPr>
          <w:rFonts w:eastAsia="Calibri"/>
          <w:sz w:val="26"/>
          <w:szCs w:val="26"/>
          <w:lang w:eastAsia="en-US"/>
        </w:rPr>
        <w:t>. в случае если размер набора имеет значительный объем данных (более 30 Мбайт), рекомендуется архивировать его с помощью алгоритма архивирования, имеющего спецификацию в виде открытого стандарта (см. п.8.1.4 методических рекомендаций);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F0E06">
        <w:rPr>
          <w:rFonts w:eastAsia="Calibri"/>
          <w:sz w:val="26"/>
          <w:szCs w:val="26"/>
          <w:lang w:eastAsia="en-US"/>
        </w:rPr>
        <w:t>в</w:t>
      </w:r>
      <w:proofErr w:type="gramEnd"/>
      <w:r w:rsidRPr="008F0E06">
        <w:rPr>
          <w:rFonts w:eastAsia="Calibri"/>
          <w:sz w:val="26"/>
          <w:szCs w:val="26"/>
          <w:lang w:eastAsia="en-US"/>
        </w:rPr>
        <w:t xml:space="preserve">. </w:t>
      </w:r>
      <w:proofErr w:type="gramStart"/>
      <w:r w:rsidRPr="008F0E06">
        <w:rPr>
          <w:rFonts w:eastAsia="Calibri"/>
          <w:sz w:val="26"/>
          <w:szCs w:val="26"/>
          <w:lang w:eastAsia="en-US"/>
        </w:rPr>
        <w:t>для</w:t>
      </w:r>
      <w:proofErr w:type="gramEnd"/>
      <w:r w:rsidRPr="008F0E06">
        <w:rPr>
          <w:rFonts w:eastAsia="Calibri"/>
          <w:sz w:val="26"/>
          <w:szCs w:val="26"/>
          <w:lang w:eastAsia="en-US"/>
        </w:rPr>
        <w:t xml:space="preserve"> представления наборов открытых данных, содержащих сведения из различных предметных областей, должны использоваться существующие форматы разметки типовых данных (schema.org,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YMapsML</w:t>
      </w:r>
      <w:proofErr w:type="spellEnd"/>
      <w:r w:rsidRPr="008F0E06">
        <w:rPr>
          <w:rFonts w:eastAsia="Calibri"/>
          <w:sz w:val="26"/>
          <w:szCs w:val="26"/>
          <w:lang w:eastAsia="en-US"/>
        </w:rPr>
        <w:t>, XAL и т.п.), имеющие опубликованную спецификацию;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lastRenderedPageBreak/>
        <w:t>г. необходимо избегать смены формата представления открытых данных, так как это может затруднить процесс автоматической обработки. В случае смены формата необходимо заранее уведомлять потребителей и фиксировать суть изменений (например, путем установки соответствующего значения параметра «Содержание последнего изменения» в «Изменение структуры данных» набора открытых данных);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F0E06">
        <w:rPr>
          <w:rFonts w:eastAsia="Calibri"/>
          <w:sz w:val="26"/>
          <w:szCs w:val="26"/>
          <w:lang w:eastAsia="en-US"/>
        </w:rPr>
        <w:t>д. атрибуты каждого набора открытых данных должны иметь краткое англоязычное представление (в виде англоязычных имен или краткого текста транслитерации);</w:t>
      </w:r>
      <w:proofErr w:type="gramEnd"/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F0E06">
        <w:rPr>
          <w:rFonts w:eastAsia="Calibri"/>
          <w:color w:val="000000"/>
          <w:sz w:val="26"/>
          <w:szCs w:val="26"/>
          <w:lang w:eastAsia="en-US"/>
        </w:rPr>
        <w:t xml:space="preserve">е. машиночитаемое представление набора открытых данных (в соответствующем формате или через API) должно обеспечивать возможность автоматической идентификации и обработки информационными системами составных элементов </w:t>
      </w:r>
      <w:r w:rsidRPr="008F0E06">
        <w:rPr>
          <w:rFonts w:eastAsia="Calibri"/>
          <w:sz w:val="26"/>
          <w:szCs w:val="26"/>
          <w:lang w:eastAsia="en-US"/>
        </w:rPr>
        <w:t xml:space="preserve">набора (записей, сущностей и т.д.) и атрибутов этих элементов; не допускается представление данных в неструктурированной форме, затрудняющей автоматическую обработку (например, недопустимо представление набора данных в виде бинарных данных, включенных в файл офисного документа). </w:t>
      </w:r>
      <w:proofErr w:type="gramEnd"/>
    </w:p>
    <w:p w:rsidR="008F0E06" w:rsidRPr="008F0E06" w:rsidRDefault="008F0E06" w:rsidP="008F0E06">
      <w:pPr>
        <w:ind w:left="720" w:firstLine="709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ab/>
        <w:t xml:space="preserve">Реестр открытых данных 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Общие требования к подготовке к публикации реестра наборов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Реестр наборов открытых данных должен иметь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человекочитаемое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представление (с использованием средств визуализации) и машиночитаемое представление.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8F0E06">
        <w:rPr>
          <w:rFonts w:eastAsia="Calibri"/>
          <w:b/>
          <w:sz w:val="26"/>
          <w:szCs w:val="26"/>
          <w:lang w:eastAsia="en-US"/>
        </w:rPr>
        <w:t>Человекочитаемое</w:t>
      </w:r>
      <w:proofErr w:type="spellEnd"/>
      <w:r w:rsidRPr="008F0E06">
        <w:rPr>
          <w:rFonts w:eastAsia="Calibri"/>
          <w:b/>
          <w:sz w:val="26"/>
          <w:szCs w:val="26"/>
          <w:lang w:eastAsia="en-US"/>
        </w:rPr>
        <w:t xml:space="preserve"> представление</w:t>
      </w:r>
      <w:r w:rsidRPr="008F0E06">
        <w:rPr>
          <w:rFonts w:eastAsia="Calibri"/>
          <w:sz w:val="26"/>
          <w:szCs w:val="26"/>
          <w:lang w:eastAsia="en-US"/>
        </w:rPr>
        <w:t xml:space="preserve"> реестра наборов открытых данных должно содержать следующую информацию:</w:t>
      </w:r>
    </w:p>
    <w:p w:rsidR="008F0E06" w:rsidRPr="008F0E06" w:rsidRDefault="008F0E06" w:rsidP="008F0E06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порядковый номер набора открытых данных;</w:t>
      </w:r>
    </w:p>
    <w:p w:rsidR="008F0E06" w:rsidRPr="008F0E06" w:rsidRDefault="008F0E06" w:rsidP="008F0E06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наименование набора открытых данных;</w:t>
      </w:r>
    </w:p>
    <w:p w:rsidR="008F0E06" w:rsidRPr="008F0E06" w:rsidRDefault="008F0E06" w:rsidP="008F0E06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формат представления набора открытых данных;</w:t>
      </w:r>
    </w:p>
    <w:p w:rsidR="008F0E06" w:rsidRPr="008F0E06" w:rsidRDefault="008F0E06" w:rsidP="008F0E06">
      <w:pPr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ссылка на страницу набора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Машиночитаемое представление реестра наборов открытых данных должно быть реализовано в одном из следующих форматов: CSV; XML; JSON;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HTML+RDFa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;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HTML+Microdata</w:t>
      </w:r>
      <w:proofErr w:type="spellEnd"/>
      <w:r w:rsidRPr="008F0E06">
        <w:rPr>
          <w:rFonts w:eastAsia="Calibri"/>
          <w:sz w:val="26"/>
          <w:szCs w:val="26"/>
          <w:lang w:eastAsia="en-US"/>
        </w:rPr>
        <w:t>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Машиночитаемое представление</w:t>
      </w:r>
      <w:r w:rsidRPr="008F0E06">
        <w:rPr>
          <w:rFonts w:eastAsia="Calibri"/>
          <w:sz w:val="26"/>
          <w:szCs w:val="26"/>
          <w:lang w:eastAsia="en-US"/>
        </w:rPr>
        <w:t xml:space="preserve"> реестра наборов открытых данных должно содержать следующую информацию о каждом наборе открытых данных:</w:t>
      </w:r>
    </w:p>
    <w:p w:rsidR="008F0E06" w:rsidRPr="008F0E06" w:rsidRDefault="008F0E06" w:rsidP="008F0E06">
      <w:pPr>
        <w:numPr>
          <w:ilvl w:val="0"/>
          <w:numId w:val="15"/>
        </w:numPr>
        <w:tabs>
          <w:tab w:val="left" w:pos="993"/>
        </w:tabs>
        <w:spacing w:after="200" w:line="276" w:lineRule="auto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Идентификационный номер набора открытых данных;</w:t>
      </w:r>
    </w:p>
    <w:p w:rsidR="008F0E06" w:rsidRPr="008F0E06" w:rsidRDefault="008F0E06" w:rsidP="008F0E06">
      <w:pPr>
        <w:numPr>
          <w:ilvl w:val="0"/>
          <w:numId w:val="15"/>
        </w:numPr>
        <w:tabs>
          <w:tab w:val="left" w:pos="993"/>
        </w:tabs>
        <w:spacing w:after="200" w:line="276" w:lineRule="auto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Название набора открытых данных;</w:t>
      </w:r>
    </w:p>
    <w:p w:rsidR="008F0E06" w:rsidRPr="008F0E06" w:rsidRDefault="008F0E06" w:rsidP="008F0E06">
      <w:pPr>
        <w:numPr>
          <w:ilvl w:val="0"/>
          <w:numId w:val="15"/>
        </w:numPr>
        <w:tabs>
          <w:tab w:val="left" w:pos="993"/>
        </w:tabs>
        <w:spacing w:after="200" w:line="276" w:lineRule="auto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Ссылка на машиночитаемое представление паспорта набора открытых данных;</w:t>
      </w:r>
    </w:p>
    <w:p w:rsidR="008F0E06" w:rsidRPr="008F0E06" w:rsidRDefault="008F0E06" w:rsidP="008F0E06">
      <w:pPr>
        <w:numPr>
          <w:ilvl w:val="0"/>
          <w:numId w:val="15"/>
        </w:numPr>
        <w:tabs>
          <w:tab w:val="left" w:pos="993"/>
        </w:tabs>
        <w:spacing w:after="200" w:line="276" w:lineRule="auto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Формат набора открытых данных.</w:t>
      </w:r>
    </w:p>
    <w:p w:rsidR="008F0E06" w:rsidRPr="008F0E06" w:rsidRDefault="008F0E06" w:rsidP="008F0E06">
      <w:pPr>
        <w:ind w:firstLine="709"/>
        <w:jc w:val="both"/>
        <w:outlineLvl w:val="1"/>
        <w:rPr>
          <w:rFonts w:eastAsia="Calibri"/>
          <w:sz w:val="26"/>
          <w:szCs w:val="26"/>
          <w:lang w:eastAsia="en-US"/>
        </w:rPr>
      </w:pP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ab/>
        <w:t>Паспорта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 xml:space="preserve">Требования к созданию паспортов открытых данных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Паспорта открытых данных должны быть созданы в соответствии с приложением 1 "Описание характеристик, которые должны входить в паспорт набора данных " и Приложением 4 "Требования к представлению паспортов наборов данных с использованием формата RDFA" Методических рекомендаций. </w:t>
      </w:r>
    </w:p>
    <w:p w:rsidR="008F0E06" w:rsidRPr="008F0E06" w:rsidRDefault="008F0E06" w:rsidP="008F0E06">
      <w:pPr>
        <w:spacing w:after="200" w:line="276" w:lineRule="auto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 xml:space="preserve">Должно быть обеспечено предоставление доступа пользователям сети «Интернет» к паспортам набора открытых данных в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человекочитаемом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виде (визуальном интерфейсе) и в машиночитаемом виде (файла для загрузки, инструмента программного интерфейса).</w:t>
      </w:r>
    </w:p>
    <w:p w:rsidR="008F0E06" w:rsidRPr="008F0E06" w:rsidRDefault="008F0E06" w:rsidP="008F0E06">
      <w:pPr>
        <w:tabs>
          <w:tab w:val="left" w:pos="1134"/>
        </w:tabs>
        <w:spacing w:after="200" w:line="276" w:lineRule="auto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ab/>
        <w:t>Описание структуры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b/>
          <w:sz w:val="26"/>
          <w:szCs w:val="26"/>
          <w:lang w:eastAsia="en-US"/>
        </w:rPr>
      </w:pPr>
      <w:r w:rsidRPr="008F0E06">
        <w:rPr>
          <w:rFonts w:eastAsia="Calibri"/>
          <w:b/>
          <w:sz w:val="26"/>
          <w:szCs w:val="26"/>
          <w:lang w:eastAsia="en-US"/>
        </w:rPr>
        <w:t>Требования к описанию структуры открытых данных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lastRenderedPageBreak/>
        <w:t xml:space="preserve">Описание структуры открытых данных должно быть изложено в соответствии с приложением 2 "Пример описания структуры набора открытых данных; сведения о полях набора открытых данных» Методических рекомендаций. 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Публикация структуры набора открытых данных: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1.</w:t>
      </w:r>
      <w:r w:rsidRPr="008F0E06">
        <w:rPr>
          <w:rFonts w:eastAsia="Calibri"/>
          <w:sz w:val="26"/>
          <w:szCs w:val="26"/>
          <w:lang w:eastAsia="en-US"/>
        </w:rPr>
        <w:tab/>
        <w:t>структура наборов открытых данных должна представлять описание каждого информационного поля открытых данных;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2.</w:t>
      </w:r>
      <w:r w:rsidRPr="008F0E06">
        <w:rPr>
          <w:rFonts w:eastAsia="Calibri"/>
          <w:sz w:val="26"/>
          <w:szCs w:val="26"/>
          <w:lang w:eastAsia="en-US"/>
        </w:rPr>
        <w:tab/>
        <w:t>структура открытых данных должна иметь машиночитаемое представление в формате XSD для открытых данных, представленных в формате XML или RDF;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3.</w:t>
      </w:r>
      <w:r w:rsidRPr="008F0E06">
        <w:rPr>
          <w:rFonts w:eastAsia="Calibri"/>
          <w:sz w:val="26"/>
          <w:szCs w:val="26"/>
          <w:lang w:eastAsia="en-US"/>
        </w:rPr>
        <w:tab/>
        <w:t>структура наборов открытых данных должна иметь машиночитаемое представление в формате CSV для наборов открытых данных в формате CSV;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4.</w:t>
      </w:r>
      <w:r w:rsidRPr="008F0E06">
        <w:rPr>
          <w:rFonts w:eastAsia="Calibri"/>
          <w:sz w:val="26"/>
          <w:szCs w:val="26"/>
          <w:lang w:eastAsia="en-US"/>
        </w:rPr>
        <w:tab/>
        <w:t>структура наборов открытых данных должна иметь машиночитаемое представление в формате JSON для наборов открытых данных в формате JSON;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5.</w:t>
      </w:r>
      <w:r w:rsidRPr="008F0E06">
        <w:rPr>
          <w:rFonts w:eastAsia="Calibri"/>
          <w:sz w:val="26"/>
          <w:szCs w:val="26"/>
          <w:lang w:eastAsia="en-US"/>
        </w:rPr>
        <w:tab/>
        <w:t>при изменении структуры открытых данных должна обеспечиваться версионность структуры и соответствие данной версии последующим итерациям открытых данных;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6.</w:t>
      </w:r>
      <w:r w:rsidRPr="008F0E06">
        <w:rPr>
          <w:rFonts w:eastAsia="Calibri"/>
          <w:sz w:val="26"/>
          <w:szCs w:val="26"/>
          <w:lang w:eastAsia="en-US"/>
        </w:rPr>
        <w:tab/>
        <w:t>необходимо обеспечивать хранение всех версий структуры открытых данных;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7.</w:t>
      </w:r>
      <w:r w:rsidRPr="008F0E06">
        <w:rPr>
          <w:rFonts w:eastAsia="Calibri"/>
          <w:sz w:val="26"/>
          <w:szCs w:val="26"/>
          <w:lang w:eastAsia="en-US"/>
        </w:rPr>
        <w:tab/>
        <w:t>атрибуты каждой структуры открытых данных должны иметь англоязычное представление (в виде англоязычных имен или краткого текста транслитерации);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8.</w:t>
      </w:r>
      <w:r w:rsidRPr="008F0E06">
        <w:rPr>
          <w:rFonts w:eastAsia="Calibri"/>
          <w:sz w:val="26"/>
          <w:szCs w:val="26"/>
          <w:lang w:eastAsia="en-US"/>
        </w:rPr>
        <w:tab/>
        <w:t>описание структуры открытых данных должно содержать описание (в том числе в виде ссылок) всех справочников, онтологий и классификаторов, используемых для формирования набора открытых данных;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9.</w:t>
      </w:r>
      <w:r w:rsidRPr="008F0E06">
        <w:rPr>
          <w:rFonts w:eastAsia="Calibri"/>
          <w:sz w:val="26"/>
          <w:szCs w:val="26"/>
          <w:lang w:eastAsia="en-US"/>
        </w:rPr>
        <w:tab/>
        <w:t xml:space="preserve">при использовании общепринятых стандартов, систем и справочников обязательным требованием является указание данных онтологий в структуре набора открытых данных (например, для формата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xsd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структуры - &lt;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xs:documentation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xml:lang</w:t>
      </w:r>
      <w:proofErr w:type="spellEnd"/>
      <w:r w:rsidRPr="008F0E06">
        <w:rPr>
          <w:rFonts w:eastAsia="Calibri"/>
          <w:sz w:val="26"/>
          <w:szCs w:val="26"/>
          <w:lang w:eastAsia="en-US"/>
        </w:rPr>
        <w:t>="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ru</w:t>
      </w:r>
      <w:proofErr w:type="spellEnd"/>
      <w:r w:rsidRPr="008F0E06">
        <w:rPr>
          <w:rFonts w:eastAsia="Calibri"/>
          <w:sz w:val="26"/>
          <w:szCs w:val="26"/>
          <w:lang w:eastAsia="en-US"/>
        </w:rPr>
        <w:t>"&gt;Дата первой публикации набора данных в формате ISO 8601.&lt;/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xs:documentation</w:t>
      </w:r>
      <w:proofErr w:type="spellEnd"/>
      <w:r w:rsidRPr="008F0E06">
        <w:rPr>
          <w:rFonts w:eastAsia="Calibri"/>
          <w:sz w:val="26"/>
          <w:szCs w:val="26"/>
          <w:lang w:eastAsia="en-US"/>
        </w:rPr>
        <w:t>&gt;). При использовании собственных справочников необходимо указывать ссылку на справочник или на онтологию справочника в структуре набора открытых данных. Используемые общепринятые стандарты, системы и справочники не должны иметь никаких ограничений в использовании;</w:t>
      </w:r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F0E06">
        <w:rPr>
          <w:rFonts w:eastAsia="Calibri"/>
          <w:sz w:val="26"/>
          <w:szCs w:val="26"/>
          <w:lang w:eastAsia="en-US"/>
        </w:rPr>
        <w:t>10.</w:t>
      </w:r>
      <w:r w:rsidRPr="008F0E06">
        <w:rPr>
          <w:rFonts w:eastAsia="Calibri"/>
          <w:sz w:val="26"/>
          <w:szCs w:val="26"/>
          <w:lang w:eastAsia="en-US"/>
        </w:rPr>
        <w:tab/>
        <w:t xml:space="preserve">при публикации специфических наборов (различные тематические направления, например,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геоданные</w:t>
      </w:r>
      <w:proofErr w:type="spellEnd"/>
      <w:r w:rsidRPr="008F0E06">
        <w:rPr>
          <w:rFonts w:eastAsia="Calibri"/>
          <w:sz w:val="26"/>
          <w:szCs w:val="26"/>
          <w:lang w:eastAsia="en-US"/>
        </w:rPr>
        <w:t xml:space="preserve">) необходимо использовать унифицированные онтологии (например, в проекции EPSG: 4326 для </w:t>
      </w:r>
      <w:proofErr w:type="spellStart"/>
      <w:r w:rsidRPr="008F0E06">
        <w:rPr>
          <w:rFonts w:eastAsia="Calibri"/>
          <w:sz w:val="26"/>
          <w:szCs w:val="26"/>
          <w:lang w:eastAsia="en-US"/>
        </w:rPr>
        <w:t>геоданных</w:t>
      </w:r>
      <w:proofErr w:type="spellEnd"/>
      <w:r w:rsidRPr="008F0E06">
        <w:rPr>
          <w:rFonts w:eastAsia="Calibri"/>
          <w:sz w:val="26"/>
          <w:szCs w:val="26"/>
          <w:lang w:eastAsia="en-US"/>
        </w:rPr>
        <w:t>) с обязательным указанием наименования и ссылки на онтологию в структуре набора;</w:t>
      </w:r>
      <w:proofErr w:type="gramEnd"/>
    </w:p>
    <w:p w:rsidR="008F0E06" w:rsidRPr="008F0E06" w:rsidRDefault="008F0E06" w:rsidP="008F0E06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8F0E06">
        <w:rPr>
          <w:rFonts w:eastAsia="Calibri"/>
          <w:sz w:val="26"/>
          <w:szCs w:val="26"/>
          <w:lang w:eastAsia="en-US"/>
        </w:rPr>
        <w:t>11.</w:t>
      </w:r>
      <w:r w:rsidRPr="008F0E06">
        <w:rPr>
          <w:rFonts w:eastAsia="Calibri"/>
          <w:sz w:val="26"/>
          <w:szCs w:val="26"/>
          <w:lang w:eastAsia="en-US"/>
        </w:rPr>
        <w:tab/>
        <w:t>в случае предоставления доступа к набору открытых данных через программный интерфейс, указывается гиперссылка на файл, содержащий описание такого интерфейса и условия открытого использования.</w:t>
      </w:r>
    </w:p>
    <w:p w:rsidR="008F0E06" w:rsidRPr="008F0E06" w:rsidRDefault="008F0E06" w:rsidP="008F0E06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bookmarkEnd w:id="8"/>
    <w:p w:rsidR="008F0E06" w:rsidRPr="008F0E06" w:rsidRDefault="008F0E06" w:rsidP="008F0E06">
      <w:pPr>
        <w:tabs>
          <w:tab w:val="left" w:pos="993"/>
        </w:tabs>
        <w:suppressAutoHyphens/>
        <w:jc w:val="right"/>
        <w:rPr>
          <w:sz w:val="26"/>
          <w:szCs w:val="26"/>
        </w:rPr>
      </w:pPr>
      <w:r w:rsidRPr="008F0E06">
        <w:rPr>
          <w:b/>
          <w:sz w:val="26"/>
          <w:szCs w:val="26"/>
        </w:rPr>
        <w:br w:type="page"/>
      </w:r>
      <w:r w:rsidRPr="008F0E06">
        <w:rPr>
          <w:sz w:val="26"/>
          <w:szCs w:val="26"/>
        </w:rPr>
        <w:lastRenderedPageBreak/>
        <w:t>Приложение №3</w:t>
      </w:r>
    </w:p>
    <w:p w:rsidR="008F0E06" w:rsidRPr="008F0E06" w:rsidRDefault="008F0E06" w:rsidP="008F0E06">
      <w:pPr>
        <w:tabs>
          <w:tab w:val="left" w:pos="993"/>
        </w:tabs>
        <w:suppressAutoHyphens/>
        <w:jc w:val="right"/>
        <w:rPr>
          <w:sz w:val="26"/>
          <w:szCs w:val="26"/>
        </w:rPr>
      </w:pPr>
      <w:r w:rsidRPr="008F0E06">
        <w:rPr>
          <w:sz w:val="26"/>
          <w:szCs w:val="26"/>
        </w:rPr>
        <w:t>к Техническому заданию</w:t>
      </w:r>
    </w:p>
    <w:p w:rsidR="008F0E06" w:rsidRPr="008F0E06" w:rsidRDefault="008F0E06" w:rsidP="008F0E06">
      <w:pPr>
        <w:tabs>
          <w:tab w:val="left" w:pos="993"/>
        </w:tabs>
        <w:suppressAutoHyphens/>
        <w:jc w:val="right"/>
        <w:rPr>
          <w:sz w:val="26"/>
          <w:szCs w:val="26"/>
        </w:rPr>
      </w:pPr>
    </w:p>
    <w:p w:rsidR="008F0E06" w:rsidRPr="008F0E06" w:rsidRDefault="008F0E06" w:rsidP="008F0E06">
      <w:pPr>
        <w:jc w:val="center"/>
        <w:rPr>
          <w:b/>
          <w:bCs/>
          <w:sz w:val="26"/>
          <w:szCs w:val="26"/>
        </w:rPr>
      </w:pPr>
      <w:r w:rsidRPr="008F0E06">
        <w:rPr>
          <w:b/>
          <w:bCs/>
          <w:sz w:val="26"/>
          <w:szCs w:val="26"/>
        </w:rPr>
        <w:t xml:space="preserve">Формы государственного </w:t>
      </w:r>
      <w:proofErr w:type="spellStart"/>
      <w:r w:rsidRPr="008F0E06">
        <w:rPr>
          <w:b/>
          <w:bCs/>
          <w:sz w:val="26"/>
          <w:szCs w:val="26"/>
        </w:rPr>
        <w:t>охотхозяйственного</w:t>
      </w:r>
      <w:proofErr w:type="spellEnd"/>
      <w:r w:rsidRPr="008F0E06">
        <w:rPr>
          <w:b/>
          <w:bCs/>
          <w:sz w:val="26"/>
          <w:szCs w:val="26"/>
        </w:rPr>
        <w:t xml:space="preserve"> реестра 202</w:t>
      </w:r>
      <w:r w:rsidR="0067223E">
        <w:rPr>
          <w:b/>
          <w:bCs/>
          <w:sz w:val="26"/>
          <w:szCs w:val="26"/>
        </w:rPr>
        <w:t>5</w:t>
      </w:r>
      <w:r w:rsidRPr="008F0E06">
        <w:rPr>
          <w:b/>
          <w:bCs/>
          <w:sz w:val="26"/>
          <w:szCs w:val="26"/>
        </w:rPr>
        <w:t>-202</w:t>
      </w:r>
      <w:r w:rsidR="0067223E">
        <w:rPr>
          <w:b/>
          <w:bCs/>
          <w:sz w:val="26"/>
          <w:szCs w:val="26"/>
        </w:rPr>
        <w:t>6</w:t>
      </w:r>
      <w:r w:rsidRPr="008F0E06">
        <w:rPr>
          <w:b/>
          <w:bCs/>
          <w:sz w:val="26"/>
          <w:szCs w:val="26"/>
        </w:rPr>
        <w:t xml:space="preserve"> годов</w:t>
      </w:r>
    </w:p>
    <w:p w:rsidR="008F0E06" w:rsidRPr="008F0E06" w:rsidRDefault="008F0E06" w:rsidP="008F0E06">
      <w:pPr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Государственный </w:t>
      </w:r>
      <w:proofErr w:type="spellStart"/>
      <w:r w:rsidRPr="008F0E06">
        <w:rPr>
          <w:sz w:val="26"/>
          <w:szCs w:val="26"/>
        </w:rPr>
        <w:t>охотхозяйственный</w:t>
      </w:r>
      <w:proofErr w:type="spellEnd"/>
      <w:r w:rsidRPr="008F0E06">
        <w:rPr>
          <w:sz w:val="26"/>
          <w:szCs w:val="26"/>
        </w:rPr>
        <w:t xml:space="preserve"> реестр содержит 8 разделов, обеспечивающих систематизацию сведений, содержащихся в реестре.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1</w:t>
      </w:r>
      <w:r w:rsidRPr="008F0E06">
        <w:rPr>
          <w:sz w:val="26"/>
          <w:szCs w:val="26"/>
        </w:rPr>
        <w:t xml:space="preserve"> содержит: 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численности млекопитающих, отнесенных к охотничьим ресурсам, по форме 1.1 (ЧМ)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численности птиц, отнесенных к охотничьим ресурсам, по форме 1.2 (ЧП)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плодовитости копытных животных, отнесенных к охотничьим ресурсам по форме 1.3 (</w:t>
      </w:r>
      <w:proofErr w:type="gramStart"/>
      <w:r w:rsidRPr="008F0E06">
        <w:rPr>
          <w:sz w:val="26"/>
          <w:szCs w:val="26"/>
        </w:rPr>
        <w:t>ПЛ</w:t>
      </w:r>
      <w:proofErr w:type="gramEnd"/>
      <w:r w:rsidRPr="008F0E06">
        <w:rPr>
          <w:sz w:val="26"/>
          <w:szCs w:val="26"/>
        </w:rPr>
        <w:t xml:space="preserve">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гибели охотничьих ресурсов, по форме 1.4 (РГ)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количестве видов охотничьих ресурсов, обитающих на территории субъекта Российской Федерации, по форме 1.6 (КВР)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динамике численности охотничьих ресурсов в субъекте Российской Федерации, по форме 1.7 (ДЧ)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выявленных заболеваниях животных, отнесенных к охотничьим ресурсам, по форме 1.8 (ЗОХР) к настоящему Порядку; </w:t>
      </w:r>
    </w:p>
    <w:p w:rsidR="008F0E06" w:rsidRPr="008F0E06" w:rsidRDefault="008F0E06" w:rsidP="008F0E06">
      <w:pPr>
        <w:numPr>
          <w:ilvl w:val="0"/>
          <w:numId w:val="15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состоянии элементов среды обитания охотничьих ресурсов в субъекте Российской Федерации, за исключением особо охраняемых природных территорий федерального значения, по форме 1.9 (СЭСО) к настоящему Порядку.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2</w:t>
      </w:r>
      <w:r w:rsidRPr="008F0E06">
        <w:rPr>
          <w:sz w:val="26"/>
          <w:szCs w:val="26"/>
        </w:rPr>
        <w:t xml:space="preserve"> содержит документированную информацию о видах, местоположении, границах, принадлежности и состоянии охотничьих угодий, по форме 2.1 (ОУ) к настоящему Порядку, 8. 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3</w:t>
      </w:r>
      <w:r w:rsidRPr="008F0E06">
        <w:rPr>
          <w:sz w:val="26"/>
          <w:szCs w:val="26"/>
        </w:rPr>
        <w:t xml:space="preserve"> содержит документированную информацию о юридических лицах и индивидуальных предпринимателях, осуществляющих виды деятельности в сфере охотничьего хозяйства, по форме 3.1 (ЮЛ, ИП) к настоящему Порядку, а также об организациях, осуществляющих деятельность по закупке, производству и продаже продукции охоты, по форме 3.2 (</w:t>
      </w:r>
      <w:proofErr w:type="gramStart"/>
      <w:r w:rsidRPr="008F0E06">
        <w:rPr>
          <w:sz w:val="26"/>
          <w:szCs w:val="26"/>
        </w:rPr>
        <w:t>СО</w:t>
      </w:r>
      <w:proofErr w:type="gramEnd"/>
      <w:r w:rsidRPr="008F0E06">
        <w:rPr>
          <w:sz w:val="26"/>
          <w:szCs w:val="26"/>
        </w:rPr>
        <w:t xml:space="preserve">) </w:t>
      </w:r>
      <w:proofErr w:type="gramStart"/>
      <w:r w:rsidRPr="008F0E06">
        <w:rPr>
          <w:sz w:val="26"/>
          <w:szCs w:val="26"/>
        </w:rPr>
        <w:t>к</w:t>
      </w:r>
      <w:proofErr w:type="gramEnd"/>
      <w:r w:rsidRPr="008F0E06">
        <w:rPr>
          <w:sz w:val="26"/>
          <w:szCs w:val="26"/>
        </w:rPr>
        <w:t xml:space="preserve"> настоящему Порядку. 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4</w:t>
      </w:r>
      <w:r w:rsidRPr="008F0E06">
        <w:rPr>
          <w:sz w:val="26"/>
          <w:szCs w:val="26"/>
        </w:rPr>
        <w:t xml:space="preserve"> содержит: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добыче копытных животных, отнесенных к охотничьим ресурсам, по форме 4.1 (ДК)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добыче пушных животных, отнесенных к охотничьим ресурсам, за исключением документированной информации о добыче волка, по форме 4.2 (ДП)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добыче птиц, отнесенных к охотничьим ресурсам, по форме 4.3 (ДПТ)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добыче групп видов птиц, отнесенных к охотничьим ресурсам, по форме 4.4 (ДТП)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lastRenderedPageBreak/>
        <w:t xml:space="preserve">документированную информацию о добыче волка, по форме 4.5 (ДВ)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добыче медведей, по форме 4.6 (ДМ) к настоящему Порядку; </w:t>
      </w:r>
    </w:p>
    <w:p w:rsidR="008F0E06" w:rsidRPr="008F0E06" w:rsidRDefault="008F0E06" w:rsidP="008F0E06">
      <w:pPr>
        <w:numPr>
          <w:ilvl w:val="0"/>
          <w:numId w:val="18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незаконной добыче охотничьих ресурсов, по форме 4.7 (НД) к настоящему Порядку.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5</w:t>
      </w:r>
      <w:r w:rsidRPr="008F0E06">
        <w:rPr>
          <w:sz w:val="26"/>
          <w:szCs w:val="26"/>
        </w:rPr>
        <w:t xml:space="preserve"> содержит: </w:t>
      </w:r>
    </w:p>
    <w:p w:rsidR="008F0E06" w:rsidRPr="008F0E06" w:rsidRDefault="008F0E06" w:rsidP="008F0E06">
      <w:pPr>
        <w:numPr>
          <w:ilvl w:val="0"/>
          <w:numId w:val="19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воспроизводстве охотничьих ресурсов, по форме 5.1 (ВР) к настоящему Порядку; </w:t>
      </w:r>
    </w:p>
    <w:p w:rsidR="008F0E06" w:rsidRPr="008F0E06" w:rsidRDefault="008F0E06" w:rsidP="008F0E06">
      <w:pPr>
        <w:numPr>
          <w:ilvl w:val="0"/>
          <w:numId w:val="19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регулировании численности охотничьих ресурсов, по форме 5.2 (РЧ) к настоящему Порядку; </w:t>
      </w:r>
    </w:p>
    <w:p w:rsidR="008F0E06" w:rsidRPr="008F0E06" w:rsidRDefault="008F0E06" w:rsidP="008F0E06">
      <w:pPr>
        <w:numPr>
          <w:ilvl w:val="0"/>
          <w:numId w:val="19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введении ограничений на использование охотничьих ресурсов, по форме 5.3 (</w:t>
      </w:r>
      <w:proofErr w:type="gramStart"/>
      <w:r w:rsidRPr="008F0E06">
        <w:rPr>
          <w:sz w:val="26"/>
          <w:szCs w:val="26"/>
        </w:rPr>
        <w:t>ВО</w:t>
      </w:r>
      <w:proofErr w:type="gramEnd"/>
      <w:r w:rsidRPr="008F0E06">
        <w:rPr>
          <w:sz w:val="26"/>
          <w:szCs w:val="26"/>
        </w:rPr>
        <w:t>) к настоящему Порядку.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6</w:t>
      </w:r>
      <w:r w:rsidRPr="008F0E06">
        <w:rPr>
          <w:sz w:val="26"/>
          <w:szCs w:val="26"/>
        </w:rPr>
        <w:t xml:space="preserve"> содержит документированную информацию об услугах в сфере охотничьего хозяйства, оказываемых юридическими лицами или индивидуальными предпринимателями, осуществляющими деятельность на территории субъекта Российской Федерации, по форме 6.1 (ОУХ) к настоящему Порядку. 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7</w:t>
      </w:r>
      <w:r w:rsidRPr="008F0E06">
        <w:rPr>
          <w:sz w:val="26"/>
          <w:szCs w:val="26"/>
        </w:rPr>
        <w:t xml:space="preserve"> содержит документированную информацию об охотниках, по форме 7.1 (ОХ) к настоящему Порядку: </w:t>
      </w:r>
    </w:p>
    <w:p w:rsidR="008F0E06" w:rsidRPr="008F0E06" w:rsidRDefault="008F0E06" w:rsidP="008F0E06">
      <w:pPr>
        <w:numPr>
          <w:ilvl w:val="0"/>
          <w:numId w:val="20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Количество действующих охотничьих билетов (количество охотников)</w:t>
      </w:r>
    </w:p>
    <w:p w:rsidR="008F0E06" w:rsidRPr="008F0E06" w:rsidRDefault="008F0E06" w:rsidP="008F0E06">
      <w:pPr>
        <w:numPr>
          <w:ilvl w:val="0"/>
          <w:numId w:val="20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Количество выданных охотничьих билетов за отчетный год.</w:t>
      </w:r>
    </w:p>
    <w:p w:rsidR="008F0E06" w:rsidRPr="008F0E06" w:rsidRDefault="008F0E06" w:rsidP="008F0E06">
      <w:pPr>
        <w:numPr>
          <w:ilvl w:val="0"/>
          <w:numId w:val="20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Количество аннулированных охотничьих билетов за отчетный год. </w:t>
      </w:r>
    </w:p>
    <w:p w:rsidR="008F0E06" w:rsidRPr="008F0E06" w:rsidRDefault="008F0E06" w:rsidP="008F0E06">
      <w:pPr>
        <w:jc w:val="both"/>
        <w:rPr>
          <w:sz w:val="26"/>
          <w:szCs w:val="26"/>
        </w:rPr>
      </w:pPr>
    </w:p>
    <w:p w:rsidR="008F0E06" w:rsidRPr="008F0E06" w:rsidRDefault="008F0E06" w:rsidP="008F0E06">
      <w:pPr>
        <w:tabs>
          <w:tab w:val="left" w:pos="15345"/>
        </w:tabs>
        <w:jc w:val="both"/>
        <w:rPr>
          <w:sz w:val="26"/>
          <w:szCs w:val="26"/>
        </w:rPr>
      </w:pPr>
      <w:r w:rsidRPr="008F0E06">
        <w:rPr>
          <w:b/>
          <w:sz w:val="26"/>
          <w:szCs w:val="26"/>
        </w:rPr>
        <w:t>Раздел 8</w:t>
      </w:r>
      <w:r w:rsidRPr="008F0E06">
        <w:rPr>
          <w:sz w:val="26"/>
          <w:szCs w:val="26"/>
        </w:rPr>
        <w:t xml:space="preserve"> содержит: </w:t>
      </w:r>
      <w:r w:rsidRPr="008F0E06">
        <w:rPr>
          <w:sz w:val="26"/>
          <w:szCs w:val="26"/>
        </w:rPr>
        <w:tab/>
      </w:r>
    </w:p>
    <w:p w:rsidR="008F0E06" w:rsidRPr="008F0E06" w:rsidRDefault="008F0E06" w:rsidP="008F0E06">
      <w:pPr>
        <w:numPr>
          <w:ilvl w:val="0"/>
          <w:numId w:val="21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об осуществлении охоты с участием иностранных граждан, по форме 8.1 (ИО) к настоящему Порядку; </w:t>
      </w:r>
    </w:p>
    <w:p w:rsidR="008F0E06" w:rsidRPr="008F0E06" w:rsidRDefault="008F0E06" w:rsidP="008F0E06">
      <w:pPr>
        <w:numPr>
          <w:ilvl w:val="0"/>
          <w:numId w:val="21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добыче охотничьих ресурсов при осуществлении охоты в целях научно-исследовательской, образовательной деятельности, по форме 8.2 (Д-НИО) к настоящему Порядку;</w:t>
      </w:r>
    </w:p>
    <w:p w:rsidR="008F0E06" w:rsidRPr="008F0E06" w:rsidRDefault="008F0E06" w:rsidP="008F0E06">
      <w:pPr>
        <w:numPr>
          <w:ilvl w:val="0"/>
          <w:numId w:val="21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 xml:space="preserve">документированную информацию о выявленных случаях нападения охотничьих ресурсов, по форме 8.3 (НОР) к настоящему Порядку; </w:t>
      </w:r>
    </w:p>
    <w:p w:rsidR="008F0E06" w:rsidRPr="008F0E06" w:rsidRDefault="008F0E06" w:rsidP="008F0E06">
      <w:pPr>
        <w:numPr>
          <w:ilvl w:val="0"/>
          <w:numId w:val="21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нарушениях техники безопасности и несчастных случаях при осуществлении охоты, по форме 8.4 (НТБ) к настоящему Порядку;</w:t>
      </w:r>
    </w:p>
    <w:p w:rsidR="008F0E06" w:rsidRPr="008F0E06" w:rsidRDefault="008F0E06" w:rsidP="008F0E06">
      <w:pPr>
        <w:numPr>
          <w:ilvl w:val="0"/>
          <w:numId w:val="21"/>
        </w:numPr>
        <w:contextualSpacing/>
        <w:jc w:val="both"/>
        <w:rPr>
          <w:sz w:val="26"/>
          <w:szCs w:val="26"/>
        </w:rPr>
      </w:pPr>
      <w:r w:rsidRPr="008F0E06">
        <w:rPr>
          <w:sz w:val="26"/>
          <w:szCs w:val="26"/>
        </w:rPr>
        <w:t>документированную информацию о возмещении вреда, причиненного охотничьим ресурсам, по форме 8.5 (</w:t>
      </w:r>
      <w:proofErr w:type="gramStart"/>
      <w:r w:rsidRPr="008F0E06">
        <w:rPr>
          <w:sz w:val="26"/>
          <w:szCs w:val="26"/>
        </w:rPr>
        <w:t>ВВ</w:t>
      </w:r>
      <w:proofErr w:type="gramEnd"/>
      <w:r w:rsidRPr="008F0E06">
        <w:rPr>
          <w:sz w:val="26"/>
          <w:szCs w:val="26"/>
        </w:rPr>
        <w:t>) к настоящему Порядку.</w:t>
      </w:r>
    </w:p>
    <w:p w:rsidR="00E101FB" w:rsidRDefault="00E101FB" w:rsidP="00E101FB">
      <w:pPr>
        <w:ind w:firstLine="709"/>
        <w:jc w:val="center"/>
        <w:rPr>
          <w:sz w:val="26"/>
          <w:szCs w:val="26"/>
        </w:rPr>
      </w:pPr>
    </w:p>
    <w:p w:rsidR="00993639" w:rsidRPr="00E101FB" w:rsidRDefault="00E101FB" w:rsidP="00E101FB">
      <w:pPr>
        <w:ind w:firstLine="709"/>
        <w:jc w:val="center"/>
        <w:rPr>
          <w:b/>
          <w:sz w:val="26"/>
          <w:szCs w:val="26"/>
        </w:rPr>
      </w:pPr>
      <w:r w:rsidRPr="00E101FB">
        <w:rPr>
          <w:b/>
          <w:sz w:val="26"/>
          <w:szCs w:val="26"/>
        </w:rPr>
        <w:t>Подписи сторон:</w:t>
      </w:r>
    </w:p>
    <w:p w:rsidR="00E101FB" w:rsidRDefault="00E101FB" w:rsidP="00E101FB">
      <w:pPr>
        <w:ind w:firstLine="709"/>
        <w:rPr>
          <w:sz w:val="26"/>
          <w:szCs w:val="26"/>
        </w:rPr>
      </w:pPr>
      <w:r>
        <w:rPr>
          <w:sz w:val="26"/>
          <w:szCs w:val="26"/>
        </w:rPr>
        <w:t>Заказчик: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Исполнитель:</w:t>
      </w:r>
    </w:p>
    <w:p w:rsidR="00400267" w:rsidRPr="00F94C6D" w:rsidRDefault="00400267" w:rsidP="00993639">
      <w:pPr>
        <w:suppressAutoHyphens/>
        <w:ind w:left="927"/>
        <w:rPr>
          <w:sz w:val="26"/>
          <w:szCs w:val="26"/>
        </w:rPr>
      </w:pPr>
    </w:p>
    <w:sectPr w:rsidR="00400267" w:rsidRPr="00F94C6D" w:rsidSect="00367960">
      <w:pgSz w:w="11907" w:h="16840" w:code="9"/>
      <w:pgMar w:top="709" w:right="567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9D0" w:rsidRDefault="00E249D0">
      <w:r>
        <w:separator/>
      </w:r>
    </w:p>
  </w:endnote>
  <w:endnote w:type="continuationSeparator" w:id="0">
    <w:p w:rsidR="00E249D0" w:rsidRDefault="00E2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????Ўм§А?§ЮЎм???§ЮЎм§Ў?Ўм§А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9D0" w:rsidRDefault="00E249D0">
      <w:r>
        <w:separator/>
      </w:r>
    </w:p>
  </w:footnote>
  <w:footnote w:type="continuationSeparator" w:id="0">
    <w:p w:rsidR="00E249D0" w:rsidRDefault="00E24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182CD5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662DD3"/>
    <w:multiLevelType w:val="hybridMultilevel"/>
    <w:tmpl w:val="598A9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F1721"/>
    <w:multiLevelType w:val="multilevel"/>
    <w:tmpl w:val="267021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>
    <w:nsid w:val="0F0C7D7B"/>
    <w:multiLevelType w:val="hybridMultilevel"/>
    <w:tmpl w:val="515CC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F29CC"/>
    <w:multiLevelType w:val="multilevel"/>
    <w:tmpl w:val="6E90E5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20227922"/>
    <w:multiLevelType w:val="multilevel"/>
    <w:tmpl w:val="E3D851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76" w:hanging="1800"/>
      </w:pPr>
      <w:rPr>
        <w:rFonts w:hint="default"/>
      </w:rPr>
    </w:lvl>
  </w:abstractNum>
  <w:abstractNum w:abstractNumId="6">
    <w:nsid w:val="28685FB2"/>
    <w:multiLevelType w:val="multilevel"/>
    <w:tmpl w:val="5E684520"/>
    <w:lvl w:ilvl="0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2C6150EA"/>
    <w:multiLevelType w:val="hybridMultilevel"/>
    <w:tmpl w:val="C8225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995B57"/>
    <w:multiLevelType w:val="hybridMultilevel"/>
    <w:tmpl w:val="D2C43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2C4EB5"/>
    <w:multiLevelType w:val="hybridMultilevel"/>
    <w:tmpl w:val="19EE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182913"/>
    <w:multiLevelType w:val="hybridMultilevel"/>
    <w:tmpl w:val="EA2AF1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D65654A"/>
    <w:multiLevelType w:val="multilevel"/>
    <w:tmpl w:val="0EDECB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59EC75F6"/>
    <w:multiLevelType w:val="hybridMultilevel"/>
    <w:tmpl w:val="585C3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8102DB"/>
    <w:multiLevelType w:val="hybridMultilevel"/>
    <w:tmpl w:val="850ED4C0"/>
    <w:lvl w:ilvl="0" w:tplc="3E5A6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37D6D89"/>
    <w:multiLevelType w:val="hybridMultilevel"/>
    <w:tmpl w:val="D7E2A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61F3B"/>
    <w:multiLevelType w:val="multilevel"/>
    <w:tmpl w:val="B4F80E6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197"/>
        </w:tabs>
        <w:ind w:left="1197" w:hanging="492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5"/>
        </w:tabs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5"/>
        </w:tabs>
        <w:ind w:left="2505" w:hanging="1800"/>
      </w:pPr>
      <w:rPr>
        <w:rFonts w:hint="default"/>
      </w:rPr>
    </w:lvl>
  </w:abstractNum>
  <w:abstractNum w:abstractNumId="16">
    <w:nsid w:val="69C20E41"/>
    <w:multiLevelType w:val="hybridMultilevel"/>
    <w:tmpl w:val="09A42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C1837"/>
    <w:multiLevelType w:val="multilevel"/>
    <w:tmpl w:val="6BFC32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71227A09"/>
    <w:multiLevelType w:val="multilevel"/>
    <w:tmpl w:val="06A66D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78581711"/>
    <w:multiLevelType w:val="hybridMultilevel"/>
    <w:tmpl w:val="443E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BA3029"/>
    <w:multiLevelType w:val="multilevel"/>
    <w:tmpl w:val="E9089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12" w:hanging="180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4"/>
  </w:num>
  <w:num w:numId="5">
    <w:abstractNumId w:val="17"/>
  </w:num>
  <w:num w:numId="6">
    <w:abstractNumId w:val="5"/>
  </w:num>
  <w:num w:numId="7">
    <w:abstractNumId w:val="2"/>
  </w:num>
  <w:num w:numId="8">
    <w:abstractNumId w:val="18"/>
  </w:num>
  <w:num w:numId="9">
    <w:abstractNumId w:val="11"/>
  </w:num>
  <w:num w:numId="10">
    <w:abstractNumId w:val="14"/>
  </w:num>
  <w:num w:numId="11">
    <w:abstractNumId w:val="9"/>
  </w:num>
  <w:num w:numId="12">
    <w:abstractNumId w:val="1"/>
  </w:num>
  <w:num w:numId="13">
    <w:abstractNumId w:val="20"/>
  </w:num>
  <w:num w:numId="14">
    <w:abstractNumId w:val="10"/>
  </w:num>
  <w:num w:numId="15">
    <w:abstractNumId w:val="3"/>
  </w:num>
  <w:num w:numId="16">
    <w:abstractNumId w:val="8"/>
  </w:num>
  <w:num w:numId="17">
    <w:abstractNumId w:val="13"/>
  </w:num>
  <w:num w:numId="18">
    <w:abstractNumId w:val="19"/>
  </w:num>
  <w:num w:numId="19">
    <w:abstractNumId w:val="16"/>
  </w:num>
  <w:num w:numId="20">
    <w:abstractNumId w:val="7"/>
  </w:num>
  <w:num w:numId="2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32F"/>
    <w:rsid w:val="00002315"/>
    <w:rsid w:val="00006716"/>
    <w:rsid w:val="00007204"/>
    <w:rsid w:val="00012212"/>
    <w:rsid w:val="00015FD3"/>
    <w:rsid w:val="00020150"/>
    <w:rsid w:val="0002033C"/>
    <w:rsid w:val="00024AD5"/>
    <w:rsid w:val="000537D2"/>
    <w:rsid w:val="00062259"/>
    <w:rsid w:val="0007232F"/>
    <w:rsid w:val="00073F72"/>
    <w:rsid w:val="0007629A"/>
    <w:rsid w:val="00076427"/>
    <w:rsid w:val="000864FC"/>
    <w:rsid w:val="00086AAD"/>
    <w:rsid w:val="00087C86"/>
    <w:rsid w:val="00087F8B"/>
    <w:rsid w:val="000979AF"/>
    <w:rsid w:val="000A4283"/>
    <w:rsid w:val="000B2807"/>
    <w:rsid w:val="000B7ECC"/>
    <w:rsid w:val="000C20E0"/>
    <w:rsid w:val="000C55AC"/>
    <w:rsid w:val="000E5742"/>
    <w:rsid w:val="000E691C"/>
    <w:rsid w:val="0010102E"/>
    <w:rsid w:val="0010351B"/>
    <w:rsid w:val="00107ED3"/>
    <w:rsid w:val="001100BA"/>
    <w:rsid w:val="00112D17"/>
    <w:rsid w:val="0011462C"/>
    <w:rsid w:val="001153A8"/>
    <w:rsid w:val="00117220"/>
    <w:rsid w:val="0012009F"/>
    <w:rsid w:val="00130426"/>
    <w:rsid w:val="00132711"/>
    <w:rsid w:val="00135CE9"/>
    <w:rsid w:val="00140669"/>
    <w:rsid w:val="00141C17"/>
    <w:rsid w:val="001438AD"/>
    <w:rsid w:val="00143948"/>
    <w:rsid w:val="00143AA2"/>
    <w:rsid w:val="00156629"/>
    <w:rsid w:val="0016454B"/>
    <w:rsid w:val="00166D2B"/>
    <w:rsid w:val="001679D0"/>
    <w:rsid w:val="00172CE1"/>
    <w:rsid w:val="0017449E"/>
    <w:rsid w:val="00184F73"/>
    <w:rsid w:val="0019216F"/>
    <w:rsid w:val="00192949"/>
    <w:rsid w:val="001A1826"/>
    <w:rsid w:val="001A5ACB"/>
    <w:rsid w:val="001B0CFE"/>
    <w:rsid w:val="001B416B"/>
    <w:rsid w:val="001B4B15"/>
    <w:rsid w:val="001C3A2C"/>
    <w:rsid w:val="001C3FE9"/>
    <w:rsid w:val="001D2723"/>
    <w:rsid w:val="001E31E2"/>
    <w:rsid w:val="001E5830"/>
    <w:rsid w:val="001F2018"/>
    <w:rsid w:val="001F20FC"/>
    <w:rsid w:val="001F23D7"/>
    <w:rsid w:val="001F3EBF"/>
    <w:rsid w:val="00200801"/>
    <w:rsid w:val="00203A65"/>
    <w:rsid w:val="00207482"/>
    <w:rsid w:val="0021038C"/>
    <w:rsid w:val="0021235B"/>
    <w:rsid w:val="0021615A"/>
    <w:rsid w:val="00217720"/>
    <w:rsid w:val="002203A7"/>
    <w:rsid w:val="00220523"/>
    <w:rsid w:val="00226775"/>
    <w:rsid w:val="002277D4"/>
    <w:rsid w:val="00231C29"/>
    <w:rsid w:val="002326DC"/>
    <w:rsid w:val="002400FB"/>
    <w:rsid w:val="0025055A"/>
    <w:rsid w:val="002622FF"/>
    <w:rsid w:val="00270F08"/>
    <w:rsid w:val="00275FE0"/>
    <w:rsid w:val="00277300"/>
    <w:rsid w:val="002779C8"/>
    <w:rsid w:val="002818EB"/>
    <w:rsid w:val="00285F27"/>
    <w:rsid w:val="002915DE"/>
    <w:rsid w:val="00292530"/>
    <w:rsid w:val="00297C42"/>
    <w:rsid w:val="002A60A8"/>
    <w:rsid w:val="002B07C9"/>
    <w:rsid w:val="002B1578"/>
    <w:rsid w:val="002B39B8"/>
    <w:rsid w:val="002B72B1"/>
    <w:rsid w:val="002C1B95"/>
    <w:rsid w:val="002D03BD"/>
    <w:rsid w:val="002D29AC"/>
    <w:rsid w:val="002D59CB"/>
    <w:rsid w:val="002E05F1"/>
    <w:rsid w:val="002E3CE9"/>
    <w:rsid w:val="00302F29"/>
    <w:rsid w:val="00314F36"/>
    <w:rsid w:val="00321702"/>
    <w:rsid w:val="00323754"/>
    <w:rsid w:val="0032440E"/>
    <w:rsid w:val="00324D95"/>
    <w:rsid w:val="003253FB"/>
    <w:rsid w:val="003279FF"/>
    <w:rsid w:val="00336687"/>
    <w:rsid w:val="00341A6F"/>
    <w:rsid w:val="0034374C"/>
    <w:rsid w:val="003464D5"/>
    <w:rsid w:val="00363CE1"/>
    <w:rsid w:val="00365327"/>
    <w:rsid w:val="00367960"/>
    <w:rsid w:val="00370D9F"/>
    <w:rsid w:val="00370E8A"/>
    <w:rsid w:val="00372DC2"/>
    <w:rsid w:val="00373B3C"/>
    <w:rsid w:val="00375EF7"/>
    <w:rsid w:val="003820AC"/>
    <w:rsid w:val="00384477"/>
    <w:rsid w:val="00392969"/>
    <w:rsid w:val="003943D1"/>
    <w:rsid w:val="00394904"/>
    <w:rsid w:val="003A6998"/>
    <w:rsid w:val="003A69FF"/>
    <w:rsid w:val="003B12AA"/>
    <w:rsid w:val="003B252B"/>
    <w:rsid w:val="003B343F"/>
    <w:rsid w:val="003B4092"/>
    <w:rsid w:val="003B4578"/>
    <w:rsid w:val="003B58C9"/>
    <w:rsid w:val="003B746A"/>
    <w:rsid w:val="003C128F"/>
    <w:rsid w:val="003C3E70"/>
    <w:rsid w:val="003D1119"/>
    <w:rsid w:val="003D2230"/>
    <w:rsid w:val="003D3293"/>
    <w:rsid w:val="003D46B9"/>
    <w:rsid w:val="003D69D9"/>
    <w:rsid w:val="00400267"/>
    <w:rsid w:val="00402064"/>
    <w:rsid w:val="0042003D"/>
    <w:rsid w:val="00421035"/>
    <w:rsid w:val="00430B2E"/>
    <w:rsid w:val="00435A42"/>
    <w:rsid w:val="00445B38"/>
    <w:rsid w:val="00454640"/>
    <w:rsid w:val="004605B4"/>
    <w:rsid w:val="00461109"/>
    <w:rsid w:val="004706EE"/>
    <w:rsid w:val="00471DCA"/>
    <w:rsid w:val="00480DA0"/>
    <w:rsid w:val="004922DF"/>
    <w:rsid w:val="00493EB0"/>
    <w:rsid w:val="004A14C6"/>
    <w:rsid w:val="004B1580"/>
    <w:rsid w:val="004B213D"/>
    <w:rsid w:val="004C757F"/>
    <w:rsid w:val="004D4406"/>
    <w:rsid w:val="004E0404"/>
    <w:rsid w:val="004E4A0C"/>
    <w:rsid w:val="004F6DF0"/>
    <w:rsid w:val="00501019"/>
    <w:rsid w:val="005016DB"/>
    <w:rsid w:val="005041A3"/>
    <w:rsid w:val="00515986"/>
    <w:rsid w:val="00515EBE"/>
    <w:rsid w:val="005206EB"/>
    <w:rsid w:val="005261B6"/>
    <w:rsid w:val="0052732F"/>
    <w:rsid w:val="0055029F"/>
    <w:rsid w:val="005563BE"/>
    <w:rsid w:val="005563E1"/>
    <w:rsid w:val="00561835"/>
    <w:rsid w:val="005628B0"/>
    <w:rsid w:val="00565D05"/>
    <w:rsid w:val="00572BF4"/>
    <w:rsid w:val="0058169E"/>
    <w:rsid w:val="00587D6F"/>
    <w:rsid w:val="0059199E"/>
    <w:rsid w:val="005933D1"/>
    <w:rsid w:val="005940E1"/>
    <w:rsid w:val="00597F15"/>
    <w:rsid w:val="005A0231"/>
    <w:rsid w:val="005A0E32"/>
    <w:rsid w:val="005A7C5A"/>
    <w:rsid w:val="005B1792"/>
    <w:rsid w:val="005B2619"/>
    <w:rsid w:val="005B28D4"/>
    <w:rsid w:val="005B6216"/>
    <w:rsid w:val="005C7911"/>
    <w:rsid w:val="005D2530"/>
    <w:rsid w:val="005D5502"/>
    <w:rsid w:val="005D582C"/>
    <w:rsid w:val="005D62AD"/>
    <w:rsid w:val="005E5961"/>
    <w:rsid w:val="005F2E58"/>
    <w:rsid w:val="00600CFE"/>
    <w:rsid w:val="00604584"/>
    <w:rsid w:val="006062CC"/>
    <w:rsid w:val="00607BFE"/>
    <w:rsid w:val="0061025A"/>
    <w:rsid w:val="006109A0"/>
    <w:rsid w:val="006365B3"/>
    <w:rsid w:val="0063776F"/>
    <w:rsid w:val="00642C41"/>
    <w:rsid w:val="006435EB"/>
    <w:rsid w:val="00644395"/>
    <w:rsid w:val="00644834"/>
    <w:rsid w:val="006558EF"/>
    <w:rsid w:val="0066127F"/>
    <w:rsid w:val="00661463"/>
    <w:rsid w:val="0067223E"/>
    <w:rsid w:val="00673C59"/>
    <w:rsid w:val="00676ECD"/>
    <w:rsid w:val="00681FF6"/>
    <w:rsid w:val="00684696"/>
    <w:rsid w:val="00686A16"/>
    <w:rsid w:val="006917F3"/>
    <w:rsid w:val="006963EB"/>
    <w:rsid w:val="006A37CB"/>
    <w:rsid w:val="006A50B7"/>
    <w:rsid w:val="006A59DC"/>
    <w:rsid w:val="006A65BA"/>
    <w:rsid w:val="006B5269"/>
    <w:rsid w:val="006B77DE"/>
    <w:rsid w:val="006B7B77"/>
    <w:rsid w:val="006C1904"/>
    <w:rsid w:val="006D5204"/>
    <w:rsid w:val="006F2D49"/>
    <w:rsid w:val="006F5CB5"/>
    <w:rsid w:val="006F61F5"/>
    <w:rsid w:val="006F6282"/>
    <w:rsid w:val="006F7274"/>
    <w:rsid w:val="007007EB"/>
    <w:rsid w:val="00703D77"/>
    <w:rsid w:val="00715EC4"/>
    <w:rsid w:val="0071617F"/>
    <w:rsid w:val="00721F7C"/>
    <w:rsid w:val="00722A43"/>
    <w:rsid w:val="00727A01"/>
    <w:rsid w:val="00734D05"/>
    <w:rsid w:val="00736124"/>
    <w:rsid w:val="00741B79"/>
    <w:rsid w:val="00742B42"/>
    <w:rsid w:val="00760C3A"/>
    <w:rsid w:val="00763A00"/>
    <w:rsid w:val="00765E6B"/>
    <w:rsid w:val="007666D0"/>
    <w:rsid w:val="0076687C"/>
    <w:rsid w:val="00766D44"/>
    <w:rsid w:val="00776A80"/>
    <w:rsid w:val="007823A2"/>
    <w:rsid w:val="00782C1E"/>
    <w:rsid w:val="00782CD2"/>
    <w:rsid w:val="00790E14"/>
    <w:rsid w:val="00795883"/>
    <w:rsid w:val="00797E5E"/>
    <w:rsid w:val="007A183B"/>
    <w:rsid w:val="007A2E71"/>
    <w:rsid w:val="007B1A27"/>
    <w:rsid w:val="007B51CC"/>
    <w:rsid w:val="007B79E3"/>
    <w:rsid w:val="007C00A4"/>
    <w:rsid w:val="007C2A46"/>
    <w:rsid w:val="007D1D53"/>
    <w:rsid w:val="007D3114"/>
    <w:rsid w:val="007E0B3D"/>
    <w:rsid w:val="007E71BA"/>
    <w:rsid w:val="007F4767"/>
    <w:rsid w:val="007F68E7"/>
    <w:rsid w:val="00813FCC"/>
    <w:rsid w:val="00822921"/>
    <w:rsid w:val="0083667C"/>
    <w:rsid w:val="00846171"/>
    <w:rsid w:val="0085196F"/>
    <w:rsid w:val="0085331C"/>
    <w:rsid w:val="00855FEB"/>
    <w:rsid w:val="00857A23"/>
    <w:rsid w:val="00863022"/>
    <w:rsid w:val="00864B46"/>
    <w:rsid w:val="00876789"/>
    <w:rsid w:val="008858F4"/>
    <w:rsid w:val="008A358A"/>
    <w:rsid w:val="008B02E3"/>
    <w:rsid w:val="008B2290"/>
    <w:rsid w:val="008B4826"/>
    <w:rsid w:val="008B7EBB"/>
    <w:rsid w:val="008C2212"/>
    <w:rsid w:val="008C3220"/>
    <w:rsid w:val="008C5441"/>
    <w:rsid w:val="008D0393"/>
    <w:rsid w:val="008D1559"/>
    <w:rsid w:val="008D2265"/>
    <w:rsid w:val="008E6988"/>
    <w:rsid w:val="008F0DEA"/>
    <w:rsid w:val="008F0E06"/>
    <w:rsid w:val="008F1C92"/>
    <w:rsid w:val="008F5037"/>
    <w:rsid w:val="008F51FF"/>
    <w:rsid w:val="00900F57"/>
    <w:rsid w:val="00901D02"/>
    <w:rsid w:val="00904907"/>
    <w:rsid w:val="00912BE5"/>
    <w:rsid w:val="00916EF5"/>
    <w:rsid w:val="0093029F"/>
    <w:rsid w:val="0093120D"/>
    <w:rsid w:val="0093329B"/>
    <w:rsid w:val="009340BE"/>
    <w:rsid w:val="00936711"/>
    <w:rsid w:val="009469D4"/>
    <w:rsid w:val="00951AB5"/>
    <w:rsid w:val="009574CF"/>
    <w:rsid w:val="0095790A"/>
    <w:rsid w:val="00957C1D"/>
    <w:rsid w:val="009679EB"/>
    <w:rsid w:val="00973944"/>
    <w:rsid w:val="00975D95"/>
    <w:rsid w:val="00982630"/>
    <w:rsid w:val="0098319E"/>
    <w:rsid w:val="0098340E"/>
    <w:rsid w:val="00983D51"/>
    <w:rsid w:val="00984E17"/>
    <w:rsid w:val="0098795F"/>
    <w:rsid w:val="00990B4A"/>
    <w:rsid w:val="00993639"/>
    <w:rsid w:val="00995C82"/>
    <w:rsid w:val="009A35B2"/>
    <w:rsid w:val="009B2EAF"/>
    <w:rsid w:val="009B384A"/>
    <w:rsid w:val="009B77BE"/>
    <w:rsid w:val="009C1B4F"/>
    <w:rsid w:val="009D05D5"/>
    <w:rsid w:val="009D0A07"/>
    <w:rsid w:val="009D0D16"/>
    <w:rsid w:val="009E7C91"/>
    <w:rsid w:val="009F2D9A"/>
    <w:rsid w:val="009F3C2E"/>
    <w:rsid w:val="00A01D42"/>
    <w:rsid w:val="00A06BFF"/>
    <w:rsid w:val="00A10F0F"/>
    <w:rsid w:val="00A11B53"/>
    <w:rsid w:val="00A12DD5"/>
    <w:rsid w:val="00A3092B"/>
    <w:rsid w:val="00A36595"/>
    <w:rsid w:val="00A374D6"/>
    <w:rsid w:val="00A42227"/>
    <w:rsid w:val="00A4335E"/>
    <w:rsid w:val="00A45650"/>
    <w:rsid w:val="00A5757C"/>
    <w:rsid w:val="00A57637"/>
    <w:rsid w:val="00A70C88"/>
    <w:rsid w:val="00A80F56"/>
    <w:rsid w:val="00A86565"/>
    <w:rsid w:val="00AA28F1"/>
    <w:rsid w:val="00AB1274"/>
    <w:rsid w:val="00AC20F8"/>
    <w:rsid w:val="00AC46F3"/>
    <w:rsid w:val="00AD0943"/>
    <w:rsid w:val="00AD1757"/>
    <w:rsid w:val="00AD2C08"/>
    <w:rsid w:val="00AD3BE4"/>
    <w:rsid w:val="00AE1716"/>
    <w:rsid w:val="00AE4A02"/>
    <w:rsid w:val="00AE613C"/>
    <w:rsid w:val="00AE6CC4"/>
    <w:rsid w:val="00AF43BE"/>
    <w:rsid w:val="00AF5E5E"/>
    <w:rsid w:val="00B02BFB"/>
    <w:rsid w:val="00B03E44"/>
    <w:rsid w:val="00B10A40"/>
    <w:rsid w:val="00B24205"/>
    <w:rsid w:val="00B466A8"/>
    <w:rsid w:val="00B46AB9"/>
    <w:rsid w:val="00B63C38"/>
    <w:rsid w:val="00B76159"/>
    <w:rsid w:val="00B94029"/>
    <w:rsid w:val="00B94CE9"/>
    <w:rsid w:val="00B95980"/>
    <w:rsid w:val="00B966B9"/>
    <w:rsid w:val="00B97919"/>
    <w:rsid w:val="00B97EE6"/>
    <w:rsid w:val="00BA4A03"/>
    <w:rsid w:val="00BA6C46"/>
    <w:rsid w:val="00BA77F4"/>
    <w:rsid w:val="00BB19E2"/>
    <w:rsid w:val="00BB2DAB"/>
    <w:rsid w:val="00BB677D"/>
    <w:rsid w:val="00BC512B"/>
    <w:rsid w:val="00BD3E0E"/>
    <w:rsid w:val="00BD5BFA"/>
    <w:rsid w:val="00BD60B1"/>
    <w:rsid w:val="00BE76FE"/>
    <w:rsid w:val="00BF49C1"/>
    <w:rsid w:val="00C019C9"/>
    <w:rsid w:val="00C04A9A"/>
    <w:rsid w:val="00C05828"/>
    <w:rsid w:val="00C0622C"/>
    <w:rsid w:val="00C12BF9"/>
    <w:rsid w:val="00C2400B"/>
    <w:rsid w:val="00C24C72"/>
    <w:rsid w:val="00C41FFC"/>
    <w:rsid w:val="00C42790"/>
    <w:rsid w:val="00C53C01"/>
    <w:rsid w:val="00C5416C"/>
    <w:rsid w:val="00C61E6E"/>
    <w:rsid w:val="00C85147"/>
    <w:rsid w:val="00C8741B"/>
    <w:rsid w:val="00C92ABF"/>
    <w:rsid w:val="00C92F27"/>
    <w:rsid w:val="00C933E1"/>
    <w:rsid w:val="00C95738"/>
    <w:rsid w:val="00CA6914"/>
    <w:rsid w:val="00CA6C02"/>
    <w:rsid w:val="00CB022C"/>
    <w:rsid w:val="00CB0C22"/>
    <w:rsid w:val="00CB19E1"/>
    <w:rsid w:val="00CB6CA4"/>
    <w:rsid w:val="00CC011F"/>
    <w:rsid w:val="00CC19FB"/>
    <w:rsid w:val="00CD0483"/>
    <w:rsid w:val="00CE0F9F"/>
    <w:rsid w:val="00CE799D"/>
    <w:rsid w:val="00CF420C"/>
    <w:rsid w:val="00D07179"/>
    <w:rsid w:val="00D1723C"/>
    <w:rsid w:val="00D26DB9"/>
    <w:rsid w:val="00D322F5"/>
    <w:rsid w:val="00D33CCC"/>
    <w:rsid w:val="00D37317"/>
    <w:rsid w:val="00D379A9"/>
    <w:rsid w:val="00D40A79"/>
    <w:rsid w:val="00D4307D"/>
    <w:rsid w:val="00D43A9A"/>
    <w:rsid w:val="00D44D8F"/>
    <w:rsid w:val="00D45879"/>
    <w:rsid w:val="00D508B9"/>
    <w:rsid w:val="00D51DEC"/>
    <w:rsid w:val="00D64B00"/>
    <w:rsid w:val="00D65C08"/>
    <w:rsid w:val="00D762F8"/>
    <w:rsid w:val="00D76CC7"/>
    <w:rsid w:val="00D81A8C"/>
    <w:rsid w:val="00D84A9E"/>
    <w:rsid w:val="00D8613E"/>
    <w:rsid w:val="00D96347"/>
    <w:rsid w:val="00D96D19"/>
    <w:rsid w:val="00D97CB8"/>
    <w:rsid w:val="00DA24B3"/>
    <w:rsid w:val="00DA47E7"/>
    <w:rsid w:val="00DB6DE9"/>
    <w:rsid w:val="00DB705D"/>
    <w:rsid w:val="00DB798A"/>
    <w:rsid w:val="00DC1418"/>
    <w:rsid w:val="00DC5484"/>
    <w:rsid w:val="00DD18AE"/>
    <w:rsid w:val="00DD22E4"/>
    <w:rsid w:val="00DD5C8A"/>
    <w:rsid w:val="00DD6610"/>
    <w:rsid w:val="00DF0013"/>
    <w:rsid w:val="00DF0A6D"/>
    <w:rsid w:val="00DF197D"/>
    <w:rsid w:val="00DF1CDE"/>
    <w:rsid w:val="00DF35EE"/>
    <w:rsid w:val="00E02E79"/>
    <w:rsid w:val="00E02FD2"/>
    <w:rsid w:val="00E101FB"/>
    <w:rsid w:val="00E139B0"/>
    <w:rsid w:val="00E16026"/>
    <w:rsid w:val="00E1752F"/>
    <w:rsid w:val="00E21ED5"/>
    <w:rsid w:val="00E2470D"/>
    <w:rsid w:val="00E249D0"/>
    <w:rsid w:val="00E253EA"/>
    <w:rsid w:val="00E35EF1"/>
    <w:rsid w:val="00E443A8"/>
    <w:rsid w:val="00E47325"/>
    <w:rsid w:val="00E526DC"/>
    <w:rsid w:val="00E53C78"/>
    <w:rsid w:val="00E5513A"/>
    <w:rsid w:val="00E56755"/>
    <w:rsid w:val="00E60DB0"/>
    <w:rsid w:val="00E632E5"/>
    <w:rsid w:val="00E723E7"/>
    <w:rsid w:val="00E72577"/>
    <w:rsid w:val="00E743AE"/>
    <w:rsid w:val="00E75AF1"/>
    <w:rsid w:val="00E80B53"/>
    <w:rsid w:val="00E823B6"/>
    <w:rsid w:val="00E846C1"/>
    <w:rsid w:val="00E92AD6"/>
    <w:rsid w:val="00EA4D58"/>
    <w:rsid w:val="00EC3DAE"/>
    <w:rsid w:val="00ED2039"/>
    <w:rsid w:val="00ED49CD"/>
    <w:rsid w:val="00ED67ED"/>
    <w:rsid w:val="00ED6920"/>
    <w:rsid w:val="00EE4EBE"/>
    <w:rsid w:val="00EE54ED"/>
    <w:rsid w:val="00EF02A5"/>
    <w:rsid w:val="00EF17AE"/>
    <w:rsid w:val="00EF1D65"/>
    <w:rsid w:val="00EF1E97"/>
    <w:rsid w:val="00EF5454"/>
    <w:rsid w:val="00EF77F7"/>
    <w:rsid w:val="00F01D7F"/>
    <w:rsid w:val="00F025C8"/>
    <w:rsid w:val="00F0369A"/>
    <w:rsid w:val="00F1289F"/>
    <w:rsid w:val="00F140D8"/>
    <w:rsid w:val="00F152EA"/>
    <w:rsid w:val="00F171EA"/>
    <w:rsid w:val="00F204C2"/>
    <w:rsid w:val="00F210B4"/>
    <w:rsid w:val="00F22501"/>
    <w:rsid w:val="00F23BD7"/>
    <w:rsid w:val="00F45510"/>
    <w:rsid w:val="00F4578F"/>
    <w:rsid w:val="00F4658F"/>
    <w:rsid w:val="00F624DF"/>
    <w:rsid w:val="00F64D10"/>
    <w:rsid w:val="00F712A7"/>
    <w:rsid w:val="00F80CC6"/>
    <w:rsid w:val="00F8266F"/>
    <w:rsid w:val="00F8497E"/>
    <w:rsid w:val="00F933B3"/>
    <w:rsid w:val="00F94C6D"/>
    <w:rsid w:val="00F95B9F"/>
    <w:rsid w:val="00F97A4B"/>
    <w:rsid w:val="00FA011F"/>
    <w:rsid w:val="00FA30F8"/>
    <w:rsid w:val="00FA3AB9"/>
    <w:rsid w:val="00FA5189"/>
    <w:rsid w:val="00FA79D4"/>
    <w:rsid w:val="00FB64A8"/>
    <w:rsid w:val="00FD33C5"/>
    <w:rsid w:val="00FD3AD9"/>
    <w:rsid w:val="00FE28E9"/>
    <w:rsid w:val="00FE3645"/>
    <w:rsid w:val="00FE792B"/>
    <w:rsid w:val="00FF554F"/>
    <w:rsid w:val="00FF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94C6D"/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48"/>
    </w:rPr>
  </w:style>
  <w:style w:type="paragraph" w:styleId="2">
    <w:name w:val="heading 2"/>
    <w:basedOn w:val="a0"/>
    <w:next w:val="a0"/>
    <w:qFormat/>
    <w:pPr>
      <w:keepNext/>
      <w:jc w:val="center"/>
      <w:outlineLvl w:val="1"/>
    </w:pPr>
    <w:rPr>
      <w:sz w:val="40"/>
    </w:rPr>
  </w:style>
  <w:style w:type="paragraph" w:styleId="3">
    <w:name w:val="heading 3"/>
    <w:basedOn w:val="a0"/>
    <w:next w:val="a0"/>
    <w:link w:val="30"/>
    <w:qFormat/>
    <w:rsid w:val="0055029F"/>
    <w:pPr>
      <w:keepNext/>
      <w:spacing w:before="240" w:after="60" w:line="276" w:lineRule="auto"/>
      <w:outlineLvl w:val="2"/>
    </w:pPr>
    <w:rPr>
      <w:rFonts w:ascii="Arial" w:eastAsia="Calibri" w:hAnsi="Arial"/>
      <w:b/>
      <w:bCs/>
      <w:sz w:val="26"/>
      <w:szCs w:val="26"/>
      <w:lang w:val="x-none" w:eastAsia="en-US"/>
    </w:rPr>
  </w:style>
  <w:style w:type="paragraph" w:styleId="4">
    <w:name w:val="heading 4"/>
    <w:basedOn w:val="a0"/>
    <w:next w:val="a0"/>
    <w:link w:val="40"/>
    <w:semiHidden/>
    <w:unhideWhenUsed/>
    <w:qFormat/>
    <w:rsid w:val="008D03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pPr>
      <w:jc w:val="both"/>
    </w:pPr>
    <w:rPr>
      <w:sz w:val="24"/>
    </w:rPr>
  </w:style>
  <w:style w:type="paragraph" w:styleId="a5">
    <w:name w:val="Body Text Indent"/>
    <w:basedOn w:val="a0"/>
    <w:pPr>
      <w:ind w:firstLine="708"/>
      <w:jc w:val="both"/>
    </w:pPr>
    <w:rPr>
      <w:sz w:val="24"/>
    </w:rPr>
  </w:style>
  <w:style w:type="paragraph" w:styleId="20">
    <w:name w:val="Body Text Indent 2"/>
    <w:basedOn w:val="a0"/>
    <w:pPr>
      <w:ind w:firstLine="708"/>
      <w:jc w:val="both"/>
    </w:pPr>
    <w:rPr>
      <w:sz w:val="26"/>
    </w:rPr>
  </w:style>
  <w:style w:type="paragraph" w:styleId="31">
    <w:name w:val="Body Text Indent 3"/>
    <w:basedOn w:val="a0"/>
    <w:pPr>
      <w:ind w:left="1197"/>
      <w:jc w:val="both"/>
    </w:pPr>
    <w:rPr>
      <w:sz w:val="24"/>
    </w:rPr>
  </w:style>
  <w:style w:type="paragraph" w:styleId="a6">
    <w:name w:val="Title"/>
    <w:basedOn w:val="a0"/>
    <w:qFormat/>
    <w:pPr>
      <w:jc w:val="center"/>
    </w:pPr>
    <w:rPr>
      <w:b/>
      <w:sz w:val="36"/>
    </w:rPr>
  </w:style>
  <w:style w:type="paragraph" w:styleId="a7">
    <w:name w:val="header"/>
    <w:basedOn w:val="a0"/>
    <w:pPr>
      <w:tabs>
        <w:tab w:val="center" w:pos="4677"/>
        <w:tab w:val="right" w:pos="9355"/>
      </w:tabs>
    </w:pPr>
  </w:style>
  <w:style w:type="paragraph" w:styleId="a8">
    <w:name w:val="footer"/>
    <w:basedOn w:val="a0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21">
    <w:name w:val="Body Text 2"/>
    <w:basedOn w:val="a0"/>
    <w:pPr>
      <w:jc w:val="center"/>
    </w:pPr>
    <w:rPr>
      <w:sz w:val="28"/>
    </w:rPr>
  </w:style>
  <w:style w:type="table" w:styleId="aa">
    <w:name w:val="Table Grid"/>
    <w:basedOn w:val="a2"/>
    <w:rsid w:val="00C24C7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0"/>
    <w:semiHidden/>
    <w:rsid w:val="00F204C2"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rsid w:val="009340BE"/>
    <w:pPr>
      <w:spacing w:after="120"/>
    </w:pPr>
    <w:rPr>
      <w:sz w:val="16"/>
      <w:szCs w:val="16"/>
    </w:rPr>
  </w:style>
  <w:style w:type="paragraph" w:customStyle="1" w:styleId="ac">
    <w:name w:val="Стиль текста"/>
    <w:basedOn w:val="a4"/>
    <w:rsid w:val="00C019C9"/>
    <w:pPr>
      <w:keepLines/>
      <w:spacing w:before="60" w:after="60"/>
    </w:pPr>
  </w:style>
  <w:style w:type="paragraph" w:customStyle="1" w:styleId="10">
    <w:name w:val="Обычный1"/>
    <w:rsid w:val="00982630"/>
    <w:pPr>
      <w:ind w:firstLine="340"/>
      <w:jc w:val="both"/>
    </w:pPr>
    <w:rPr>
      <w:snapToGrid w:val="0"/>
      <w:sz w:val="24"/>
    </w:rPr>
  </w:style>
  <w:style w:type="character" w:customStyle="1" w:styleId="30">
    <w:name w:val="Заголовок 3 Знак"/>
    <w:link w:val="3"/>
    <w:rsid w:val="0055029F"/>
    <w:rPr>
      <w:rFonts w:ascii="Arial" w:eastAsia="Calibri" w:hAnsi="Arial" w:cs="Arial"/>
      <w:b/>
      <w:bCs/>
      <w:sz w:val="26"/>
      <w:szCs w:val="26"/>
      <w:lang w:eastAsia="en-US"/>
    </w:rPr>
  </w:style>
  <w:style w:type="paragraph" w:styleId="a">
    <w:name w:val="List Bullet"/>
    <w:basedOn w:val="a0"/>
    <w:uiPriority w:val="99"/>
    <w:unhideWhenUsed/>
    <w:rsid w:val="0055029F"/>
    <w:pPr>
      <w:numPr>
        <w:numId w:val="2"/>
      </w:numPr>
      <w:spacing w:after="200" w:line="276" w:lineRule="auto"/>
      <w:contextualSpacing/>
    </w:pPr>
    <w:rPr>
      <w:rFonts w:eastAsia="Calibri"/>
      <w:sz w:val="28"/>
      <w:szCs w:val="28"/>
      <w:lang w:eastAsia="en-US"/>
    </w:rPr>
  </w:style>
  <w:style w:type="paragraph" w:customStyle="1" w:styleId="ConsPlusNonformat">
    <w:name w:val="ConsPlusNonformat"/>
    <w:rsid w:val="0055029F"/>
    <w:pPr>
      <w:widowControl w:val="0"/>
      <w:autoSpaceDE w:val="0"/>
      <w:autoSpaceDN w:val="0"/>
      <w:adjustRightInd w:val="0"/>
    </w:pPr>
    <w:rPr>
      <w:rFonts w:ascii="Courier New" w:eastAsia="SimSun" w:hAnsi="Courier New" w:cs="Courier New"/>
      <w:lang w:eastAsia="zh-CN"/>
    </w:rPr>
  </w:style>
  <w:style w:type="paragraph" w:styleId="11">
    <w:name w:val="toc 1"/>
    <w:basedOn w:val="a0"/>
    <w:next w:val="a0"/>
    <w:autoRedefine/>
    <w:rsid w:val="0055029F"/>
    <w:pPr>
      <w:spacing w:after="200" w:line="276" w:lineRule="auto"/>
    </w:pPr>
    <w:rPr>
      <w:rFonts w:eastAsia="Calibri"/>
      <w:sz w:val="28"/>
      <w:szCs w:val="28"/>
      <w:lang w:eastAsia="en-US"/>
    </w:rPr>
  </w:style>
  <w:style w:type="paragraph" w:styleId="22">
    <w:name w:val="toc 2"/>
    <w:basedOn w:val="a0"/>
    <w:next w:val="a0"/>
    <w:autoRedefine/>
    <w:rsid w:val="0055029F"/>
    <w:pPr>
      <w:spacing w:after="200" w:line="276" w:lineRule="auto"/>
      <w:ind w:left="280"/>
    </w:pPr>
    <w:rPr>
      <w:rFonts w:eastAsia="Calibri"/>
      <w:sz w:val="28"/>
      <w:szCs w:val="28"/>
      <w:lang w:eastAsia="en-US"/>
    </w:rPr>
  </w:style>
  <w:style w:type="paragraph" w:styleId="33">
    <w:name w:val="toc 3"/>
    <w:basedOn w:val="a0"/>
    <w:next w:val="a0"/>
    <w:autoRedefine/>
    <w:rsid w:val="0055029F"/>
    <w:pPr>
      <w:spacing w:after="200" w:line="276" w:lineRule="auto"/>
      <w:ind w:left="560"/>
    </w:pPr>
    <w:rPr>
      <w:rFonts w:eastAsia="Calibri"/>
      <w:sz w:val="28"/>
      <w:szCs w:val="28"/>
      <w:lang w:eastAsia="en-US"/>
    </w:rPr>
  </w:style>
  <w:style w:type="character" w:styleId="ad">
    <w:name w:val="Hyperlink"/>
    <w:rsid w:val="0055029F"/>
    <w:rPr>
      <w:color w:val="0000FF"/>
      <w:u w:val="single"/>
    </w:rPr>
  </w:style>
  <w:style w:type="character" w:styleId="ae">
    <w:name w:val="Strong"/>
    <w:uiPriority w:val="22"/>
    <w:qFormat/>
    <w:rsid w:val="005A0E32"/>
    <w:rPr>
      <w:b/>
      <w:bCs/>
    </w:rPr>
  </w:style>
  <w:style w:type="paragraph" w:styleId="af">
    <w:name w:val="Balloon Text"/>
    <w:basedOn w:val="a0"/>
    <w:semiHidden/>
    <w:rsid w:val="0002033C"/>
    <w:rPr>
      <w:rFonts w:ascii="Tahoma" w:hAnsi="Tahoma" w:cs="Tahoma"/>
      <w:sz w:val="16"/>
      <w:szCs w:val="16"/>
    </w:rPr>
  </w:style>
  <w:style w:type="paragraph" w:customStyle="1" w:styleId="FR5">
    <w:name w:val="FR5"/>
    <w:rsid w:val="00E443A8"/>
    <w:pPr>
      <w:widowControl w:val="0"/>
      <w:autoSpaceDE w:val="0"/>
      <w:autoSpaceDN w:val="0"/>
      <w:spacing w:line="320" w:lineRule="auto"/>
      <w:ind w:left="120"/>
    </w:pPr>
    <w:rPr>
      <w:rFonts w:ascii="Arial" w:hAnsi="Arial" w:cs="Arial"/>
      <w:sz w:val="18"/>
      <w:szCs w:val="18"/>
    </w:rPr>
  </w:style>
  <w:style w:type="paragraph" w:styleId="af0">
    <w:name w:val="List Paragraph"/>
    <w:basedOn w:val="a0"/>
    <w:uiPriority w:val="34"/>
    <w:qFormat/>
    <w:rsid w:val="0098319E"/>
    <w:pPr>
      <w:ind w:left="708"/>
    </w:pPr>
  </w:style>
  <w:style w:type="paragraph" w:styleId="af1">
    <w:name w:val="No Spacing"/>
    <w:uiPriority w:val="1"/>
    <w:qFormat/>
    <w:rsid w:val="00400267"/>
    <w:rPr>
      <w:rFonts w:ascii="Calibri" w:hAnsi="Calibri"/>
      <w:sz w:val="22"/>
      <w:szCs w:val="22"/>
    </w:rPr>
  </w:style>
  <w:style w:type="character" w:customStyle="1" w:styleId="40">
    <w:name w:val="Заголовок 4 Знак"/>
    <w:link w:val="4"/>
    <w:semiHidden/>
    <w:rsid w:val="008D039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rsid w:val="008C3220"/>
    <w:rPr>
      <w:rFonts w:ascii="Times New Roman" w:eastAsia="Times New Roman" w:hAnsi="Times New Roman" w:cs="Times New Roman"/>
    </w:rPr>
  </w:style>
  <w:style w:type="table" w:customStyle="1" w:styleId="12">
    <w:name w:val="Сетка таблицы1"/>
    <w:basedOn w:val="a2"/>
    <w:next w:val="aa"/>
    <w:uiPriority w:val="59"/>
    <w:rsid w:val="003D32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94C6D"/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sz w:val="48"/>
    </w:rPr>
  </w:style>
  <w:style w:type="paragraph" w:styleId="2">
    <w:name w:val="heading 2"/>
    <w:basedOn w:val="a0"/>
    <w:next w:val="a0"/>
    <w:qFormat/>
    <w:pPr>
      <w:keepNext/>
      <w:jc w:val="center"/>
      <w:outlineLvl w:val="1"/>
    </w:pPr>
    <w:rPr>
      <w:sz w:val="40"/>
    </w:rPr>
  </w:style>
  <w:style w:type="paragraph" w:styleId="3">
    <w:name w:val="heading 3"/>
    <w:basedOn w:val="a0"/>
    <w:next w:val="a0"/>
    <w:link w:val="30"/>
    <w:qFormat/>
    <w:rsid w:val="0055029F"/>
    <w:pPr>
      <w:keepNext/>
      <w:spacing w:before="240" w:after="60" w:line="276" w:lineRule="auto"/>
      <w:outlineLvl w:val="2"/>
    </w:pPr>
    <w:rPr>
      <w:rFonts w:ascii="Arial" w:eastAsia="Calibri" w:hAnsi="Arial"/>
      <w:b/>
      <w:bCs/>
      <w:sz w:val="26"/>
      <w:szCs w:val="26"/>
      <w:lang w:val="x-none" w:eastAsia="en-US"/>
    </w:rPr>
  </w:style>
  <w:style w:type="paragraph" w:styleId="4">
    <w:name w:val="heading 4"/>
    <w:basedOn w:val="a0"/>
    <w:next w:val="a0"/>
    <w:link w:val="40"/>
    <w:semiHidden/>
    <w:unhideWhenUsed/>
    <w:qFormat/>
    <w:rsid w:val="008D03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pPr>
      <w:jc w:val="both"/>
    </w:pPr>
    <w:rPr>
      <w:sz w:val="24"/>
    </w:rPr>
  </w:style>
  <w:style w:type="paragraph" w:styleId="a5">
    <w:name w:val="Body Text Indent"/>
    <w:basedOn w:val="a0"/>
    <w:pPr>
      <w:ind w:firstLine="708"/>
      <w:jc w:val="both"/>
    </w:pPr>
    <w:rPr>
      <w:sz w:val="24"/>
    </w:rPr>
  </w:style>
  <w:style w:type="paragraph" w:styleId="20">
    <w:name w:val="Body Text Indent 2"/>
    <w:basedOn w:val="a0"/>
    <w:pPr>
      <w:ind w:firstLine="708"/>
      <w:jc w:val="both"/>
    </w:pPr>
    <w:rPr>
      <w:sz w:val="26"/>
    </w:rPr>
  </w:style>
  <w:style w:type="paragraph" w:styleId="31">
    <w:name w:val="Body Text Indent 3"/>
    <w:basedOn w:val="a0"/>
    <w:pPr>
      <w:ind w:left="1197"/>
      <w:jc w:val="both"/>
    </w:pPr>
    <w:rPr>
      <w:sz w:val="24"/>
    </w:rPr>
  </w:style>
  <w:style w:type="paragraph" w:styleId="a6">
    <w:name w:val="Title"/>
    <w:basedOn w:val="a0"/>
    <w:qFormat/>
    <w:pPr>
      <w:jc w:val="center"/>
    </w:pPr>
    <w:rPr>
      <w:b/>
      <w:sz w:val="36"/>
    </w:rPr>
  </w:style>
  <w:style w:type="paragraph" w:styleId="a7">
    <w:name w:val="header"/>
    <w:basedOn w:val="a0"/>
    <w:pPr>
      <w:tabs>
        <w:tab w:val="center" w:pos="4677"/>
        <w:tab w:val="right" w:pos="9355"/>
      </w:tabs>
    </w:pPr>
  </w:style>
  <w:style w:type="paragraph" w:styleId="a8">
    <w:name w:val="footer"/>
    <w:basedOn w:val="a0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21">
    <w:name w:val="Body Text 2"/>
    <w:basedOn w:val="a0"/>
    <w:pPr>
      <w:jc w:val="center"/>
    </w:pPr>
    <w:rPr>
      <w:sz w:val="28"/>
    </w:rPr>
  </w:style>
  <w:style w:type="table" w:styleId="aa">
    <w:name w:val="Table Grid"/>
    <w:basedOn w:val="a2"/>
    <w:rsid w:val="00C24C7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0"/>
    <w:semiHidden/>
    <w:rsid w:val="00F204C2"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rsid w:val="009340BE"/>
    <w:pPr>
      <w:spacing w:after="120"/>
    </w:pPr>
    <w:rPr>
      <w:sz w:val="16"/>
      <w:szCs w:val="16"/>
    </w:rPr>
  </w:style>
  <w:style w:type="paragraph" w:customStyle="1" w:styleId="ac">
    <w:name w:val="Стиль текста"/>
    <w:basedOn w:val="a4"/>
    <w:rsid w:val="00C019C9"/>
    <w:pPr>
      <w:keepLines/>
      <w:spacing w:before="60" w:after="60"/>
    </w:pPr>
  </w:style>
  <w:style w:type="paragraph" w:customStyle="1" w:styleId="10">
    <w:name w:val="Обычный1"/>
    <w:rsid w:val="00982630"/>
    <w:pPr>
      <w:ind w:firstLine="340"/>
      <w:jc w:val="both"/>
    </w:pPr>
    <w:rPr>
      <w:snapToGrid w:val="0"/>
      <w:sz w:val="24"/>
    </w:rPr>
  </w:style>
  <w:style w:type="character" w:customStyle="1" w:styleId="30">
    <w:name w:val="Заголовок 3 Знак"/>
    <w:link w:val="3"/>
    <w:rsid w:val="0055029F"/>
    <w:rPr>
      <w:rFonts w:ascii="Arial" w:eastAsia="Calibri" w:hAnsi="Arial" w:cs="Arial"/>
      <w:b/>
      <w:bCs/>
      <w:sz w:val="26"/>
      <w:szCs w:val="26"/>
      <w:lang w:eastAsia="en-US"/>
    </w:rPr>
  </w:style>
  <w:style w:type="paragraph" w:styleId="a">
    <w:name w:val="List Bullet"/>
    <w:basedOn w:val="a0"/>
    <w:uiPriority w:val="99"/>
    <w:unhideWhenUsed/>
    <w:rsid w:val="0055029F"/>
    <w:pPr>
      <w:numPr>
        <w:numId w:val="2"/>
      </w:numPr>
      <w:spacing w:after="200" w:line="276" w:lineRule="auto"/>
      <w:contextualSpacing/>
    </w:pPr>
    <w:rPr>
      <w:rFonts w:eastAsia="Calibri"/>
      <w:sz w:val="28"/>
      <w:szCs w:val="28"/>
      <w:lang w:eastAsia="en-US"/>
    </w:rPr>
  </w:style>
  <w:style w:type="paragraph" w:customStyle="1" w:styleId="ConsPlusNonformat">
    <w:name w:val="ConsPlusNonformat"/>
    <w:rsid w:val="0055029F"/>
    <w:pPr>
      <w:widowControl w:val="0"/>
      <w:autoSpaceDE w:val="0"/>
      <w:autoSpaceDN w:val="0"/>
      <w:adjustRightInd w:val="0"/>
    </w:pPr>
    <w:rPr>
      <w:rFonts w:ascii="Courier New" w:eastAsia="SimSun" w:hAnsi="Courier New" w:cs="Courier New"/>
      <w:lang w:eastAsia="zh-CN"/>
    </w:rPr>
  </w:style>
  <w:style w:type="paragraph" w:styleId="11">
    <w:name w:val="toc 1"/>
    <w:basedOn w:val="a0"/>
    <w:next w:val="a0"/>
    <w:autoRedefine/>
    <w:rsid w:val="0055029F"/>
    <w:pPr>
      <w:spacing w:after="200" w:line="276" w:lineRule="auto"/>
    </w:pPr>
    <w:rPr>
      <w:rFonts w:eastAsia="Calibri"/>
      <w:sz w:val="28"/>
      <w:szCs w:val="28"/>
      <w:lang w:eastAsia="en-US"/>
    </w:rPr>
  </w:style>
  <w:style w:type="paragraph" w:styleId="22">
    <w:name w:val="toc 2"/>
    <w:basedOn w:val="a0"/>
    <w:next w:val="a0"/>
    <w:autoRedefine/>
    <w:rsid w:val="0055029F"/>
    <w:pPr>
      <w:spacing w:after="200" w:line="276" w:lineRule="auto"/>
      <w:ind w:left="280"/>
    </w:pPr>
    <w:rPr>
      <w:rFonts w:eastAsia="Calibri"/>
      <w:sz w:val="28"/>
      <w:szCs w:val="28"/>
      <w:lang w:eastAsia="en-US"/>
    </w:rPr>
  </w:style>
  <w:style w:type="paragraph" w:styleId="33">
    <w:name w:val="toc 3"/>
    <w:basedOn w:val="a0"/>
    <w:next w:val="a0"/>
    <w:autoRedefine/>
    <w:rsid w:val="0055029F"/>
    <w:pPr>
      <w:spacing w:after="200" w:line="276" w:lineRule="auto"/>
      <w:ind w:left="560"/>
    </w:pPr>
    <w:rPr>
      <w:rFonts w:eastAsia="Calibri"/>
      <w:sz w:val="28"/>
      <w:szCs w:val="28"/>
      <w:lang w:eastAsia="en-US"/>
    </w:rPr>
  </w:style>
  <w:style w:type="character" w:styleId="ad">
    <w:name w:val="Hyperlink"/>
    <w:rsid w:val="0055029F"/>
    <w:rPr>
      <w:color w:val="0000FF"/>
      <w:u w:val="single"/>
    </w:rPr>
  </w:style>
  <w:style w:type="character" w:styleId="ae">
    <w:name w:val="Strong"/>
    <w:uiPriority w:val="22"/>
    <w:qFormat/>
    <w:rsid w:val="005A0E32"/>
    <w:rPr>
      <w:b/>
      <w:bCs/>
    </w:rPr>
  </w:style>
  <w:style w:type="paragraph" w:styleId="af">
    <w:name w:val="Balloon Text"/>
    <w:basedOn w:val="a0"/>
    <w:semiHidden/>
    <w:rsid w:val="0002033C"/>
    <w:rPr>
      <w:rFonts w:ascii="Tahoma" w:hAnsi="Tahoma" w:cs="Tahoma"/>
      <w:sz w:val="16"/>
      <w:szCs w:val="16"/>
    </w:rPr>
  </w:style>
  <w:style w:type="paragraph" w:customStyle="1" w:styleId="FR5">
    <w:name w:val="FR5"/>
    <w:rsid w:val="00E443A8"/>
    <w:pPr>
      <w:widowControl w:val="0"/>
      <w:autoSpaceDE w:val="0"/>
      <w:autoSpaceDN w:val="0"/>
      <w:spacing w:line="320" w:lineRule="auto"/>
      <w:ind w:left="120"/>
    </w:pPr>
    <w:rPr>
      <w:rFonts w:ascii="Arial" w:hAnsi="Arial" w:cs="Arial"/>
      <w:sz w:val="18"/>
      <w:szCs w:val="18"/>
    </w:rPr>
  </w:style>
  <w:style w:type="paragraph" w:styleId="af0">
    <w:name w:val="List Paragraph"/>
    <w:basedOn w:val="a0"/>
    <w:uiPriority w:val="34"/>
    <w:qFormat/>
    <w:rsid w:val="0098319E"/>
    <w:pPr>
      <w:ind w:left="708"/>
    </w:pPr>
  </w:style>
  <w:style w:type="paragraph" w:styleId="af1">
    <w:name w:val="No Spacing"/>
    <w:uiPriority w:val="1"/>
    <w:qFormat/>
    <w:rsid w:val="00400267"/>
    <w:rPr>
      <w:rFonts w:ascii="Calibri" w:hAnsi="Calibri"/>
      <w:sz w:val="22"/>
      <w:szCs w:val="22"/>
    </w:rPr>
  </w:style>
  <w:style w:type="character" w:customStyle="1" w:styleId="40">
    <w:name w:val="Заголовок 4 Знак"/>
    <w:link w:val="4"/>
    <w:semiHidden/>
    <w:rsid w:val="008D039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rsid w:val="008C3220"/>
    <w:rPr>
      <w:rFonts w:ascii="Times New Roman" w:eastAsia="Times New Roman" w:hAnsi="Times New Roman" w:cs="Times New Roman"/>
    </w:rPr>
  </w:style>
  <w:style w:type="table" w:customStyle="1" w:styleId="12">
    <w:name w:val="Сетка таблицы1"/>
    <w:basedOn w:val="a2"/>
    <w:next w:val="aa"/>
    <w:uiPriority w:val="59"/>
    <w:rsid w:val="003D32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nobl.ru/opendata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enobl.ru/opendat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nobl.ru/openda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8D102-9439-4E03-9391-0FE7E40B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3057</Words>
  <Characters>22509</Characters>
  <Application>Microsoft Office Word</Application>
  <DocSecurity>4</DocSecurity>
  <Lines>187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Неизвестная Организация</Company>
  <LinksUpToDate>false</LinksUpToDate>
  <CharactersWithSpaces>25515</CharactersWithSpaces>
  <SharedDoc>false</SharedDoc>
  <HLinks>
    <vt:vector size="18" baseType="variant">
      <vt:variant>
        <vt:i4>3407969</vt:i4>
      </vt:variant>
      <vt:variant>
        <vt:i4>6</vt:i4>
      </vt:variant>
      <vt:variant>
        <vt:i4>0</vt:i4>
      </vt:variant>
      <vt:variant>
        <vt:i4>5</vt:i4>
      </vt:variant>
      <vt:variant>
        <vt:lpwstr>https://lenobl.ru/opendata/</vt:lpwstr>
      </vt:variant>
      <vt:variant>
        <vt:lpwstr/>
      </vt:variant>
      <vt:variant>
        <vt:i4>3407969</vt:i4>
      </vt:variant>
      <vt:variant>
        <vt:i4>3</vt:i4>
      </vt:variant>
      <vt:variant>
        <vt:i4>0</vt:i4>
      </vt:variant>
      <vt:variant>
        <vt:i4>5</vt:i4>
      </vt:variant>
      <vt:variant>
        <vt:lpwstr>https://lenobl.ru/opendata/</vt:lpwstr>
      </vt:variant>
      <vt:variant>
        <vt:lpwstr/>
      </vt:variant>
      <vt:variant>
        <vt:i4>3407969</vt:i4>
      </vt:variant>
      <vt:variant>
        <vt:i4>0</vt:i4>
      </vt:variant>
      <vt:variant>
        <vt:i4>0</vt:i4>
      </vt:variant>
      <vt:variant>
        <vt:i4>5</vt:i4>
      </vt:variant>
      <vt:variant>
        <vt:lpwstr>https://lenobl.ru/opendata/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Vehov</dc:creator>
  <cp:lastModifiedBy>Елена Александровна Венидиктова</cp:lastModifiedBy>
  <cp:revision>2</cp:revision>
  <cp:lastPrinted>2023-03-17T09:07:00Z</cp:lastPrinted>
  <dcterms:created xsi:type="dcterms:W3CDTF">2026-10-16T13:04:00Z</dcterms:created>
  <dcterms:modified xsi:type="dcterms:W3CDTF">2026-10-16T13:04:00Z</dcterms:modified>
</cp:coreProperties>
</file>