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9E41F" w14:textId="4C315559" w:rsidR="00D51CA9" w:rsidRDefault="00D51CA9" w:rsidP="00D51CA9">
      <w:pPr>
        <w:pStyle w:val="Default"/>
        <w:jc w:val="center"/>
        <w:rPr>
          <w:b/>
          <w:color w:val="auto"/>
        </w:rPr>
      </w:pPr>
      <w:bookmarkStart w:id="0" w:name="_GoBack"/>
      <w:bookmarkEnd w:id="0"/>
      <w:r w:rsidRPr="00D51CA9">
        <w:rPr>
          <w:b/>
          <w:color w:val="auto"/>
        </w:rPr>
        <w:t>Техническое задание</w:t>
      </w:r>
    </w:p>
    <w:p w14:paraId="3480C9FB" w14:textId="1F283C3F" w:rsidR="00256A9D" w:rsidRDefault="00256A9D" w:rsidP="00256A9D">
      <w:pPr>
        <w:pStyle w:val="Default"/>
        <w:jc w:val="center"/>
        <w:rPr>
          <w:b/>
          <w:color w:val="auto"/>
        </w:rPr>
      </w:pPr>
      <w:r w:rsidRPr="00256A9D">
        <w:rPr>
          <w:b/>
          <w:color w:val="auto"/>
        </w:rPr>
        <w:t xml:space="preserve">на предоставление права на использование информационной системы электронного документооборота для обеспечения приема и передачи информации по телекоммуникационным каналам связи (далее ─ ИС ЭДО) в виде электронных документов </w:t>
      </w:r>
    </w:p>
    <w:p w14:paraId="5587C2DA" w14:textId="1BD42449" w:rsidR="00C4679D" w:rsidRDefault="00256A9D" w:rsidP="00D51CA9">
      <w:pPr>
        <w:pStyle w:val="Default"/>
        <w:jc w:val="center"/>
        <w:rPr>
          <w:b/>
          <w:color w:val="auto"/>
        </w:rPr>
      </w:pPr>
      <w:r w:rsidRPr="00256A9D">
        <w:rPr>
          <w:b/>
          <w:color w:val="auto"/>
        </w:rPr>
        <w:t>с применением квалифицированной электронной подписи</w:t>
      </w:r>
    </w:p>
    <w:p w14:paraId="4A7C40F0" w14:textId="77777777" w:rsidR="00256A9D" w:rsidRDefault="00256A9D" w:rsidP="00D51CA9">
      <w:pPr>
        <w:pStyle w:val="Default"/>
        <w:jc w:val="center"/>
        <w:rPr>
          <w:b/>
          <w:color w:val="auto"/>
        </w:rPr>
      </w:pPr>
    </w:p>
    <w:p w14:paraId="5DAE636C" w14:textId="5EF5A8E0" w:rsidR="008F233B" w:rsidRPr="00482A96" w:rsidRDefault="00C4679D" w:rsidP="00292AC5">
      <w:pPr>
        <w:pStyle w:val="Default"/>
        <w:jc w:val="both"/>
        <w:rPr>
          <w:rStyle w:val="a5"/>
          <w:b/>
          <w:smallCaps w:val="0"/>
          <w:color w:val="auto"/>
          <w:u w:val="none"/>
        </w:rPr>
      </w:pPr>
      <w:r>
        <w:rPr>
          <w:rStyle w:val="a5"/>
          <w:b/>
          <w:smallCaps w:val="0"/>
          <w:color w:val="auto"/>
          <w:u w:val="none"/>
        </w:rPr>
        <w:t xml:space="preserve">1. </w:t>
      </w:r>
      <w:r w:rsidR="00E408D6" w:rsidRPr="00482A96">
        <w:rPr>
          <w:rStyle w:val="a5"/>
          <w:b/>
          <w:smallCaps w:val="0"/>
          <w:color w:val="auto"/>
          <w:u w:val="none"/>
        </w:rPr>
        <w:t>Общие свед</w:t>
      </w:r>
      <w:r w:rsidR="00BF6435" w:rsidRPr="00482A96">
        <w:rPr>
          <w:rStyle w:val="a5"/>
          <w:b/>
          <w:smallCaps w:val="0"/>
          <w:color w:val="auto"/>
          <w:u w:val="none"/>
        </w:rPr>
        <w:t>е</w:t>
      </w:r>
      <w:r w:rsidR="00E408D6" w:rsidRPr="00482A96">
        <w:rPr>
          <w:rStyle w:val="a5"/>
          <w:b/>
          <w:smallCaps w:val="0"/>
          <w:color w:val="auto"/>
          <w:u w:val="none"/>
        </w:rPr>
        <w:t>ния</w:t>
      </w:r>
    </w:p>
    <w:p w14:paraId="06290373" w14:textId="3568F1B0" w:rsidR="00E408D6" w:rsidRDefault="00BF6435" w:rsidP="00292AC5">
      <w:pPr>
        <w:pStyle w:val="a7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1CA9" w:rsidRPr="00D51CA9">
        <w:rPr>
          <w:rFonts w:ascii="Times New Roman" w:hAnsi="Times New Roman" w:cs="Times New Roman"/>
          <w:sz w:val="24"/>
          <w:szCs w:val="24"/>
        </w:rPr>
        <w:t>В настоящем техническом задании описаны общие требования, предъявляемые к функциональности ИС ЭДО</w:t>
      </w:r>
      <w:r w:rsidR="009218D1">
        <w:rPr>
          <w:rFonts w:ascii="Times New Roman" w:hAnsi="Times New Roman" w:cs="Times New Roman"/>
          <w:sz w:val="24"/>
          <w:szCs w:val="24"/>
        </w:rPr>
        <w:t xml:space="preserve">, </w:t>
      </w:r>
      <w:r w:rsidR="009218D1" w:rsidRPr="009218D1">
        <w:rPr>
          <w:rFonts w:ascii="Times New Roman" w:hAnsi="Times New Roman" w:cs="Times New Roman"/>
          <w:sz w:val="24"/>
          <w:szCs w:val="24"/>
        </w:rPr>
        <w:t>для документооборота в сфере складской и транспортной логистики.</w:t>
      </w:r>
    </w:p>
    <w:p w14:paraId="5AFC022F" w14:textId="71E6BA2F" w:rsidR="00E23CB3" w:rsidRDefault="00894C59" w:rsidP="00292AC5">
      <w:pPr>
        <w:pStyle w:val="a7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E23CB3">
        <w:rPr>
          <w:rFonts w:ascii="Times New Roman" w:hAnsi="Times New Roman" w:cs="Times New Roman"/>
          <w:sz w:val="24"/>
          <w:szCs w:val="24"/>
        </w:rPr>
        <w:t xml:space="preserve">ункциональность ИС ЭДО, должна позволять </w:t>
      </w:r>
      <w:r w:rsidR="00E23CB3" w:rsidRPr="00E23CB3">
        <w:rPr>
          <w:rFonts w:ascii="Times New Roman" w:hAnsi="Times New Roman" w:cs="Times New Roman"/>
          <w:sz w:val="24"/>
          <w:szCs w:val="24"/>
        </w:rPr>
        <w:t>работать с транспортными накладными, путевыми листами, заказами-заявками</w:t>
      </w:r>
      <w:r w:rsidR="00612AC3">
        <w:rPr>
          <w:rFonts w:ascii="Times New Roman" w:hAnsi="Times New Roman" w:cs="Times New Roman"/>
          <w:sz w:val="24"/>
          <w:szCs w:val="24"/>
        </w:rPr>
        <w:t>.</w:t>
      </w:r>
    </w:p>
    <w:p w14:paraId="6E7604C1" w14:textId="61BDCA27" w:rsidR="00BF6435" w:rsidRDefault="00BF6435" w:rsidP="00292AC5">
      <w:pPr>
        <w:pStyle w:val="a7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ИС ЭДО должна быть возможность использования квалицированных сертификатов, выданных любым из аккредитованных </w:t>
      </w:r>
      <w:r w:rsidR="00781DAB" w:rsidRPr="008F683D">
        <w:rPr>
          <w:rFonts w:ascii="Times New Roman" w:hAnsi="Times New Roman" w:cs="Times New Roman"/>
          <w:sz w:val="24"/>
          <w:szCs w:val="24"/>
        </w:rPr>
        <w:t xml:space="preserve">удостоверяющих центров </w:t>
      </w:r>
      <w:r>
        <w:rPr>
          <w:rFonts w:ascii="Times New Roman" w:hAnsi="Times New Roman" w:cs="Times New Roman"/>
          <w:sz w:val="24"/>
          <w:szCs w:val="24"/>
        </w:rPr>
        <w:t>по требованиям Фе</w:t>
      </w:r>
      <w:r w:rsidR="00CA7857">
        <w:rPr>
          <w:rFonts w:ascii="Times New Roman" w:hAnsi="Times New Roman" w:cs="Times New Roman"/>
          <w:sz w:val="24"/>
          <w:szCs w:val="24"/>
        </w:rPr>
        <w:t xml:space="preserve">дерального закона от 06.04.2011 </w:t>
      </w:r>
      <w:r>
        <w:rPr>
          <w:rFonts w:ascii="Times New Roman" w:hAnsi="Times New Roman" w:cs="Times New Roman"/>
          <w:sz w:val="24"/>
          <w:szCs w:val="24"/>
        </w:rPr>
        <w:t>№ 63-ФЗ «Об электронной подписи».</w:t>
      </w:r>
    </w:p>
    <w:p w14:paraId="25009E8F" w14:textId="77777777" w:rsidR="00C7301B" w:rsidRDefault="00C7301B" w:rsidP="00292AC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3CF912B" w14:textId="77777777" w:rsidR="00C7301B" w:rsidRPr="00482A96" w:rsidRDefault="00C7301B" w:rsidP="00292AC5">
      <w:pPr>
        <w:pStyle w:val="a7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A96">
        <w:rPr>
          <w:rFonts w:ascii="Times New Roman" w:hAnsi="Times New Roman" w:cs="Times New Roman"/>
          <w:b/>
          <w:sz w:val="24"/>
          <w:szCs w:val="24"/>
        </w:rPr>
        <w:t>Требования к оператору ИС ЭДО</w:t>
      </w:r>
      <w:r w:rsidR="00482A96" w:rsidRPr="00482A96">
        <w:rPr>
          <w:rFonts w:ascii="Times New Roman" w:hAnsi="Times New Roman" w:cs="Times New Roman"/>
          <w:b/>
          <w:sz w:val="24"/>
          <w:szCs w:val="24"/>
        </w:rPr>
        <w:t xml:space="preserve"> (Исполнителю)</w:t>
      </w:r>
    </w:p>
    <w:p w14:paraId="6D00E174" w14:textId="195C7E55" w:rsidR="00482A96" w:rsidRDefault="00482A96" w:rsidP="00292AC5">
      <w:pPr>
        <w:pStyle w:val="Default"/>
        <w:numPr>
          <w:ilvl w:val="1"/>
          <w:numId w:val="27"/>
        </w:numPr>
        <w:ind w:left="0" w:firstLine="0"/>
        <w:jc w:val="both"/>
        <w:rPr>
          <w:color w:val="auto"/>
        </w:rPr>
      </w:pPr>
      <w:r>
        <w:rPr>
          <w:color w:val="auto"/>
        </w:rPr>
        <w:t>Оператор ИС ЭДО</w:t>
      </w:r>
      <w:r w:rsidRPr="008F233B">
        <w:rPr>
          <w:color w:val="auto"/>
        </w:rPr>
        <w:t xml:space="preserve"> обязан обеспечивать своевременную актуализацию элементов и функциональности ИС ЭДО в соответствии с требованиями законодательства Российской Федерации, уполномоченных органов государственной власти. </w:t>
      </w:r>
    </w:p>
    <w:p w14:paraId="11BB5BD7" w14:textId="547ADD36" w:rsidR="00CB2AE2" w:rsidRPr="000E0B50" w:rsidRDefault="00CB2AE2" w:rsidP="00292AC5">
      <w:pPr>
        <w:pStyle w:val="Default"/>
        <w:numPr>
          <w:ilvl w:val="1"/>
          <w:numId w:val="27"/>
        </w:numPr>
        <w:ind w:left="0" w:firstLine="0"/>
        <w:jc w:val="both"/>
        <w:rPr>
          <w:color w:val="auto"/>
        </w:rPr>
      </w:pPr>
      <w:r w:rsidRPr="000E0B50">
        <w:rPr>
          <w:color w:val="auto"/>
        </w:rPr>
        <w:t xml:space="preserve">Обеспечить надлежащую передачу прав (простых (неисключительных) лицензий) на </w:t>
      </w:r>
      <w:r w:rsidR="00A75E49" w:rsidRPr="000E0B50">
        <w:rPr>
          <w:color w:val="auto"/>
        </w:rPr>
        <w:t>использование результатов</w:t>
      </w:r>
      <w:r w:rsidRPr="000E0B50">
        <w:rPr>
          <w:color w:val="auto"/>
        </w:rPr>
        <w:t xml:space="preserve"> интеллектуальной деятельности – программ для ЭВМ: </w:t>
      </w:r>
      <w:r>
        <w:rPr>
          <w:color w:val="auto"/>
        </w:rPr>
        <w:t>ИС ЭДО</w:t>
      </w:r>
      <w:r w:rsidRPr="000E0B50">
        <w:rPr>
          <w:color w:val="auto"/>
        </w:rPr>
        <w:t xml:space="preserve"> путем заключения с Лицензиатом лицензионного(ых) и (или) сублицензионного (ых) договора (ов).</w:t>
      </w:r>
    </w:p>
    <w:p w14:paraId="55D6203E" w14:textId="77777777" w:rsidR="00482A96" w:rsidRDefault="00482A96" w:rsidP="00292AC5">
      <w:pPr>
        <w:pStyle w:val="ConsPlusNormal"/>
        <w:jc w:val="both"/>
      </w:pPr>
    </w:p>
    <w:p w14:paraId="129FC32B" w14:textId="77777777" w:rsidR="007B2F86" w:rsidRPr="00482A96" w:rsidRDefault="007B2F86" w:rsidP="00292AC5">
      <w:pPr>
        <w:pStyle w:val="Default"/>
        <w:numPr>
          <w:ilvl w:val="0"/>
          <w:numId w:val="27"/>
        </w:numPr>
        <w:ind w:left="0" w:firstLine="0"/>
        <w:jc w:val="both"/>
        <w:rPr>
          <w:rStyle w:val="a5"/>
          <w:b/>
          <w:smallCaps w:val="0"/>
          <w:color w:val="auto"/>
          <w:u w:val="none"/>
        </w:rPr>
      </w:pPr>
      <w:r w:rsidRPr="00482A96">
        <w:rPr>
          <w:rStyle w:val="a5"/>
          <w:b/>
          <w:smallCaps w:val="0"/>
          <w:color w:val="auto"/>
          <w:u w:val="none"/>
        </w:rPr>
        <w:t>Требования к безопасности</w:t>
      </w:r>
    </w:p>
    <w:p w14:paraId="160EF787" w14:textId="6B0CA3B8" w:rsidR="007B2F86" w:rsidRPr="007B2F86" w:rsidRDefault="007B2F86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Оператором ИС ЭДО должно п</w:t>
      </w:r>
      <w:r w:rsidRPr="007B2F86">
        <w:rPr>
          <w:rFonts w:ascii="Times New Roman" w:hAnsi="Times New Roman" w:cs="Times New Roman"/>
          <w:sz w:val="24"/>
          <w:szCs w:val="24"/>
        </w:rPr>
        <w:t>роизводит</w:t>
      </w:r>
      <w:r w:rsidR="00FA38D5">
        <w:rPr>
          <w:rFonts w:ascii="Times New Roman" w:hAnsi="Times New Roman" w:cs="Times New Roman"/>
          <w:sz w:val="24"/>
          <w:szCs w:val="24"/>
        </w:rPr>
        <w:t>ь</w:t>
      </w:r>
      <w:r w:rsidRPr="007B2F86">
        <w:rPr>
          <w:rFonts w:ascii="Times New Roman" w:hAnsi="Times New Roman" w:cs="Times New Roman"/>
          <w:sz w:val="24"/>
          <w:szCs w:val="24"/>
        </w:rPr>
        <w:t xml:space="preserve">ся регулярное обновление всех операционных систем и серверного программного обеспечения. </w:t>
      </w:r>
      <w:bookmarkStart w:id="1" w:name="_Hlk67668846"/>
      <w:r w:rsidRPr="007B2F86">
        <w:rPr>
          <w:rFonts w:ascii="Times New Roman" w:hAnsi="Times New Roman" w:cs="Times New Roman"/>
          <w:sz w:val="24"/>
          <w:szCs w:val="24"/>
        </w:rPr>
        <w:t xml:space="preserve">На серверах </w:t>
      </w:r>
      <w:r>
        <w:rPr>
          <w:rFonts w:ascii="Times New Roman" w:hAnsi="Times New Roman" w:cs="Times New Roman"/>
          <w:sz w:val="24"/>
          <w:szCs w:val="24"/>
        </w:rPr>
        <w:t>оператора ИС ЭДО должно быть установлено</w:t>
      </w:r>
      <w:r w:rsidRPr="007B2F86">
        <w:rPr>
          <w:rFonts w:ascii="Times New Roman" w:hAnsi="Times New Roman" w:cs="Times New Roman"/>
          <w:sz w:val="24"/>
          <w:szCs w:val="24"/>
        </w:rPr>
        <w:t xml:space="preserve"> только лицензионное программное обеспечение.</w:t>
      </w:r>
      <w:bookmarkEnd w:id="1"/>
    </w:p>
    <w:p w14:paraId="573AC4A4" w14:textId="0316F00C" w:rsidR="00482A96" w:rsidRDefault="00F3213C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67668996"/>
      <w:bookmarkStart w:id="3" w:name="_Hlk67668982"/>
      <w:r>
        <w:rPr>
          <w:rFonts w:ascii="Times New Roman" w:hAnsi="Times New Roman" w:cs="Times New Roman"/>
          <w:sz w:val="24"/>
          <w:szCs w:val="24"/>
        </w:rPr>
        <w:t xml:space="preserve">Операции </w:t>
      </w:r>
      <w:r w:rsidR="00482A96">
        <w:rPr>
          <w:rFonts w:ascii="Times New Roman" w:hAnsi="Times New Roman" w:cs="Times New Roman"/>
          <w:sz w:val="24"/>
          <w:szCs w:val="24"/>
        </w:rPr>
        <w:t>в ИС ЭДО логируются</w:t>
      </w:r>
      <w:bookmarkEnd w:id="2"/>
      <w:r w:rsidR="00482A96">
        <w:rPr>
          <w:rFonts w:ascii="Times New Roman" w:hAnsi="Times New Roman" w:cs="Times New Roman"/>
          <w:sz w:val="24"/>
          <w:szCs w:val="24"/>
        </w:rPr>
        <w:t>.</w:t>
      </w:r>
    </w:p>
    <w:p w14:paraId="0496B62D" w14:textId="77777777" w:rsidR="007B2F86" w:rsidRPr="007B2F86" w:rsidRDefault="007B2F86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67669650"/>
      <w:bookmarkEnd w:id="3"/>
      <w:r w:rsidRPr="007B2F86">
        <w:rPr>
          <w:rFonts w:ascii="Times New Roman" w:hAnsi="Times New Roman" w:cs="Times New Roman"/>
          <w:sz w:val="24"/>
          <w:szCs w:val="24"/>
        </w:rPr>
        <w:t>Защита от потери или повреждения данных обеспечивается трехкратным резервным копированием документов и хранением копий на разнесенных серверах</w:t>
      </w:r>
      <w:bookmarkEnd w:id="4"/>
      <w:r w:rsidRPr="007B2F86">
        <w:rPr>
          <w:rFonts w:ascii="Times New Roman" w:hAnsi="Times New Roman" w:cs="Times New Roman"/>
          <w:sz w:val="24"/>
          <w:szCs w:val="24"/>
        </w:rPr>
        <w:t>.</w:t>
      </w:r>
    </w:p>
    <w:p w14:paraId="24D793B9" w14:textId="3431481E" w:rsidR="007B2F86" w:rsidRDefault="007B2F86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B2F86">
        <w:rPr>
          <w:rFonts w:ascii="Times New Roman" w:hAnsi="Times New Roman" w:cs="Times New Roman"/>
          <w:sz w:val="24"/>
          <w:szCs w:val="24"/>
        </w:rPr>
        <w:t xml:space="preserve">Для организации защищенного канала доступа к серверам </w:t>
      </w:r>
      <w:r w:rsidR="00482A96">
        <w:rPr>
          <w:rFonts w:ascii="Times New Roman" w:hAnsi="Times New Roman" w:cs="Times New Roman"/>
          <w:sz w:val="24"/>
          <w:szCs w:val="24"/>
        </w:rPr>
        <w:t>ИС ЭДО</w:t>
      </w:r>
      <w:r w:rsidRPr="007B2F86">
        <w:rPr>
          <w:rFonts w:ascii="Times New Roman" w:hAnsi="Times New Roman" w:cs="Times New Roman"/>
          <w:sz w:val="24"/>
          <w:szCs w:val="24"/>
        </w:rPr>
        <w:t xml:space="preserve"> используются протоколы </w:t>
      </w:r>
      <w:r w:rsidRPr="006D5475">
        <w:rPr>
          <w:rFonts w:ascii="Times New Roman" w:hAnsi="Times New Roman" w:cs="Times New Roman"/>
          <w:sz w:val="24"/>
          <w:szCs w:val="24"/>
        </w:rPr>
        <w:t>SSL</w:t>
      </w:r>
      <w:r w:rsidR="006D5475" w:rsidRPr="006D5475">
        <w:rPr>
          <w:rFonts w:ascii="Times New Roman" w:hAnsi="Times New Roman" w:cs="Times New Roman"/>
          <w:sz w:val="24"/>
          <w:szCs w:val="24"/>
        </w:rPr>
        <w:t>/TLS</w:t>
      </w:r>
      <w:r w:rsidRPr="006D5475">
        <w:rPr>
          <w:rFonts w:ascii="Times New Roman" w:hAnsi="Times New Roman" w:cs="Times New Roman"/>
          <w:sz w:val="24"/>
          <w:szCs w:val="24"/>
        </w:rPr>
        <w:t>, которые</w:t>
      </w:r>
      <w:r w:rsidRPr="007B2F86">
        <w:rPr>
          <w:rFonts w:ascii="Times New Roman" w:hAnsi="Times New Roman" w:cs="Times New Roman"/>
          <w:sz w:val="24"/>
          <w:szCs w:val="24"/>
        </w:rPr>
        <w:t xml:space="preserve"> являются промышленным стандартом для безопасности веб-приложений в </w:t>
      </w:r>
      <w:r w:rsidR="00FA38D5">
        <w:rPr>
          <w:rFonts w:ascii="Times New Roman" w:hAnsi="Times New Roman" w:cs="Times New Roman"/>
          <w:sz w:val="24"/>
          <w:szCs w:val="24"/>
        </w:rPr>
        <w:t xml:space="preserve">сети </w:t>
      </w:r>
      <w:r w:rsidRPr="007B2F86">
        <w:rPr>
          <w:rFonts w:ascii="Times New Roman" w:hAnsi="Times New Roman" w:cs="Times New Roman"/>
          <w:sz w:val="24"/>
          <w:szCs w:val="24"/>
        </w:rPr>
        <w:t>Интернет.</w:t>
      </w:r>
    </w:p>
    <w:p w14:paraId="7D4ADC99" w14:textId="77777777" w:rsidR="00482A96" w:rsidRPr="007B2F86" w:rsidRDefault="00482A96" w:rsidP="00292AC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BFDC2DB" w14:textId="02230950" w:rsidR="00925E08" w:rsidRPr="00CD3719" w:rsidRDefault="00925E08" w:rsidP="00292AC5">
      <w:pPr>
        <w:pStyle w:val="Default"/>
        <w:numPr>
          <w:ilvl w:val="0"/>
          <w:numId w:val="27"/>
        </w:numPr>
        <w:ind w:left="0" w:firstLine="0"/>
        <w:jc w:val="both"/>
        <w:rPr>
          <w:rStyle w:val="a5"/>
          <w:b/>
          <w:smallCaps w:val="0"/>
          <w:color w:val="auto"/>
          <w:u w:val="none"/>
        </w:rPr>
      </w:pPr>
      <w:r w:rsidRPr="00CD3719">
        <w:rPr>
          <w:rStyle w:val="a5"/>
          <w:b/>
          <w:smallCaps w:val="0"/>
          <w:color w:val="auto"/>
          <w:u w:val="none"/>
        </w:rPr>
        <w:t>Требования к</w:t>
      </w:r>
      <w:r w:rsidR="006B6E35">
        <w:rPr>
          <w:rStyle w:val="a5"/>
          <w:b/>
          <w:smallCaps w:val="0"/>
          <w:color w:val="auto"/>
          <w:u w:val="none"/>
        </w:rPr>
        <w:t xml:space="preserve"> </w:t>
      </w:r>
      <w:r w:rsidR="003A2A8C" w:rsidRPr="00CD3719">
        <w:rPr>
          <w:rStyle w:val="a5"/>
          <w:b/>
          <w:smallCaps w:val="0"/>
          <w:color w:val="auto"/>
          <w:u w:val="none"/>
        </w:rPr>
        <w:t>функциональности ИС</w:t>
      </w:r>
      <w:r w:rsidRPr="00CD3719">
        <w:rPr>
          <w:rStyle w:val="a5"/>
          <w:b/>
          <w:smallCaps w:val="0"/>
          <w:color w:val="auto"/>
          <w:u w:val="none"/>
        </w:rPr>
        <w:t xml:space="preserve"> ЭДО </w:t>
      </w:r>
    </w:p>
    <w:p w14:paraId="11292D58" w14:textId="77777777" w:rsidR="00925E08" w:rsidRPr="00CD3719" w:rsidRDefault="00925E08" w:rsidP="00292AC5">
      <w:pPr>
        <w:pStyle w:val="Default"/>
        <w:numPr>
          <w:ilvl w:val="1"/>
          <w:numId w:val="27"/>
        </w:numPr>
        <w:ind w:left="0" w:firstLine="0"/>
        <w:jc w:val="both"/>
        <w:rPr>
          <w:color w:val="auto"/>
        </w:rPr>
      </w:pPr>
      <w:r w:rsidRPr="00CD3719">
        <w:rPr>
          <w:color w:val="auto"/>
        </w:rPr>
        <w:t xml:space="preserve">Предоставляемая ИС ЭДО должна обеспечивать: </w:t>
      </w:r>
    </w:p>
    <w:p w14:paraId="73BD3E04" w14:textId="77777777" w:rsidR="004E20D5" w:rsidRPr="00EC74CE" w:rsidRDefault="004E20D5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 подключения</w:t>
      </w:r>
      <w:r w:rsidR="00925E08" w:rsidRPr="00EC74CE">
        <w:rPr>
          <w:rFonts w:ascii="Times New Roman" w:hAnsi="Times New Roman" w:cs="Times New Roman"/>
          <w:sz w:val="24"/>
          <w:szCs w:val="24"/>
        </w:rPr>
        <w:t xml:space="preserve"> через веб-интерфейс</w:t>
      </w:r>
      <w:r w:rsidRPr="00EC74CE">
        <w:rPr>
          <w:rFonts w:ascii="Times New Roman" w:hAnsi="Times New Roman" w:cs="Times New Roman"/>
          <w:sz w:val="24"/>
          <w:szCs w:val="24"/>
        </w:rPr>
        <w:t>;</w:t>
      </w:r>
    </w:p>
    <w:p w14:paraId="3E01105F" w14:textId="585380B3" w:rsidR="007B442A" w:rsidRPr="00EC74CE" w:rsidRDefault="007B442A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наличие мобильного приложени</w:t>
      </w:r>
      <w:r w:rsidR="0056602B">
        <w:rPr>
          <w:rFonts w:ascii="Times New Roman" w:hAnsi="Times New Roman" w:cs="Times New Roman"/>
          <w:sz w:val="24"/>
          <w:szCs w:val="24"/>
        </w:rPr>
        <w:t>я</w:t>
      </w:r>
      <w:r w:rsidRPr="00EC74CE">
        <w:rPr>
          <w:rFonts w:ascii="Times New Roman" w:hAnsi="Times New Roman" w:cs="Times New Roman"/>
          <w:sz w:val="24"/>
          <w:szCs w:val="24"/>
        </w:rPr>
        <w:t xml:space="preserve"> на iOS</w:t>
      </w:r>
      <w:r w:rsidR="00C46EB4">
        <w:rPr>
          <w:rFonts w:ascii="Times New Roman" w:hAnsi="Times New Roman" w:cs="Times New Roman"/>
          <w:sz w:val="24"/>
          <w:szCs w:val="24"/>
        </w:rPr>
        <w:t>/</w:t>
      </w:r>
      <w:r w:rsidR="00C46EB4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="0056602B">
        <w:rPr>
          <w:rFonts w:ascii="Times New Roman" w:hAnsi="Times New Roman" w:cs="Times New Roman"/>
          <w:sz w:val="24"/>
          <w:szCs w:val="24"/>
        </w:rPr>
        <w:t xml:space="preserve"> для водителя</w:t>
      </w:r>
      <w:r w:rsidRPr="00EC74CE">
        <w:rPr>
          <w:rFonts w:ascii="Times New Roman" w:hAnsi="Times New Roman" w:cs="Times New Roman"/>
          <w:sz w:val="24"/>
          <w:szCs w:val="24"/>
        </w:rPr>
        <w:t>;</w:t>
      </w:r>
    </w:p>
    <w:p w14:paraId="5F53EDF4" w14:textId="77777777" w:rsidR="004E20D5" w:rsidRPr="00EC74CE" w:rsidRDefault="004E20D5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реализация двухфакторной аутентификации (через отправку пароля в смс-сообщении); </w:t>
      </w:r>
    </w:p>
    <w:p w14:paraId="31DC9A69" w14:textId="77777777" w:rsidR="00925E08" w:rsidRPr="00EC74CE" w:rsidRDefault="004E20D5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FE6229" w:rsidRPr="00EC74CE">
        <w:rPr>
          <w:rFonts w:ascii="Times New Roman" w:hAnsi="Times New Roman" w:cs="Times New Roman"/>
          <w:sz w:val="24"/>
          <w:szCs w:val="24"/>
        </w:rPr>
        <w:t>квалифицированн</w:t>
      </w:r>
      <w:r w:rsidRPr="00EC74CE">
        <w:rPr>
          <w:rFonts w:ascii="Times New Roman" w:hAnsi="Times New Roman" w:cs="Times New Roman"/>
          <w:sz w:val="24"/>
          <w:szCs w:val="24"/>
        </w:rPr>
        <w:t>ых</w:t>
      </w:r>
      <w:r w:rsidR="00FE6229" w:rsidRPr="00EC74CE">
        <w:rPr>
          <w:rFonts w:ascii="Times New Roman" w:hAnsi="Times New Roman" w:cs="Times New Roman"/>
          <w:sz w:val="24"/>
          <w:szCs w:val="24"/>
        </w:rPr>
        <w:t xml:space="preserve"> сертификат</w:t>
      </w:r>
      <w:r w:rsidRPr="00EC74CE">
        <w:rPr>
          <w:rFonts w:ascii="Times New Roman" w:hAnsi="Times New Roman" w:cs="Times New Roman"/>
          <w:sz w:val="24"/>
          <w:szCs w:val="24"/>
        </w:rPr>
        <w:t>ов</w:t>
      </w:r>
      <w:r w:rsidR="00FE6229" w:rsidRPr="00EC74CE">
        <w:rPr>
          <w:rFonts w:ascii="Times New Roman" w:hAnsi="Times New Roman" w:cs="Times New Roman"/>
          <w:sz w:val="24"/>
          <w:szCs w:val="24"/>
        </w:rPr>
        <w:t xml:space="preserve"> ключ</w:t>
      </w:r>
      <w:r w:rsidRPr="00EC74CE">
        <w:rPr>
          <w:rFonts w:ascii="Times New Roman" w:hAnsi="Times New Roman" w:cs="Times New Roman"/>
          <w:sz w:val="24"/>
          <w:szCs w:val="24"/>
        </w:rPr>
        <w:t>ей</w:t>
      </w:r>
      <w:r w:rsidR="00FE6229" w:rsidRPr="00EC74CE">
        <w:rPr>
          <w:rFonts w:ascii="Times New Roman" w:hAnsi="Times New Roman" w:cs="Times New Roman"/>
          <w:sz w:val="24"/>
          <w:szCs w:val="24"/>
        </w:rPr>
        <w:t xml:space="preserve"> проверки ЭП</w:t>
      </w:r>
      <w:r w:rsidRPr="00EC74CE">
        <w:rPr>
          <w:rFonts w:ascii="Times New Roman" w:hAnsi="Times New Roman" w:cs="Times New Roman"/>
          <w:sz w:val="24"/>
          <w:szCs w:val="24"/>
        </w:rPr>
        <w:t xml:space="preserve">, выданных </w:t>
      </w:r>
      <w:r w:rsidR="00FE6229" w:rsidRPr="00EC74CE">
        <w:rPr>
          <w:rFonts w:ascii="Times New Roman" w:hAnsi="Times New Roman" w:cs="Times New Roman"/>
          <w:sz w:val="24"/>
          <w:szCs w:val="24"/>
        </w:rPr>
        <w:t>любы</w:t>
      </w:r>
      <w:r w:rsidRPr="00EC74CE">
        <w:rPr>
          <w:rFonts w:ascii="Times New Roman" w:hAnsi="Times New Roman" w:cs="Times New Roman"/>
          <w:sz w:val="24"/>
          <w:szCs w:val="24"/>
        </w:rPr>
        <w:t>ми аккредитованными</w:t>
      </w:r>
      <w:r w:rsidR="00FE6229" w:rsidRPr="00EC74CE">
        <w:rPr>
          <w:rFonts w:ascii="Times New Roman" w:hAnsi="Times New Roman" w:cs="Times New Roman"/>
          <w:sz w:val="24"/>
          <w:szCs w:val="24"/>
        </w:rPr>
        <w:t xml:space="preserve"> </w:t>
      </w:r>
      <w:r w:rsidR="00925E08" w:rsidRPr="00EC74CE">
        <w:rPr>
          <w:rFonts w:ascii="Times New Roman" w:hAnsi="Times New Roman" w:cs="Times New Roman"/>
          <w:sz w:val="24"/>
          <w:szCs w:val="24"/>
        </w:rPr>
        <w:t>удостоверяющи</w:t>
      </w:r>
      <w:r w:rsidRPr="00EC74CE">
        <w:rPr>
          <w:rFonts w:ascii="Times New Roman" w:hAnsi="Times New Roman" w:cs="Times New Roman"/>
          <w:sz w:val="24"/>
          <w:szCs w:val="24"/>
        </w:rPr>
        <w:t>ми</w:t>
      </w:r>
      <w:r w:rsidR="00925E08" w:rsidRPr="00EC74CE">
        <w:rPr>
          <w:rFonts w:ascii="Times New Roman" w:hAnsi="Times New Roman" w:cs="Times New Roman"/>
          <w:sz w:val="24"/>
          <w:szCs w:val="24"/>
        </w:rPr>
        <w:t xml:space="preserve"> центр</w:t>
      </w:r>
      <w:r w:rsidRPr="00EC74CE">
        <w:rPr>
          <w:rFonts w:ascii="Times New Roman" w:hAnsi="Times New Roman" w:cs="Times New Roman"/>
          <w:sz w:val="24"/>
          <w:szCs w:val="24"/>
        </w:rPr>
        <w:t>ами</w:t>
      </w:r>
      <w:r w:rsidR="00925E08" w:rsidRPr="00EC74C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71C6FC7" w14:textId="77777777" w:rsidR="004E20D5" w:rsidRPr="00EC74CE" w:rsidRDefault="004E20D5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 массового поиска контрагентов в веб-интерфейсе;</w:t>
      </w:r>
    </w:p>
    <w:p w14:paraId="29CCC320" w14:textId="3318837E" w:rsidR="006D39E2" w:rsidRPr="00EC74CE" w:rsidRDefault="006D39E2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возможность разграничения прав доступа работников Заказчика к </w:t>
      </w:r>
      <w:r w:rsidR="003A2A8C" w:rsidRPr="00EC74CE">
        <w:rPr>
          <w:rFonts w:ascii="Times New Roman" w:hAnsi="Times New Roman" w:cs="Times New Roman"/>
          <w:sz w:val="24"/>
          <w:szCs w:val="24"/>
        </w:rPr>
        <w:t>документам по</w:t>
      </w:r>
      <w:r w:rsidRPr="00EC74CE">
        <w:rPr>
          <w:rFonts w:ascii="Times New Roman" w:hAnsi="Times New Roman" w:cs="Times New Roman"/>
          <w:sz w:val="24"/>
          <w:szCs w:val="24"/>
        </w:rPr>
        <w:t xml:space="preserve"> подразделениям;</w:t>
      </w:r>
    </w:p>
    <w:p w14:paraId="082C6524" w14:textId="5CCF3BCD" w:rsidR="00FE6229" w:rsidRPr="00EC74CE" w:rsidRDefault="00FE6229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обмен документами в форматах,</w:t>
      </w:r>
      <w:r w:rsidR="001F6D7F">
        <w:rPr>
          <w:rFonts w:ascii="Times New Roman" w:hAnsi="Times New Roman" w:cs="Times New Roman"/>
          <w:sz w:val="24"/>
          <w:szCs w:val="24"/>
        </w:rPr>
        <w:t xml:space="preserve"> обязательность которых</w:t>
      </w:r>
      <w:r w:rsidRPr="00EC74CE">
        <w:rPr>
          <w:rFonts w:ascii="Times New Roman" w:hAnsi="Times New Roman" w:cs="Times New Roman"/>
          <w:sz w:val="24"/>
          <w:szCs w:val="24"/>
        </w:rPr>
        <w:t xml:space="preserve"> установлен</w:t>
      </w:r>
      <w:r w:rsidR="001F6D7F">
        <w:rPr>
          <w:rFonts w:ascii="Times New Roman" w:hAnsi="Times New Roman" w:cs="Times New Roman"/>
          <w:sz w:val="24"/>
          <w:szCs w:val="24"/>
        </w:rPr>
        <w:t>а</w:t>
      </w:r>
      <w:r w:rsidRPr="00EC74CE">
        <w:rPr>
          <w:rFonts w:ascii="Times New Roman" w:hAnsi="Times New Roman" w:cs="Times New Roman"/>
          <w:sz w:val="24"/>
          <w:szCs w:val="24"/>
        </w:rPr>
        <w:t xml:space="preserve"> нормативно-правовыми </w:t>
      </w:r>
      <w:r w:rsidR="00D42C03" w:rsidRPr="00EC74CE">
        <w:rPr>
          <w:rFonts w:ascii="Times New Roman" w:hAnsi="Times New Roman" w:cs="Times New Roman"/>
          <w:sz w:val="24"/>
          <w:szCs w:val="24"/>
        </w:rPr>
        <w:t>актами, а</w:t>
      </w:r>
      <w:r w:rsidRPr="00EC74CE">
        <w:rPr>
          <w:rFonts w:ascii="Times New Roman" w:hAnsi="Times New Roman" w:cs="Times New Roman"/>
          <w:sz w:val="24"/>
          <w:szCs w:val="24"/>
        </w:rPr>
        <w:t xml:space="preserve"> также в любых иных форматах;</w:t>
      </w:r>
    </w:p>
    <w:p w14:paraId="509EDE02" w14:textId="64DF3571" w:rsidR="00482A96" w:rsidRPr="00EC74CE" w:rsidRDefault="00482A96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поиск </w:t>
      </w:r>
      <w:r w:rsidR="00A87C59">
        <w:rPr>
          <w:rFonts w:ascii="Times New Roman" w:hAnsi="Times New Roman" w:cs="Times New Roman"/>
          <w:sz w:val="24"/>
          <w:szCs w:val="24"/>
        </w:rPr>
        <w:t xml:space="preserve">входящих и исходящих </w:t>
      </w:r>
      <w:r w:rsidRPr="00EC74CE">
        <w:rPr>
          <w:rFonts w:ascii="Times New Roman" w:hAnsi="Times New Roman" w:cs="Times New Roman"/>
          <w:sz w:val="24"/>
          <w:szCs w:val="24"/>
        </w:rPr>
        <w:t>электронных документов по совокупности данных;</w:t>
      </w:r>
    </w:p>
    <w:p w14:paraId="79B7E1C4" w14:textId="2D4E237C" w:rsidR="00925E08" w:rsidRPr="00EC74CE" w:rsidRDefault="00925E08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хранение </w:t>
      </w:r>
      <w:r w:rsidR="00435CAF" w:rsidRPr="00EC74CE">
        <w:rPr>
          <w:rFonts w:ascii="Times New Roman" w:hAnsi="Times New Roman" w:cs="Times New Roman"/>
          <w:sz w:val="24"/>
          <w:szCs w:val="24"/>
        </w:rPr>
        <w:t>электронных документов</w:t>
      </w:r>
      <w:r w:rsidRPr="00EC74CE">
        <w:rPr>
          <w:rFonts w:ascii="Times New Roman" w:hAnsi="Times New Roman" w:cs="Times New Roman"/>
          <w:sz w:val="24"/>
          <w:szCs w:val="24"/>
        </w:rPr>
        <w:t xml:space="preserve"> на ресурсах </w:t>
      </w:r>
      <w:r w:rsidR="00435CAF" w:rsidRPr="00EC74CE">
        <w:rPr>
          <w:rFonts w:ascii="Times New Roman" w:hAnsi="Times New Roman" w:cs="Times New Roman"/>
          <w:sz w:val="24"/>
          <w:szCs w:val="24"/>
        </w:rPr>
        <w:t>Исполнителя</w:t>
      </w:r>
      <w:r w:rsidR="00F733BD">
        <w:rPr>
          <w:rFonts w:ascii="Times New Roman" w:hAnsi="Times New Roman" w:cs="Times New Roman"/>
          <w:sz w:val="24"/>
          <w:szCs w:val="24"/>
        </w:rPr>
        <w:t xml:space="preserve"> не менее 5 лет</w:t>
      </w:r>
      <w:r w:rsidR="00D33883" w:rsidRPr="00EC74CE">
        <w:rPr>
          <w:rFonts w:ascii="Times New Roman" w:hAnsi="Times New Roman" w:cs="Times New Roman"/>
          <w:sz w:val="24"/>
          <w:szCs w:val="24"/>
        </w:rPr>
        <w:t>,</w:t>
      </w:r>
      <w:r w:rsidR="00435CAF" w:rsidRPr="00EC74CE">
        <w:rPr>
          <w:rFonts w:ascii="Times New Roman" w:hAnsi="Times New Roman" w:cs="Times New Roman"/>
          <w:sz w:val="24"/>
          <w:szCs w:val="24"/>
        </w:rPr>
        <w:t xml:space="preserve"> без взимания дополнительной оплаты за хранение</w:t>
      </w:r>
      <w:r w:rsidR="004467BA" w:rsidRPr="00EC74CE">
        <w:rPr>
          <w:rFonts w:ascii="Times New Roman" w:hAnsi="Times New Roman" w:cs="Times New Roman"/>
          <w:sz w:val="24"/>
          <w:szCs w:val="24"/>
        </w:rPr>
        <w:t>;</w:t>
      </w:r>
    </w:p>
    <w:p w14:paraId="1E5D23C0" w14:textId="29B4048B" w:rsidR="00925E08" w:rsidRPr="00EC74CE" w:rsidRDefault="00435CAF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lastRenderedPageBreak/>
        <w:t>возможност</w:t>
      </w:r>
      <w:r w:rsidR="00D33883" w:rsidRPr="00EC74CE">
        <w:rPr>
          <w:rFonts w:ascii="Times New Roman" w:hAnsi="Times New Roman" w:cs="Times New Roman"/>
          <w:sz w:val="24"/>
          <w:szCs w:val="24"/>
        </w:rPr>
        <w:t>ь</w:t>
      </w:r>
      <w:r w:rsidRPr="00EC74CE">
        <w:rPr>
          <w:rFonts w:ascii="Times New Roman" w:hAnsi="Times New Roman" w:cs="Times New Roman"/>
          <w:sz w:val="24"/>
          <w:szCs w:val="24"/>
        </w:rPr>
        <w:t xml:space="preserve"> роумингового документооборота с не менее чем </w:t>
      </w:r>
      <w:r w:rsidR="00E5625D">
        <w:rPr>
          <w:rFonts w:ascii="Times New Roman" w:hAnsi="Times New Roman" w:cs="Times New Roman"/>
          <w:sz w:val="24"/>
          <w:szCs w:val="24"/>
        </w:rPr>
        <w:t xml:space="preserve">10 </w:t>
      </w:r>
      <w:r w:rsidRPr="00EC74CE">
        <w:rPr>
          <w:rFonts w:ascii="Times New Roman" w:hAnsi="Times New Roman" w:cs="Times New Roman"/>
          <w:sz w:val="24"/>
          <w:szCs w:val="24"/>
        </w:rPr>
        <w:t>операторами ЭДО</w:t>
      </w:r>
      <w:r w:rsidR="004467BA" w:rsidRPr="00EC74CE">
        <w:rPr>
          <w:rFonts w:ascii="Times New Roman" w:hAnsi="Times New Roman" w:cs="Times New Roman"/>
          <w:sz w:val="24"/>
          <w:szCs w:val="24"/>
        </w:rPr>
        <w:t>;</w:t>
      </w:r>
    </w:p>
    <w:p w14:paraId="763146DA" w14:textId="77777777" w:rsidR="001348C8" w:rsidRPr="00EC74CE" w:rsidRDefault="001348C8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визуализаци</w:t>
      </w:r>
      <w:r w:rsidR="00D33883" w:rsidRPr="00EC74CE">
        <w:rPr>
          <w:rFonts w:ascii="Times New Roman" w:hAnsi="Times New Roman" w:cs="Times New Roman"/>
          <w:sz w:val="24"/>
          <w:szCs w:val="24"/>
        </w:rPr>
        <w:t>я</w:t>
      </w:r>
      <w:r w:rsidRPr="00EC74CE">
        <w:rPr>
          <w:rFonts w:ascii="Times New Roman" w:hAnsi="Times New Roman" w:cs="Times New Roman"/>
          <w:sz w:val="24"/>
          <w:szCs w:val="24"/>
        </w:rPr>
        <w:t xml:space="preserve"> документов;</w:t>
      </w:r>
    </w:p>
    <w:p w14:paraId="34DE1A1B" w14:textId="01391155" w:rsidR="00BC18CD" w:rsidRPr="00BC18CD" w:rsidRDefault="00BC18CD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18CD">
        <w:rPr>
          <w:rFonts w:ascii="Times New Roman" w:hAnsi="Times New Roman" w:cs="Times New Roman"/>
          <w:sz w:val="24"/>
          <w:szCs w:val="24"/>
        </w:rPr>
        <w:t xml:space="preserve">визуализация информации об электронной подписи на печатной форме электронного документа в виде </w:t>
      </w:r>
      <w:r w:rsidRPr="00494DFE">
        <w:rPr>
          <w:rFonts w:ascii="Times New Roman" w:hAnsi="Times New Roman" w:cs="Times New Roman"/>
          <w:sz w:val="24"/>
          <w:szCs w:val="24"/>
        </w:rPr>
        <w:t xml:space="preserve">штампа с указанием владельцев сертификатов, времени подписания и результата проверки </w:t>
      </w:r>
      <w:r w:rsidR="00494DFE" w:rsidRPr="00494DFE">
        <w:rPr>
          <w:rFonts w:ascii="Times New Roman" w:hAnsi="Times New Roman" w:cs="Times New Roman"/>
          <w:iCs/>
          <w:sz w:val="24"/>
          <w:szCs w:val="24"/>
        </w:rPr>
        <w:t>сертификата на соответствие файлу документа;</w:t>
      </w:r>
    </w:p>
    <w:p w14:paraId="27652765" w14:textId="03A64585" w:rsidR="00AA3FC0" w:rsidRPr="00612AC3" w:rsidRDefault="00435CAF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12AC3">
        <w:rPr>
          <w:rFonts w:ascii="Times New Roman" w:hAnsi="Times New Roman" w:cs="Times New Roman"/>
          <w:sz w:val="24"/>
          <w:szCs w:val="24"/>
        </w:rPr>
        <w:t>возможность</w:t>
      </w:r>
      <w:r w:rsidR="00855387" w:rsidRPr="00612AC3">
        <w:rPr>
          <w:rFonts w:ascii="Times New Roman" w:hAnsi="Times New Roman" w:cs="Times New Roman"/>
          <w:sz w:val="24"/>
          <w:szCs w:val="24"/>
        </w:rPr>
        <w:t xml:space="preserve"> выгрузки </w:t>
      </w:r>
      <w:r w:rsidR="0055175A" w:rsidRPr="00612AC3">
        <w:rPr>
          <w:rFonts w:ascii="Times New Roman" w:hAnsi="Times New Roman" w:cs="Times New Roman"/>
          <w:sz w:val="24"/>
          <w:szCs w:val="24"/>
        </w:rPr>
        <w:t xml:space="preserve">документов с </w:t>
      </w:r>
      <w:r w:rsidR="0055175A" w:rsidRPr="00612AC3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="0055175A" w:rsidRPr="00612AC3">
        <w:rPr>
          <w:rFonts w:ascii="Times New Roman" w:hAnsi="Times New Roman" w:cs="Times New Roman"/>
          <w:sz w:val="24"/>
          <w:szCs w:val="24"/>
        </w:rPr>
        <w:t xml:space="preserve"> файлами и приложенными файлами подписи, а также реестра накладных и из веб кабинета</w:t>
      </w:r>
      <w:r w:rsidR="00285238" w:rsidRPr="00612AC3">
        <w:rPr>
          <w:rFonts w:ascii="Times New Roman" w:hAnsi="Times New Roman" w:cs="Times New Roman"/>
          <w:sz w:val="24"/>
          <w:szCs w:val="24"/>
        </w:rPr>
        <w:t>.</w:t>
      </w:r>
    </w:p>
    <w:p w14:paraId="57B04B64" w14:textId="72A74AB6" w:rsidR="005B118C" w:rsidRDefault="006255DB" w:rsidP="00292AC5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возможность обработки электронных документов в количестве </w:t>
      </w:r>
      <w:r w:rsidR="00AD7437">
        <w:rPr>
          <w:rFonts w:ascii="Times New Roman" w:hAnsi="Times New Roman" w:cs="Times New Roman"/>
          <w:sz w:val="24"/>
          <w:szCs w:val="24"/>
        </w:rPr>
        <w:t>5</w:t>
      </w:r>
      <w:r w:rsidR="000D1FB2">
        <w:rPr>
          <w:rFonts w:ascii="Times New Roman" w:hAnsi="Times New Roman" w:cs="Times New Roman"/>
          <w:sz w:val="24"/>
          <w:szCs w:val="24"/>
        </w:rPr>
        <w:t>00</w:t>
      </w:r>
      <w:r w:rsidR="00B929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штук</w:t>
      </w:r>
      <w:r w:rsidR="005B118C">
        <w:rPr>
          <w:rFonts w:ascii="Times New Roman" w:hAnsi="Times New Roman" w:cs="Times New Roman"/>
          <w:sz w:val="24"/>
          <w:szCs w:val="24"/>
        </w:rPr>
        <w:t>, с</w:t>
      </w:r>
      <w:r w:rsidR="005B118C" w:rsidRPr="005B118C">
        <w:rPr>
          <w:rFonts w:ascii="Times New Roman" w:hAnsi="Times New Roman" w:cs="Times New Roman"/>
          <w:sz w:val="24"/>
          <w:szCs w:val="24"/>
        </w:rPr>
        <w:t>рок действия, считается завершенным в одном из двух случаев</w:t>
      </w:r>
      <w:r w:rsidR="005B118C">
        <w:rPr>
          <w:rFonts w:ascii="Times New Roman" w:hAnsi="Times New Roman" w:cs="Times New Roman"/>
          <w:sz w:val="24"/>
          <w:szCs w:val="24"/>
        </w:rPr>
        <w:t>:</w:t>
      </w:r>
    </w:p>
    <w:p w14:paraId="5CB5A6A5" w14:textId="77777777" w:rsidR="005B118C" w:rsidRDefault="005B118C" w:rsidP="00292AC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B118C">
        <w:rPr>
          <w:rFonts w:ascii="Times New Roman" w:hAnsi="Times New Roman" w:cs="Times New Roman"/>
          <w:sz w:val="24"/>
          <w:szCs w:val="24"/>
        </w:rPr>
        <w:t>при обработке документов в количестве, установленном тарифным планом;</w:t>
      </w:r>
    </w:p>
    <w:p w14:paraId="5C1C4075" w14:textId="0ACDB830" w:rsidR="00640BDF" w:rsidRDefault="005B118C" w:rsidP="00292AC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B118C">
        <w:rPr>
          <w:rFonts w:ascii="Times New Roman" w:hAnsi="Times New Roman" w:cs="Times New Roman"/>
          <w:sz w:val="24"/>
          <w:szCs w:val="24"/>
        </w:rPr>
        <w:t xml:space="preserve">по истечении 12 месяцев </w:t>
      </w:r>
      <w:r>
        <w:rPr>
          <w:rFonts w:ascii="Times New Roman" w:hAnsi="Times New Roman" w:cs="Times New Roman"/>
          <w:sz w:val="24"/>
          <w:szCs w:val="24"/>
        </w:rPr>
        <w:t>(н</w:t>
      </w:r>
      <w:r w:rsidRPr="005B118C">
        <w:rPr>
          <w:rFonts w:ascii="Times New Roman" w:hAnsi="Times New Roman" w:cs="Times New Roman"/>
          <w:sz w:val="24"/>
          <w:szCs w:val="24"/>
        </w:rPr>
        <w:t>еиспользованное количество документов на следующий период не переносится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118C">
        <w:rPr>
          <w:rFonts w:ascii="Times New Roman" w:hAnsi="Times New Roman" w:cs="Times New Roman"/>
          <w:sz w:val="24"/>
          <w:szCs w:val="24"/>
        </w:rPr>
        <w:t>.</w:t>
      </w:r>
    </w:p>
    <w:p w14:paraId="111FD292" w14:textId="77777777" w:rsidR="00DA45C9" w:rsidRPr="00073019" w:rsidRDefault="00DA45C9" w:rsidP="00292AC5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25F2085" w14:textId="79F20FA7" w:rsidR="00236F5C" w:rsidRPr="006D5475" w:rsidRDefault="00482A96" w:rsidP="00292AC5">
      <w:pPr>
        <w:pStyle w:val="Default"/>
        <w:numPr>
          <w:ilvl w:val="0"/>
          <w:numId w:val="27"/>
        </w:numPr>
        <w:ind w:left="0" w:firstLine="0"/>
        <w:jc w:val="both"/>
        <w:rPr>
          <w:b/>
          <w:color w:val="auto"/>
        </w:rPr>
      </w:pPr>
      <w:r w:rsidRPr="006D5475">
        <w:rPr>
          <w:b/>
          <w:color w:val="auto"/>
        </w:rPr>
        <w:t>Требования к базовой технической поддержке</w:t>
      </w:r>
    </w:p>
    <w:p w14:paraId="266F6C6E" w14:textId="4DD82E01" w:rsidR="00482A96" w:rsidRDefault="002B6DCE" w:rsidP="00292AC5">
      <w:pPr>
        <w:pStyle w:val="Default"/>
        <w:numPr>
          <w:ilvl w:val="1"/>
          <w:numId w:val="27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Базовая техническая поддержка ИС ЭДО должна включать в себя возможность получения круглосуточных </w:t>
      </w:r>
      <w:r w:rsidR="00292AC5">
        <w:rPr>
          <w:color w:val="auto"/>
        </w:rPr>
        <w:t>телефонных консультаций</w:t>
      </w:r>
      <w:r>
        <w:rPr>
          <w:color w:val="auto"/>
        </w:rPr>
        <w:t xml:space="preserve"> по единому федеральному номеру техподдержки по следующим вопросам:</w:t>
      </w:r>
    </w:p>
    <w:p w14:paraId="1B9F70D6" w14:textId="77777777" w:rsidR="002B6DCE" w:rsidRDefault="002B6DCE" w:rsidP="00292AC5">
      <w:pPr>
        <w:pStyle w:val="Default"/>
        <w:jc w:val="both"/>
        <w:rPr>
          <w:color w:val="auto"/>
        </w:rPr>
      </w:pPr>
      <w:r>
        <w:rPr>
          <w:color w:val="auto"/>
        </w:rPr>
        <w:t>─ подключения к ИС ЭДО;</w:t>
      </w:r>
    </w:p>
    <w:p w14:paraId="4EB8700C" w14:textId="77777777" w:rsidR="002B6DCE" w:rsidRDefault="002B6DCE" w:rsidP="00292AC5">
      <w:pPr>
        <w:pStyle w:val="Default"/>
        <w:jc w:val="both"/>
        <w:rPr>
          <w:color w:val="auto"/>
        </w:rPr>
      </w:pPr>
      <w:r>
        <w:rPr>
          <w:color w:val="auto"/>
        </w:rPr>
        <w:t>─ получения квалифицированных сертификатов</w:t>
      </w:r>
    </w:p>
    <w:p w14:paraId="14AF5FF1" w14:textId="77777777" w:rsidR="002B6DCE" w:rsidRDefault="002B6DCE" w:rsidP="00292AC5">
      <w:pPr>
        <w:pStyle w:val="Default"/>
        <w:jc w:val="both"/>
        <w:rPr>
          <w:color w:val="auto"/>
        </w:rPr>
      </w:pPr>
      <w:r>
        <w:rPr>
          <w:color w:val="auto"/>
        </w:rPr>
        <w:t>─ установки вспомогательного программного обеспечения</w:t>
      </w:r>
      <w:r w:rsidRPr="002B6DCE">
        <w:rPr>
          <w:color w:val="auto"/>
        </w:rPr>
        <w:t xml:space="preserve"> ─ </w:t>
      </w:r>
      <w:r>
        <w:rPr>
          <w:color w:val="auto"/>
        </w:rPr>
        <w:t>средства электронной подписи;</w:t>
      </w:r>
    </w:p>
    <w:p w14:paraId="27006363" w14:textId="77777777" w:rsidR="002B6DCE" w:rsidRDefault="002B6DCE" w:rsidP="00292AC5">
      <w:pPr>
        <w:pStyle w:val="Default"/>
        <w:jc w:val="both"/>
        <w:rPr>
          <w:color w:val="auto"/>
        </w:rPr>
      </w:pPr>
      <w:r>
        <w:rPr>
          <w:color w:val="auto"/>
        </w:rPr>
        <w:t>─ эксплуатации ИС ЭДО.</w:t>
      </w:r>
    </w:p>
    <w:p w14:paraId="54F1A7B4" w14:textId="77777777" w:rsidR="002B6DCE" w:rsidRDefault="002B6DCE" w:rsidP="00292AC5">
      <w:pPr>
        <w:pStyle w:val="321"/>
        <w:numPr>
          <w:ilvl w:val="1"/>
          <w:numId w:val="27"/>
        </w:numPr>
        <w:shd w:val="clear" w:color="auto" w:fill="auto"/>
        <w:tabs>
          <w:tab w:val="left" w:pos="839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6DCE">
        <w:rPr>
          <w:rFonts w:ascii="Times New Roman" w:hAnsi="Times New Roman" w:cs="Times New Roman"/>
          <w:sz w:val="24"/>
          <w:szCs w:val="24"/>
        </w:rPr>
        <w:t xml:space="preserve">Базовая техническая поддержка предусматривает предоставление новых версий </w:t>
      </w:r>
      <w:r>
        <w:rPr>
          <w:rFonts w:ascii="Times New Roman" w:hAnsi="Times New Roman" w:cs="Times New Roman"/>
          <w:sz w:val="24"/>
          <w:szCs w:val="24"/>
        </w:rPr>
        <w:t>используемого в ИС ЭДО, оперативное исправление ошибок.</w:t>
      </w:r>
    </w:p>
    <w:p w14:paraId="55BB7CF4" w14:textId="77777777" w:rsidR="002B6DCE" w:rsidRPr="006D5475" w:rsidRDefault="002B6DCE" w:rsidP="00292AC5">
      <w:pPr>
        <w:pStyle w:val="a7"/>
        <w:numPr>
          <w:ilvl w:val="1"/>
          <w:numId w:val="2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5475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67671443"/>
      <w:r w:rsidRPr="006D5475">
        <w:rPr>
          <w:rFonts w:ascii="Times New Roman" w:hAnsi="Times New Roman" w:cs="Times New Roman"/>
          <w:sz w:val="24"/>
          <w:szCs w:val="24"/>
        </w:rPr>
        <w:t>Базовая техническая поддержка</w:t>
      </w:r>
      <w:r w:rsidR="006D5475" w:rsidRPr="006D5475">
        <w:rPr>
          <w:rFonts w:ascii="Times New Roman" w:hAnsi="Times New Roman" w:cs="Times New Roman"/>
          <w:sz w:val="24"/>
          <w:szCs w:val="24"/>
        </w:rPr>
        <w:t xml:space="preserve"> должна</w:t>
      </w:r>
      <w:r w:rsidRPr="006D5475">
        <w:rPr>
          <w:rFonts w:ascii="Times New Roman" w:hAnsi="Times New Roman" w:cs="Times New Roman"/>
          <w:sz w:val="24"/>
          <w:szCs w:val="24"/>
        </w:rPr>
        <w:t xml:space="preserve"> предусматрива</w:t>
      </w:r>
      <w:r w:rsidR="006D5475" w:rsidRPr="006D5475">
        <w:rPr>
          <w:rFonts w:ascii="Times New Roman" w:hAnsi="Times New Roman" w:cs="Times New Roman"/>
          <w:sz w:val="24"/>
          <w:szCs w:val="24"/>
        </w:rPr>
        <w:t>ть</w:t>
      </w:r>
      <w:r w:rsidRPr="006D5475">
        <w:rPr>
          <w:rFonts w:ascii="Times New Roman" w:hAnsi="Times New Roman" w:cs="Times New Roman"/>
          <w:sz w:val="24"/>
          <w:szCs w:val="24"/>
        </w:rPr>
        <w:t xml:space="preserve"> уведомление о проведении плановых регламентных работ</w:t>
      </w:r>
      <w:r w:rsidR="006D5475" w:rsidRPr="006D5475">
        <w:rPr>
          <w:rFonts w:ascii="Times New Roman" w:hAnsi="Times New Roman" w:cs="Times New Roman"/>
          <w:sz w:val="24"/>
          <w:szCs w:val="24"/>
        </w:rPr>
        <w:t xml:space="preserve"> и </w:t>
      </w:r>
      <w:r w:rsidRPr="006D5475">
        <w:rPr>
          <w:rFonts w:ascii="Times New Roman" w:hAnsi="Times New Roman" w:cs="Times New Roman"/>
          <w:sz w:val="24"/>
          <w:szCs w:val="24"/>
        </w:rPr>
        <w:t xml:space="preserve">об аварийных ситуациях. </w:t>
      </w:r>
    </w:p>
    <w:bookmarkEnd w:id="5"/>
    <w:p w14:paraId="1404774F" w14:textId="77777777" w:rsidR="00236F5C" w:rsidRPr="008F233B" w:rsidRDefault="00236F5C" w:rsidP="008F233B">
      <w:pPr>
        <w:pStyle w:val="Default"/>
        <w:jc w:val="both"/>
        <w:rPr>
          <w:i/>
          <w:iCs/>
          <w:color w:val="auto"/>
        </w:rPr>
      </w:pPr>
    </w:p>
    <w:p w14:paraId="0A61CC99" w14:textId="77777777" w:rsidR="001776D2" w:rsidRPr="00645CF0" w:rsidRDefault="00645CF0" w:rsidP="00645CF0">
      <w:pPr>
        <w:pStyle w:val="a7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CF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W w:w="9315" w:type="dxa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6542"/>
        <w:gridCol w:w="1157"/>
        <w:gridCol w:w="1276"/>
      </w:tblGrid>
      <w:tr w:rsidR="00C82DD0" w:rsidRPr="00C82DD0" w14:paraId="2CBF67B7" w14:textId="77777777" w:rsidTr="00C82DD0">
        <w:trPr>
          <w:tblHeader/>
        </w:trPr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0078F9D" w14:textId="77777777" w:rsidR="00C82DD0" w:rsidRPr="00C82DD0" w:rsidRDefault="00C82DD0" w:rsidP="008F2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2D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D1D41BE" w14:textId="77777777" w:rsidR="00C82DD0" w:rsidRPr="00C82DD0" w:rsidRDefault="00C82DD0" w:rsidP="008F2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2D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6700058" w14:textId="77777777" w:rsidR="00C82DD0" w:rsidRPr="00C82DD0" w:rsidRDefault="00C82DD0" w:rsidP="008F2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2D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1CA2694" w14:textId="77777777" w:rsidR="00C82DD0" w:rsidRPr="00C82DD0" w:rsidRDefault="00C82DD0" w:rsidP="008F2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2D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C82DD0" w:rsidRPr="00C82DD0" w14:paraId="48FEC2C6" w14:textId="77777777" w:rsidTr="00C82DD0"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5FA9C0A" w14:textId="77777777" w:rsidR="00C82DD0" w:rsidRPr="00C82DD0" w:rsidRDefault="00C82DD0" w:rsidP="008F2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2D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A410D31" w14:textId="2FFFC4C7" w:rsidR="00C82DD0" w:rsidRPr="00C82DD0" w:rsidRDefault="00AD7437" w:rsidP="008F2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 использования программы для ЭВМ «Контур.Диадок» сервис «Логистика» тарифный план «500 документов»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CA3D74E" w14:textId="77777777" w:rsidR="00C82DD0" w:rsidRPr="00C82DD0" w:rsidRDefault="00C82DD0" w:rsidP="008F2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2D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487C89D" w14:textId="77777777" w:rsidR="00C82DD0" w:rsidRPr="00C82DD0" w:rsidRDefault="00C82DD0" w:rsidP="008F2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2D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1,00</w:t>
            </w:r>
          </w:p>
        </w:tc>
      </w:tr>
    </w:tbl>
    <w:p w14:paraId="5E4B4F2B" w14:textId="77777777" w:rsidR="00645CF0" w:rsidRPr="008F233B" w:rsidRDefault="00645CF0" w:rsidP="008F233B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645CF0" w:rsidRPr="008F233B" w:rsidSect="00C93FF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45FA6" w14:textId="77777777" w:rsidR="000A08AF" w:rsidRDefault="000A08AF" w:rsidP="00482A96">
      <w:pPr>
        <w:spacing w:after="0" w:line="240" w:lineRule="auto"/>
      </w:pPr>
      <w:r>
        <w:separator/>
      </w:r>
    </w:p>
  </w:endnote>
  <w:endnote w:type="continuationSeparator" w:id="0">
    <w:p w14:paraId="5B7FA612" w14:textId="77777777" w:rsidR="000A08AF" w:rsidRDefault="000A08AF" w:rsidP="0048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PS"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B7839" w14:textId="77777777" w:rsidR="000A08AF" w:rsidRDefault="000A08AF" w:rsidP="00482A96">
      <w:pPr>
        <w:spacing w:after="0" w:line="240" w:lineRule="auto"/>
      </w:pPr>
      <w:r>
        <w:separator/>
      </w:r>
    </w:p>
  </w:footnote>
  <w:footnote w:type="continuationSeparator" w:id="0">
    <w:p w14:paraId="3A9FC979" w14:textId="77777777" w:rsidR="000A08AF" w:rsidRDefault="000A08AF" w:rsidP="0048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7040158"/>
      <w:docPartObj>
        <w:docPartGallery w:val="Page Numbers (Top of Page)"/>
        <w:docPartUnique/>
      </w:docPartObj>
    </w:sdtPr>
    <w:sdtEndPr/>
    <w:sdtContent>
      <w:p w14:paraId="1568056B" w14:textId="42EA5E49" w:rsidR="00482A96" w:rsidRDefault="00482A96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B2C">
          <w:rPr>
            <w:noProof/>
          </w:rPr>
          <w:t>2</w:t>
        </w:r>
        <w:r>
          <w:fldChar w:fldCharType="end"/>
        </w:r>
      </w:p>
    </w:sdtContent>
  </w:sdt>
  <w:p w14:paraId="52A4A6BF" w14:textId="77777777" w:rsidR="00482A96" w:rsidRDefault="00482A96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4165FB3"/>
    <w:multiLevelType w:val="hybridMultilevel"/>
    <w:tmpl w:val="DA4F9E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8B41469"/>
    <w:multiLevelType w:val="hybridMultilevel"/>
    <w:tmpl w:val="FC26AE1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DCAD59B"/>
    <w:multiLevelType w:val="hybridMultilevel"/>
    <w:tmpl w:val="C6906B0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0BE7674"/>
    <w:multiLevelType w:val="hybridMultilevel"/>
    <w:tmpl w:val="418CAC3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33ABA9B"/>
    <w:multiLevelType w:val="hybridMultilevel"/>
    <w:tmpl w:val="50E235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3D1DD93"/>
    <w:multiLevelType w:val="hybridMultilevel"/>
    <w:tmpl w:val="8EB49A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18B6355"/>
    <w:multiLevelType w:val="hybridMultilevel"/>
    <w:tmpl w:val="227C6BB0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4808B14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C1BAB83E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  <w:i w:val="0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9B3062"/>
    <w:multiLevelType w:val="multilevel"/>
    <w:tmpl w:val="2DB84F7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9856DE6"/>
    <w:multiLevelType w:val="hybridMultilevel"/>
    <w:tmpl w:val="8B95E5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2FA5ACC"/>
    <w:multiLevelType w:val="hybridMultilevel"/>
    <w:tmpl w:val="8E5FACA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935296B"/>
    <w:multiLevelType w:val="hybridMultilevel"/>
    <w:tmpl w:val="67082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D7714B"/>
    <w:multiLevelType w:val="hybridMultilevel"/>
    <w:tmpl w:val="12DE2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D4BF1"/>
    <w:multiLevelType w:val="hybridMultilevel"/>
    <w:tmpl w:val="2C8C2BD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DFA095E"/>
    <w:multiLevelType w:val="multilevel"/>
    <w:tmpl w:val="871E18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EE1AF6B"/>
    <w:multiLevelType w:val="hybridMultilevel"/>
    <w:tmpl w:val="C985F25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1245C35"/>
    <w:multiLevelType w:val="hybridMultilevel"/>
    <w:tmpl w:val="27F2D6F6"/>
    <w:lvl w:ilvl="0" w:tplc="CF963258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E159B"/>
    <w:multiLevelType w:val="hybridMultilevel"/>
    <w:tmpl w:val="FA5C3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D389C"/>
    <w:multiLevelType w:val="hybridMultilevel"/>
    <w:tmpl w:val="7D824DC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D2303B"/>
    <w:multiLevelType w:val="hybridMultilevel"/>
    <w:tmpl w:val="E94C9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870C3"/>
    <w:multiLevelType w:val="hybridMultilevel"/>
    <w:tmpl w:val="7A987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D9181D"/>
    <w:multiLevelType w:val="hybridMultilevel"/>
    <w:tmpl w:val="689EC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244580"/>
    <w:multiLevelType w:val="hybridMultilevel"/>
    <w:tmpl w:val="816A82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5B84B28"/>
    <w:multiLevelType w:val="hybridMultilevel"/>
    <w:tmpl w:val="0C3E2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C1659"/>
    <w:multiLevelType w:val="hybridMultilevel"/>
    <w:tmpl w:val="2D7E9BFC"/>
    <w:lvl w:ilvl="0" w:tplc="F1D2B8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930622"/>
    <w:multiLevelType w:val="hybridMultilevel"/>
    <w:tmpl w:val="135423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0241B27"/>
    <w:multiLevelType w:val="hybridMultilevel"/>
    <w:tmpl w:val="A7D2B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10361"/>
    <w:multiLevelType w:val="hybridMultilevel"/>
    <w:tmpl w:val="ADF8B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9A04E0"/>
    <w:multiLevelType w:val="hybridMultilevel"/>
    <w:tmpl w:val="3F0E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3501D3"/>
    <w:multiLevelType w:val="hybridMultilevel"/>
    <w:tmpl w:val="70D28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F0EB2A"/>
    <w:multiLevelType w:val="hybridMultilevel"/>
    <w:tmpl w:val="BB1C5CE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7504781"/>
    <w:multiLevelType w:val="hybridMultilevel"/>
    <w:tmpl w:val="C1440570"/>
    <w:lvl w:ilvl="0" w:tplc="CF963258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3210F9"/>
    <w:multiLevelType w:val="hybridMultilevel"/>
    <w:tmpl w:val="C052C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9"/>
  </w:num>
  <w:num w:numId="3">
    <w:abstractNumId w:val="8"/>
  </w:num>
  <w:num w:numId="4">
    <w:abstractNumId w:val="24"/>
  </w:num>
  <w:num w:numId="5">
    <w:abstractNumId w:val="1"/>
  </w:num>
  <w:num w:numId="6">
    <w:abstractNumId w:val="2"/>
  </w:num>
  <w:num w:numId="7">
    <w:abstractNumId w:val="14"/>
  </w:num>
  <w:num w:numId="8">
    <w:abstractNumId w:val="4"/>
  </w:num>
  <w:num w:numId="9">
    <w:abstractNumId w:val="9"/>
  </w:num>
  <w:num w:numId="10">
    <w:abstractNumId w:val="21"/>
  </w:num>
  <w:num w:numId="11">
    <w:abstractNumId w:val="0"/>
  </w:num>
  <w:num w:numId="12">
    <w:abstractNumId w:val="5"/>
  </w:num>
  <w:num w:numId="13">
    <w:abstractNumId w:val="12"/>
  </w:num>
  <w:num w:numId="14">
    <w:abstractNumId w:val="22"/>
  </w:num>
  <w:num w:numId="15">
    <w:abstractNumId w:val="27"/>
  </w:num>
  <w:num w:numId="16">
    <w:abstractNumId w:val="6"/>
    <w:lvlOverride w:ilvl="0"/>
    <w:lvlOverride w:ilvl="1">
      <w:startOverride w:val="2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17">
    <w:abstractNumId w:val="6"/>
  </w:num>
  <w:num w:numId="18">
    <w:abstractNumId w:val="11"/>
  </w:num>
  <w:num w:numId="19">
    <w:abstractNumId w:val="26"/>
  </w:num>
  <w:num w:numId="20">
    <w:abstractNumId w:val="16"/>
  </w:num>
  <w:num w:numId="21">
    <w:abstractNumId w:val="18"/>
  </w:num>
  <w:num w:numId="22">
    <w:abstractNumId w:val="28"/>
  </w:num>
  <w:num w:numId="23">
    <w:abstractNumId w:val="10"/>
  </w:num>
  <w:num w:numId="24">
    <w:abstractNumId w:val="17"/>
  </w:num>
  <w:num w:numId="25">
    <w:abstractNumId w:val="19"/>
  </w:num>
  <w:num w:numId="26">
    <w:abstractNumId w:val="25"/>
  </w:num>
  <w:num w:numId="27">
    <w:abstractNumId w:val="13"/>
  </w:num>
  <w:num w:numId="28">
    <w:abstractNumId w:val="7"/>
  </w:num>
  <w:num w:numId="29">
    <w:abstractNumId w:val="31"/>
  </w:num>
  <w:num w:numId="30">
    <w:abstractNumId w:val="15"/>
  </w:num>
  <w:num w:numId="31">
    <w:abstractNumId w:val="30"/>
  </w:num>
  <w:num w:numId="32">
    <w:abstractNumId w:val="23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ocumentProtection w:formatting="1" w:enforcement="0"/>
  <w:defaultTabStop w:val="708"/>
  <w:autoHyphenation/>
  <w:consecutiveHyphenLimit w:val="4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08"/>
    <w:rsid w:val="00003D36"/>
    <w:rsid w:val="000105FE"/>
    <w:rsid w:val="000144B1"/>
    <w:rsid w:val="00030112"/>
    <w:rsid w:val="00073019"/>
    <w:rsid w:val="00084AB1"/>
    <w:rsid w:val="00096982"/>
    <w:rsid w:val="000A08AF"/>
    <w:rsid w:val="000D1FB2"/>
    <w:rsid w:val="00104B11"/>
    <w:rsid w:val="001348C8"/>
    <w:rsid w:val="001671BC"/>
    <w:rsid w:val="00176D27"/>
    <w:rsid w:val="001776D2"/>
    <w:rsid w:val="00191504"/>
    <w:rsid w:val="001B2FBD"/>
    <w:rsid w:val="001E4B91"/>
    <w:rsid w:val="001F6D7F"/>
    <w:rsid w:val="00207442"/>
    <w:rsid w:val="00216DBF"/>
    <w:rsid w:val="00217DB6"/>
    <w:rsid w:val="00236F5C"/>
    <w:rsid w:val="00256A9D"/>
    <w:rsid w:val="00260AD7"/>
    <w:rsid w:val="00271660"/>
    <w:rsid w:val="00280C46"/>
    <w:rsid w:val="00284B9B"/>
    <w:rsid w:val="00285238"/>
    <w:rsid w:val="0028579F"/>
    <w:rsid w:val="00292AC5"/>
    <w:rsid w:val="002944A0"/>
    <w:rsid w:val="002956F3"/>
    <w:rsid w:val="002B6DCE"/>
    <w:rsid w:val="002E028D"/>
    <w:rsid w:val="00323AC6"/>
    <w:rsid w:val="00325A5D"/>
    <w:rsid w:val="003345AA"/>
    <w:rsid w:val="0036029E"/>
    <w:rsid w:val="003966FB"/>
    <w:rsid w:val="003A2A8C"/>
    <w:rsid w:val="003C52CE"/>
    <w:rsid w:val="003C5F4E"/>
    <w:rsid w:val="003C76A6"/>
    <w:rsid w:val="004163C8"/>
    <w:rsid w:val="00426D41"/>
    <w:rsid w:val="004331B7"/>
    <w:rsid w:val="00435CAF"/>
    <w:rsid w:val="004467BA"/>
    <w:rsid w:val="00454B62"/>
    <w:rsid w:val="00482A96"/>
    <w:rsid w:val="00494DFE"/>
    <w:rsid w:val="004974D6"/>
    <w:rsid w:val="004C58DE"/>
    <w:rsid w:val="004D731E"/>
    <w:rsid w:val="004D7F25"/>
    <w:rsid w:val="004E20D5"/>
    <w:rsid w:val="00536F04"/>
    <w:rsid w:val="0055175A"/>
    <w:rsid w:val="0056602B"/>
    <w:rsid w:val="005B118C"/>
    <w:rsid w:val="005C5AE6"/>
    <w:rsid w:val="005F4CE4"/>
    <w:rsid w:val="0060626A"/>
    <w:rsid w:val="00606825"/>
    <w:rsid w:val="00612AC3"/>
    <w:rsid w:val="006255DB"/>
    <w:rsid w:val="006350DD"/>
    <w:rsid w:val="00640BDF"/>
    <w:rsid w:val="00640D48"/>
    <w:rsid w:val="00645CF0"/>
    <w:rsid w:val="0065263B"/>
    <w:rsid w:val="0069247A"/>
    <w:rsid w:val="00692F8D"/>
    <w:rsid w:val="006A282B"/>
    <w:rsid w:val="006B6E35"/>
    <w:rsid w:val="006D39E2"/>
    <w:rsid w:val="006D5475"/>
    <w:rsid w:val="006F7A38"/>
    <w:rsid w:val="007637EC"/>
    <w:rsid w:val="00781DAB"/>
    <w:rsid w:val="007B2F86"/>
    <w:rsid w:val="007B442A"/>
    <w:rsid w:val="007D323B"/>
    <w:rsid w:val="0080002A"/>
    <w:rsid w:val="00803061"/>
    <w:rsid w:val="00823F9E"/>
    <w:rsid w:val="0083032D"/>
    <w:rsid w:val="00830C53"/>
    <w:rsid w:val="00855387"/>
    <w:rsid w:val="00861F5E"/>
    <w:rsid w:val="00862C26"/>
    <w:rsid w:val="00883FF6"/>
    <w:rsid w:val="00887E30"/>
    <w:rsid w:val="00894C59"/>
    <w:rsid w:val="008C3A4B"/>
    <w:rsid w:val="008C552D"/>
    <w:rsid w:val="008F01AE"/>
    <w:rsid w:val="008F233B"/>
    <w:rsid w:val="008F683D"/>
    <w:rsid w:val="009218D1"/>
    <w:rsid w:val="00925E08"/>
    <w:rsid w:val="00946BCC"/>
    <w:rsid w:val="00951595"/>
    <w:rsid w:val="00976A76"/>
    <w:rsid w:val="0099231B"/>
    <w:rsid w:val="009957D5"/>
    <w:rsid w:val="009B0188"/>
    <w:rsid w:val="009E1C06"/>
    <w:rsid w:val="009F2100"/>
    <w:rsid w:val="00A04BEF"/>
    <w:rsid w:val="00A237E0"/>
    <w:rsid w:val="00A66F6C"/>
    <w:rsid w:val="00A75E49"/>
    <w:rsid w:val="00A87C59"/>
    <w:rsid w:val="00AA3FC0"/>
    <w:rsid w:val="00AD4433"/>
    <w:rsid w:val="00AD4CC6"/>
    <w:rsid w:val="00AD7437"/>
    <w:rsid w:val="00AE688D"/>
    <w:rsid w:val="00B2591E"/>
    <w:rsid w:val="00B308DD"/>
    <w:rsid w:val="00B4713A"/>
    <w:rsid w:val="00B61FB9"/>
    <w:rsid w:val="00B816C5"/>
    <w:rsid w:val="00B929C2"/>
    <w:rsid w:val="00BA4493"/>
    <w:rsid w:val="00BB696C"/>
    <w:rsid w:val="00BC0C30"/>
    <w:rsid w:val="00BC18CD"/>
    <w:rsid w:val="00BF4A79"/>
    <w:rsid w:val="00BF6435"/>
    <w:rsid w:val="00C4679D"/>
    <w:rsid w:val="00C46EB4"/>
    <w:rsid w:val="00C56286"/>
    <w:rsid w:val="00C611BA"/>
    <w:rsid w:val="00C64324"/>
    <w:rsid w:val="00C703F9"/>
    <w:rsid w:val="00C7227D"/>
    <w:rsid w:val="00C7301B"/>
    <w:rsid w:val="00C778A1"/>
    <w:rsid w:val="00C80F16"/>
    <w:rsid w:val="00C82DD0"/>
    <w:rsid w:val="00C93FFF"/>
    <w:rsid w:val="00CA7857"/>
    <w:rsid w:val="00CB2AE2"/>
    <w:rsid w:val="00CB67D7"/>
    <w:rsid w:val="00CC0EFC"/>
    <w:rsid w:val="00CD3719"/>
    <w:rsid w:val="00CF7CFE"/>
    <w:rsid w:val="00D33883"/>
    <w:rsid w:val="00D42C03"/>
    <w:rsid w:val="00D51CA9"/>
    <w:rsid w:val="00D556C0"/>
    <w:rsid w:val="00D90E32"/>
    <w:rsid w:val="00DA45C9"/>
    <w:rsid w:val="00DC1877"/>
    <w:rsid w:val="00E2268D"/>
    <w:rsid w:val="00E23CB3"/>
    <w:rsid w:val="00E30B3A"/>
    <w:rsid w:val="00E408D6"/>
    <w:rsid w:val="00E46CEA"/>
    <w:rsid w:val="00E5625D"/>
    <w:rsid w:val="00E70784"/>
    <w:rsid w:val="00EC74CE"/>
    <w:rsid w:val="00F22B85"/>
    <w:rsid w:val="00F25A73"/>
    <w:rsid w:val="00F30EC1"/>
    <w:rsid w:val="00F3213C"/>
    <w:rsid w:val="00F50E83"/>
    <w:rsid w:val="00F53B2C"/>
    <w:rsid w:val="00F733BD"/>
    <w:rsid w:val="00F9233B"/>
    <w:rsid w:val="00F94BB1"/>
    <w:rsid w:val="00FA38D5"/>
    <w:rsid w:val="00FE6229"/>
    <w:rsid w:val="00FF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B0431"/>
  <w15:docId w15:val="{ECD766AF-8C83-435B-84F5-D17888103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25E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925E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925E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ubtle Reference"/>
    <w:basedOn w:val="a0"/>
    <w:uiPriority w:val="31"/>
    <w:qFormat/>
    <w:rsid w:val="00925E08"/>
    <w:rPr>
      <w:smallCaps/>
      <w:color w:val="C0504D" w:themeColor="accent2"/>
      <w:u w:val="single"/>
    </w:rPr>
  </w:style>
  <w:style w:type="character" w:styleId="a6">
    <w:name w:val="Intense Reference"/>
    <w:basedOn w:val="a0"/>
    <w:uiPriority w:val="32"/>
    <w:qFormat/>
    <w:rsid w:val="00925E08"/>
    <w:rPr>
      <w:b/>
      <w:bCs/>
      <w:smallCaps/>
      <w:color w:val="C0504D" w:themeColor="accent2"/>
      <w:spacing w:val="5"/>
      <w:u w:val="single"/>
    </w:rPr>
  </w:style>
  <w:style w:type="paragraph" w:styleId="a7">
    <w:name w:val="List Paragraph"/>
    <w:basedOn w:val="a"/>
    <w:link w:val="a8"/>
    <w:uiPriority w:val="34"/>
    <w:qFormat/>
    <w:rsid w:val="00925E08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925E0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25E0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25E0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25E0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25E08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925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25E08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AA3FC0"/>
    <w:rPr>
      <w:color w:val="0000FF" w:themeColor="hyperlink"/>
      <w:u w:val="single"/>
    </w:rPr>
  </w:style>
  <w:style w:type="paragraph" w:customStyle="1" w:styleId="ConsPlusNormal">
    <w:name w:val="ConsPlusNormal"/>
    <w:rsid w:val="00C730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basedOn w:val="a0"/>
    <w:link w:val="a7"/>
    <w:uiPriority w:val="34"/>
    <w:locked/>
    <w:rsid w:val="007B2F86"/>
  </w:style>
  <w:style w:type="paragraph" w:styleId="af1">
    <w:name w:val="Body Text"/>
    <w:basedOn w:val="a"/>
    <w:link w:val="af2"/>
    <w:rsid w:val="007B2F86"/>
    <w:pPr>
      <w:framePr w:w="3886" w:h="3028" w:hSpace="180" w:wrap="around" w:vAnchor="text" w:hAnchor="page" w:x="1222" w:y="124"/>
      <w:spacing w:after="0" w:line="240" w:lineRule="atLeast"/>
      <w:jc w:val="center"/>
    </w:pPr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7B2F86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482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482A96"/>
  </w:style>
  <w:style w:type="paragraph" w:styleId="af5">
    <w:name w:val="footer"/>
    <w:basedOn w:val="a"/>
    <w:link w:val="af6"/>
    <w:uiPriority w:val="99"/>
    <w:unhideWhenUsed/>
    <w:rsid w:val="00482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482A96"/>
  </w:style>
  <w:style w:type="character" w:customStyle="1" w:styleId="32">
    <w:name w:val="Основной текст (32)_"/>
    <w:basedOn w:val="a0"/>
    <w:link w:val="321"/>
    <w:uiPriority w:val="99"/>
    <w:rsid w:val="002B6DCE"/>
    <w:rPr>
      <w:sz w:val="23"/>
      <w:szCs w:val="23"/>
      <w:shd w:val="clear" w:color="auto" w:fill="FFFFFF"/>
    </w:rPr>
  </w:style>
  <w:style w:type="paragraph" w:customStyle="1" w:styleId="321">
    <w:name w:val="Основной текст (32)1"/>
    <w:basedOn w:val="a"/>
    <w:link w:val="32"/>
    <w:uiPriority w:val="99"/>
    <w:rsid w:val="002B6DCE"/>
    <w:pPr>
      <w:shd w:val="clear" w:color="auto" w:fill="FFFFFF"/>
      <w:spacing w:after="0" w:line="274" w:lineRule="exact"/>
      <w:ind w:hanging="760"/>
      <w:jc w:val="both"/>
    </w:pPr>
    <w:rPr>
      <w:sz w:val="23"/>
      <w:szCs w:val="23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61FB9"/>
    <w:rPr>
      <w:color w:val="605E5C"/>
      <w:shd w:val="clear" w:color="auto" w:fill="E1DFDD"/>
    </w:rPr>
  </w:style>
  <w:style w:type="character" w:styleId="af7">
    <w:name w:val="Emphasis"/>
    <w:basedOn w:val="a0"/>
    <w:uiPriority w:val="20"/>
    <w:qFormat/>
    <w:rsid w:val="00946BCC"/>
    <w:rPr>
      <w:i/>
      <w:iCs/>
    </w:rPr>
  </w:style>
  <w:style w:type="paragraph" w:styleId="af8">
    <w:name w:val="Revision"/>
    <w:hidden/>
    <w:uiPriority w:val="99"/>
    <w:semiHidden/>
    <w:rsid w:val="00325A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Прокопьев Антон Сергеевич</dc:creator>
  <cp:lastModifiedBy>Борисова Надежда Юрьевна</cp:lastModifiedBy>
  <cp:revision>2</cp:revision>
  <cp:lastPrinted>2014-09-22T06:56:00Z</cp:lastPrinted>
  <dcterms:created xsi:type="dcterms:W3CDTF">2026-09-17T06:36:00Z</dcterms:created>
  <dcterms:modified xsi:type="dcterms:W3CDTF">2026-09-17T06:36:00Z</dcterms:modified>
</cp:coreProperties>
</file>