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413" w:rsidRPr="00845413" w:rsidRDefault="008F3F62" w:rsidP="00845413">
      <w:pPr>
        <w:spacing w:after="1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845413" w:rsidRPr="00845413">
        <w:rPr>
          <w:rFonts w:ascii="Times New Roman" w:eastAsia="Times New Roman" w:hAnsi="Times New Roman" w:cs="Times New Roman"/>
          <w:sz w:val="24"/>
        </w:rPr>
        <w:t xml:space="preserve"> </w:t>
      </w:r>
    </w:p>
    <w:p w:rsidR="00845413" w:rsidRPr="00845413" w:rsidRDefault="00845413" w:rsidP="00845413">
      <w:pPr>
        <w:spacing w:after="16"/>
        <w:rPr>
          <w:rFonts w:ascii="Times New Roman" w:eastAsia="Times New Roman" w:hAnsi="Times New Roman" w:cs="Times New Roman"/>
          <w:sz w:val="24"/>
        </w:rPr>
      </w:pPr>
      <w:r w:rsidRPr="00845413">
        <w:rPr>
          <w:rFonts w:ascii="Times New Roman" w:eastAsia="Times New Roman" w:hAnsi="Times New Roman" w:cs="Times New Roman"/>
          <w:sz w:val="24"/>
        </w:rPr>
        <w:t xml:space="preserve">Предоставление услуг по передаче Лицензиату прав на использование </w:t>
      </w:r>
      <w:r>
        <w:rPr>
          <w:rFonts w:ascii="Times New Roman" w:eastAsia="Times New Roman" w:hAnsi="Times New Roman" w:cs="Times New Roman"/>
          <w:sz w:val="24"/>
        </w:rPr>
        <w:t xml:space="preserve">Лицензий согласно Техническому заданию </w:t>
      </w:r>
    </w:p>
    <w:p w:rsidR="00845413" w:rsidRPr="00845413" w:rsidRDefault="00845413" w:rsidP="00845413">
      <w:pPr>
        <w:spacing w:after="16"/>
        <w:rPr>
          <w:rFonts w:ascii="Times New Roman" w:eastAsia="Times New Roman" w:hAnsi="Times New Roman" w:cs="Times New Roman"/>
          <w:sz w:val="24"/>
        </w:rPr>
      </w:pPr>
      <w:r w:rsidRPr="00845413">
        <w:rPr>
          <w:rFonts w:ascii="Times New Roman" w:eastAsia="Times New Roman" w:hAnsi="Times New Roman" w:cs="Times New Roman"/>
          <w:sz w:val="24"/>
        </w:rPr>
        <w:t xml:space="preserve">Лицензиат: </w:t>
      </w:r>
      <w:r w:rsidR="00AA10C7" w:rsidRPr="00AA10C7">
        <w:rPr>
          <w:rFonts w:ascii="Times New Roman" w:eastAsia="Times New Roman" w:hAnsi="Times New Roman" w:cs="Times New Roman"/>
          <w:sz w:val="24"/>
        </w:rPr>
        <w:t xml:space="preserve">Муниципальное бюджетное общеобразовательное учреждение «Шлиссельбургская средняя общеобразовательная школа №1 с углубленным изучением отдельных предметов» </w:t>
      </w:r>
      <w:r w:rsidR="00AA10C7">
        <w:rPr>
          <w:rFonts w:ascii="Times New Roman" w:eastAsia="Times New Roman" w:hAnsi="Times New Roman" w:cs="Times New Roman"/>
          <w:sz w:val="24"/>
        </w:rPr>
        <w:t>(МБ</w:t>
      </w:r>
      <w:r w:rsidRPr="00845413">
        <w:rPr>
          <w:rFonts w:ascii="Times New Roman" w:eastAsia="Times New Roman" w:hAnsi="Times New Roman" w:cs="Times New Roman"/>
          <w:sz w:val="24"/>
        </w:rPr>
        <w:t>ОУ «</w:t>
      </w:r>
      <w:r w:rsidR="00AA10C7">
        <w:rPr>
          <w:rFonts w:ascii="Times New Roman" w:eastAsia="Times New Roman" w:hAnsi="Times New Roman" w:cs="Times New Roman"/>
          <w:sz w:val="24"/>
        </w:rPr>
        <w:t>ШСОШ</w:t>
      </w:r>
      <w:r w:rsidRPr="00845413">
        <w:rPr>
          <w:rFonts w:ascii="Times New Roman" w:eastAsia="Times New Roman" w:hAnsi="Times New Roman" w:cs="Times New Roman"/>
          <w:sz w:val="24"/>
        </w:rPr>
        <w:t xml:space="preserve"> № 1»)</w:t>
      </w:r>
    </w:p>
    <w:p w:rsidR="00AA10C7" w:rsidRDefault="00AA10C7" w:rsidP="00845413">
      <w:pPr>
        <w:spacing w:after="16"/>
        <w:rPr>
          <w:rFonts w:ascii="Times New Roman" w:eastAsia="Times New Roman" w:hAnsi="Times New Roman" w:cs="Times New Roman"/>
          <w:sz w:val="24"/>
        </w:rPr>
      </w:pPr>
      <w:r w:rsidRPr="00AA10C7">
        <w:rPr>
          <w:rFonts w:ascii="Times New Roman" w:eastAsia="Times New Roman" w:hAnsi="Times New Roman" w:cs="Times New Roman"/>
          <w:sz w:val="24"/>
        </w:rPr>
        <w:t>187320, город Шлиссельбург, улица 18 Января, д.3А</w:t>
      </w:r>
      <w:r>
        <w:rPr>
          <w:rFonts w:ascii="Times New Roman" w:eastAsia="Times New Roman" w:hAnsi="Times New Roman" w:cs="Times New Roman"/>
          <w:sz w:val="24"/>
        </w:rPr>
        <w:t>/ул. Пролетарская, д.37</w:t>
      </w:r>
    </w:p>
    <w:p w:rsidR="00AA10C7" w:rsidRDefault="00AA10C7" w:rsidP="00845413">
      <w:pPr>
        <w:spacing w:after="16"/>
        <w:rPr>
          <w:rFonts w:ascii="Times New Roman" w:eastAsia="Times New Roman" w:hAnsi="Times New Roman" w:cs="Times New Roman"/>
          <w:sz w:val="24"/>
        </w:rPr>
      </w:pPr>
      <w:r w:rsidRPr="00AA10C7">
        <w:rPr>
          <w:rFonts w:ascii="Times New Roman" w:eastAsia="Times New Roman" w:hAnsi="Times New Roman" w:cs="Times New Roman"/>
          <w:sz w:val="24"/>
        </w:rPr>
        <w:t>ИНН 4723004244   КПП 470601001</w:t>
      </w:r>
    </w:p>
    <w:p w:rsidR="003E453C" w:rsidRDefault="00845413" w:rsidP="00845413">
      <w:pPr>
        <w:spacing w:after="16"/>
      </w:pPr>
      <w:r w:rsidRPr="00845413">
        <w:rPr>
          <w:rFonts w:ascii="Times New Roman" w:eastAsia="Times New Roman" w:hAnsi="Times New Roman" w:cs="Times New Roman"/>
          <w:sz w:val="24"/>
        </w:rPr>
        <w:t>Срок действия лицензии: с 01.01.2027 по 31.12.2027</w:t>
      </w:r>
      <w:bookmarkStart w:id="0" w:name="_GoBack"/>
      <w:bookmarkEnd w:id="0"/>
    </w:p>
    <w:p w:rsidR="003E453C" w:rsidRDefault="008F3F62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A2256E" w:rsidRDefault="008F3F62">
      <w:pPr>
        <w:spacing w:after="0"/>
        <w:ind w:right="2"/>
        <w:jc w:val="center"/>
        <w:rPr>
          <w:rFonts w:ascii="Times New Roman" w:eastAsia="Times New Roman" w:hAnsi="Times New Roman" w:cs="Times New Roman"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909828</wp:posOffset>
                </wp:positionH>
                <wp:positionV relativeFrom="page">
                  <wp:posOffset>10233661</wp:posOffset>
                </wp:positionV>
                <wp:extent cx="6065520" cy="28955"/>
                <wp:effectExtent l="0" t="0" r="0" b="0"/>
                <wp:wrapTopAndBottom/>
                <wp:docPr id="2033" name="Group 2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5520" cy="28955"/>
                          <a:chOff x="0" y="0"/>
                          <a:chExt cx="6065520" cy="28955"/>
                        </a:xfrm>
                      </wpg:grpSpPr>
                      <wps:wsp>
                        <wps:cNvPr id="2359" name="Shape 2359"/>
                        <wps:cNvSpPr/>
                        <wps:spPr>
                          <a:xfrm>
                            <a:off x="0" y="0"/>
                            <a:ext cx="2101596" cy="28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1596" h="28955">
                                <a:moveTo>
                                  <a:pt x="0" y="0"/>
                                </a:moveTo>
                                <a:lnTo>
                                  <a:pt x="2101596" y="0"/>
                                </a:lnTo>
                                <a:lnTo>
                                  <a:pt x="2101596" y="28955"/>
                                </a:lnTo>
                                <a:lnTo>
                                  <a:pt x="0" y="289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B0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0" name="Shape 2360"/>
                        <wps:cNvSpPr/>
                        <wps:spPr>
                          <a:xfrm>
                            <a:off x="2051304" y="0"/>
                            <a:ext cx="1972056" cy="28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72056" h="28955">
                                <a:moveTo>
                                  <a:pt x="0" y="0"/>
                                </a:moveTo>
                                <a:lnTo>
                                  <a:pt x="1972056" y="0"/>
                                </a:lnTo>
                                <a:lnTo>
                                  <a:pt x="1972056" y="28955"/>
                                </a:lnTo>
                                <a:lnTo>
                                  <a:pt x="0" y="289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61" name="Shape 2361"/>
                        <wps:cNvSpPr/>
                        <wps:spPr>
                          <a:xfrm>
                            <a:off x="4008120" y="0"/>
                            <a:ext cx="2057400" cy="289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57400" h="28955">
                                <a:moveTo>
                                  <a:pt x="0" y="0"/>
                                </a:moveTo>
                                <a:lnTo>
                                  <a:pt x="2057400" y="0"/>
                                </a:lnTo>
                                <a:lnTo>
                                  <a:pt x="2057400" y="28955"/>
                                </a:lnTo>
                                <a:lnTo>
                                  <a:pt x="0" y="289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03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033" style="width:477.6pt;height:2.27991pt;position:absolute;mso-position-horizontal-relative:page;mso-position-horizontal:absolute;margin-left:71.64pt;mso-position-vertical-relative:page;margin-top:805.8pt;" coordsize="60655,289">
                <v:shape id="Shape 2362" style="position:absolute;width:21015;height:289;left:0;top:0;" coordsize="2101596,28955" path="m0,0l2101596,0l2101596,28955l0,28955l0,0">
                  <v:stroke weight="0pt" endcap="flat" joinstyle="miter" miterlimit="10" on="false" color="#000000" opacity="0"/>
                  <v:fill on="true" color="#00b050"/>
                </v:shape>
                <v:shape id="Shape 2363" style="position:absolute;width:19720;height:289;left:20513;top:0;" coordsize="1972056,28955" path="m0,0l1972056,0l1972056,28955l0,28955l0,0">
                  <v:stroke weight="0pt" endcap="flat" joinstyle="miter" miterlimit="10" on="false" color="#000000" opacity="0"/>
                  <v:fill on="true" color="#0070c0"/>
                </v:shape>
                <v:shape id="Shape 2364" style="position:absolute;width:20574;height:289;left:40081;top:0;" coordsize="2057400,28955" path="m0,0l2057400,0l2057400,28955l0,28955l0,0">
                  <v:stroke weight="0pt" endcap="flat" joinstyle="miter" miterlimit="10" on="false" color="#000000" opacity="0"/>
                  <v:fill on="true" color="#7030a0"/>
                </v:shape>
                <w10:wrap type="topAndBottom"/>
              </v:group>
            </w:pict>
          </mc:Fallback>
        </mc:AlternateContent>
      </w:r>
      <w:r w:rsidR="00A2256E">
        <w:rPr>
          <w:rFonts w:ascii="Times New Roman" w:eastAsia="Times New Roman" w:hAnsi="Times New Roman" w:cs="Times New Roman"/>
          <w:sz w:val="24"/>
        </w:rPr>
        <w:t>ТЕХНИЧЕСКОЕ ЗАДАНИЕ</w:t>
      </w:r>
    </w:p>
    <w:p w:rsidR="003E453C" w:rsidRDefault="008F3F62">
      <w:pPr>
        <w:spacing w:after="0"/>
        <w:ind w:right="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888" w:type="dxa"/>
        <w:tblInd w:w="5" w:type="dxa"/>
        <w:tblCellMar>
          <w:top w:w="68" w:type="dxa"/>
          <w:left w:w="107" w:type="dxa"/>
          <w:right w:w="85" w:type="dxa"/>
        </w:tblCellMar>
        <w:tblLook w:val="04A0" w:firstRow="1" w:lastRow="0" w:firstColumn="1" w:lastColumn="0" w:noHBand="0" w:noVBand="1"/>
      </w:tblPr>
      <w:tblGrid>
        <w:gridCol w:w="554"/>
        <w:gridCol w:w="1852"/>
        <w:gridCol w:w="3531"/>
        <w:gridCol w:w="667"/>
        <w:gridCol w:w="1096"/>
        <w:gridCol w:w="823"/>
        <w:gridCol w:w="1365"/>
      </w:tblGrid>
      <w:tr w:rsidR="003E453C" w:rsidTr="00AA10C7">
        <w:trPr>
          <w:trHeight w:val="490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spacing w:after="15"/>
              <w:ind w:left="63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№ </w:t>
            </w:r>
          </w:p>
          <w:p w:rsidR="003E453C" w:rsidRDefault="008F3F62">
            <w:pPr>
              <w:ind w:left="25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п/п 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ind w:right="25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Производитель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ind w:right="26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Наименование 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Колво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Цена, 1 шт. </w:t>
            </w: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spacing w:after="15"/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. </w:t>
            </w:r>
          </w:p>
          <w:p w:rsidR="003E453C" w:rsidRDefault="008F3F62">
            <w:pPr>
              <w:ind w:right="23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НДС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Общая стоимость </w:t>
            </w:r>
          </w:p>
        </w:tc>
      </w:tr>
      <w:tr w:rsidR="003E453C" w:rsidTr="00AA10C7">
        <w:trPr>
          <w:trHeight w:val="2882"/>
        </w:trPr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2 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AltLinux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3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r>
              <w:rPr>
                <w:rFonts w:ascii="Times New Roman" w:eastAsia="Times New Roman" w:hAnsi="Times New Roman" w:cs="Times New Roman"/>
                <w:sz w:val="18"/>
              </w:rPr>
              <w:t>Лицензия на операционную систему специального назначения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Astra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Linux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Special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Edition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>» для 64-х разрядной платформы на базе процессорной архитектуры х86-64, вариант лицензирования «Орел», РУСБ.10015</w:t>
            </w:r>
            <w:r w:rsidR="00AA10C7">
              <w:rPr>
                <w:rFonts w:ascii="Times New Roman" w:eastAsia="Times New Roman" w:hAnsi="Times New Roman" w:cs="Times New Roman"/>
                <w:sz w:val="18"/>
              </w:rPr>
              <w:t>-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10, способ передачи электронный, для рабочей станции, на срок действия исключительного права, с включенными обновлениями Тип 1 на 12 мес. (для дошкольных, общих образовательных учреждений) 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AA10C7">
            <w:pPr>
              <w:ind w:right="24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40</w:t>
            </w:r>
            <w:r w:rsidR="008F3F62"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3E453C">
            <w:pPr>
              <w:ind w:right="22"/>
              <w:jc w:val="center"/>
            </w:pPr>
          </w:p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3E453C">
            <w:pPr>
              <w:ind w:right="26"/>
              <w:jc w:val="center"/>
            </w:pPr>
          </w:p>
        </w:tc>
      </w:tr>
      <w:tr w:rsidR="003E453C" w:rsidTr="00AA10C7">
        <w:trPr>
          <w:trHeight w:val="490"/>
        </w:trPr>
        <w:tc>
          <w:tcPr>
            <w:tcW w:w="24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E453C" w:rsidRDefault="008F3F62">
            <w:pPr>
              <w:ind w:left="1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ИТОГО </w:t>
            </w:r>
          </w:p>
        </w:tc>
        <w:tc>
          <w:tcPr>
            <w:tcW w:w="353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E453C" w:rsidRDefault="003E453C"/>
        </w:tc>
        <w:tc>
          <w:tcPr>
            <w:tcW w:w="66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3E453C" w:rsidRDefault="003E453C"/>
        </w:tc>
        <w:tc>
          <w:tcPr>
            <w:tcW w:w="10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E453C" w:rsidRDefault="003E453C"/>
        </w:tc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8F3F62">
            <w:pPr>
              <w:ind w:left="3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453C" w:rsidRDefault="00AA10C7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33 600,00</w:t>
            </w:r>
            <w:r w:rsidR="008F3F62">
              <w:rPr>
                <w:rFonts w:ascii="Times New Roman" w:eastAsia="Times New Roman" w:hAnsi="Times New Roman" w:cs="Times New Roman"/>
                <w:sz w:val="18"/>
              </w:rPr>
              <w:t xml:space="preserve"> руб. </w:t>
            </w:r>
          </w:p>
        </w:tc>
      </w:tr>
    </w:tbl>
    <w:p w:rsidR="003E453C" w:rsidRDefault="008F3F62" w:rsidP="00845413">
      <w:pPr>
        <w:spacing w:after="44"/>
      </w:pPr>
      <w:r>
        <w:rPr>
          <w:rFonts w:ascii="Times New Roman" w:eastAsia="Times New Roman" w:hAnsi="Times New Roman" w:cs="Times New Roman"/>
          <w:sz w:val="18"/>
        </w:rPr>
        <w:t>*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8F3F62">
      <w:pPr>
        <w:spacing w:after="0"/>
        <w:ind w:left="377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8F3F62">
      <w:pPr>
        <w:spacing w:after="0"/>
        <w:ind w:left="377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8F3F62">
      <w:pPr>
        <w:spacing w:after="0"/>
        <w:ind w:left="377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8F3F62">
      <w:pPr>
        <w:spacing w:after="0"/>
        <w:ind w:left="377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8F3F62">
      <w:pPr>
        <w:spacing w:after="0"/>
        <w:ind w:left="3778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3E453C">
      <w:pPr>
        <w:spacing w:after="1169"/>
        <w:jc w:val="right"/>
      </w:pPr>
    </w:p>
    <w:p w:rsidR="003E453C" w:rsidRDefault="008F3F62">
      <w:pPr>
        <w:tabs>
          <w:tab w:val="center" w:pos="1625"/>
          <w:tab w:val="center" w:pos="4810"/>
          <w:tab w:val="center" w:pos="8002"/>
        </w:tabs>
        <w:spacing w:after="0"/>
      </w:pPr>
      <w: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3E453C" w:rsidRDefault="008F3F62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3E453C">
      <w:pgSz w:w="11906" w:h="16838"/>
      <w:pgMar w:top="1440" w:right="660" w:bottom="1440" w:left="128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53C"/>
    <w:rsid w:val="003E453C"/>
    <w:rsid w:val="00845413"/>
    <w:rsid w:val="008F3F62"/>
    <w:rsid w:val="00A2256E"/>
    <w:rsid w:val="00AA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F6B20"/>
  <w15:docId w15:val="{74B49979-2BE7-40B8-B698-702D7BE7B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ˆ˜ ˚˚˚ !&gt;DB5:A (850 &gt;B 27.04.2026)</vt:lpstr>
    </vt:vector>
  </TitlesOfParts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ˆ˜ ˚˚˚ !&gt;DB5:A (850 &gt;B 27.04.2026)</dc:title>
  <dc:subject/>
  <dc:creator>Artem Popov</dc:creator>
  <cp:keywords/>
  <cp:lastModifiedBy>User</cp:lastModifiedBy>
  <cp:revision>2</cp:revision>
  <dcterms:created xsi:type="dcterms:W3CDTF">2026-09-10T13:44:00Z</dcterms:created>
  <dcterms:modified xsi:type="dcterms:W3CDTF">2026-09-10T13:44:00Z</dcterms:modified>
</cp:coreProperties>
</file>