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A00" w:rsidRPr="00425C74" w:rsidRDefault="004D2A00" w:rsidP="00DC646C">
      <w:pPr>
        <w:spacing w:before="120" w:afterLines="20"/>
        <w:jc w:val="center"/>
        <w:rPr>
          <w:rFonts w:ascii="Book Antiqua" w:hAnsi="Book Antiqua"/>
          <w:b/>
          <w:bCs/>
          <w:sz w:val="24"/>
          <w:szCs w:val="24"/>
        </w:rPr>
      </w:pPr>
      <w:r w:rsidRPr="00425C74">
        <w:rPr>
          <w:rFonts w:ascii="Book Antiqua" w:hAnsi="Book Antiqua"/>
          <w:b/>
          <w:bCs/>
          <w:sz w:val="24"/>
          <w:szCs w:val="24"/>
        </w:rPr>
        <w:t xml:space="preserve">ДОГОВОР № </w:t>
      </w:r>
      <w:r w:rsidRPr="00425C74">
        <w:rPr>
          <w:rFonts w:ascii="Book Antiqua" w:hAnsi="Book Antiqua"/>
          <w:b/>
          <w:bCs/>
          <w:sz w:val="24"/>
          <w:szCs w:val="24"/>
        </w:rPr>
        <w:br/>
        <w:t xml:space="preserve">поставки </w:t>
      </w:r>
      <w:r w:rsidR="001F6895">
        <w:rPr>
          <w:rFonts w:ascii="Book Antiqua" w:hAnsi="Book Antiqua"/>
          <w:b/>
          <w:bCs/>
          <w:sz w:val="24"/>
          <w:szCs w:val="24"/>
        </w:rPr>
        <w:t>запасных частей</w:t>
      </w:r>
    </w:p>
    <w:p w:rsidR="00F53A85" w:rsidRPr="00425C74" w:rsidRDefault="006903CC" w:rsidP="00DC646C">
      <w:pPr>
        <w:spacing w:before="120" w:afterLines="20"/>
        <w:jc w:val="center"/>
        <w:rPr>
          <w:rFonts w:ascii="Book Antiqua" w:hAnsi="Book Antiqua"/>
          <w:b/>
          <w:bCs/>
          <w:sz w:val="24"/>
          <w:szCs w:val="24"/>
        </w:rPr>
      </w:pPr>
      <w:r w:rsidRPr="00425C74">
        <w:rPr>
          <w:rFonts w:ascii="Book Antiqua" w:hAnsi="Book Antiqua"/>
          <w:b/>
          <w:bCs/>
          <w:sz w:val="24"/>
          <w:szCs w:val="24"/>
        </w:rPr>
        <w:t xml:space="preserve">ИКЗ </w:t>
      </w:r>
      <w:r w:rsidR="0065379C" w:rsidRPr="0065379C">
        <w:rPr>
          <w:b/>
          <w:sz w:val="24"/>
          <w:szCs w:val="24"/>
        </w:rPr>
        <w:t>263470603697647060100100100000000244</w:t>
      </w:r>
    </w:p>
    <w:p w:rsidR="004D2A00" w:rsidRPr="00425C74" w:rsidRDefault="004D2A00" w:rsidP="00DC646C">
      <w:pPr>
        <w:tabs>
          <w:tab w:val="right" w:pos="9781"/>
        </w:tabs>
        <w:spacing w:afterLines="20"/>
        <w:ind w:firstLine="567"/>
        <w:rPr>
          <w:rFonts w:ascii="Book Antiqua" w:hAnsi="Book Antiqua"/>
          <w:sz w:val="24"/>
          <w:szCs w:val="24"/>
        </w:rPr>
      </w:pPr>
      <w:r w:rsidRPr="00425C74">
        <w:rPr>
          <w:rFonts w:ascii="Book Antiqua" w:hAnsi="Book Antiqua"/>
          <w:b/>
          <w:color w:val="000000"/>
          <w:spacing w:val="-4"/>
          <w:sz w:val="24"/>
          <w:szCs w:val="24"/>
        </w:rPr>
        <w:tab/>
      </w:r>
      <w:r w:rsidR="00BF082A" w:rsidRPr="00425C74">
        <w:rPr>
          <w:rFonts w:ascii="Book Antiqua" w:hAnsi="Book Antiqua"/>
          <w:b/>
          <w:color w:val="000000"/>
          <w:spacing w:val="2"/>
          <w:sz w:val="24"/>
          <w:szCs w:val="24"/>
        </w:rPr>
        <w:t>«</w:t>
      </w:r>
      <w:r w:rsidR="00DC646C">
        <w:rPr>
          <w:rFonts w:ascii="Book Antiqua" w:hAnsi="Book Antiqua"/>
          <w:b/>
          <w:color w:val="000000"/>
          <w:spacing w:val="2"/>
          <w:sz w:val="24"/>
          <w:szCs w:val="24"/>
        </w:rPr>
        <w:t>__</w:t>
      </w:r>
      <w:r w:rsidR="00BF082A" w:rsidRPr="00425C74">
        <w:rPr>
          <w:rFonts w:ascii="Book Antiqua" w:hAnsi="Book Antiqua"/>
          <w:b/>
          <w:color w:val="000000"/>
          <w:spacing w:val="2"/>
          <w:sz w:val="24"/>
          <w:szCs w:val="24"/>
        </w:rPr>
        <w:t>»</w:t>
      </w:r>
      <w:r w:rsidR="00DC646C">
        <w:rPr>
          <w:rFonts w:ascii="Book Antiqua" w:hAnsi="Book Antiqua"/>
          <w:b/>
          <w:color w:val="000000"/>
          <w:spacing w:val="2"/>
          <w:sz w:val="24"/>
          <w:szCs w:val="24"/>
        </w:rPr>
        <w:t xml:space="preserve"> сентября</w:t>
      </w:r>
      <w:r w:rsidRPr="00425C74">
        <w:rPr>
          <w:rFonts w:ascii="Book Antiqua" w:hAnsi="Book Antiqua"/>
          <w:b/>
          <w:color w:val="000000"/>
          <w:spacing w:val="2"/>
          <w:sz w:val="24"/>
          <w:szCs w:val="24"/>
        </w:rPr>
        <w:t xml:space="preserve"> 202</w:t>
      </w:r>
      <w:r w:rsidR="00B83E4F">
        <w:rPr>
          <w:rFonts w:ascii="Book Antiqua" w:hAnsi="Book Antiqua"/>
          <w:b/>
          <w:color w:val="000000"/>
          <w:spacing w:val="2"/>
          <w:sz w:val="24"/>
          <w:szCs w:val="24"/>
        </w:rPr>
        <w:t>6</w:t>
      </w:r>
      <w:r w:rsidRPr="00425C74">
        <w:rPr>
          <w:rFonts w:ascii="Book Antiqua" w:hAnsi="Book Antiqua"/>
          <w:b/>
          <w:color w:val="000000"/>
          <w:spacing w:val="-8"/>
          <w:sz w:val="24"/>
          <w:szCs w:val="24"/>
        </w:rPr>
        <w:t>г.</w:t>
      </w:r>
      <w:r w:rsidRPr="00425C74">
        <w:rPr>
          <w:rFonts w:ascii="Book Antiqua" w:hAnsi="Book Antiqua"/>
          <w:b/>
          <w:color w:val="000000"/>
          <w:spacing w:val="-8"/>
          <w:sz w:val="24"/>
          <w:szCs w:val="24"/>
        </w:rPr>
        <w:br/>
      </w:r>
    </w:p>
    <w:p w:rsidR="004D2A00" w:rsidRPr="00564563" w:rsidRDefault="00DC646C" w:rsidP="00DC646C">
      <w:pPr>
        <w:spacing w:afterLines="20"/>
        <w:ind w:firstLine="567"/>
        <w:jc w:val="both"/>
        <w:rPr>
          <w:rFonts w:ascii="Book Antiqua" w:hAnsi="Book Antiqua"/>
          <w:color w:val="000000"/>
          <w:spacing w:val="-1"/>
          <w:sz w:val="24"/>
          <w:szCs w:val="24"/>
        </w:rPr>
      </w:pPr>
      <w:r>
        <w:rPr>
          <w:rFonts w:ascii="Book Antiqua" w:hAnsi="Book Antiqua"/>
          <w:b/>
          <w:color w:val="000000"/>
          <w:sz w:val="24"/>
          <w:szCs w:val="24"/>
        </w:rPr>
        <w:t>______________</w:t>
      </w:r>
      <w:r w:rsidR="00EB3D71" w:rsidRPr="00425C74">
        <w:rPr>
          <w:rFonts w:ascii="Book Antiqua" w:hAnsi="Book Antiqua"/>
          <w:b/>
          <w:color w:val="000000"/>
          <w:sz w:val="24"/>
          <w:szCs w:val="24"/>
        </w:rPr>
        <w:t xml:space="preserve">, </w:t>
      </w:r>
      <w:r w:rsidR="00EB3D71" w:rsidRPr="00425C74">
        <w:rPr>
          <w:rFonts w:ascii="Book Antiqua" w:hAnsi="Book Antiqua"/>
          <w:color w:val="000000"/>
          <w:sz w:val="24"/>
          <w:szCs w:val="24"/>
        </w:rPr>
        <w:t>именуемое в дальнейшем «Поставщик», в лице</w:t>
      </w:r>
      <w:r>
        <w:rPr>
          <w:rFonts w:ascii="Book Antiqua" w:hAnsi="Book Antiqua"/>
          <w:color w:val="000000"/>
          <w:sz w:val="24"/>
          <w:szCs w:val="24"/>
        </w:rPr>
        <w:t xml:space="preserve"> ______________________________________________________</w:t>
      </w:r>
      <w:r w:rsidR="00CA2544" w:rsidRPr="00425C74">
        <w:rPr>
          <w:rFonts w:ascii="Book Antiqua" w:hAnsi="Book Antiqua"/>
          <w:color w:val="000000"/>
          <w:sz w:val="24"/>
          <w:szCs w:val="24"/>
        </w:rPr>
        <w:t xml:space="preserve">, действующего на основании </w:t>
      </w:r>
      <w:r>
        <w:rPr>
          <w:rFonts w:ascii="Book Antiqua" w:hAnsi="Book Antiqua"/>
          <w:color w:val="000000"/>
          <w:sz w:val="24"/>
          <w:szCs w:val="24"/>
        </w:rPr>
        <w:t>______</w:t>
      </w:r>
      <w:r w:rsidR="00CA2544">
        <w:rPr>
          <w:rFonts w:ascii="Book Antiqua" w:hAnsi="Book Antiqua"/>
          <w:color w:val="000000"/>
          <w:sz w:val="24"/>
          <w:szCs w:val="24"/>
        </w:rPr>
        <w:t xml:space="preserve">, </w:t>
      </w:r>
      <w:r w:rsidR="007355E6">
        <w:rPr>
          <w:rFonts w:ascii="Book Antiqua" w:hAnsi="Book Antiqua"/>
          <w:color w:val="000000"/>
          <w:sz w:val="24"/>
          <w:szCs w:val="24"/>
        </w:rPr>
        <w:t xml:space="preserve">с </w:t>
      </w:r>
      <w:r w:rsidR="004D2A00" w:rsidRPr="00425C74">
        <w:rPr>
          <w:rFonts w:ascii="Book Antiqua" w:hAnsi="Book Antiqua"/>
          <w:color w:val="000000"/>
          <w:sz w:val="24"/>
          <w:szCs w:val="24"/>
        </w:rPr>
        <w:t xml:space="preserve">одной стороны, </w:t>
      </w:r>
      <w:r w:rsidR="004D2A00" w:rsidRPr="00425C74">
        <w:rPr>
          <w:rFonts w:ascii="Book Antiqua" w:hAnsi="Book Antiqua"/>
          <w:color w:val="000000"/>
          <w:spacing w:val="2"/>
          <w:sz w:val="24"/>
          <w:szCs w:val="24"/>
        </w:rPr>
        <w:t xml:space="preserve">и </w:t>
      </w:r>
      <w:r w:rsidR="008C43C5" w:rsidRPr="00425C74">
        <w:rPr>
          <w:rFonts w:ascii="Book Antiqua" w:hAnsi="Book Antiqua"/>
          <w:b/>
          <w:color w:val="000000"/>
          <w:sz w:val="24"/>
          <w:szCs w:val="24"/>
        </w:rPr>
        <w:t>М</w:t>
      </w:r>
      <w:r w:rsidR="009765C2" w:rsidRPr="00425C74">
        <w:rPr>
          <w:rFonts w:ascii="Book Antiqua" w:hAnsi="Book Antiqua"/>
          <w:b/>
          <w:color w:val="000000"/>
          <w:sz w:val="24"/>
          <w:szCs w:val="24"/>
        </w:rPr>
        <w:t>КУ</w:t>
      </w:r>
      <w:r w:rsidR="008C43C5" w:rsidRPr="00425C74">
        <w:rPr>
          <w:rFonts w:ascii="Book Antiqua" w:hAnsi="Book Antiqua"/>
          <w:b/>
          <w:color w:val="000000"/>
          <w:sz w:val="24"/>
          <w:szCs w:val="24"/>
        </w:rPr>
        <w:t xml:space="preserve"> "</w:t>
      </w:r>
      <w:r w:rsidR="009765C2" w:rsidRPr="00425C74">
        <w:rPr>
          <w:rFonts w:ascii="Book Antiqua" w:hAnsi="Book Antiqua"/>
          <w:b/>
          <w:color w:val="000000"/>
          <w:sz w:val="24"/>
          <w:szCs w:val="24"/>
        </w:rPr>
        <w:t>УПРАВЛЕНИЕ ХОЗЯЙСТВЕННОГО ОБЕСПЕЧЕНИЯ И ТРАНСПОРТА»</w:t>
      </w:r>
      <w:r w:rsidR="008C43C5" w:rsidRPr="00425C74">
        <w:rPr>
          <w:rFonts w:ascii="Book Antiqua" w:hAnsi="Book Antiqua"/>
          <w:color w:val="000000"/>
          <w:sz w:val="24"/>
          <w:szCs w:val="24"/>
        </w:rPr>
        <w:t>, в лице</w:t>
      </w:r>
      <w:r>
        <w:rPr>
          <w:rFonts w:ascii="Book Antiqua" w:hAnsi="Book Antiqua"/>
          <w:color w:val="000000"/>
          <w:sz w:val="24"/>
          <w:szCs w:val="24"/>
        </w:rPr>
        <w:t xml:space="preserve"> </w:t>
      </w:r>
      <w:r w:rsidR="009765C2" w:rsidRPr="0065379C">
        <w:rPr>
          <w:rFonts w:ascii="Book Antiqua" w:hAnsi="Book Antiqua"/>
          <w:b/>
          <w:color w:val="000000"/>
          <w:sz w:val="24"/>
          <w:szCs w:val="24"/>
        </w:rPr>
        <w:t>д</w:t>
      </w:r>
      <w:r w:rsidR="008C43C5" w:rsidRPr="00425C74">
        <w:rPr>
          <w:rFonts w:ascii="Book Antiqua" w:hAnsi="Book Antiqua"/>
          <w:b/>
          <w:color w:val="000000"/>
          <w:sz w:val="24"/>
          <w:szCs w:val="24"/>
        </w:rPr>
        <w:t>иректора</w:t>
      </w:r>
      <w:r w:rsidR="009765C2" w:rsidRPr="00425C74">
        <w:rPr>
          <w:rFonts w:ascii="Book Antiqua" w:hAnsi="Book Antiqua"/>
          <w:b/>
          <w:color w:val="000000"/>
          <w:sz w:val="24"/>
          <w:szCs w:val="24"/>
        </w:rPr>
        <w:t xml:space="preserve"> Иванова Дениса Геннадьевича</w:t>
      </w:r>
      <w:r w:rsidR="00BD43FF" w:rsidRPr="00425C74">
        <w:rPr>
          <w:rFonts w:ascii="Book Antiqua" w:hAnsi="Book Antiqua"/>
          <w:color w:val="000000"/>
          <w:sz w:val="24"/>
          <w:szCs w:val="24"/>
        </w:rPr>
        <w:t>, действующе</w:t>
      </w:r>
      <w:r w:rsidR="000A5212" w:rsidRPr="00425C74">
        <w:rPr>
          <w:rFonts w:ascii="Book Antiqua" w:hAnsi="Book Antiqua"/>
          <w:color w:val="000000"/>
          <w:sz w:val="24"/>
          <w:szCs w:val="24"/>
        </w:rPr>
        <w:t>го</w:t>
      </w:r>
      <w:r w:rsidR="00BD43FF" w:rsidRPr="00425C74">
        <w:rPr>
          <w:rFonts w:ascii="Book Antiqua" w:hAnsi="Book Antiqua"/>
          <w:color w:val="000000"/>
          <w:sz w:val="24"/>
          <w:szCs w:val="24"/>
        </w:rPr>
        <w:t xml:space="preserve"> на основании</w:t>
      </w:r>
      <w:r>
        <w:rPr>
          <w:rFonts w:ascii="Book Antiqua" w:hAnsi="Book Antiqua"/>
          <w:color w:val="000000"/>
          <w:sz w:val="24"/>
          <w:szCs w:val="24"/>
        </w:rPr>
        <w:t xml:space="preserve"> </w:t>
      </w:r>
      <w:r w:rsidR="00530B7A" w:rsidRPr="002B2F5A">
        <w:rPr>
          <w:rFonts w:ascii="Book Antiqua" w:hAnsi="Book Antiqua"/>
          <w:color w:val="000000"/>
          <w:spacing w:val="-1"/>
          <w:sz w:val="24"/>
          <w:szCs w:val="24"/>
        </w:rPr>
        <w:t>Устава от имени Назиевского городского поселения Кировского муниципального района Ленинградской области</w:t>
      </w:r>
      <w:r w:rsidR="00530B7A" w:rsidRPr="00425C74">
        <w:rPr>
          <w:rFonts w:ascii="Book Antiqua" w:hAnsi="Book Antiqua"/>
          <w:color w:val="000000"/>
          <w:sz w:val="24"/>
          <w:szCs w:val="24"/>
        </w:rPr>
        <w:t>,</w:t>
      </w:r>
      <w:r w:rsidR="00530B7A" w:rsidRPr="00425C74">
        <w:rPr>
          <w:rFonts w:ascii="Book Antiqua" w:hAnsi="Book Antiqua"/>
          <w:color w:val="000000"/>
          <w:spacing w:val="7"/>
          <w:sz w:val="24"/>
          <w:szCs w:val="24"/>
        </w:rPr>
        <w:t xml:space="preserve">с другой </w:t>
      </w:r>
      <w:r w:rsidR="00530B7A" w:rsidRPr="00425C74">
        <w:rPr>
          <w:rFonts w:ascii="Book Antiqua" w:hAnsi="Book Antiqua"/>
          <w:color w:val="000000"/>
          <w:spacing w:val="-1"/>
          <w:sz w:val="24"/>
          <w:szCs w:val="24"/>
        </w:rPr>
        <w:t>стороны, в целях обеспечения муниципальных нужд в соответствии с п.4 ч.1 ст.93 Федерального закона от 05.04.2013 №44-ФЗ  заключили настоящий Договор о нижеследующем:</w:t>
      </w:r>
    </w:p>
    <w:p w:rsidR="006C06C7" w:rsidRPr="00564563" w:rsidRDefault="006C06C7" w:rsidP="00DC646C">
      <w:pPr>
        <w:spacing w:afterLines="20"/>
        <w:ind w:firstLine="567"/>
        <w:jc w:val="both"/>
        <w:rPr>
          <w:rFonts w:ascii="Book Antiqua" w:hAnsi="Book Antiqua"/>
          <w:color w:val="000000"/>
          <w:sz w:val="24"/>
          <w:szCs w:val="24"/>
        </w:rPr>
      </w:pPr>
    </w:p>
    <w:p w:rsidR="004D2A00" w:rsidRPr="00564563" w:rsidRDefault="004D2A00" w:rsidP="00DC646C">
      <w:pPr>
        <w:numPr>
          <w:ilvl w:val="0"/>
          <w:numId w:val="1"/>
        </w:numPr>
        <w:spacing w:afterLines="20" w:line="240" w:lineRule="auto"/>
        <w:ind w:left="426" w:hanging="284"/>
        <w:jc w:val="center"/>
        <w:rPr>
          <w:rFonts w:ascii="Book Antiqua" w:hAnsi="Book Antiqua"/>
          <w:b/>
          <w:bCs/>
          <w:color w:val="000000"/>
          <w:spacing w:val="-1"/>
          <w:sz w:val="24"/>
          <w:szCs w:val="24"/>
          <w:u w:val="single"/>
        </w:rPr>
      </w:pPr>
      <w:r w:rsidRPr="00564563">
        <w:rPr>
          <w:rFonts w:ascii="Book Antiqua" w:hAnsi="Book Antiqua"/>
          <w:b/>
          <w:bCs/>
          <w:color w:val="000000"/>
          <w:spacing w:val="-1"/>
          <w:sz w:val="24"/>
          <w:szCs w:val="24"/>
          <w:u w:val="single"/>
        </w:rPr>
        <w:t>Предмет Договора.</w:t>
      </w:r>
    </w:p>
    <w:p w:rsidR="004D2A00" w:rsidRPr="00564563" w:rsidRDefault="004D2A00" w:rsidP="00DC646C">
      <w:pPr>
        <w:autoSpaceDE w:val="0"/>
        <w:autoSpaceDN w:val="0"/>
        <w:adjustRightInd w:val="0"/>
        <w:spacing w:afterLines="20"/>
        <w:ind w:firstLine="567"/>
        <w:jc w:val="both"/>
        <w:rPr>
          <w:rFonts w:ascii="Book Antiqua" w:hAnsi="Book Antiqua"/>
          <w:sz w:val="24"/>
          <w:szCs w:val="24"/>
        </w:rPr>
      </w:pPr>
      <w:r w:rsidRPr="00564563">
        <w:rPr>
          <w:rFonts w:ascii="Book Antiqua" w:hAnsi="Book Antiqua"/>
          <w:color w:val="000000"/>
          <w:spacing w:val="-1"/>
          <w:sz w:val="24"/>
          <w:szCs w:val="24"/>
        </w:rPr>
        <w:t xml:space="preserve">1.1. Поставщик поставляет Покупателю </w:t>
      </w:r>
      <w:r w:rsidR="00FE29F8">
        <w:rPr>
          <w:rFonts w:ascii="Book Antiqua" w:hAnsi="Book Antiqua"/>
          <w:color w:val="000000"/>
          <w:spacing w:val="-1"/>
          <w:sz w:val="24"/>
          <w:szCs w:val="24"/>
        </w:rPr>
        <w:t>запасные части и агрегаты к автомашинам</w:t>
      </w:r>
      <w:r w:rsidRPr="00564563">
        <w:rPr>
          <w:rFonts w:ascii="Book Antiqua" w:hAnsi="Book Antiqua"/>
          <w:color w:val="000000"/>
          <w:spacing w:val="-1"/>
          <w:sz w:val="24"/>
          <w:szCs w:val="24"/>
        </w:rPr>
        <w:t xml:space="preserve">, а также иные сопутствующие товары (далее по </w:t>
      </w:r>
      <w:r w:rsidRPr="00564563">
        <w:rPr>
          <w:rFonts w:ascii="Book Antiqua" w:hAnsi="Book Antiqua"/>
          <w:color w:val="000000"/>
          <w:spacing w:val="1"/>
          <w:sz w:val="24"/>
          <w:szCs w:val="24"/>
        </w:rPr>
        <w:t xml:space="preserve">тексту – Товар), а Покупатель принимает и оплачивает Товар в порядке и на условиях, </w:t>
      </w:r>
      <w:r w:rsidRPr="00564563">
        <w:rPr>
          <w:rFonts w:ascii="Book Antiqua" w:hAnsi="Book Antiqua"/>
          <w:color w:val="000000"/>
          <w:sz w:val="24"/>
          <w:szCs w:val="24"/>
        </w:rPr>
        <w:t>установленных настоящим Договором.</w:t>
      </w:r>
    </w:p>
    <w:p w:rsidR="004D2A00" w:rsidRPr="00BD70D4" w:rsidRDefault="004D2A00" w:rsidP="00DC646C">
      <w:pPr>
        <w:spacing w:afterLines="20"/>
        <w:ind w:firstLine="567"/>
        <w:jc w:val="both"/>
        <w:rPr>
          <w:rFonts w:ascii="Book Antiqua" w:hAnsi="Book Antiqua"/>
          <w:color w:val="000000"/>
          <w:spacing w:val="1"/>
          <w:sz w:val="24"/>
          <w:szCs w:val="24"/>
        </w:rPr>
      </w:pPr>
      <w:r w:rsidRPr="00564563">
        <w:rPr>
          <w:rFonts w:ascii="Book Antiqua" w:hAnsi="Book Antiqua"/>
          <w:color w:val="000000"/>
          <w:spacing w:val="1"/>
          <w:sz w:val="24"/>
          <w:szCs w:val="24"/>
        </w:rPr>
        <w:t>1.2. Н</w:t>
      </w:r>
      <w:r w:rsidR="000029A6" w:rsidRPr="00564563">
        <w:rPr>
          <w:rFonts w:ascii="Book Antiqua" w:hAnsi="Book Antiqua"/>
          <w:color w:val="000000"/>
          <w:spacing w:val="1"/>
          <w:sz w:val="24"/>
          <w:szCs w:val="24"/>
        </w:rPr>
        <w:t>аименование</w:t>
      </w:r>
      <w:r w:rsidRPr="00564563">
        <w:rPr>
          <w:rFonts w:ascii="Book Antiqua" w:hAnsi="Book Antiqua"/>
          <w:color w:val="000000"/>
          <w:spacing w:val="1"/>
          <w:sz w:val="24"/>
          <w:szCs w:val="24"/>
        </w:rPr>
        <w:t xml:space="preserve">, количество, цены на Товар, грузополучатель, адрес склада Поставщика указываются в </w:t>
      </w:r>
      <w:r w:rsidR="006A7AF0" w:rsidRPr="00564563">
        <w:rPr>
          <w:rFonts w:ascii="Book Antiqua" w:hAnsi="Book Antiqua"/>
          <w:color w:val="000000"/>
          <w:spacing w:val="1"/>
          <w:sz w:val="24"/>
          <w:szCs w:val="24"/>
        </w:rPr>
        <w:t>Спецификации (Приложение 2 к Договору</w:t>
      </w:r>
      <w:r w:rsidR="00C96E80" w:rsidRPr="00564563">
        <w:rPr>
          <w:rFonts w:ascii="Book Antiqua" w:hAnsi="Book Antiqua"/>
          <w:color w:val="000000"/>
          <w:spacing w:val="1"/>
          <w:sz w:val="24"/>
          <w:szCs w:val="24"/>
        </w:rPr>
        <w:t>)</w:t>
      </w:r>
      <w:r w:rsidRPr="00564563">
        <w:rPr>
          <w:rFonts w:ascii="Book Antiqua" w:hAnsi="Book Antiqua"/>
          <w:color w:val="000000"/>
          <w:spacing w:val="1"/>
          <w:sz w:val="24"/>
          <w:szCs w:val="24"/>
        </w:rPr>
        <w:t>.</w:t>
      </w:r>
    </w:p>
    <w:p w:rsidR="006C06C7" w:rsidRPr="00BD70D4" w:rsidRDefault="006C06C7" w:rsidP="00DC646C">
      <w:pPr>
        <w:spacing w:afterLines="20"/>
        <w:ind w:firstLine="567"/>
        <w:jc w:val="both"/>
        <w:rPr>
          <w:rFonts w:ascii="Book Antiqua" w:hAnsi="Book Antiqua"/>
          <w:color w:val="000000"/>
          <w:spacing w:val="1"/>
          <w:sz w:val="24"/>
          <w:szCs w:val="24"/>
        </w:rPr>
      </w:pPr>
    </w:p>
    <w:p w:rsidR="004D2A00" w:rsidRPr="00BD70D4" w:rsidRDefault="004D2A00" w:rsidP="00DC646C">
      <w:pPr>
        <w:numPr>
          <w:ilvl w:val="0"/>
          <w:numId w:val="1"/>
        </w:numPr>
        <w:spacing w:afterLines="20" w:line="240" w:lineRule="auto"/>
        <w:ind w:left="426" w:hanging="284"/>
        <w:jc w:val="center"/>
        <w:rPr>
          <w:rFonts w:ascii="Book Antiqua" w:hAnsi="Book Antiqua"/>
          <w:b/>
          <w:bCs/>
          <w:color w:val="000000"/>
          <w:spacing w:val="-1"/>
          <w:sz w:val="24"/>
          <w:szCs w:val="24"/>
          <w:u w:val="single"/>
        </w:rPr>
      </w:pPr>
      <w:r w:rsidRPr="00BD70D4">
        <w:rPr>
          <w:rFonts w:ascii="Book Antiqua" w:hAnsi="Book Antiqua"/>
          <w:b/>
          <w:bCs/>
          <w:color w:val="000000"/>
          <w:spacing w:val="-1"/>
          <w:sz w:val="24"/>
          <w:szCs w:val="24"/>
          <w:u w:val="single"/>
        </w:rPr>
        <w:t>Сроки и порядок поставки.</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1"/>
          <w:sz w:val="24"/>
          <w:szCs w:val="24"/>
        </w:rPr>
        <w:t>2.1.</w:t>
      </w:r>
      <w:r w:rsidRPr="00BD70D4">
        <w:rPr>
          <w:rFonts w:ascii="Book Antiqua" w:hAnsi="Book Antiqua"/>
          <w:color w:val="000000"/>
          <w:spacing w:val="7"/>
          <w:sz w:val="24"/>
          <w:szCs w:val="24"/>
        </w:rPr>
        <w:t xml:space="preserve">Поставка Товара, определенного в настоящем Договоре, осуществляется Поставщиком на основании заявок </w:t>
      </w:r>
      <w:r w:rsidRPr="00BD70D4">
        <w:rPr>
          <w:rFonts w:ascii="Book Antiqua" w:hAnsi="Book Antiqua"/>
          <w:color w:val="000000"/>
          <w:sz w:val="24"/>
          <w:szCs w:val="24"/>
        </w:rPr>
        <w:t xml:space="preserve">Покупателя </w:t>
      </w:r>
      <w:r w:rsidRPr="00BD70D4">
        <w:rPr>
          <w:rFonts w:ascii="Book Antiqua" w:hAnsi="Book Antiqua"/>
          <w:color w:val="000000"/>
          <w:spacing w:val="7"/>
          <w:sz w:val="24"/>
          <w:szCs w:val="24"/>
        </w:rPr>
        <w:t>(в устной или письменной форме)</w:t>
      </w:r>
      <w:r w:rsidR="00F36CEB" w:rsidRPr="00BD70D4">
        <w:rPr>
          <w:rFonts w:ascii="Book Antiqua" w:hAnsi="Book Antiqua"/>
          <w:color w:val="000000"/>
          <w:spacing w:val="7"/>
          <w:sz w:val="24"/>
          <w:szCs w:val="24"/>
        </w:rPr>
        <w:t xml:space="preserve"> или на основании подписанной сторонами Спецификации</w:t>
      </w:r>
      <w:r w:rsidRPr="00BD70D4">
        <w:rPr>
          <w:rFonts w:ascii="Book Antiqua" w:hAnsi="Book Antiqua"/>
          <w:color w:val="000000"/>
          <w:sz w:val="24"/>
          <w:szCs w:val="24"/>
        </w:rPr>
        <w:t>. В заявке</w:t>
      </w:r>
      <w:r w:rsidR="00F36CEB" w:rsidRPr="00BD70D4">
        <w:rPr>
          <w:rFonts w:ascii="Book Antiqua" w:hAnsi="Book Antiqua"/>
          <w:color w:val="000000"/>
          <w:sz w:val="24"/>
          <w:szCs w:val="24"/>
        </w:rPr>
        <w:t>/спецификации</w:t>
      </w:r>
      <w:r w:rsidRPr="00BD70D4">
        <w:rPr>
          <w:rFonts w:ascii="Book Antiqua" w:hAnsi="Book Antiqua"/>
          <w:color w:val="000000"/>
          <w:sz w:val="24"/>
          <w:szCs w:val="24"/>
        </w:rPr>
        <w:t xml:space="preserve"> указываются номенклатура, количество Товара, грузополучатель и при необходимости иные данные.</w:t>
      </w:r>
    </w:p>
    <w:p w:rsidR="004D2A00" w:rsidRPr="00BD70D4" w:rsidRDefault="004D2A00" w:rsidP="00DC646C">
      <w:pPr>
        <w:spacing w:afterLines="20"/>
        <w:ind w:firstLine="567"/>
        <w:jc w:val="both"/>
        <w:rPr>
          <w:rFonts w:ascii="Book Antiqua" w:hAnsi="Book Antiqua"/>
          <w:color w:val="000000"/>
          <w:spacing w:val="6"/>
          <w:sz w:val="24"/>
          <w:szCs w:val="24"/>
        </w:rPr>
      </w:pPr>
      <w:r w:rsidRPr="00BD70D4">
        <w:rPr>
          <w:rFonts w:ascii="Book Antiqua" w:hAnsi="Book Antiqua"/>
          <w:color w:val="000000"/>
          <w:spacing w:val="1"/>
          <w:sz w:val="24"/>
          <w:szCs w:val="24"/>
        </w:rPr>
        <w:t xml:space="preserve">2.2. Указанный в </w:t>
      </w:r>
      <w:r w:rsidR="00F36CEB" w:rsidRPr="00BD70D4">
        <w:rPr>
          <w:rFonts w:ascii="Book Antiqua" w:hAnsi="Book Antiqua"/>
          <w:color w:val="000000"/>
          <w:spacing w:val="1"/>
          <w:sz w:val="24"/>
          <w:szCs w:val="24"/>
        </w:rPr>
        <w:t>заявке/спецификации</w:t>
      </w:r>
      <w:r w:rsidRPr="00BD70D4">
        <w:rPr>
          <w:rFonts w:ascii="Book Antiqua" w:hAnsi="Book Antiqua"/>
          <w:color w:val="000000"/>
          <w:spacing w:val="1"/>
          <w:sz w:val="24"/>
          <w:szCs w:val="24"/>
        </w:rPr>
        <w:t xml:space="preserve"> Товар поставляется Поставщиком в срок не позднее 3 (Трех) рабочих дней с момента согласования соответствующей </w:t>
      </w:r>
      <w:r w:rsidR="00F36CEB" w:rsidRPr="00BD70D4">
        <w:rPr>
          <w:rFonts w:ascii="Book Antiqua" w:hAnsi="Book Antiqua"/>
          <w:color w:val="000000"/>
          <w:spacing w:val="1"/>
          <w:sz w:val="24"/>
          <w:szCs w:val="24"/>
        </w:rPr>
        <w:t>заявке/спецификации</w:t>
      </w:r>
      <w:r w:rsidRPr="00BD70D4">
        <w:rPr>
          <w:rFonts w:ascii="Book Antiqua" w:hAnsi="Book Antiqua"/>
          <w:color w:val="000000"/>
          <w:spacing w:val="1"/>
          <w:sz w:val="24"/>
          <w:szCs w:val="24"/>
        </w:rPr>
        <w:t xml:space="preserve"> Покупателя при наличии данной номенклатуры Товара на складе</w:t>
      </w:r>
      <w:r w:rsidRPr="00BD70D4">
        <w:rPr>
          <w:rFonts w:ascii="Book Antiqua" w:hAnsi="Book Antiqua"/>
          <w:color w:val="000000"/>
          <w:spacing w:val="6"/>
          <w:sz w:val="24"/>
          <w:szCs w:val="24"/>
        </w:rPr>
        <w:t>Поставщика. В случае необходимости заказать отсутствующий на складе Поставщика Товар для Покупателя, Поставщик вправе потребовать у Покупателя предоплату за такой Товар. Срок поставки заказного Товара согласовывается сторонами отдельно.</w:t>
      </w:r>
    </w:p>
    <w:p w:rsidR="004D2A00" w:rsidRPr="00BD70D4" w:rsidRDefault="004D2A00" w:rsidP="00DC646C">
      <w:pPr>
        <w:spacing w:afterLines="20"/>
        <w:ind w:firstLine="567"/>
        <w:jc w:val="both"/>
        <w:rPr>
          <w:rFonts w:ascii="Book Antiqua" w:hAnsi="Book Antiqua"/>
          <w:color w:val="000000"/>
          <w:spacing w:val="-12"/>
          <w:sz w:val="24"/>
          <w:szCs w:val="24"/>
        </w:rPr>
      </w:pPr>
      <w:r w:rsidRPr="00BD70D4">
        <w:rPr>
          <w:rFonts w:ascii="Book Antiqua" w:hAnsi="Book Antiqua"/>
          <w:color w:val="000000"/>
          <w:spacing w:val="-1"/>
          <w:sz w:val="24"/>
          <w:szCs w:val="24"/>
        </w:rPr>
        <w:t>2.3. Поставщик уведомляет Покупателя о дате готовности к отгрузке устно или письменно, но в любом случае в срок не позднее, определенного в п. 2.2. настоящего Договора.</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 xml:space="preserve">2.4. Базис поставки: склад Поставщика. Адрес склада Поставщика, с которого будет осуществляться отгрузка, согласовывается сторонами в заявке на поставку Товара и указывается в универсальном передаточном документе (далее - УПД) или товарной накладной по форме ТОРГ-12. </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В отдельных случаях по согласованию сторон возможна доставка Товара на склад Покупателя.</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pacing w:val="2"/>
          <w:sz w:val="24"/>
          <w:szCs w:val="24"/>
        </w:rPr>
        <w:lastRenderedPageBreak/>
        <w:t xml:space="preserve">Грузоотправителем помимо Поставщика могут </w:t>
      </w:r>
      <w:r w:rsidRPr="00BD70D4">
        <w:rPr>
          <w:rFonts w:ascii="Book Antiqua" w:hAnsi="Book Antiqua"/>
          <w:color w:val="000000"/>
          <w:spacing w:val="9"/>
          <w:sz w:val="24"/>
          <w:szCs w:val="24"/>
        </w:rPr>
        <w:t xml:space="preserve">быть также иные лица. Об изменении грузоотправителя Поставщик </w:t>
      </w:r>
      <w:r w:rsidRPr="00BD70D4">
        <w:rPr>
          <w:rFonts w:ascii="Book Antiqua" w:hAnsi="Book Antiqua"/>
          <w:color w:val="000000"/>
          <w:sz w:val="24"/>
          <w:szCs w:val="24"/>
        </w:rPr>
        <w:t>заблаговременно направляет Покупателю письменное извещение.</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6"/>
          <w:sz w:val="24"/>
          <w:szCs w:val="24"/>
        </w:rPr>
        <w:t>2.5. Товар отпускается уполномоченному представителю Покупателя при предъявлении оформленной надлежащим образом доверенности на право получения Товара (товароматериальных ценностей - ТМЦ) по настоящему Д</w:t>
      </w:r>
      <w:r w:rsidRPr="00BD70D4">
        <w:rPr>
          <w:rFonts w:ascii="Book Antiqua" w:hAnsi="Book Antiqua"/>
          <w:color w:val="000000"/>
          <w:spacing w:val="-1"/>
          <w:sz w:val="24"/>
          <w:szCs w:val="24"/>
        </w:rPr>
        <w:t>оговору, а также документа, удостоверяющего личность. В доверенности в обязательном порядке должны быть указаны ИНН и КПП Покупателя. Непредставление доверенности на получение Товара (ТМЦ), или ненадлежащее оформление указанной доверенности даёт право Поставщику не производить отгрузку Товара без каких – либо штрафных санкций для себя.</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2.6. Датой поставки считается дата передачи Товара уполномоченному представителю Покупателя или транспортной организации (надлежащему перевозчику) Товара, в УПД или товарной накладной по форме ТОРГ-12. С этого же момента обязанность Поставщика по передаче Товара считается исполненной.</w:t>
      </w:r>
    </w:p>
    <w:p w:rsidR="004D2A00" w:rsidRPr="00BD70D4" w:rsidRDefault="004D2A00" w:rsidP="00DC646C">
      <w:pPr>
        <w:pStyle w:val="ConsPlusNormal"/>
        <w:widowControl/>
        <w:spacing w:afterLines="20"/>
        <w:ind w:firstLine="567"/>
        <w:jc w:val="both"/>
        <w:rPr>
          <w:rFonts w:ascii="Book Antiqua" w:hAnsi="Book Antiqua" w:cs="Times New Roman"/>
          <w:color w:val="000000"/>
          <w:spacing w:val="-1"/>
          <w:sz w:val="24"/>
          <w:szCs w:val="24"/>
        </w:rPr>
      </w:pPr>
      <w:r w:rsidRPr="00BD70D4">
        <w:rPr>
          <w:rFonts w:ascii="Book Antiqua" w:hAnsi="Book Antiqua" w:cs="Times New Roman"/>
          <w:color w:val="000000"/>
          <w:spacing w:val="-1"/>
          <w:sz w:val="24"/>
          <w:szCs w:val="24"/>
        </w:rPr>
        <w:t xml:space="preserve"> 2.7. Риск случайной гибели или порчи Товара переходит от Поставщика к Покупателю с момента исполнения Поставщиком обязанности поставить Товар.</w:t>
      </w:r>
    </w:p>
    <w:p w:rsidR="004D2A00" w:rsidRPr="00BD70D4" w:rsidRDefault="004D2A00" w:rsidP="00DC646C">
      <w:pPr>
        <w:spacing w:afterLines="20"/>
        <w:ind w:firstLine="567"/>
        <w:jc w:val="both"/>
        <w:rPr>
          <w:rFonts w:ascii="Book Antiqua" w:hAnsi="Book Antiqua" w:cs="Times New Roman"/>
          <w:color w:val="000000"/>
          <w:spacing w:val="-1"/>
          <w:sz w:val="24"/>
          <w:szCs w:val="24"/>
        </w:rPr>
      </w:pPr>
      <w:r w:rsidRPr="00BD70D4">
        <w:rPr>
          <w:rFonts w:ascii="Book Antiqua" w:hAnsi="Book Antiqua"/>
          <w:color w:val="000000"/>
          <w:spacing w:val="-1"/>
          <w:sz w:val="24"/>
          <w:szCs w:val="24"/>
        </w:rPr>
        <w:t>2.8. В случае, если доставка Товара Покупателю осуществляется транспортной организацией, Поставщик вместе с такой партией Товара направляет Покупателю счет-фактуру, 2 (два) экземпляра товарных накладных форме ТОРГ-12 или 2 (два) экземпляра УПД и 3 (три) экземпляра транспортной накладной.</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В случае неполучения товаросопроводительных документов Покупатель не позднее 1 (одного) календарного дня с момента получения Товара обязан уведомить в письменной форме Поставщика. Повторное направление документов согласовывается сторонами дополнительно.</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Покупатель обязан в течение 5 (пяти) календарных дней с момента получения Товара направить в адрес Поставщика по электронной почте копии подписанных и заверенных печатью УПД или товарной накладной по форме ТОРГ-12 и транспортной накладной.</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 xml:space="preserve">Покупатель обязан в течение 14 (четырнадцати) календарных дней с момента получения Товара возвратить Поставщику один экземпляр УПД или товарной накладной по форме ТОРГ-12 и экземпляр транспортной накладной, подписанный и заверенный печатью (в случае, если печать предусмотрена учредительными документами). </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 xml:space="preserve">2.9.В случае использования Сторонами электронного документооборота, Стороны признают электронные документы, заверенные электронной цифровой подписью (далее – ЭЦП), при соблюдении требований </w:t>
      </w:r>
      <w:r w:rsidR="00F36CEB" w:rsidRPr="00BD70D4">
        <w:rPr>
          <w:rFonts w:ascii="Book Antiqua" w:hAnsi="Book Antiqua"/>
          <w:color w:val="000000"/>
          <w:spacing w:val="-1"/>
          <w:sz w:val="24"/>
          <w:szCs w:val="24"/>
        </w:rPr>
        <w:t>действующего законодательства</w:t>
      </w:r>
      <w:r w:rsidRPr="00BD70D4">
        <w:rPr>
          <w:rFonts w:ascii="Book Antiqua" w:hAnsi="Book Antiqua"/>
          <w:color w:val="000000"/>
          <w:spacing w:val="-1"/>
          <w:sz w:val="24"/>
          <w:szCs w:val="24"/>
        </w:rPr>
        <w:t xml:space="preserve"> юридически эквивалентным документам на бумажных носителях, заверенным соответствующими подписями и оттиском печатей Сторон. </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 xml:space="preserve">Передача данных в Системе происходит с помощью средств связи - интернет. Система - комплекс программно-аппаратных средств, позволяющий осуществлять электронный документооборот между Сторонами в рамках настоящего Договора. Система включает в себя средства ЭЦП и обеспечивает подготовку электронных документов, прием, передачу и обработку подписанных электронных документов с использованием средств вычислительной техники каждой из Сторон. </w:t>
      </w:r>
    </w:p>
    <w:p w:rsidR="004D2A00" w:rsidRPr="00BD70D4" w:rsidRDefault="004D2A00" w:rsidP="00DC646C">
      <w:pPr>
        <w:pStyle w:val="ConsPlusNormal"/>
        <w:widowControl/>
        <w:spacing w:afterLines="20"/>
        <w:ind w:firstLine="567"/>
        <w:jc w:val="both"/>
        <w:rPr>
          <w:rFonts w:ascii="Book Antiqua" w:hAnsi="Book Antiqua" w:cs="Times New Roman"/>
          <w:color w:val="000000"/>
          <w:spacing w:val="-1"/>
          <w:sz w:val="24"/>
          <w:szCs w:val="24"/>
        </w:rPr>
      </w:pPr>
      <w:r w:rsidRPr="00BD70D4">
        <w:rPr>
          <w:rFonts w:ascii="Book Antiqua" w:hAnsi="Book Antiqua" w:cs="Times New Roman"/>
          <w:color w:val="000000"/>
          <w:spacing w:val="-1"/>
          <w:sz w:val="24"/>
          <w:szCs w:val="24"/>
        </w:rPr>
        <w:lastRenderedPageBreak/>
        <w:t>Виды электронных документов, передаваемых Сторонами: УПД, товарная накладная по форме ТОРГ-12, Счет-фактура, УКД, Корректировочный счет-фактура.</w:t>
      </w:r>
    </w:p>
    <w:p w:rsidR="004D2A00" w:rsidRPr="00BD70D4" w:rsidRDefault="004D2A00" w:rsidP="00DC646C">
      <w:pPr>
        <w:spacing w:afterLines="20"/>
        <w:ind w:firstLine="567"/>
        <w:jc w:val="both"/>
        <w:rPr>
          <w:rFonts w:ascii="Book Antiqua" w:hAnsi="Book Antiqua" w:cs="Times New Roman"/>
          <w:color w:val="000000"/>
          <w:spacing w:val="-1"/>
          <w:sz w:val="24"/>
          <w:szCs w:val="24"/>
        </w:rPr>
      </w:pPr>
      <w:r w:rsidRPr="00BD70D4">
        <w:rPr>
          <w:rFonts w:ascii="Book Antiqua" w:hAnsi="Book Antiqua"/>
          <w:color w:val="000000"/>
          <w:spacing w:val="-1"/>
          <w:sz w:val="24"/>
          <w:szCs w:val="24"/>
        </w:rPr>
        <w:t xml:space="preserve">2.10. В случаях применения Сторонами электронного документооборота, Покупатель обязуется в срок не позднее дня следующего за днем получения счета-фактуры и товарной накладной форме ТОРГ-12 или УПД, подписать указанные товаросопроводительные документы ЭЦП и передать Поставщику. </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 xml:space="preserve">2.11. В случае, когда Покупатель не принимает Товар без законных на то оснований, Поставщик вправе отказаться от исполнения настоящего Договора. При этом Покупатель обязан уплатить Поставщику расходы по транспортировке и хранению Товара и возместить причиненные Поставщику убытки. </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2.12. За нарушение сроков возврата или невозвратность документов, предусмотренных настоящим пунктом договора, Покупатель уплачивает Поставщику штраф в размере 0,01% от стоимости товара. Условия настоящего пункта вступает в силу с момента выставления письменного требования Поставщика. При этом Поставщик вправе перевыставить Покупателю сумму штрафных санкций, начисленных Поставщику государственными органами, по причине несвоевременного возврата документов согласно настоящему пункту договора, а также за ненадлежащее оформление товаросопроводительных документов.</w:t>
      </w:r>
    </w:p>
    <w:p w:rsidR="006C06C7" w:rsidRPr="00BD70D4" w:rsidRDefault="006C06C7" w:rsidP="00DC646C">
      <w:pPr>
        <w:spacing w:afterLines="20"/>
        <w:ind w:firstLine="567"/>
        <w:jc w:val="both"/>
        <w:rPr>
          <w:rFonts w:ascii="Book Antiqua" w:hAnsi="Book Antiqua"/>
          <w:color w:val="000000"/>
          <w:spacing w:val="-1"/>
          <w:sz w:val="24"/>
          <w:szCs w:val="24"/>
        </w:rPr>
      </w:pPr>
    </w:p>
    <w:p w:rsidR="004D2A00" w:rsidRPr="00BD70D4" w:rsidRDefault="004D2A00" w:rsidP="00DC646C">
      <w:pPr>
        <w:numPr>
          <w:ilvl w:val="0"/>
          <w:numId w:val="1"/>
        </w:numPr>
        <w:spacing w:afterLines="20" w:line="240" w:lineRule="auto"/>
        <w:ind w:left="426" w:hanging="284"/>
        <w:jc w:val="center"/>
        <w:rPr>
          <w:rFonts w:ascii="Book Antiqua" w:hAnsi="Book Antiqua"/>
          <w:b/>
          <w:bCs/>
          <w:color w:val="000000"/>
          <w:spacing w:val="-1"/>
          <w:sz w:val="24"/>
          <w:szCs w:val="24"/>
          <w:u w:val="single"/>
        </w:rPr>
      </w:pPr>
      <w:r w:rsidRPr="00BD70D4">
        <w:rPr>
          <w:rFonts w:ascii="Book Antiqua" w:hAnsi="Book Antiqua"/>
          <w:b/>
          <w:bCs/>
          <w:color w:val="000000"/>
          <w:spacing w:val="-1"/>
          <w:sz w:val="24"/>
          <w:szCs w:val="24"/>
          <w:u w:val="single"/>
        </w:rPr>
        <w:t>Качество и комплектность</w:t>
      </w:r>
    </w:p>
    <w:p w:rsidR="004D2A00" w:rsidRPr="00BD70D4" w:rsidRDefault="004D2A00" w:rsidP="00DC646C">
      <w:pPr>
        <w:autoSpaceDE w:val="0"/>
        <w:autoSpaceDN w:val="0"/>
        <w:adjustRightInd w:val="0"/>
        <w:spacing w:afterLines="20"/>
        <w:ind w:firstLine="567"/>
        <w:jc w:val="both"/>
        <w:rPr>
          <w:rFonts w:ascii="Book Antiqua" w:hAnsi="Book Antiqua"/>
          <w:sz w:val="24"/>
          <w:szCs w:val="24"/>
        </w:rPr>
      </w:pPr>
      <w:r w:rsidRPr="00BD70D4">
        <w:rPr>
          <w:rFonts w:ascii="Book Antiqua" w:hAnsi="Book Antiqua"/>
          <w:sz w:val="24"/>
          <w:szCs w:val="24"/>
        </w:rPr>
        <w:t xml:space="preserve">3.1. </w:t>
      </w:r>
      <w:r w:rsidRPr="00BD70D4">
        <w:rPr>
          <w:rFonts w:ascii="Book Antiqua" w:hAnsi="Book Antiqua"/>
          <w:color w:val="000000"/>
          <w:spacing w:val="1"/>
          <w:sz w:val="24"/>
          <w:szCs w:val="24"/>
        </w:rPr>
        <w:t xml:space="preserve">Гарантия на Товар устанавливается производителем Товара. </w:t>
      </w:r>
    </w:p>
    <w:p w:rsidR="004D2A00" w:rsidRPr="00BD70D4" w:rsidRDefault="004D2A00" w:rsidP="00DC646C">
      <w:pPr>
        <w:autoSpaceDE w:val="0"/>
        <w:autoSpaceDN w:val="0"/>
        <w:adjustRightInd w:val="0"/>
        <w:spacing w:afterLines="20"/>
        <w:ind w:firstLine="567"/>
        <w:jc w:val="both"/>
        <w:rPr>
          <w:rFonts w:ascii="Book Antiqua" w:hAnsi="Book Antiqua"/>
          <w:bCs/>
          <w:sz w:val="24"/>
          <w:szCs w:val="24"/>
        </w:rPr>
      </w:pPr>
      <w:r w:rsidRPr="00BD70D4">
        <w:rPr>
          <w:rFonts w:ascii="Book Antiqua" w:hAnsi="Book Antiqua"/>
          <w:bCs/>
          <w:sz w:val="24"/>
          <w:szCs w:val="24"/>
        </w:rPr>
        <w:t>3.2. Поставщик обязан упаковать и затарить Товар способом, обеспечивающим сохранность Товара при обычных условиях транспортировки и хранения.</w:t>
      </w:r>
    </w:p>
    <w:p w:rsidR="004D2A00" w:rsidRPr="00BD70D4" w:rsidRDefault="004D2A00" w:rsidP="00DC646C">
      <w:pPr>
        <w:pStyle w:val="2"/>
        <w:spacing w:afterLines="20"/>
        <w:ind w:firstLine="567"/>
        <w:rPr>
          <w:rFonts w:ascii="Book Antiqua" w:hAnsi="Book Antiqua"/>
          <w:szCs w:val="24"/>
        </w:rPr>
      </w:pPr>
      <w:r w:rsidRPr="00BD70D4">
        <w:rPr>
          <w:rFonts w:ascii="Book Antiqua" w:hAnsi="Book Antiqua"/>
          <w:szCs w:val="24"/>
        </w:rPr>
        <w:t>Качество и комплектность Товара должны соответствовать техническим условиям завода-изготовителя, установленным стандартам и требованиям настоящего Договора.</w:t>
      </w:r>
    </w:p>
    <w:p w:rsidR="004D2A00" w:rsidRPr="00BD70D4" w:rsidRDefault="004D2A00" w:rsidP="00DC646C">
      <w:pPr>
        <w:spacing w:afterLines="20"/>
        <w:ind w:firstLine="567"/>
        <w:jc w:val="both"/>
        <w:rPr>
          <w:rFonts w:ascii="Book Antiqua" w:hAnsi="Book Antiqua"/>
          <w:color w:val="000000"/>
          <w:spacing w:val="2"/>
          <w:sz w:val="24"/>
          <w:szCs w:val="24"/>
          <w:u w:val="single"/>
        </w:rPr>
      </w:pPr>
      <w:r w:rsidRPr="00BD70D4">
        <w:rPr>
          <w:rFonts w:ascii="Book Antiqua" w:hAnsi="Book Antiqua"/>
          <w:color w:val="000000"/>
          <w:spacing w:val="2"/>
          <w:sz w:val="24"/>
          <w:szCs w:val="24"/>
          <w:u w:val="single"/>
        </w:rPr>
        <w:t>3.3. Приемка Товара:</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pacing w:val="2"/>
          <w:sz w:val="24"/>
          <w:szCs w:val="24"/>
        </w:rPr>
        <w:t xml:space="preserve">3.3.1. Приемка Товара по количеству и качеству производится Покупателем, либо его представителем, на складе </w:t>
      </w:r>
      <w:r w:rsidRPr="00BD70D4">
        <w:rPr>
          <w:rFonts w:ascii="Book Antiqua" w:hAnsi="Book Antiqua"/>
          <w:color w:val="000000"/>
          <w:spacing w:val="-1"/>
          <w:sz w:val="24"/>
          <w:szCs w:val="24"/>
        </w:rPr>
        <w:t xml:space="preserve">Поставщика в срок не позднее 2 (Двух) рабочих дней с момента получения им от Поставщика извещения о готовности Товара </w:t>
      </w:r>
      <w:r w:rsidRPr="00BD70D4">
        <w:rPr>
          <w:rFonts w:ascii="Book Antiqua" w:hAnsi="Book Antiqua"/>
          <w:color w:val="000000"/>
          <w:sz w:val="24"/>
          <w:szCs w:val="24"/>
        </w:rPr>
        <w:t>к отгрузке, путем подписания товаросопроводительных документов.</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color w:val="000000"/>
          <w:sz w:val="24"/>
          <w:szCs w:val="24"/>
        </w:rPr>
        <w:t>В случае приемки товара по качеству и количеству на складе Покупателя приемка должна быть осуществлена в срок не более 4 (Четырех) рабочих дней с момента получения Товара.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3.3.2. В случае обнаружения при приемке Товара расхождений по количеству, ассортименту или качеству Товара (явные недостатки) Покупатель в течение 2 (Двух) рабочих дней с момента обнаружения должен направить Поставщику Акт разногласий или Акт по форме ТОРГ-2. Претензии по количеству, ассортименту и качеству (явные недостатки) за пределами указанного срока Поставщиком не принимаются.</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3.3.3. В случае согласия Поставщика с расхождениями по количеству, ассортименту или качеству Товара (явные недостатки), Поставщик: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принимает от Покупателя излишне отгруженный в адрес Покупателя Товар (при излишках и/или пересортице) и (или) Товар с явными недостатками по возможности восполняет недостающее количество Товара (при недостаче и/или пересортице) в согласованный сторонами срок;</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lastRenderedPageBreak/>
        <w:t xml:space="preserve">- в течение 5 (пяти) календарных дней с даты получения излишне отгруженного в адрес Покупателя Товара (при излишках и/или пересортице) и (или) Товара с явными недостатками направляет Покупателю универсальный корректировочный документ (далее УКД) или корректировочный счет-фактуру.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3.3.4. В случае несогласия Поставщика с расхождениям</w:t>
      </w:r>
      <w:r w:rsidR="00DC646C">
        <w:rPr>
          <w:rFonts w:ascii="Book Antiqua" w:hAnsi="Book Antiqua"/>
          <w:sz w:val="24"/>
          <w:szCs w:val="24"/>
        </w:rPr>
        <w:t xml:space="preserve"> </w:t>
      </w:r>
      <w:r w:rsidRPr="00BD70D4">
        <w:rPr>
          <w:rFonts w:ascii="Book Antiqua" w:hAnsi="Book Antiqua"/>
          <w:sz w:val="24"/>
          <w:szCs w:val="24"/>
        </w:rPr>
        <w:t>и</w:t>
      </w:r>
      <w:r w:rsidR="00DC646C">
        <w:rPr>
          <w:rFonts w:ascii="Book Antiqua" w:hAnsi="Book Antiqua"/>
          <w:sz w:val="24"/>
          <w:szCs w:val="24"/>
        </w:rPr>
        <w:t xml:space="preserve"> </w:t>
      </w:r>
      <w:r w:rsidRPr="00BD70D4">
        <w:rPr>
          <w:rFonts w:ascii="Book Antiqua" w:hAnsi="Book Antiqua"/>
          <w:sz w:val="24"/>
          <w:szCs w:val="24"/>
        </w:rPr>
        <w:t>по количеству, ассортименту или качеству Товара (явные недостатки), Поставщик мотивированным письмом сообщает о своем несогласии Покупателю.</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3.3.5. При установлении несоответствия количества и/или качества поставленного Товара данным сопроводительных документов расходы, связанные с оплатой простоя транспорта в период ожидания представителя Поставщика, возмещаются Поставщиком только в случае установления его вины в выявленном несоответствии.</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3.3.6. Во всем остальном, что не урегулировано условиями настоящего договора, стороны </w:t>
      </w:r>
      <w:r w:rsidRPr="00BD70D4">
        <w:rPr>
          <w:rFonts w:ascii="Book Antiqua" w:hAnsi="Book Antiqua"/>
          <w:spacing w:val="-1"/>
          <w:sz w:val="24"/>
          <w:szCs w:val="24"/>
        </w:rPr>
        <w:t xml:space="preserve">руководствуются Инструкциями П-6, П-7, </w:t>
      </w:r>
      <w:r w:rsidRPr="00BD70D4">
        <w:rPr>
          <w:rFonts w:ascii="Book Antiqua" w:hAnsi="Book Antiqua"/>
          <w:sz w:val="24"/>
          <w:szCs w:val="24"/>
        </w:rPr>
        <w:t xml:space="preserve">утвержденных Постановлениями Госарбитража при Совете Министров СССР от 15 июня </w:t>
      </w:r>
      <w:smartTag w:uri="urn:schemas-microsoft-com:office:smarttags" w:element="metricconverter">
        <w:smartTagPr>
          <w:attr w:name="ProductID" w:val="1965 г"/>
        </w:smartTagPr>
        <w:r w:rsidRPr="00BD70D4">
          <w:rPr>
            <w:rFonts w:ascii="Book Antiqua" w:hAnsi="Book Antiqua"/>
            <w:sz w:val="24"/>
            <w:szCs w:val="24"/>
          </w:rPr>
          <w:t>1965 г</w:t>
        </w:r>
      </w:smartTag>
      <w:r w:rsidRPr="00BD70D4">
        <w:rPr>
          <w:rFonts w:ascii="Book Antiqua" w:hAnsi="Book Antiqua"/>
          <w:sz w:val="24"/>
          <w:szCs w:val="24"/>
        </w:rPr>
        <w:t xml:space="preserve">. и от 25 апреля </w:t>
      </w:r>
      <w:smartTag w:uri="urn:schemas-microsoft-com:office:smarttags" w:element="metricconverter">
        <w:smartTagPr>
          <w:attr w:name="ProductID" w:val="1966 г"/>
        </w:smartTagPr>
        <w:r w:rsidRPr="00BD70D4">
          <w:rPr>
            <w:rFonts w:ascii="Book Antiqua" w:hAnsi="Book Antiqua"/>
            <w:sz w:val="24"/>
            <w:szCs w:val="24"/>
          </w:rPr>
          <w:t>1966 г</w:t>
        </w:r>
      </w:smartTag>
      <w:r w:rsidRPr="00BD70D4">
        <w:rPr>
          <w:rFonts w:ascii="Book Antiqua" w:hAnsi="Book Antiqua"/>
          <w:sz w:val="24"/>
          <w:szCs w:val="24"/>
        </w:rPr>
        <w:t>. в действующих редакциях. </w:t>
      </w:r>
    </w:p>
    <w:p w:rsidR="004D2A00" w:rsidRPr="00BD70D4" w:rsidRDefault="004D2A00" w:rsidP="00DC646C">
      <w:pPr>
        <w:spacing w:afterLines="20"/>
        <w:ind w:firstLine="567"/>
        <w:jc w:val="both"/>
        <w:rPr>
          <w:rFonts w:ascii="Book Antiqua" w:hAnsi="Book Antiqua"/>
          <w:color w:val="000000"/>
          <w:spacing w:val="1"/>
          <w:sz w:val="24"/>
          <w:szCs w:val="24"/>
          <w:u w:val="single"/>
        </w:rPr>
      </w:pPr>
      <w:r w:rsidRPr="00BD70D4">
        <w:rPr>
          <w:rFonts w:ascii="Book Antiqua" w:hAnsi="Book Antiqua"/>
          <w:color w:val="000000"/>
          <w:spacing w:val="1"/>
          <w:sz w:val="24"/>
          <w:szCs w:val="24"/>
          <w:u w:val="single"/>
        </w:rPr>
        <w:t>3.4. Предъявление претензии по качеству Товара (скрытые недостатки):</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color w:val="000000"/>
          <w:spacing w:val="1"/>
          <w:sz w:val="24"/>
          <w:szCs w:val="24"/>
        </w:rPr>
        <w:t xml:space="preserve">3.4.1. В случае обнаружения скрытых недостатков </w:t>
      </w:r>
      <w:r w:rsidRPr="00BD70D4">
        <w:rPr>
          <w:rFonts w:ascii="Book Antiqua" w:hAnsi="Book Antiqua"/>
          <w:color w:val="000000"/>
          <w:spacing w:val="5"/>
          <w:sz w:val="24"/>
          <w:szCs w:val="24"/>
        </w:rPr>
        <w:t xml:space="preserve">Покупатель </w:t>
      </w:r>
      <w:r w:rsidRPr="00BD70D4">
        <w:rPr>
          <w:rFonts w:ascii="Book Antiqua" w:hAnsi="Book Antiqua"/>
          <w:sz w:val="24"/>
          <w:szCs w:val="24"/>
        </w:rPr>
        <w:t xml:space="preserve">в течение 4 (четырех) рабочих дней по обнаружению недостатков, но в пределах установленного гарантийного срока, </w:t>
      </w:r>
      <w:r w:rsidRPr="00BD70D4">
        <w:rPr>
          <w:rFonts w:ascii="Book Antiqua" w:hAnsi="Book Antiqua"/>
          <w:color w:val="000000"/>
          <w:spacing w:val="5"/>
          <w:sz w:val="24"/>
          <w:szCs w:val="24"/>
        </w:rPr>
        <w:t xml:space="preserve">составляет Акт </w:t>
      </w:r>
      <w:r w:rsidRPr="00BD70D4">
        <w:rPr>
          <w:rFonts w:ascii="Book Antiqua" w:hAnsi="Book Antiqua"/>
          <w:sz w:val="24"/>
          <w:szCs w:val="24"/>
        </w:rPr>
        <w:t>о скрытых недостатках или претензию, с приложением всех первичных документов, подтверждающих приобретение Товара у Поставщика (Приложение №1 к настоящему договору).</w:t>
      </w:r>
    </w:p>
    <w:p w:rsidR="004D2A00" w:rsidRPr="00BD70D4" w:rsidRDefault="004D2A00" w:rsidP="00DC646C">
      <w:pPr>
        <w:pStyle w:val="3"/>
        <w:spacing w:afterLines="20"/>
        <w:ind w:firstLine="567"/>
        <w:jc w:val="both"/>
        <w:rPr>
          <w:rFonts w:ascii="Book Antiqua" w:hAnsi="Book Antiqua"/>
          <w:sz w:val="24"/>
          <w:szCs w:val="24"/>
        </w:rPr>
      </w:pPr>
      <w:r w:rsidRPr="00BD70D4">
        <w:rPr>
          <w:rFonts w:ascii="Book Antiqua" w:hAnsi="Book Antiqua"/>
          <w:sz w:val="24"/>
          <w:szCs w:val="24"/>
        </w:rPr>
        <w:t xml:space="preserve">Акт о скрытых недостатках с прилагаемыми к нему документами направляется Поставщику </w:t>
      </w:r>
      <w:r w:rsidRPr="00BD70D4">
        <w:rPr>
          <w:rFonts w:ascii="Book Antiqua" w:hAnsi="Book Antiqua"/>
          <w:iCs/>
          <w:sz w:val="24"/>
          <w:szCs w:val="24"/>
        </w:rPr>
        <w:t xml:space="preserve">по электронной почте (в сканированном виде) на адрес электронной почты: </w:t>
      </w:r>
      <w:r w:rsidRPr="00BD70D4">
        <w:rPr>
          <w:rFonts w:ascii="Book Antiqua" w:hAnsi="Book Antiqua"/>
          <w:b/>
          <w:color w:val="000000"/>
          <w:spacing w:val="2"/>
          <w:sz w:val="24"/>
          <w:szCs w:val="24"/>
        </w:rPr>
        <w:t>garantia@baltkam.ru</w:t>
      </w:r>
      <w:r w:rsidRPr="00BD70D4">
        <w:rPr>
          <w:rFonts w:ascii="Book Antiqua" w:hAnsi="Book Antiqua"/>
          <w:sz w:val="24"/>
          <w:szCs w:val="24"/>
        </w:rPr>
        <w:t xml:space="preserve">.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Акт о скрытых недостатках, оформленный Покупателем ненадлежащим образом (без документов, указанных в настоящем пункте) и направленный Поставщику позднее указанного в настоящем пункте Договора срока, Поставщиком не принимается.</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3.4.2. Поставщик обязан в течение 60 (шестидесяти) календарных дней со дня получения Акта о скрытых недостатках или претензии мотивированным письмом сообщить Покупателю результаты его рассмотрения.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При рассмотрении претензии Поставщик вправе запросить у Покупателя дополнительные документы и (или) Товар с недостатками, необходимые для полного рассмотрения претензии, при этом 60 (шестидесятидневный) срок рассмотрения претензии увеличивается на время, затраченное Покупателем на предоставление Поставщику дополнительных документов и (или) Товара с недостатками.</w:t>
      </w:r>
    </w:p>
    <w:p w:rsidR="004D2A00" w:rsidRPr="00BD70D4" w:rsidRDefault="004D2A00" w:rsidP="00DC646C">
      <w:pPr>
        <w:pStyle w:val="3"/>
        <w:spacing w:afterLines="20"/>
        <w:ind w:firstLine="567"/>
        <w:jc w:val="both"/>
        <w:rPr>
          <w:rFonts w:ascii="Book Antiqua" w:hAnsi="Book Antiqua"/>
          <w:sz w:val="24"/>
          <w:szCs w:val="24"/>
        </w:rPr>
      </w:pPr>
      <w:r w:rsidRPr="00BD70D4">
        <w:rPr>
          <w:rFonts w:ascii="Book Antiqua" w:hAnsi="Book Antiqua"/>
          <w:sz w:val="24"/>
          <w:szCs w:val="24"/>
        </w:rPr>
        <w:t xml:space="preserve"> 3.4.3. На возвращаемый с целью перепроверки Товар Покупатель оформляет Акт по форме МХ-1с обязательной пометкой «Поставщику на ответственное хранение для перепроверки».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Возвращаемый Товар должен быть упакован отдельно по каждой претензии и запечатан.</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Возврат Товара ненадлежащего качества сопровождается биркой с указанием вида недостатка. Товар ненадлежащего качества, имеющий дефекты (некомплект), не указанный в претензионном материале, Поставщиком не принимается.</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lastRenderedPageBreak/>
        <w:t xml:space="preserve"> За 3-е (трое) суток до возврата Товара Покупатель согласовывает с Поставщиком способ доставки и направляет в адрес Поставщика уведомление, посредством электронной связи (в сканированном виде), в котором сообщает:</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дату возврата;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номера претензий, по которым возвращаются запчасти;</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наименование и количество возвращаемых запчастей;</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номер автомобиля, которым будут доставлен Товар на склад Поставщика.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3.4.4. Если по результатам проверки качества Товара Поставщик удовлетворяет претензию, то он направляет в адрес Покупателя мотивированное письмо об удовлетворении претензии, а также письменное уведомление о снятии Товара с ответственного хранения с выставлением Акта по форме МХ-3.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В этом случае в зависимости от требований Покупателя Поставщик обязан:</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заменить Товар ненадлежащего качества на аналогичный надлежащего качества;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перечислить Покупателю денежные средства за Товар ненадлежащего качества;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зачесть сумму денежных средств в счет задолженности Покупателя перед Поставщиком.</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Возврат Товара оформляется путем оформления и подписания сторонами следующих документов:</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документов от Покупателя: Товарной накладной по форме ТОРГ-12 или УПД со статусом 2;</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документов от Поставщика: универсального корректировочного документа (далее – УКД), либо корректировочного счета-фактуры.</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Поставщик возмещает Покупателю стоимость Товара ненадлежащего качества по цене на дату поставки Товара.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color w:val="000000"/>
          <w:sz w:val="24"/>
          <w:szCs w:val="24"/>
        </w:rPr>
        <w:t>3.4.5. Если по результатам</w:t>
      </w:r>
      <w:r w:rsidRPr="00BD70D4">
        <w:rPr>
          <w:rFonts w:ascii="Book Antiqua" w:hAnsi="Book Antiqua"/>
          <w:sz w:val="24"/>
          <w:szCs w:val="24"/>
        </w:rPr>
        <w:t xml:space="preserve"> проверки качества Товара Поставщик не удовлетворяет претензию, то он направляет в адрес Покупателя решение об отказе в удовлетворении претензии и возврате Товара. Возврат Товара производится транспортом Покупателя (самовывоз) и за его счет в течение 60 (шестидесяти) рабочих дней со дня решения Поставщика об отказе в удовлетворении претензии.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На возвращаемый Покупателю Товар Поставщик оформляет Акт по форме МХ-3 с пометкой «Покупателю с ответственного хранения после перепроверки». </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В случае невывоза Товара Покупателем в течение 60 (Шестидесяти) рабочих дней, Поставщик вправе утилизировать такой Товар с выставлением расходов за утилизацию Покупателю.</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3.4.6. Покупатель обязуется оплатить по письменному требования Поставщика расходы последнего на проведение проверки качества Товара в случае, если недостатки Товара возникли после его передачи Покупателю вследствие нарушения Покупателем правил пользования, хранения Товара, либо действий третьих лиц, либо непреодолимой силы. </w:t>
      </w:r>
    </w:p>
    <w:p w:rsidR="004D2A00" w:rsidRPr="00BD70D4" w:rsidRDefault="004D2A00" w:rsidP="00DC646C">
      <w:pPr>
        <w:autoSpaceDE w:val="0"/>
        <w:autoSpaceDN w:val="0"/>
        <w:adjustRightInd w:val="0"/>
        <w:spacing w:afterLines="20"/>
        <w:ind w:firstLine="567"/>
        <w:jc w:val="both"/>
        <w:rPr>
          <w:rFonts w:ascii="Book Antiqua" w:hAnsi="Book Antiqua"/>
          <w:sz w:val="24"/>
          <w:szCs w:val="24"/>
        </w:rPr>
      </w:pPr>
      <w:r w:rsidRPr="00BD70D4">
        <w:rPr>
          <w:rFonts w:ascii="Book Antiqua" w:hAnsi="Book Antiqua"/>
          <w:sz w:val="24"/>
          <w:szCs w:val="24"/>
        </w:rPr>
        <w:t xml:space="preserve">3.4.7. Покупатель вправе за свой счет провести независимую экспертизу Товара с недостатками, письменно предупредив Поставщика за 5 (Пять) рабочих дней, при этом вызов представителя Поставщика обязателен. </w:t>
      </w:r>
    </w:p>
    <w:p w:rsidR="004D2A00" w:rsidRPr="00BD70D4" w:rsidRDefault="004D2A00" w:rsidP="00DC646C">
      <w:pPr>
        <w:pStyle w:val="ConsNormal"/>
        <w:widowControl/>
        <w:spacing w:afterLines="20"/>
        <w:ind w:firstLine="567"/>
        <w:jc w:val="both"/>
        <w:rPr>
          <w:rFonts w:ascii="Book Antiqua" w:hAnsi="Book Antiqua"/>
          <w:sz w:val="24"/>
          <w:szCs w:val="24"/>
        </w:rPr>
      </w:pPr>
      <w:r w:rsidRPr="00BD70D4">
        <w:rPr>
          <w:rFonts w:ascii="Book Antiqua" w:hAnsi="Book Antiqua"/>
          <w:sz w:val="24"/>
          <w:szCs w:val="24"/>
        </w:rPr>
        <w:lastRenderedPageBreak/>
        <w:t>Все расходы, связанные с направлением представителя Поставщика, а также расходы, связанные с проведением экспертизы относятся на счет Поставщика, если по результатам экспертизы сторонами выявлены недостатки Товара, ответственность за которые несет Поставщик. Во всех остальных случаях такие расходы несет Покупатель.</w:t>
      </w:r>
    </w:p>
    <w:p w:rsidR="0029100E" w:rsidRPr="00BD70D4" w:rsidRDefault="0029100E" w:rsidP="00DC646C">
      <w:pPr>
        <w:pStyle w:val="ConsNormal"/>
        <w:widowControl/>
        <w:spacing w:afterLines="20"/>
        <w:ind w:firstLine="567"/>
        <w:jc w:val="both"/>
        <w:rPr>
          <w:rFonts w:ascii="Book Antiqua" w:hAnsi="Book Antiqua"/>
          <w:sz w:val="24"/>
          <w:szCs w:val="24"/>
        </w:rPr>
      </w:pPr>
    </w:p>
    <w:p w:rsidR="004D2A00" w:rsidRPr="00564563" w:rsidRDefault="00A61351" w:rsidP="00DC646C">
      <w:pPr>
        <w:numPr>
          <w:ilvl w:val="0"/>
          <w:numId w:val="1"/>
        </w:numPr>
        <w:spacing w:afterLines="20" w:line="240" w:lineRule="auto"/>
        <w:ind w:left="426" w:hanging="284"/>
        <w:jc w:val="center"/>
        <w:rPr>
          <w:rFonts w:ascii="Book Antiqua" w:hAnsi="Book Antiqua"/>
          <w:b/>
          <w:bCs/>
          <w:color w:val="000000"/>
          <w:spacing w:val="-1"/>
          <w:sz w:val="24"/>
          <w:szCs w:val="24"/>
          <w:u w:val="single"/>
        </w:rPr>
      </w:pPr>
      <w:r w:rsidRPr="00564563">
        <w:rPr>
          <w:rFonts w:ascii="Book Antiqua" w:hAnsi="Book Antiqua"/>
          <w:b/>
          <w:bCs/>
          <w:color w:val="000000"/>
          <w:spacing w:val="-1"/>
          <w:sz w:val="24"/>
          <w:szCs w:val="24"/>
          <w:u w:val="single"/>
        </w:rPr>
        <w:t>Стоимость Договора и п</w:t>
      </w:r>
      <w:r w:rsidR="004D2A00" w:rsidRPr="00564563">
        <w:rPr>
          <w:rFonts w:ascii="Book Antiqua" w:hAnsi="Book Antiqua"/>
          <w:b/>
          <w:bCs/>
          <w:color w:val="000000"/>
          <w:spacing w:val="-1"/>
          <w:sz w:val="24"/>
          <w:szCs w:val="24"/>
          <w:u w:val="single"/>
        </w:rPr>
        <w:t>орядок расчетов.</w:t>
      </w:r>
    </w:p>
    <w:p w:rsidR="00A163BB" w:rsidRPr="00564563" w:rsidRDefault="004D2A00" w:rsidP="00DC646C">
      <w:pPr>
        <w:spacing w:afterLines="20"/>
        <w:ind w:left="567"/>
        <w:jc w:val="both"/>
        <w:rPr>
          <w:rFonts w:ascii="Book Antiqua" w:hAnsi="Book Antiqua"/>
          <w:color w:val="000000"/>
          <w:spacing w:val="2"/>
          <w:sz w:val="24"/>
          <w:szCs w:val="24"/>
        </w:rPr>
      </w:pPr>
      <w:r w:rsidRPr="00564563">
        <w:rPr>
          <w:rFonts w:ascii="Book Antiqua" w:hAnsi="Book Antiqua"/>
          <w:sz w:val="24"/>
          <w:szCs w:val="24"/>
        </w:rPr>
        <w:t xml:space="preserve">4.1. </w:t>
      </w:r>
      <w:r w:rsidR="00A163BB" w:rsidRPr="00564563">
        <w:rPr>
          <w:rFonts w:ascii="Times New Roman" w:hAnsi="Times New Roman"/>
          <w:color w:val="000000"/>
          <w:sz w:val="24"/>
          <w:szCs w:val="24"/>
          <w:lang w:eastAsia="ru-RU"/>
        </w:rPr>
        <w:t xml:space="preserve">Стоимость договора составляет </w:t>
      </w:r>
      <w:r w:rsidR="00DC646C">
        <w:rPr>
          <w:rFonts w:ascii="Book Antiqua" w:hAnsi="Book Antiqua"/>
          <w:b/>
          <w:color w:val="000000"/>
          <w:spacing w:val="2"/>
          <w:sz w:val="24"/>
          <w:szCs w:val="24"/>
        </w:rPr>
        <w:t>_________</w:t>
      </w:r>
      <w:r w:rsidR="00A163BB" w:rsidRPr="00564563">
        <w:rPr>
          <w:rFonts w:ascii="Book Antiqua" w:hAnsi="Book Antiqua"/>
          <w:b/>
          <w:color w:val="000000"/>
          <w:spacing w:val="2"/>
          <w:sz w:val="24"/>
          <w:szCs w:val="24"/>
        </w:rPr>
        <w:t xml:space="preserve"> (</w:t>
      </w:r>
      <w:r w:rsidR="00DC646C">
        <w:rPr>
          <w:rFonts w:ascii="Book Antiqua" w:hAnsi="Book Antiqua"/>
          <w:b/>
          <w:color w:val="000000"/>
          <w:spacing w:val="2"/>
          <w:sz w:val="24"/>
          <w:szCs w:val="24"/>
        </w:rPr>
        <w:t>______________________________</w:t>
      </w:r>
      <w:r w:rsidR="00A24BAF">
        <w:rPr>
          <w:rFonts w:ascii="Book Antiqua" w:hAnsi="Book Antiqua"/>
          <w:b/>
          <w:color w:val="000000"/>
          <w:spacing w:val="2"/>
          <w:sz w:val="24"/>
          <w:szCs w:val="24"/>
        </w:rPr>
        <w:t xml:space="preserve">) </w:t>
      </w:r>
      <w:r w:rsidR="00EA1D0E">
        <w:rPr>
          <w:rFonts w:ascii="Book Antiqua" w:hAnsi="Book Antiqua"/>
          <w:b/>
          <w:color w:val="000000"/>
          <w:spacing w:val="2"/>
          <w:sz w:val="24"/>
          <w:szCs w:val="24"/>
        </w:rPr>
        <w:t>рубл</w:t>
      </w:r>
      <w:r w:rsidR="00A24BAF">
        <w:rPr>
          <w:rFonts w:ascii="Book Antiqua" w:hAnsi="Book Antiqua"/>
          <w:b/>
          <w:color w:val="000000"/>
          <w:spacing w:val="2"/>
          <w:sz w:val="24"/>
          <w:szCs w:val="24"/>
        </w:rPr>
        <w:t>ей</w:t>
      </w:r>
      <w:r w:rsidR="00A163BB" w:rsidRPr="00564563">
        <w:rPr>
          <w:rFonts w:ascii="Book Antiqua" w:hAnsi="Book Antiqua"/>
          <w:b/>
          <w:color w:val="000000"/>
          <w:spacing w:val="2"/>
          <w:sz w:val="24"/>
          <w:szCs w:val="24"/>
        </w:rPr>
        <w:t xml:space="preserve"> </w:t>
      </w:r>
      <w:r w:rsidR="00DC646C">
        <w:rPr>
          <w:rFonts w:ascii="Book Antiqua" w:hAnsi="Book Antiqua"/>
          <w:b/>
          <w:color w:val="000000"/>
          <w:spacing w:val="2"/>
          <w:sz w:val="24"/>
          <w:szCs w:val="24"/>
        </w:rPr>
        <w:t>__</w:t>
      </w:r>
      <w:r w:rsidR="00A163BB" w:rsidRPr="00564563">
        <w:rPr>
          <w:rFonts w:ascii="Book Antiqua" w:hAnsi="Book Antiqua"/>
          <w:b/>
          <w:color w:val="000000"/>
          <w:spacing w:val="2"/>
          <w:sz w:val="24"/>
          <w:szCs w:val="24"/>
        </w:rPr>
        <w:t xml:space="preserve"> копеек, </w:t>
      </w:r>
      <w:r w:rsidR="00BB59C7">
        <w:rPr>
          <w:rFonts w:ascii="Book Antiqua" w:hAnsi="Book Antiqua"/>
          <w:color w:val="000000"/>
          <w:spacing w:val="2"/>
          <w:sz w:val="24"/>
          <w:szCs w:val="24"/>
        </w:rPr>
        <w:t>в том числе НДС 2</w:t>
      </w:r>
      <w:r w:rsidR="00B83E4F">
        <w:rPr>
          <w:rFonts w:ascii="Book Antiqua" w:hAnsi="Book Antiqua"/>
          <w:color w:val="000000"/>
          <w:spacing w:val="2"/>
          <w:sz w:val="24"/>
          <w:szCs w:val="24"/>
        </w:rPr>
        <w:t>2</w:t>
      </w:r>
      <w:r w:rsidR="00BB59C7">
        <w:rPr>
          <w:rFonts w:ascii="Book Antiqua" w:hAnsi="Book Antiqua"/>
          <w:color w:val="000000"/>
          <w:spacing w:val="2"/>
          <w:sz w:val="24"/>
          <w:szCs w:val="24"/>
        </w:rPr>
        <w:t xml:space="preserve">% - </w:t>
      </w:r>
      <w:r w:rsidR="00C738D5">
        <w:rPr>
          <w:rFonts w:ascii="Book Antiqua" w:hAnsi="Book Antiqua"/>
          <w:color w:val="000000"/>
          <w:spacing w:val="2"/>
          <w:sz w:val="24"/>
          <w:szCs w:val="24"/>
        </w:rPr>
        <w:t xml:space="preserve"> </w:t>
      </w:r>
      <w:r w:rsidR="00DC646C">
        <w:rPr>
          <w:rFonts w:ascii="Book Antiqua" w:hAnsi="Book Antiqua"/>
          <w:color w:val="000000"/>
          <w:spacing w:val="2"/>
          <w:sz w:val="24"/>
          <w:szCs w:val="24"/>
        </w:rPr>
        <w:t>________</w:t>
      </w:r>
      <w:r w:rsidR="00A163BB" w:rsidRPr="00564563">
        <w:rPr>
          <w:rFonts w:ascii="Book Antiqua" w:hAnsi="Book Antiqua"/>
          <w:color w:val="000000"/>
          <w:spacing w:val="2"/>
          <w:sz w:val="24"/>
          <w:szCs w:val="24"/>
        </w:rPr>
        <w:t xml:space="preserve"> руб.</w:t>
      </w:r>
    </w:p>
    <w:p w:rsidR="00A163BB" w:rsidRPr="00564563" w:rsidRDefault="00A163BB" w:rsidP="00DC646C">
      <w:pPr>
        <w:spacing w:afterLines="20"/>
        <w:ind w:left="567"/>
        <w:jc w:val="both"/>
        <w:rPr>
          <w:rFonts w:ascii="Book Antiqua" w:hAnsi="Book Antiqua"/>
          <w:color w:val="000000"/>
          <w:spacing w:val="2"/>
          <w:sz w:val="24"/>
          <w:szCs w:val="24"/>
        </w:rPr>
      </w:pPr>
      <w:r w:rsidRPr="00564563">
        <w:rPr>
          <w:rFonts w:ascii="Book Antiqua" w:hAnsi="Book Antiqua"/>
          <w:color w:val="000000"/>
          <w:spacing w:val="2"/>
          <w:sz w:val="24"/>
          <w:szCs w:val="24"/>
        </w:rPr>
        <w:t>Цена Договора является твердой и не может изменяться в ходе его исполнения.</w:t>
      </w:r>
    </w:p>
    <w:p w:rsidR="009F3DDD" w:rsidRPr="00564563" w:rsidRDefault="00A163BB" w:rsidP="00DC646C">
      <w:pPr>
        <w:spacing w:afterLines="20"/>
        <w:ind w:firstLine="567"/>
        <w:jc w:val="both"/>
        <w:rPr>
          <w:rFonts w:ascii="Book Antiqua" w:hAnsi="Book Antiqua"/>
          <w:sz w:val="24"/>
          <w:szCs w:val="24"/>
        </w:rPr>
      </w:pPr>
      <w:r w:rsidRPr="00564563">
        <w:rPr>
          <w:rFonts w:ascii="Book Antiqua" w:hAnsi="Book Antiqua"/>
          <w:sz w:val="24"/>
          <w:szCs w:val="24"/>
        </w:rPr>
        <w:t xml:space="preserve">4.2. </w:t>
      </w:r>
      <w:r w:rsidR="009F3DDD" w:rsidRPr="00564563">
        <w:rPr>
          <w:rFonts w:ascii="Book Antiqua" w:hAnsi="Book Antiqua"/>
          <w:sz w:val="24"/>
          <w:szCs w:val="24"/>
        </w:rPr>
        <w:t xml:space="preserve">Источник финансирования: бюджет </w:t>
      </w:r>
      <w:r w:rsidR="0065379C">
        <w:rPr>
          <w:rFonts w:ascii="Book Antiqua" w:hAnsi="Book Antiqua"/>
          <w:sz w:val="24"/>
          <w:szCs w:val="24"/>
        </w:rPr>
        <w:t>Назиевского</w:t>
      </w:r>
      <w:r w:rsidR="009F3DDD" w:rsidRPr="00564563">
        <w:rPr>
          <w:rFonts w:ascii="Book Antiqua" w:hAnsi="Book Antiqua"/>
          <w:sz w:val="24"/>
          <w:szCs w:val="24"/>
        </w:rPr>
        <w:t xml:space="preserve"> городско</w:t>
      </w:r>
      <w:r w:rsidR="0065379C">
        <w:rPr>
          <w:rFonts w:ascii="Book Antiqua" w:hAnsi="Book Antiqua"/>
          <w:sz w:val="24"/>
          <w:szCs w:val="24"/>
        </w:rPr>
        <w:t>го</w:t>
      </w:r>
      <w:r w:rsidR="009F3DDD" w:rsidRPr="00564563">
        <w:rPr>
          <w:rFonts w:ascii="Book Antiqua" w:hAnsi="Book Antiqua"/>
          <w:sz w:val="24"/>
          <w:szCs w:val="24"/>
        </w:rPr>
        <w:t xml:space="preserve"> поселени</w:t>
      </w:r>
      <w:r w:rsidR="0065379C">
        <w:rPr>
          <w:rFonts w:ascii="Book Antiqua" w:hAnsi="Book Antiqua"/>
          <w:sz w:val="24"/>
          <w:szCs w:val="24"/>
        </w:rPr>
        <w:t>я</w:t>
      </w:r>
      <w:r w:rsidR="009F3DDD" w:rsidRPr="00564563">
        <w:rPr>
          <w:rFonts w:ascii="Book Antiqua" w:hAnsi="Book Antiqua"/>
          <w:sz w:val="24"/>
          <w:szCs w:val="24"/>
        </w:rPr>
        <w:t xml:space="preserve"> Кировского муниципального района Ленинградской области (за счет средств местного бюджета).</w:t>
      </w:r>
    </w:p>
    <w:p w:rsidR="00CC1841" w:rsidRPr="00564563" w:rsidRDefault="004D2A00" w:rsidP="00DC646C">
      <w:pPr>
        <w:spacing w:afterLines="20"/>
        <w:ind w:firstLine="567"/>
        <w:jc w:val="both"/>
        <w:rPr>
          <w:rFonts w:ascii="Book Antiqua" w:hAnsi="Book Antiqua"/>
          <w:color w:val="000000"/>
          <w:spacing w:val="2"/>
          <w:sz w:val="24"/>
          <w:szCs w:val="24"/>
        </w:rPr>
      </w:pPr>
      <w:r w:rsidRPr="00564563">
        <w:rPr>
          <w:rFonts w:ascii="Book Antiqua" w:hAnsi="Book Antiqua"/>
          <w:spacing w:val="2"/>
          <w:sz w:val="24"/>
          <w:szCs w:val="24"/>
        </w:rPr>
        <w:t>4.</w:t>
      </w:r>
      <w:r w:rsidR="00A163BB" w:rsidRPr="00564563">
        <w:rPr>
          <w:rFonts w:ascii="Book Antiqua" w:hAnsi="Book Antiqua"/>
          <w:spacing w:val="2"/>
          <w:sz w:val="24"/>
          <w:szCs w:val="24"/>
        </w:rPr>
        <w:t>3</w:t>
      </w:r>
      <w:r w:rsidRPr="00564563">
        <w:rPr>
          <w:rFonts w:ascii="Book Antiqua" w:hAnsi="Book Antiqua"/>
          <w:spacing w:val="2"/>
          <w:sz w:val="24"/>
          <w:szCs w:val="24"/>
        </w:rPr>
        <w:t xml:space="preserve">. </w:t>
      </w:r>
      <w:r w:rsidR="009F3DDD" w:rsidRPr="00564563">
        <w:rPr>
          <w:rFonts w:ascii="Book Antiqua" w:hAnsi="Book Antiqua"/>
          <w:spacing w:val="2"/>
          <w:sz w:val="24"/>
          <w:szCs w:val="24"/>
        </w:rPr>
        <w:t>Оплата Товара производится Покупателем по настоящему Договору путем перечисления денежных средств на расчетный счет Поставщика в течение 10 (десяти) рабочих дней с момента подписания Покупателем товарной накладной (или УПД) на основании счета, счета-фактуры.</w:t>
      </w:r>
    </w:p>
    <w:p w:rsidR="004D2A00" w:rsidRPr="00BD70D4" w:rsidRDefault="004D2A00" w:rsidP="00DC646C">
      <w:pPr>
        <w:spacing w:afterLines="20"/>
        <w:ind w:firstLine="567"/>
        <w:jc w:val="both"/>
        <w:rPr>
          <w:rFonts w:ascii="Book Antiqua" w:hAnsi="Book Antiqua" w:cs="Times New Roman"/>
          <w:sz w:val="24"/>
          <w:szCs w:val="24"/>
        </w:rPr>
      </w:pPr>
      <w:r w:rsidRPr="00564563">
        <w:rPr>
          <w:rFonts w:ascii="Book Antiqua" w:hAnsi="Book Antiqua"/>
          <w:color w:val="000000"/>
          <w:spacing w:val="2"/>
          <w:sz w:val="24"/>
          <w:szCs w:val="24"/>
        </w:rPr>
        <w:t>Датой оплаты считается дата поступления денежных средств на расчетный счет Поставщика.</w:t>
      </w:r>
    </w:p>
    <w:p w:rsidR="004D2A00" w:rsidRPr="00BD70D4" w:rsidRDefault="004D2A00" w:rsidP="00DC646C">
      <w:pPr>
        <w:spacing w:afterLines="20"/>
        <w:ind w:firstLine="567"/>
        <w:jc w:val="both"/>
        <w:rPr>
          <w:rFonts w:ascii="Book Antiqua" w:hAnsi="Book Antiqua"/>
          <w:sz w:val="24"/>
          <w:szCs w:val="24"/>
        </w:rPr>
      </w:pPr>
      <w:r w:rsidRPr="00BD70D4">
        <w:rPr>
          <w:rFonts w:ascii="Book Antiqua" w:hAnsi="Book Antiqua"/>
          <w:sz w:val="24"/>
          <w:szCs w:val="24"/>
        </w:rPr>
        <w:t xml:space="preserve"> 4.</w:t>
      </w:r>
      <w:r w:rsidR="00A163BB" w:rsidRPr="00BD70D4">
        <w:rPr>
          <w:rFonts w:ascii="Book Antiqua" w:hAnsi="Book Antiqua"/>
          <w:sz w:val="24"/>
          <w:szCs w:val="24"/>
        </w:rPr>
        <w:t>4</w:t>
      </w:r>
      <w:r w:rsidRPr="00BD70D4">
        <w:rPr>
          <w:rFonts w:ascii="Book Antiqua" w:hAnsi="Book Antiqua"/>
          <w:sz w:val="24"/>
          <w:szCs w:val="24"/>
        </w:rPr>
        <w:t>. Денежные средства, поступающие от Покупателя вне зависимости от указанного назначения, в случае образования задолженности по оплате за поставленный Товар зачисляются Поставщиком прежде всего за Товар, оплата которого просрочена, затем в счет погашения издержек Поставщика, связанных с получением исполнения по погашению образовавшейся задолженности от Покупателя, затем в счет погашения штрафных санкций и пеней, а в остальной части в счет основного долга по текущей поставке.</w:t>
      </w:r>
    </w:p>
    <w:p w:rsidR="004D2A00" w:rsidRPr="00BD70D4" w:rsidRDefault="004D2A00" w:rsidP="00DC646C">
      <w:pPr>
        <w:numPr>
          <w:ilvl w:val="0"/>
          <w:numId w:val="1"/>
        </w:numPr>
        <w:spacing w:afterLines="20" w:line="240" w:lineRule="auto"/>
        <w:ind w:left="426" w:hanging="284"/>
        <w:jc w:val="center"/>
        <w:rPr>
          <w:rFonts w:ascii="Book Antiqua" w:hAnsi="Book Antiqua"/>
          <w:b/>
          <w:bCs/>
          <w:color w:val="000000"/>
          <w:spacing w:val="-1"/>
          <w:sz w:val="24"/>
          <w:szCs w:val="24"/>
          <w:u w:val="single"/>
        </w:rPr>
      </w:pPr>
      <w:r w:rsidRPr="00BD70D4">
        <w:rPr>
          <w:rFonts w:ascii="Book Antiqua" w:hAnsi="Book Antiqua"/>
          <w:b/>
          <w:bCs/>
          <w:color w:val="000000"/>
          <w:spacing w:val="-1"/>
          <w:sz w:val="24"/>
          <w:szCs w:val="24"/>
          <w:u w:val="single"/>
        </w:rPr>
        <w:t>Ответственность сторон.</w:t>
      </w:r>
    </w:p>
    <w:p w:rsidR="004D2A00" w:rsidRPr="00BD70D4" w:rsidRDefault="004D2A00" w:rsidP="00DC646C">
      <w:pPr>
        <w:pStyle w:val="ConsNormal"/>
        <w:widowControl/>
        <w:spacing w:afterLines="20"/>
        <w:ind w:firstLine="567"/>
        <w:jc w:val="both"/>
        <w:rPr>
          <w:rFonts w:ascii="Book Antiqua" w:hAnsi="Book Antiqua" w:cs="Times New Roman"/>
          <w:color w:val="000000"/>
          <w:spacing w:val="8"/>
          <w:sz w:val="24"/>
          <w:szCs w:val="24"/>
        </w:rPr>
      </w:pPr>
      <w:r w:rsidRPr="00BD70D4">
        <w:rPr>
          <w:rFonts w:ascii="Book Antiqua" w:hAnsi="Book Antiqua" w:cs="Times New Roman"/>
          <w:color w:val="000000"/>
          <w:spacing w:val="8"/>
          <w:sz w:val="24"/>
          <w:szCs w:val="24"/>
        </w:rPr>
        <w:t xml:space="preserve"> 5.1. В случае нарушения сроков оплаты Товара Поставщик вправе потребовать от Покупателя уплатить неустойку в размере 0,1% от стоимости неоплаченного Товара за каждый день просрочки до момента фактического исполнения Покупателем своей обязанности по оплате Товара. Условия настоящего пункта вступают в силу с момента выставления письменного требования Поставщика, пеня начисляется с момента начала просрочки платежа за Товар. Моментом начала просрочки оплаты Товара считается первый календарный день, следующий за последним днем отсрочки оплаты Товара.</w:t>
      </w:r>
    </w:p>
    <w:p w:rsidR="004D2A00" w:rsidRPr="00BD70D4" w:rsidRDefault="004D2A00" w:rsidP="00DC646C">
      <w:pPr>
        <w:spacing w:afterLines="20"/>
        <w:ind w:firstLine="567"/>
        <w:jc w:val="both"/>
        <w:rPr>
          <w:rFonts w:ascii="Book Antiqua" w:hAnsi="Book Antiqua" w:cs="Times New Roman"/>
          <w:color w:val="000000"/>
          <w:spacing w:val="8"/>
          <w:sz w:val="24"/>
          <w:szCs w:val="24"/>
        </w:rPr>
      </w:pPr>
      <w:r w:rsidRPr="00BD70D4">
        <w:rPr>
          <w:rFonts w:ascii="Book Antiqua" w:hAnsi="Book Antiqua"/>
          <w:color w:val="000000"/>
          <w:spacing w:val="8"/>
          <w:sz w:val="24"/>
          <w:szCs w:val="24"/>
        </w:rPr>
        <w:t>5.2. В случае, если Покупатель допустил просрочку платежа за поставленный Товар, либо превысил лимит дебиторской задолженности, Поставщик оставляет за собой право в одностороннем порядке без каких-либо негативных последствий для себя осуществлять дальнейшие поставки Товара на следующих условиях по своему выбору:</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 приостановить поставку Товара до погашения образовавшейся задолженности;</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 xml:space="preserve">- изменить лимит дебиторской задолженности и срок отсрочки платежа в сторону уменьшения; </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 изменить порядок оплаты Товара на 100% предоплату.</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pacing w:val="8"/>
          <w:sz w:val="24"/>
          <w:szCs w:val="24"/>
        </w:rPr>
        <w:lastRenderedPageBreak/>
        <w:t xml:space="preserve">5.3. В остальном за неисполнение или ненадлежащее исполнение своих обязательств по настоящему Договору стороны несут ответственность в соответствии с положениями </w:t>
      </w:r>
      <w:r w:rsidRPr="00BD70D4">
        <w:rPr>
          <w:rFonts w:ascii="Book Antiqua" w:hAnsi="Book Antiqua"/>
          <w:color w:val="000000"/>
          <w:sz w:val="24"/>
          <w:szCs w:val="24"/>
        </w:rPr>
        <w:t>действующего законодательства Российской Федерации.</w:t>
      </w:r>
    </w:p>
    <w:p w:rsidR="004D2A00" w:rsidRPr="00BD70D4" w:rsidRDefault="004D2A00" w:rsidP="00DC646C">
      <w:pPr>
        <w:shd w:val="clear" w:color="auto" w:fill="FFFFFF"/>
        <w:spacing w:afterLines="20" w:line="278" w:lineRule="exact"/>
        <w:ind w:left="86" w:right="10" w:firstLine="481"/>
        <w:jc w:val="both"/>
        <w:rPr>
          <w:rFonts w:ascii="Book Antiqua" w:hAnsi="Book Antiqua"/>
          <w:color w:val="000000"/>
          <w:spacing w:val="-6"/>
          <w:sz w:val="24"/>
          <w:szCs w:val="24"/>
        </w:rPr>
      </w:pPr>
      <w:r w:rsidRPr="00BD70D4">
        <w:rPr>
          <w:rFonts w:ascii="Book Antiqua" w:hAnsi="Book Antiqua"/>
          <w:color w:val="000000"/>
          <w:spacing w:val="-7"/>
          <w:sz w:val="24"/>
          <w:szCs w:val="24"/>
        </w:rPr>
        <w:t xml:space="preserve">5.4. Стороны не несут ответственности за неисполнение условий настоящего Договора, если </w:t>
      </w:r>
      <w:r w:rsidRPr="00BD70D4">
        <w:rPr>
          <w:rFonts w:ascii="Book Antiqua" w:hAnsi="Book Antiqua"/>
          <w:color w:val="000000"/>
          <w:spacing w:val="-2"/>
          <w:sz w:val="24"/>
          <w:szCs w:val="24"/>
        </w:rPr>
        <w:t xml:space="preserve">такое неисполнение явилось следствием обстоятельств </w:t>
      </w:r>
      <w:r w:rsidRPr="00BD70D4">
        <w:rPr>
          <w:rFonts w:ascii="Book Antiqua" w:hAnsi="Book Antiqua"/>
          <w:color w:val="000000"/>
          <w:spacing w:val="-5"/>
          <w:sz w:val="24"/>
          <w:szCs w:val="24"/>
        </w:rPr>
        <w:t xml:space="preserve">непреодолимой силы. Если сторона, затронутая действием </w:t>
      </w:r>
      <w:r w:rsidRPr="00BD70D4">
        <w:rPr>
          <w:rFonts w:ascii="Book Antiqua" w:hAnsi="Book Antiqua"/>
          <w:color w:val="000000"/>
          <w:spacing w:val="-3"/>
          <w:sz w:val="24"/>
          <w:szCs w:val="24"/>
        </w:rPr>
        <w:t xml:space="preserve">обстоятельств непреодолимой силы, своевременно (в течение 5 рабочих дней) не объявит другой стороне об их </w:t>
      </w:r>
      <w:r w:rsidRPr="00BD70D4">
        <w:rPr>
          <w:rFonts w:ascii="Book Antiqua" w:hAnsi="Book Antiqua"/>
          <w:color w:val="000000"/>
          <w:sz w:val="24"/>
          <w:szCs w:val="24"/>
        </w:rPr>
        <w:t xml:space="preserve">наступлении, то она не может ссылаться на них, кроме случая, когда сами эти </w:t>
      </w:r>
      <w:r w:rsidRPr="00BD70D4">
        <w:rPr>
          <w:rFonts w:ascii="Book Antiqua" w:hAnsi="Book Antiqua"/>
          <w:color w:val="000000"/>
          <w:spacing w:val="-6"/>
          <w:sz w:val="24"/>
          <w:szCs w:val="24"/>
        </w:rPr>
        <w:t>обстоятельства препятствовали отправлению такого сообщения.</w:t>
      </w:r>
    </w:p>
    <w:p w:rsidR="004D2A00" w:rsidRPr="00BD70D4" w:rsidRDefault="004D2A00" w:rsidP="00DC646C">
      <w:pPr>
        <w:pStyle w:val="ConsPlusNormal"/>
        <w:widowControl/>
        <w:spacing w:afterLines="20"/>
        <w:ind w:firstLine="567"/>
        <w:jc w:val="both"/>
        <w:rPr>
          <w:rFonts w:ascii="Book Antiqua" w:hAnsi="Book Antiqua" w:cs="Times New Roman"/>
          <w:color w:val="000000"/>
          <w:spacing w:val="8"/>
          <w:sz w:val="24"/>
          <w:szCs w:val="24"/>
        </w:rPr>
      </w:pPr>
      <w:r w:rsidRPr="00BD70D4">
        <w:rPr>
          <w:rFonts w:ascii="Book Antiqua" w:hAnsi="Book Antiqua" w:cs="Times New Roman"/>
          <w:color w:val="000000"/>
          <w:spacing w:val="8"/>
          <w:sz w:val="24"/>
          <w:szCs w:val="24"/>
        </w:rPr>
        <w:t xml:space="preserve">Сторона, которая не исполняет своего обязательства вследствие действия непреодолимой силы, обязана подтвердить наступление вышеуказанных обстоятельств справкой их соответствующих компетентных государственных органов в течение 30 календарных дней с момента наступления событий, которые делают невозможным исполнение обязательств сторонами. </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 xml:space="preserve">5.5. </w:t>
      </w:r>
      <w:r w:rsidRPr="00BD70D4">
        <w:rPr>
          <w:rFonts w:ascii="Book Antiqua" w:hAnsi="Book Antiqua"/>
          <w:sz w:val="24"/>
          <w:szCs w:val="24"/>
        </w:rPr>
        <w:t xml:space="preserve">Стороны договорились, что проценты по денежному обязательству, предусмотренные ст. 317.1 </w:t>
      </w:r>
      <w:r w:rsidRPr="00BD70D4">
        <w:rPr>
          <w:rFonts w:ascii="Book Antiqua" w:hAnsi="Book Antiqua"/>
          <w:color w:val="000000"/>
          <w:sz w:val="24"/>
          <w:szCs w:val="24"/>
        </w:rPr>
        <w:t>ГК РФ, на сумму долга за период пользования денежными средствами в соответствии с условиями настоящего Договора, не начисляются и не уплачиваются.</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 xml:space="preserve">5.6. Все спорные вопросы по настоящему Договору решаются путем переговоров. При не достижении согласия между сторонами разрешение спора осуществляется в установленном законом порядке в арбитражном суде Санкт-Петербурга и Ленинградской области. Соблюдение досудебного порядка обязательно, срок ответа на претензию составляет 7 календарных дней. </w:t>
      </w:r>
    </w:p>
    <w:p w:rsidR="004D2A00" w:rsidRPr="00BD70D4" w:rsidRDefault="004D2A00"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Срок ответа на претензии Покупателя по качеству Товара указан в разделе 3 договора.</w:t>
      </w:r>
    </w:p>
    <w:p w:rsidR="00964D6E" w:rsidRPr="00BD70D4" w:rsidRDefault="00964D6E"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5.7. В случае заключения настоящего Договора в рамках Федерального закона от 05.04.2013 N 44-ФЗ "О контрактной системе в сфере закупок товаров, работ, услуг для обеспечения государственных и муниципальных нужд" Покупатель вправе начислить Поставщику пени за каждый день просрочки исполнения Поставщиком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настоящего Договора, уменьшенной на сумму, пропорциональную объему обязательств, предусмотренных настоящим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964D6E" w:rsidRPr="00BD70D4" w:rsidRDefault="00964D6E" w:rsidP="00DC646C">
      <w:pPr>
        <w:spacing w:afterLines="20"/>
        <w:ind w:firstLine="567"/>
        <w:jc w:val="both"/>
        <w:rPr>
          <w:rFonts w:ascii="Book Antiqua" w:hAnsi="Book Antiqua"/>
          <w:color w:val="000000"/>
          <w:sz w:val="24"/>
          <w:szCs w:val="24"/>
        </w:rPr>
      </w:pPr>
      <w:r w:rsidRPr="00BD70D4">
        <w:rPr>
          <w:rFonts w:ascii="Book Antiqua" w:hAnsi="Book Antiqua"/>
          <w:color w:val="000000"/>
          <w:sz w:val="24"/>
          <w:szCs w:val="24"/>
        </w:rPr>
        <w:t xml:space="preserve">5.8.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BD70D4">
          <w:rPr>
            <w:rFonts w:ascii="Book Antiqua" w:hAnsi="Book Antiqua"/>
            <w:color w:val="000000"/>
            <w:sz w:val="24"/>
            <w:szCs w:val="24"/>
          </w:rPr>
          <w:t>порядке</w:t>
        </w:r>
      </w:hyperlink>
      <w:r w:rsidRPr="00BD70D4">
        <w:rPr>
          <w:rFonts w:ascii="Book Antiqua" w:hAnsi="Book Antiqua"/>
          <w:color w:val="000000"/>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64D6E" w:rsidRPr="00BD70D4" w:rsidRDefault="00964D6E" w:rsidP="00DC646C">
      <w:pPr>
        <w:spacing w:afterLines="20"/>
        <w:ind w:firstLine="567"/>
        <w:jc w:val="both"/>
        <w:rPr>
          <w:rFonts w:ascii="Book Antiqua" w:hAnsi="Book Antiqua"/>
          <w:color w:val="000000"/>
          <w:sz w:val="24"/>
          <w:szCs w:val="24"/>
        </w:rPr>
      </w:pPr>
    </w:p>
    <w:p w:rsidR="004D2A00" w:rsidRPr="00BD70D4" w:rsidRDefault="004D2A00" w:rsidP="00DC646C">
      <w:pPr>
        <w:numPr>
          <w:ilvl w:val="0"/>
          <w:numId w:val="1"/>
        </w:numPr>
        <w:spacing w:afterLines="20" w:line="240" w:lineRule="auto"/>
        <w:ind w:left="426" w:hanging="284"/>
        <w:jc w:val="center"/>
        <w:rPr>
          <w:rFonts w:ascii="Book Antiqua" w:hAnsi="Book Antiqua"/>
          <w:b/>
          <w:bCs/>
          <w:color w:val="000000"/>
          <w:spacing w:val="-1"/>
          <w:sz w:val="24"/>
          <w:szCs w:val="24"/>
          <w:u w:val="single"/>
        </w:rPr>
      </w:pPr>
      <w:r w:rsidRPr="00BD70D4">
        <w:rPr>
          <w:rFonts w:ascii="Book Antiqua" w:hAnsi="Book Antiqua"/>
          <w:b/>
          <w:bCs/>
          <w:color w:val="000000"/>
          <w:spacing w:val="-1"/>
          <w:sz w:val="24"/>
          <w:szCs w:val="24"/>
          <w:u w:val="single"/>
        </w:rPr>
        <w:lastRenderedPageBreak/>
        <w:t>Прочие условия.</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6.1. Покупатель обязуется извещать об изменении своих реквизитов, а также иных сведений о юридическом лице в течение 3 (трех) рабочих дней с момента наступления таковых. При этом риск наступления неблагоприятных последствий несет Покупатель (в том числе, но не исключительно, возмещение убытков в полном объеме, понесенных в результате проверок государственными органами и принятия ими соответствующих решений).</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6.2. Каждая из Сторон настоящим гарантирует воздерживаться от любой деятельности, которая может привести к возникновению ситуаций, способных нанести ущерб деловой репутации Сторон и их партнеров, а также гарантирует принятие всех возможных мер для соблюдения своими работниками действующего законодательства, в том числе антикоррупционного, недопущения фактов совершения работниками коррупционных действий при заключении договоров и государственных контрактов, недопущение незаконных платежей государственным органам, политическим партиям, кандидатам на выборные государственные должности и иным лицам.</w:t>
      </w:r>
    </w:p>
    <w:p w:rsidR="004D2A00" w:rsidRPr="00BD70D4" w:rsidRDefault="004D2A00" w:rsidP="00DC646C">
      <w:pPr>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6.3. При заключении настоящего Договора Поставщик вправе потребовать от Покупателя предоставления надлежаще заверенных копий следующих документов:</w:t>
      </w:r>
    </w:p>
    <w:p w:rsidR="004D2A00" w:rsidRPr="00BD70D4" w:rsidRDefault="004D2A00" w:rsidP="00DC646C">
      <w:pPr>
        <w:spacing w:afterLines="20"/>
        <w:ind w:left="567"/>
        <w:jc w:val="both"/>
        <w:rPr>
          <w:rFonts w:ascii="Book Antiqua" w:hAnsi="Book Antiqua"/>
          <w:color w:val="000000"/>
          <w:spacing w:val="-1"/>
          <w:sz w:val="24"/>
          <w:szCs w:val="24"/>
        </w:rPr>
      </w:pPr>
      <w:r w:rsidRPr="00BD70D4">
        <w:rPr>
          <w:rFonts w:ascii="Book Antiqua" w:hAnsi="Book Antiqua"/>
          <w:color w:val="000000"/>
          <w:spacing w:val="-1"/>
          <w:sz w:val="24"/>
          <w:szCs w:val="24"/>
        </w:rPr>
        <w:t>- Устав;</w:t>
      </w:r>
    </w:p>
    <w:p w:rsidR="004D2A00" w:rsidRPr="00BD70D4" w:rsidRDefault="004D2A00" w:rsidP="00DC646C">
      <w:pPr>
        <w:spacing w:afterLines="20"/>
        <w:ind w:left="567"/>
        <w:jc w:val="both"/>
        <w:rPr>
          <w:rFonts w:ascii="Book Antiqua" w:hAnsi="Book Antiqua"/>
          <w:color w:val="000000"/>
          <w:spacing w:val="-1"/>
          <w:sz w:val="24"/>
          <w:szCs w:val="24"/>
        </w:rPr>
      </w:pPr>
      <w:r w:rsidRPr="00BD70D4">
        <w:rPr>
          <w:rFonts w:ascii="Book Antiqua" w:hAnsi="Book Antiqua"/>
          <w:color w:val="000000"/>
          <w:spacing w:val="-1"/>
          <w:sz w:val="24"/>
          <w:szCs w:val="24"/>
        </w:rPr>
        <w:t>- Свидетельство о присвоении ОГРН;</w:t>
      </w:r>
    </w:p>
    <w:p w:rsidR="004D2A00" w:rsidRPr="00BD70D4" w:rsidRDefault="004D2A00" w:rsidP="00DC646C">
      <w:pPr>
        <w:spacing w:afterLines="20"/>
        <w:ind w:left="567"/>
        <w:jc w:val="both"/>
        <w:rPr>
          <w:rFonts w:ascii="Book Antiqua" w:hAnsi="Book Antiqua"/>
          <w:color w:val="000000"/>
          <w:spacing w:val="-1"/>
          <w:sz w:val="24"/>
          <w:szCs w:val="24"/>
        </w:rPr>
      </w:pPr>
      <w:r w:rsidRPr="00BD70D4">
        <w:rPr>
          <w:rFonts w:ascii="Book Antiqua" w:hAnsi="Book Antiqua"/>
          <w:color w:val="000000"/>
          <w:spacing w:val="-1"/>
          <w:sz w:val="24"/>
          <w:szCs w:val="24"/>
        </w:rPr>
        <w:t>- Свидетельство о постановке на налоговый учет;</w:t>
      </w:r>
    </w:p>
    <w:p w:rsidR="004D2A00" w:rsidRPr="00BD70D4" w:rsidRDefault="004D2A00" w:rsidP="00DC646C">
      <w:pPr>
        <w:spacing w:afterLines="20"/>
        <w:ind w:left="567"/>
        <w:jc w:val="both"/>
        <w:rPr>
          <w:rFonts w:ascii="Book Antiqua" w:hAnsi="Book Antiqua"/>
          <w:color w:val="000000"/>
          <w:spacing w:val="-1"/>
          <w:sz w:val="24"/>
          <w:szCs w:val="24"/>
        </w:rPr>
      </w:pPr>
      <w:r w:rsidRPr="00BD70D4">
        <w:rPr>
          <w:rFonts w:ascii="Book Antiqua" w:hAnsi="Book Antiqua"/>
          <w:color w:val="000000"/>
          <w:spacing w:val="-1"/>
          <w:sz w:val="24"/>
          <w:szCs w:val="24"/>
        </w:rPr>
        <w:t>- Подтверждение полномочий руководителя.</w:t>
      </w:r>
    </w:p>
    <w:p w:rsidR="004D2A00" w:rsidRPr="00BD70D4" w:rsidRDefault="004D2A00" w:rsidP="00DC646C">
      <w:pPr>
        <w:spacing w:afterLines="20"/>
        <w:ind w:firstLine="567"/>
        <w:jc w:val="both"/>
        <w:rPr>
          <w:rFonts w:ascii="Book Antiqua" w:hAnsi="Book Antiqua"/>
          <w:color w:val="000000"/>
          <w:spacing w:val="3"/>
          <w:sz w:val="24"/>
          <w:szCs w:val="24"/>
        </w:rPr>
      </w:pPr>
      <w:r w:rsidRPr="00BD70D4">
        <w:rPr>
          <w:rFonts w:ascii="Book Antiqua" w:hAnsi="Book Antiqua"/>
          <w:color w:val="000000"/>
          <w:spacing w:val="-1"/>
          <w:sz w:val="24"/>
          <w:szCs w:val="24"/>
        </w:rPr>
        <w:t xml:space="preserve">6.4. Настоящий Договор вступает в силу с момента подписания сторонами и действует </w:t>
      </w:r>
      <w:r w:rsidR="00F36CEB" w:rsidRPr="00425C74">
        <w:rPr>
          <w:rFonts w:ascii="Book Antiqua" w:hAnsi="Book Antiqua"/>
          <w:color w:val="000000"/>
          <w:spacing w:val="-1"/>
          <w:sz w:val="24"/>
          <w:szCs w:val="24"/>
        </w:rPr>
        <w:t xml:space="preserve">до </w:t>
      </w:r>
      <w:r w:rsidR="00D539AE" w:rsidRPr="00425C74">
        <w:rPr>
          <w:rFonts w:ascii="Book Antiqua" w:hAnsi="Book Antiqua"/>
          <w:b/>
          <w:color w:val="000000"/>
          <w:spacing w:val="-1"/>
          <w:sz w:val="24"/>
          <w:szCs w:val="24"/>
        </w:rPr>
        <w:t>3</w:t>
      </w:r>
      <w:r w:rsidR="00763ED1" w:rsidRPr="00425C74">
        <w:rPr>
          <w:rFonts w:ascii="Book Antiqua" w:hAnsi="Book Antiqua"/>
          <w:b/>
          <w:color w:val="000000"/>
          <w:spacing w:val="-1"/>
          <w:sz w:val="24"/>
          <w:szCs w:val="24"/>
        </w:rPr>
        <w:t>1</w:t>
      </w:r>
      <w:r w:rsidR="00225A87" w:rsidRPr="00425C74">
        <w:rPr>
          <w:rFonts w:ascii="Book Antiqua" w:hAnsi="Book Antiqua"/>
          <w:b/>
          <w:color w:val="000000"/>
          <w:spacing w:val="-1"/>
          <w:sz w:val="24"/>
          <w:szCs w:val="24"/>
        </w:rPr>
        <w:t>.</w:t>
      </w:r>
      <w:r w:rsidR="00763ED1" w:rsidRPr="00425C74">
        <w:rPr>
          <w:rFonts w:ascii="Book Antiqua" w:hAnsi="Book Antiqua"/>
          <w:b/>
          <w:color w:val="000000"/>
          <w:spacing w:val="-1"/>
          <w:sz w:val="24"/>
          <w:szCs w:val="24"/>
        </w:rPr>
        <w:t>12</w:t>
      </w:r>
      <w:r w:rsidR="00225A87" w:rsidRPr="00425C74">
        <w:rPr>
          <w:rFonts w:ascii="Book Antiqua" w:hAnsi="Book Antiqua"/>
          <w:b/>
          <w:color w:val="000000"/>
          <w:spacing w:val="-1"/>
          <w:sz w:val="24"/>
          <w:szCs w:val="24"/>
        </w:rPr>
        <w:t>.202</w:t>
      </w:r>
      <w:r w:rsidR="00B83E4F">
        <w:rPr>
          <w:rFonts w:ascii="Book Antiqua" w:hAnsi="Book Antiqua"/>
          <w:b/>
          <w:color w:val="000000"/>
          <w:spacing w:val="-1"/>
          <w:sz w:val="24"/>
          <w:szCs w:val="24"/>
        </w:rPr>
        <w:t>6</w:t>
      </w:r>
      <w:r w:rsidRPr="00425C74">
        <w:rPr>
          <w:rFonts w:ascii="Book Antiqua" w:hAnsi="Book Antiqua"/>
          <w:b/>
          <w:color w:val="000000"/>
          <w:spacing w:val="-1"/>
          <w:sz w:val="24"/>
          <w:szCs w:val="24"/>
        </w:rPr>
        <w:t>.</w:t>
      </w:r>
    </w:p>
    <w:p w:rsidR="004D2A00" w:rsidRPr="00BD70D4" w:rsidRDefault="004D2A00" w:rsidP="00DC646C">
      <w:pPr>
        <w:pStyle w:val="ConsNormal"/>
        <w:widowControl/>
        <w:spacing w:afterLines="20"/>
        <w:ind w:firstLine="567"/>
        <w:jc w:val="both"/>
        <w:rPr>
          <w:rFonts w:ascii="Book Antiqua" w:hAnsi="Book Antiqua" w:cs="Times New Roman"/>
          <w:color w:val="000000"/>
          <w:spacing w:val="-1"/>
          <w:sz w:val="24"/>
          <w:szCs w:val="24"/>
        </w:rPr>
      </w:pPr>
      <w:r w:rsidRPr="00BD70D4">
        <w:rPr>
          <w:rFonts w:ascii="Book Antiqua" w:hAnsi="Book Antiqua" w:cs="Times New Roman"/>
          <w:color w:val="000000"/>
          <w:spacing w:val="-1"/>
          <w:sz w:val="24"/>
          <w:szCs w:val="24"/>
        </w:rPr>
        <w:t xml:space="preserve">В отношении финансовых обязательств, не исполненных Покупателем к моменту прекращения срока действия настоящего Договора, Договор сохраняет свою силу вплоть до момента исполнения обязательств Покупателя в полном объеме. </w:t>
      </w:r>
    </w:p>
    <w:p w:rsidR="004D2A00" w:rsidRPr="00BD70D4" w:rsidRDefault="004D2A00" w:rsidP="00DC646C">
      <w:pPr>
        <w:spacing w:afterLines="20"/>
        <w:ind w:firstLine="567"/>
        <w:jc w:val="both"/>
        <w:rPr>
          <w:rFonts w:ascii="Book Antiqua" w:hAnsi="Book Antiqua" w:cs="Times New Roman"/>
          <w:color w:val="000000"/>
          <w:spacing w:val="2"/>
          <w:sz w:val="24"/>
          <w:szCs w:val="24"/>
        </w:rPr>
      </w:pPr>
      <w:r w:rsidRPr="00BD70D4">
        <w:rPr>
          <w:rFonts w:ascii="Book Antiqua" w:hAnsi="Book Antiqua"/>
          <w:color w:val="000000"/>
          <w:spacing w:val="2"/>
          <w:sz w:val="24"/>
          <w:szCs w:val="24"/>
        </w:rPr>
        <w:t>6.5. Покупатель обязуются ежеквартально не позднее 1</w:t>
      </w:r>
      <w:r w:rsidR="00F36CEB" w:rsidRPr="00BD70D4">
        <w:rPr>
          <w:rFonts w:ascii="Book Antiqua" w:hAnsi="Book Antiqua"/>
          <w:color w:val="000000"/>
          <w:spacing w:val="2"/>
          <w:sz w:val="24"/>
          <w:szCs w:val="24"/>
        </w:rPr>
        <w:t>5</w:t>
      </w:r>
      <w:r w:rsidRPr="00BD70D4">
        <w:rPr>
          <w:rFonts w:ascii="Book Antiqua" w:hAnsi="Book Antiqua"/>
          <w:color w:val="000000"/>
          <w:spacing w:val="2"/>
          <w:sz w:val="24"/>
          <w:szCs w:val="24"/>
        </w:rPr>
        <w:t xml:space="preserve"> числа месяца следующего за кварталом предоставить Поставщику подписанный со своей стороны Акт Сверки взаимных расчетов. При нарушении указанного срока Поставщик вправе приостановить отгрузку Товара до даты получения Акта сверки взаимных расчетов без каких-либо штрафных санкций в отношении себя.</w:t>
      </w:r>
    </w:p>
    <w:p w:rsidR="004D2A00" w:rsidRPr="00BD70D4" w:rsidRDefault="004D2A00" w:rsidP="00DC646C">
      <w:pPr>
        <w:spacing w:afterLines="20"/>
        <w:ind w:firstLine="567"/>
        <w:jc w:val="both"/>
        <w:rPr>
          <w:rFonts w:ascii="Book Antiqua" w:hAnsi="Book Antiqua"/>
          <w:color w:val="000000"/>
          <w:spacing w:val="2"/>
          <w:sz w:val="24"/>
          <w:szCs w:val="24"/>
        </w:rPr>
      </w:pPr>
      <w:r w:rsidRPr="00BD70D4">
        <w:rPr>
          <w:rFonts w:ascii="Book Antiqua" w:hAnsi="Book Antiqua"/>
          <w:color w:val="000000"/>
          <w:spacing w:val="2"/>
          <w:sz w:val="24"/>
          <w:szCs w:val="24"/>
        </w:rPr>
        <w:t>6.6. Любые изменения и дополнения условий настоящего Договора оформляются в письменной форме в виде дополнительных соглашений, подписываются его сторонами и являются неотъемлемой его частью.</w:t>
      </w:r>
    </w:p>
    <w:p w:rsidR="004D2A00" w:rsidRPr="00BD70D4" w:rsidRDefault="004D2A00" w:rsidP="00DC646C">
      <w:pPr>
        <w:autoSpaceDE w:val="0"/>
        <w:autoSpaceDN w:val="0"/>
        <w:adjustRightInd w:val="0"/>
        <w:spacing w:afterLines="20"/>
        <w:ind w:firstLine="567"/>
        <w:jc w:val="both"/>
        <w:rPr>
          <w:rFonts w:ascii="Book Antiqua" w:hAnsi="Book Antiqua"/>
          <w:color w:val="000000"/>
          <w:spacing w:val="-1"/>
          <w:sz w:val="24"/>
          <w:szCs w:val="24"/>
        </w:rPr>
      </w:pPr>
      <w:r w:rsidRPr="00BD70D4">
        <w:rPr>
          <w:rFonts w:ascii="Book Antiqua" w:hAnsi="Book Antiqua"/>
          <w:color w:val="000000"/>
          <w:spacing w:val="-1"/>
          <w:sz w:val="24"/>
          <w:szCs w:val="24"/>
        </w:rPr>
        <w:t>6.7. Предусмотренные настоящим Договором уведомления, заявления, извещения должны быть сделаны в письменной форме, подписаны уполномоченным лицом и заверены печатью и направлены другой стороне факсимильным сообщением, или посредством электронной почты в отсканированном варианте, путем обмена письмами через сеть Интернет, и по почте заказным письмом с уведомлением о вручении. Факсимильные копии документов, а также сканированный образ документов, имеют юридическую силу до обмена оригиналами документов.</w:t>
      </w:r>
    </w:p>
    <w:p w:rsidR="004D2A00" w:rsidRPr="00BD70D4" w:rsidRDefault="004D2A00" w:rsidP="00DC646C">
      <w:pPr>
        <w:spacing w:afterLines="20"/>
        <w:ind w:firstLine="567"/>
        <w:jc w:val="both"/>
        <w:rPr>
          <w:rFonts w:ascii="Book Antiqua" w:hAnsi="Book Antiqua"/>
          <w:color w:val="000000"/>
          <w:spacing w:val="-2"/>
          <w:sz w:val="24"/>
          <w:szCs w:val="24"/>
        </w:rPr>
      </w:pPr>
      <w:r w:rsidRPr="00BD70D4">
        <w:rPr>
          <w:rFonts w:ascii="Book Antiqua" w:hAnsi="Book Antiqua"/>
          <w:color w:val="000000"/>
          <w:spacing w:val="7"/>
          <w:sz w:val="24"/>
          <w:szCs w:val="24"/>
        </w:rPr>
        <w:t xml:space="preserve">6.8. Во всем остальном, что не предусмотрено условиями настоящего Договора, его стороны </w:t>
      </w:r>
      <w:r w:rsidRPr="00BD70D4">
        <w:rPr>
          <w:rFonts w:ascii="Book Antiqua" w:hAnsi="Book Antiqua"/>
          <w:color w:val="000000"/>
          <w:spacing w:val="-2"/>
          <w:sz w:val="24"/>
          <w:szCs w:val="24"/>
        </w:rPr>
        <w:t>руководствуются положениями действующего законодательства Российской Федерации.</w:t>
      </w:r>
    </w:p>
    <w:p w:rsidR="006C06C7" w:rsidRPr="00BD70D4" w:rsidRDefault="006C06C7" w:rsidP="00DC646C">
      <w:pPr>
        <w:spacing w:afterLines="20"/>
        <w:ind w:firstLine="567"/>
        <w:jc w:val="both"/>
        <w:rPr>
          <w:rFonts w:ascii="Book Antiqua" w:hAnsi="Book Antiqua"/>
          <w:color w:val="000000"/>
          <w:spacing w:val="-2"/>
          <w:sz w:val="24"/>
          <w:szCs w:val="24"/>
        </w:rPr>
      </w:pPr>
      <w:r w:rsidRPr="00BD70D4">
        <w:rPr>
          <w:rFonts w:ascii="Book Antiqua" w:hAnsi="Book Antiqua"/>
          <w:color w:val="000000"/>
          <w:spacing w:val="-2"/>
          <w:sz w:val="24"/>
          <w:szCs w:val="24"/>
        </w:rPr>
        <w:lastRenderedPageBreak/>
        <w:t>6.9. Приложения к Договору:</w:t>
      </w:r>
    </w:p>
    <w:p w:rsidR="006C06C7" w:rsidRPr="00BD70D4" w:rsidRDefault="006C06C7" w:rsidP="00DC646C">
      <w:pPr>
        <w:spacing w:afterLines="20"/>
        <w:ind w:firstLine="567"/>
        <w:jc w:val="both"/>
        <w:rPr>
          <w:rFonts w:ascii="Book Antiqua" w:hAnsi="Book Antiqua"/>
          <w:color w:val="000000"/>
          <w:spacing w:val="-2"/>
          <w:sz w:val="24"/>
          <w:szCs w:val="24"/>
        </w:rPr>
      </w:pPr>
      <w:r w:rsidRPr="00BD70D4">
        <w:rPr>
          <w:rFonts w:ascii="Book Antiqua" w:hAnsi="Book Antiqua"/>
          <w:color w:val="000000"/>
          <w:spacing w:val="-2"/>
          <w:sz w:val="24"/>
          <w:szCs w:val="24"/>
        </w:rPr>
        <w:t>1.</w:t>
      </w:r>
      <w:r w:rsidRPr="00BD70D4">
        <w:rPr>
          <w:rFonts w:ascii="Book Antiqua" w:hAnsi="Book Antiqua"/>
          <w:color w:val="000000"/>
          <w:spacing w:val="-2"/>
          <w:sz w:val="24"/>
          <w:szCs w:val="24"/>
        </w:rPr>
        <w:tab/>
        <w:t>Акт о выявленных скрытых недостатках (форма).</w:t>
      </w:r>
    </w:p>
    <w:p w:rsidR="006C06C7" w:rsidRPr="00BD70D4" w:rsidRDefault="006C06C7" w:rsidP="00DC646C">
      <w:pPr>
        <w:spacing w:afterLines="20"/>
        <w:ind w:firstLine="567"/>
        <w:jc w:val="both"/>
        <w:rPr>
          <w:rFonts w:ascii="Book Antiqua" w:hAnsi="Book Antiqua"/>
          <w:color w:val="000000"/>
          <w:spacing w:val="-2"/>
          <w:sz w:val="24"/>
          <w:szCs w:val="24"/>
        </w:rPr>
      </w:pPr>
      <w:r w:rsidRPr="00BD70D4">
        <w:rPr>
          <w:rFonts w:ascii="Book Antiqua" w:hAnsi="Book Antiqua"/>
          <w:color w:val="000000"/>
          <w:spacing w:val="-2"/>
          <w:sz w:val="24"/>
          <w:szCs w:val="24"/>
        </w:rPr>
        <w:t>2.</w:t>
      </w:r>
      <w:r w:rsidRPr="00BD70D4">
        <w:rPr>
          <w:rFonts w:ascii="Book Antiqua" w:hAnsi="Book Antiqua"/>
          <w:color w:val="000000"/>
          <w:spacing w:val="-2"/>
          <w:sz w:val="24"/>
          <w:szCs w:val="24"/>
        </w:rPr>
        <w:tab/>
        <w:t>Спецификация</w:t>
      </w:r>
    </w:p>
    <w:p w:rsidR="00BD43FF" w:rsidRPr="00BD70D4" w:rsidRDefault="00BD43FF" w:rsidP="00DC646C">
      <w:pPr>
        <w:spacing w:afterLines="20"/>
        <w:ind w:firstLine="567"/>
        <w:jc w:val="both"/>
        <w:rPr>
          <w:rFonts w:ascii="Book Antiqua" w:hAnsi="Book Antiqua"/>
          <w:color w:val="000000"/>
          <w:spacing w:val="-2"/>
          <w:sz w:val="24"/>
          <w:szCs w:val="24"/>
        </w:rPr>
      </w:pPr>
    </w:p>
    <w:tbl>
      <w:tblPr>
        <w:tblW w:w="0" w:type="auto"/>
        <w:tblLook w:val="04A0"/>
      </w:tblPr>
      <w:tblGrid>
        <w:gridCol w:w="5070"/>
        <w:gridCol w:w="4906"/>
      </w:tblGrid>
      <w:tr w:rsidR="004D2A00" w:rsidRPr="00BD70D4" w:rsidTr="00D9639A">
        <w:trPr>
          <w:cantSplit/>
        </w:trPr>
        <w:tc>
          <w:tcPr>
            <w:tcW w:w="9976" w:type="dxa"/>
            <w:gridSpan w:val="2"/>
            <w:hideMark/>
          </w:tcPr>
          <w:p w:rsidR="004D2A00" w:rsidRPr="00BD70D4" w:rsidRDefault="004D2A00" w:rsidP="004D2A00">
            <w:pPr>
              <w:numPr>
                <w:ilvl w:val="0"/>
                <w:numId w:val="1"/>
              </w:numPr>
              <w:spacing w:after="240" w:line="240" w:lineRule="auto"/>
              <w:ind w:left="426" w:hanging="284"/>
              <w:jc w:val="center"/>
              <w:rPr>
                <w:rFonts w:ascii="Book Antiqua" w:hAnsi="Book Antiqua"/>
                <w:b/>
                <w:bCs/>
                <w:color w:val="000000"/>
                <w:spacing w:val="-1"/>
                <w:sz w:val="24"/>
                <w:szCs w:val="24"/>
                <w:u w:val="single"/>
              </w:rPr>
            </w:pPr>
            <w:r w:rsidRPr="00BD70D4">
              <w:rPr>
                <w:rFonts w:ascii="Book Antiqua" w:hAnsi="Book Antiqua"/>
                <w:color w:val="000000"/>
                <w:spacing w:val="-2"/>
                <w:sz w:val="24"/>
                <w:szCs w:val="24"/>
              </w:rPr>
              <w:br w:type="page"/>
            </w:r>
            <w:r w:rsidRPr="00BD70D4">
              <w:rPr>
                <w:rFonts w:ascii="Book Antiqua" w:hAnsi="Book Antiqua"/>
                <w:b/>
                <w:bCs/>
                <w:color w:val="000000"/>
                <w:spacing w:val="-1"/>
                <w:sz w:val="24"/>
                <w:szCs w:val="24"/>
                <w:u w:val="single"/>
              </w:rPr>
              <w:t>Реквизиты и подписи сторон</w:t>
            </w:r>
          </w:p>
        </w:tc>
      </w:tr>
      <w:tr w:rsidR="004D2A00" w:rsidRPr="00BD70D4" w:rsidTr="00BD70D4">
        <w:trPr>
          <w:cantSplit/>
        </w:trPr>
        <w:tc>
          <w:tcPr>
            <w:tcW w:w="5070" w:type="dxa"/>
            <w:hideMark/>
          </w:tcPr>
          <w:p w:rsidR="004D2A00" w:rsidRPr="00BD70D4" w:rsidRDefault="004D2A00" w:rsidP="00DC646C">
            <w:pPr>
              <w:ind w:firstLine="567"/>
              <w:rPr>
                <w:rFonts w:ascii="Book Antiqua" w:hAnsi="Book Antiqua"/>
                <w:b/>
                <w:sz w:val="24"/>
                <w:szCs w:val="24"/>
                <w:u w:val="single"/>
              </w:rPr>
            </w:pPr>
            <w:r w:rsidRPr="00BD70D4">
              <w:rPr>
                <w:rFonts w:ascii="Book Antiqua" w:hAnsi="Book Antiqua"/>
                <w:b/>
                <w:sz w:val="24"/>
                <w:szCs w:val="24"/>
                <w:u w:val="single"/>
              </w:rPr>
              <w:t>Поставщик:</w:t>
            </w:r>
          </w:p>
        </w:tc>
        <w:tc>
          <w:tcPr>
            <w:tcW w:w="4906" w:type="dxa"/>
            <w:hideMark/>
          </w:tcPr>
          <w:p w:rsidR="008C43C5" w:rsidRPr="00BD70D4" w:rsidRDefault="004D2A00" w:rsidP="008C43C5">
            <w:pPr>
              <w:jc w:val="both"/>
              <w:rPr>
                <w:rFonts w:ascii="Book Antiqua" w:hAnsi="Book Antiqua"/>
                <w:b/>
                <w:bCs/>
                <w:sz w:val="24"/>
                <w:szCs w:val="24"/>
                <w:u w:val="single"/>
              </w:rPr>
            </w:pPr>
            <w:r w:rsidRPr="00BD70D4">
              <w:rPr>
                <w:rFonts w:ascii="Book Antiqua" w:hAnsi="Book Antiqua"/>
                <w:b/>
                <w:sz w:val="24"/>
                <w:szCs w:val="24"/>
                <w:u w:val="single"/>
              </w:rPr>
              <w:t>Покупатель:</w:t>
            </w:r>
            <w:r w:rsidR="00DC646C">
              <w:rPr>
                <w:rFonts w:ascii="Book Antiqua" w:hAnsi="Book Antiqua"/>
                <w:b/>
                <w:sz w:val="24"/>
                <w:szCs w:val="24"/>
              </w:rPr>
              <w:t xml:space="preserve"> </w:t>
            </w:r>
            <w:r w:rsidR="0015790D" w:rsidRPr="00BD70D4">
              <w:rPr>
                <w:rFonts w:ascii="Book Antiqua" w:hAnsi="Book Antiqua"/>
                <w:b/>
                <w:color w:val="000000"/>
                <w:spacing w:val="2"/>
                <w:sz w:val="24"/>
                <w:szCs w:val="24"/>
              </w:rPr>
              <w:t>МКУ "УПРАВЛЕНИЕ ХОЗЯЙСТВЕННОГО ОБЕСПЕЧЕНИЯ И ТРАНСПОРТА"</w:t>
            </w:r>
          </w:p>
          <w:p w:rsidR="004D2A00" w:rsidRPr="00BD70D4" w:rsidRDefault="004D2A00" w:rsidP="00BD43FF">
            <w:pPr>
              <w:rPr>
                <w:rFonts w:ascii="Book Antiqua" w:hAnsi="Book Antiqua"/>
                <w:b/>
                <w:bCs/>
                <w:sz w:val="24"/>
                <w:szCs w:val="24"/>
                <w:u w:val="single"/>
              </w:rPr>
            </w:pPr>
          </w:p>
        </w:tc>
      </w:tr>
      <w:tr w:rsidR="004D2A00" w:rsidRPr="00BD70D4" w:rsidTr="00BD70D4">
        <w:trPr>
          <w:cantSplit/>
        </w:trPr>
        <w:tc>
          <w:tcPr>
            <w:tcW w:w="5070" w:type="dxa"/>
          </w:tcPr>
          <w:p w:rsidR="004D2A00" w:rsidRPr="00BD70D4" w:rsidRDefault="004D2A00" w:rsidP="00DC646C">
            <w:pPr>
              <w:spacing w:after="0" w:line="240" w:lineRule="auto"/>
              <w:rPr>
                <w:rFonts w:ascii="Book Antiqua" w:hAnsi="Book Antiqua"/>
                <w:sz w:val="24"/>
                <w:szCs w:val="24"/>
              </w:rPr>
            </w:pPr>
          </w:p>
        </w:tc>
        <w:tc>
          <w:tcPr>
            <w:tcW w:w="4906" w:type="dxa"/>
          </w:tcPr>
          <w:p w:rsidR="008C43C5" w:rsidRPr="00BD70D4" w:rsidRDefault="0015790D" w:rsidP="00BD70D4">
            <w:pPr>
              <w:spacing w:after="0" w:line="240" w:lineRule="auto"/>
              <w:jc w:val="both"/>
              <w:rPr>
                <w:rFonts w:ascii="Book Antiqua" w:hAnsi="Book Antiqua"/>
                <w:sz w:val="24"/>
                <w:szCs w:val="24"/>
              </w:rPr>
            </w:pPr>
            <w:r w:rsidRPr="00BD70D4">
              <w:rPr>
                <w:rFonts w:ascii="Book Antiqua" w:hAnsi="Book Antiqua"/>
                <w:sz w:val="24"/>
                <w:szCs w:val="24"/>
              </w:rPr>
              <w:t>187310, Ленинградская обл, Кировский р-н, Назия гп, Школьный пр-кт, дом № 12</w:t>
            </w:r>
          </w:p>
          <w:p w:rsidR="0015790D" w:rsidRPr="00BD70D4" w:rsidRDefault="0015790D" w:rsidP="00BD70D4">
            <w:pPr>
              <w:spacing w:after="0" w:line="240" w:lineRule="auto"/>
              <w:jc w:val="both"/>
              <w:rPr>
                <w:rFonts w:ascii="Book Antiqua" w:hAnsi="Book Antiqua"/>
                <w:sz w:val="24"/>
                <w:szCs w:val="24"/>
              </w:rPr>
            </w:pPr>
            <w:r w:rsidRPr="00BD70D4">
              <w:rPr>
                <w:rFonts w:ascii="Book Antiqua" w:hAnsi="Book Antiqua"/>
                <w:sz w:val="24"/>
                <w:szCs w:val="24"/>
              </w:rPr>
              <w:t>ИНН 4706036976 КПП 470601001 тел/факс: +7(950)2200064</w:t>
            </w:r>
          </w:p>
          <w:p w:rsidR="0065379C" w:rsidRDefault="0015790D" w:rsidP="00BD70D4">
            <w:pPr>
              <w:spacing w:after="0" w:line="240" w:lineRule="auto"/>
              <w:jc w:val="both"/>
              <w:rPr>
                <w:rFonts w:ascii="Book Antiqua" w:hAnsi="Book Antiqua"/>
                <w:sz w:val="24"/>
                <w:szCs w:val="24"/>
              </w:rPr>
            </w:pPr>
            <w:r w:rsidRPr="00BD70D4">
              <w:rPr>
                <w:rFonts w:ascii="Book Antiqua" w:hAnsi="Book Antiqua"/>
                <w:sz w:val="24"/>
                <w:szCs w:val="24"/>
              </w:rPr>
              <w:t xml:space="preserve">р/с 03231643416251564500 </w:t>
            </w:r>
          </w:p>
          <w:p w:rsidR="0015790D" w:rsidRPr="00BD70D4" w:rsidRDefault="0065379C" w:rsidP="00BD70D4">
            <w:pPr>
              <w:spacing w:after="0" w:line="240" w:lineRule="auto"/>
              <w:jc w:val="both"/>
              <w:rPr>
                <w:rFonts w:ascii="Book Antiqua" w:hAnsi="Book Antiqua"/>
                <w:sz w:val="24"/>
                <w:szCs w:val="24"/>
              </w:rPr>
            </w:pPr>
            <w:r>
              <w:rPr>
                <w:rFonts w:ascii="Book Antiqua" w:hAnsi="Book Antiqua"/>
                <w:sz w:val="24"/>
                <w:szCs w:val="24"/>
              </w:rPr>
              <w:t xml:space="preserve">ОКЦ №1 </w:t>
            </w:r>
            <w:r w:rsidR="0015790D" w:rsidRPr="00BD70D4">
              <w:rPr>
                <w:rFonts w:ascii="Book Antiqua" w:hAnsi="Book Antiqua"/>
                <w:sz w:val="24"/>
                <w:szCs w:val="24"/>
              </w:rPr>
              <w:t>Северо-Западно</w:t>
            </w:r>
            <w:r>
              <w:rPr>
                <w:rFonts w:ascii="Book Antiqua" w:hAnsi="Book Antiqua"/>
                <w:sz w:val="24"/>
                <w:szCs w:val="24"/>
              </w:rPr>
              <w:t>го</w:t>
            </w:r>
            <w:r w:rsidR="0015790D" w:rsidRPr="00BD70D4">
              <w:rPr>
                <w:rFonts w:ascii="Book Antiqua" w:hAnsi="Book Antiqua"/>
                <w:sz w:val="24"/>
                <w:szCs w:val="24"/>
              </w:rPr>
              <w:t xml:space="preserve"> ГУ Банка России/УФК по ленинградской области г.Санкт-Петербург</w:t>
            </w:r>
          </w:p>
          <w:p w:rsidR="00BD70D4" w:rsidRDefault="0015790D" w:rsidP="00BD70D4">
            <w:pPr>
              <w:spacing w:after="0" w:line="240" w:lineRule="auto"/>
              <w:jc w:val="both"/>
              <w:rPr>
                <w:rFonts w:ascii="Book Antiqua" w:hAnsi="Book Antiqua"/>
                <w:sz w:val="24"/>
                <w:szCs w:val="24"/>
              </w:rPr>
            </w:pPr>
            <w:r w:rsidRPr="00BD70D4">
              <w:rPr>
                <w:rFonts w:ascii="Book Antiqua" w:hAnsi="Book Antiqua"/>
                <w:sz w:val="24"/>
                <w:szCs w:val="24"/>
              </w:rPr>
              <w:t xml:space="preserve">к/с 40102810745370000098 </w:t>
            </w:r>
          </w:p>
          <w:p w:rsidR="0015790D" w:rsidRPr="00BD70D4" w:rsidRDefault="0015790D" w:rsidP="00BD70D4">
            <w:pPr>
              <w:spacing w:after="0" w:line="240" w:lineRule="auto"/>
              <w:jc w:val="both"/>
              <w:rPr>
                <w:rFonts w:ascii="Book Antiqua" w:hAnsi="Book Antiqua"/>
                <w:sz w:val="24"/>
                <w:szCs w:val="24"/>
              </w:rPr>
            </w:pPr>
            <w:r w:rsidRPr="00BD70D4">
              <w:rPr>
                <w:rFonts w:ascii="Book Antiqua" w:hAnsi="Book Antiqua"/>
                <w:sz w:val="24"/>
                <w:szCs w:val="24"/>
              </w:rPr>
              <w:t>БИК 044030098</w:t>
            </w:r>
          </w:p>
          <w:p w:rsidR="004D2A00" w:rsidRPr="00BD70D4" w:rsidRDefault="004D2A00" w:rsidP="00BD70D4">
            <w:pPr>
              <w:spacing w:after="0" w:line="240" w:lineRule="auto"/>
              <w:jc w:val="both"/>
              <w:rPr>
                <w:rFonts w:ascii="Book Antiqua" w:hAnsi="Book Antiqua"/>
                <w:sz w:val="24"/>
                <w:szCs w:val="24"/>
              </w:rPr>
            </w:pPr>
          </w:p>
        </w:tc>
      </w:tr>
      <w:tr w:rsidR="004D2A00" w:rsidRPr="00BD70D4" w:rsidTr="00BD70D4">
        <w:trPr>
          <w:cantSplit/>
        </w:trPr>
        <w:tc>
          <w:tcPr>
            <w:tcW w:w="5070" w:type="dxa"/>
          </w:tcPr>
          <w:p w:rsidR="004D2A00" w:rsidRPr="00BD70D4" w:rsidRDefault="004D2A00">
            <w:pPr>
              <w:rPr>
                <w:rFonts w:ascii="Book Antiqua" w:hAnsi="Book Antiqua"/>
                <w:sz w:val="24"/>
                <w:szCs w:val="24"/>
              </w:rPr>
            </w:pPr>
          </w:p>
        </w:tc>
        <w:tc>
          <w:tcPr>
            <w:tcW w:w="4906" w:type="dxa"/>
          </w:tcPr>
          <w:p w:rsidR="004D2A00" w:rsidRPr="00BD70D4" w:rsidRDefault="004D2A00">
            <w:pPr>
              <w:rPr>
                <w:rFonts w:ascii="Book Antiqua" w:hAnsi="Book Antiqua"/>
                <w:bCs/>
                <w:sz w:val="24"/>
                <w:szCs w:val="24"/>
              </w:rPr>
            </w:pPr>
          </w:p>
        </w:tc>
      </w:tr>
      <w:tr w:rsidR="00ED3B99" w:rsidRPr="00BD70D4" w:rsidTr="00BD70D4">
        <w:trPr>
          <w:cantSplit/>
        </w:trPr>
        <w:tc>
          <w:tcPr>
            <w:tcW w:w="5070" w:type="dxa"/>
          </w:tcPr>
          <w:p w:rsidR="00ED3B99" w:rsidRPr="00BD70D4" w:rsidRDefault="00ED3B99" w:rsidP="00CA2544">
            <w:pPr>
              <w:rPr>
                <w:rFonts w:ascii="Book Antiqua" w:hAnsi="Book Antiqua"/>
                <w:b/>
                <w:sz w:val="24"/>
                <w:szCs w:val="24"/>
                <w:u w:val="single"/>
              </w:rPr>
            </w:pPr>
          </w:p>
        </w:tc>
        <w:tc>
          <w:tcPr>
            <w:tcW w:w="4906" w:type="dxa"/>
          </w:tcPr>
          <w:p w:rsidR="00ED3B99" w:rsidRPr="00564563" w:rsidRDefault="00ED3B99" w:rsidP="00ED3B99">
            <w:pPr>
              <w:rPr>
                <w:rFonts w:ascii="Book Antiqua" w:hAnsi="Book Antiqua"/>
                <w:b/>
                <w:sz w:val="24"/>
                <w:szCs w:val="24"/>
                <w:u w:val="single"/>
              </w:rPr>
            </w:pPr>
            <w:r>
              <w:rPr>
                <w:rFonts w:ascii="Book Antiqua" w:hAnsi="Book Antiqua"/>
                <w:b/>
                <w:color w:val="000000"/>
                <w:spacing w:val="-4"/>
                <w:sz w:val="24"/>
                <w:szCs w:val="24"/>
              </w:rPr>
              <w:t>Д</w:t>
            </w:r>
            <w:r w:rsidRPr="00BD70D4">
              <w:rPr>
                <w:rFonts w:ascii="Book Antiqua" w:hAnsi="Book Antiqua"/>
                <w:b/>
                <w:color w:val="000000"/>
                <w:spacing w:val="-4"/>
                <w:sz w:val="24"/>
                <w:szCs w:val="24"/>
              </w:rPr>
              <w:t xml:space="preserve">иректор, </w:t>
            </w:r>
            <w:r w:rsidRPr="00CA2544">
              <w:rPr>
                <w:rFonts w:ascii="Book Antiqua" w:hAnsi="Book Antiqua"/>
                <w:color w:val="000000"/>
                <w:spacing w:val="-4"/>
                <w:sz w:val="24"/>
                <w:szCs w:val="24"/>
              </w:rPr>
              <w:t>на основании устава</w:t>
            </w:r>
          </w:p>
        </w:tc>
      </w:tr>
      <w:tr w:rsidR="00ED3B99" w:rsidRPr="00BD70D4" w:rsidTr="00BD70D4">
        <w:trPr>
          <w:cantSplit/>
        </w:trPr>
        <w:tc>
          <w:tcPr>
            <w:tcW w:w="5070" w:type="dxa"/>
            <w:hideMark/>
          </w:tcPr>
          <w:p w:rsidR="00ED3B99" w:rsidRPr="00BD70D4" w:rsidRDefault="00DC646C" w:rsidP="00ED3B99">
            <w:pPr>
              <w:rPr>
                <w:rFonts w:ascii="Book Antiqua" w:hAnsi="Book Antiqua"/>
                <w:sz w:val="24"/>
                <w:szCs w:val="24"/>
              </w:rPr>
            </w:pPr>
            <w:r>
              <w:rPr>
                <w:rFonts w:ascii="Book Antiqua" w:hAnsi="Book Antiqua"/>
                <w:b/>
                <w:sz w:val="24"/>
                <w:szCs w:val="24"/>
              </w:rPr>
              <w:t>____________________ /__________________/</w:t>
            </w:r>
          </w:p>
          <w:p w:rsidR="00ED3B99" w:rsidRPr="00BD70D4" w:rsidRDefault="00ED3B99" w:rsidP="00ED3B99">
            <w:pPr>
              <w:rPr>
                <w:rFonts w:ascii="Book Antiqua" w:hAnsi="Book Antiqua"/>
                <w:b/>
                <w:sz w:val="24"/>
                <w:szCs w:val="24"/>
                <w:u w:val="single"/>
              </w:rPr>
            </w:pPr>
          </w:p>
        </w:tc>
        <w:tc>
          <w:tcPr>
            <w:tcW w:w="4906" w:type="dxa"/>
          </w:tcPr>
          <w:p w:rsidR="00ED3B99" w:rsidRPr="00BD70D4" w:rsidRDefault="00DC646C" w:rsidP="00DC646C">
            <w:pPr>
              <w:rPr>
                <w:rFonts w:ascii="Book Antiqua" w:hAnsi="Book Antiqua"/>
                <w:b/>
                <w:sz w:val="24"/>
                <w:szCs w:val="24"/>
                <w:u w:val="single"/>
              </w:rPr>
            </w:pPr>
            <w:r>
              <w:rPr>
                <w:rFonts w:ascii="Book Antiqua" w:hAnsi="Book Antiqua"/>
                <w:b/>
                <w:bCs/>
                <w:sz w:val="24"/>
                <w:szCs w:val="24"/>
              </w:rPr>
              <w:t>__________________________/</w:t>
            </w:r>
            <w:r w:rsidR="00ED3B99" w:rsidRPr="00BD70D4">
              <w:rPr>
                <w:rFonts w:ascii="Book Antiqua" w:hAnsi="Book Antiqua"/>
                <w:b/>
                <w:bCs/>
                <w:sz w:val="24"/>
                <w:szCs w:val="24"/>
              </w:rPr>
              <w:t>Иванов Д.Г.</w:t>
            </w:r>
            <w:r>
              <w:rPr>
                <w:rFonts w:ascii="Book Antiqua" w:hAnsi="Book Antiqua"/>
                <w:b/>
                <w:bCs/>
                <w:sz w:val="24"/>
                <w:szCs w:val="24"/>
              </w:rPr>
              <w:t>/</w:t>
            </w:r>
          </w:p>
        </w:tc>
      </w:tr>
    </w:tbl>
    <w:p w:rsidR="004D2A00" w:rsidRDefault="004D2A00" w:rsidP="004D2A00">
      <w:pPr>
        <w:pStyle w:val="ConsPlusNonformat"/>
        <w:spacing w:after="20"/>
        <w:ind w:firstLine="567"/>
        <w:jc w:val="right"/>
        <w:rPr>
          <w:rFonts w:ascii="Book Antiqua" w:hAnsi="Book Antiqua" w:cs="Times New Roman"/>
          <w:sz w:val="18"/>
          <w:szCs w:val="18"/>
        </w:rPr>
      </w:pPr>
      <w:r>
        <w:rPr>
          <w:rFonts w:ascii="Book Antiqua" w:hAnsi="Book Antiqua"/>
          <w:sz w:val="18"/>
          <w:szCs w:val="18"/>
        </w:rPr>
        <w:br w:type="page"/>
      </w:r>
    </w:p>
    <w:p w:rsidR="004D2A00" w:rsidRDefault="004D2A00" w:rsidP="004D2A00">
      <w:pPr>
        <w:pStyle w:val="ConsPlusNonformat"/>
        <w:spacing w:after="20"/>
        <w:ind w:firstLine="567"/>
        <w:jc w:val="right"/>
        <w:rPr>
          <w:rFonts w:ascii="Book Antiqua" w:hAnsi="Book Antiqua" w:cs="Times New Roman"/>
          <w:sz w:val="18"/>
          <w:szCs w:val="18"/>
        </w:rPr>
      </w:pPr>
      <w:r>
        <w:rPr>
          <w:rFonts w:ascii="Book Antiqua" w:hAnsi="Book Antiqua" w:cs="Times New Roman"/>
          <w:sz w:val="18"/>
          <w:szCs w:val="18"/>
        </w:rPr>
        <w:lastRenderedPageBreak/>
        <w:t xml:space="preserve">Приложение  № 1  </w:t>
      </w:r>
    </w:p>
    <w:p w:rsidR="004D2A00" w:rsidRDefault="00EF1E5E" w:rsidP="004D2A00">
      <w:pPr>
        <w:pStyle w:val="ConsPlusNonformat"/>
        <w:spacing w:after="20"/>
        <w:ind w:firstLine="567"/>
        <w:jc w:val="right"/>
        <w:rPr>
          <w:rFonts w:ascii="Book Antiqua" w:hAnsi="Book Antiqua" w:cs="Times New Roman"/>
          <w:sz w:val="18"/>
          <w:szCs w:val="18"/>
        </w:rPr>
      </w:pPr>
      <w:r>
        <w:rPr>
          <w:rFonts w:ascii="Book Antiqua" w:hAnsi="Book Antiqua" w:cs="Times New Roman"/>
          <w:sz w:val="18"/>
          <w:szCs w:val="18"/>
        </w:rPr>
        <w:t xml:space="preserve">к  Договору  № </w:t>
      </w:r>
      <w:r w:rsidR="00DC646C">
        <w:rPr>
          <w:rFonts w:ascii="Book Antiqua" w:hAnsi="Book Antiqua" w:cs="Times New Roman"/>
          <w:sz w:val="18"/>
          <w:szCs w:val="18"/>
        </w:rPr>
        <w:t>_________</w:t>
      </w:r>
      <w:r w:rsidR="004D2A00">
        <w:rPr>
          <w:rFonts w:ascii="Book Antiqua" w:hAnsi="Book Antiqua" w:cs="Times New Roman"/>
          <w:sz w:val="18"/>
          <w:szCs w:val="18"/>
        </w:rPr>
        <w:t xml:space="preserve"> поставки  запасных  частей  к  а/м  </w:t>
      </w:r>
    </w:p>
    <w:p w:rsidR="004D2A00" w:rsidRDefault="00D9639A" w:rsidP="004D2A00">
      <w:pPr>
        <w:pStyle w:val="ConsPlusNonformat"/>
        <w:spacing w:after="20" w:line="480" w:lineRule="auto"/>
        <w:ind w:firstLine="567"/>
        <w:jc w:val="right"/>
        <w:rPr>
          <w:rFonts w:ascii="Book Antiqua" w:hAnsi="Book Antiqua" w:cs="Times New Roman"/>
          <w:sz w:val="18"/>
          <w:szCs w:val="18"/>
        </w:rPr>
      </w:pPr>
      <w:r>
        <w:rPr>
          <w:rFonts w:ascii="Book Antiqua" w:hAnsi="Book Antiqua" w:cs="Times New Roman"/>
          <w:sz w:val="18"/>
          <w:szCs w:val="18"/>
        </w:rPr>
        <w:t xml:space="preserve">от </w:t>
      </w:r>
      <w:r w:rsidR="00DC646C">
        <w:rPr>
          <w:rFonts w:ascii="Book Antiqua" w:hAnsi="Book Antiqua" w:cs="Times New Roman"/>
          <w:sz w:val="18"/>
          <w:szCs w:val="18"/>
        </w:rPr>
        <w:t xml:space="preserve">__ </w:t>
      </w:r>
      <w:r w:rsidR="00C738D5">
        <w:rPr>
          <w:rFonts w:ascii="Book Antiqua" w:hAnsi="Book Antiqua" w:cs="Times New Roman"/>
          <w:sz w:val="18"/>
          <w:szCs w:val="18"/>
        </w:rPr>
        <w:t>сентября</w:t>
      </w:r>
      <w:r w:rsidR="004D2A00">
        <w:rPr>
          <w:rFonts w:ascii="Book Antiqua" w:hAnsi="Book Antiqua" w:cs="Times New Roman"/>
          <w:sz w:val="18"/>
          <w:szCs w:val="18"/>
        </w:rPr>
        <w:t xml:space="preserve"> 202</w:t>
      </w:r>
      <w:r w:rsidR="002D67AD">
        <w:rPr>
          <w:rFonts w:ascii="Book Antiqua" w:hAnsi="Book Antiqua" w:cs="Times New Roman"/>
          <w:sz w:val="18"/>
          <w:szCs w:val="18"/>
        </w:rPr>
        <w:t>6</w:t>
      </w:r>
      <w:r w:rsidR="00E56E51">
        <w:rPr>
          <w:rFonts w:ascii="Book Antiqua" w:hAnsi="Book Antiqua" w:cs="Times New Roman"/>
          <w:sz w:val="18"/>
          <w:szCs w:val="18"/>
        </w:rPr>
        <w:t xml:space="preserve"> г</w:t>
      </w:r>
    </w:p>
    <w:p w:rsidR="004D2A00" w:rsidRDefault="004D2A00" w:rsidP="004D2A00">
      <w:pPr>
        <w:tabs>
          <w:tab w:val="right" w:pos="11199"/>
        </w:tabs>
        <w:spacing w:after="20" w:line="360" w:lineRule="auto"/>
        <w:ind w:left="57" w:right="57" w:firstLine="652"/>
        <w:jc w:val="right"/>
        <w:rPr>
          <w:rFonts w:ascii="Calibri" w:hAnsi="Calibri" w:cs="Calibri"/>
          <w:b/>
          <w:bCs/>
          <w:color w:val="000000"/>
          <w:sz w:val="28"/>
          <w:szCs w:val="28"/>
        </w:rPr>
      </w:pPr>
      <w:r>
        <w:rPr>
          <w:rFonts w:ascii="Calibri" w:hAnsi="Calibri" w:cs="Calibri"/>
          <w:b/>
          <w:bCs/>
          <w:color w:val="000000"/>
          <w:sz w:val="28"/>
          <w:szCs w:val="28"/>
        </w:rPr>
        <w:t>"УТВЕРЖДАЮ"</w:t>
      </w:r>
    </w:p>
    <w:p w:rsidR="004D2A00" w:rsidRPr="00BD70D4" w:rsidRDefault="00BD70D4" w:rsidP="008C43C5">
      <w:pPr>
        <w:jc w:val="right"/>
        <w:rPr>
          <w:rFonts w:ascii="Book Antiqua" w:hAnsi="Book Antiqua"/>
          <w:color w:val="000000"/>
        </w:rPr>
      </w:pPr>
      <w:r w:rsidRPr="00BD70D4">
        <w:rPr>
          <w:rFonts w:ascii="Book Antiqua" w:hAnsi="Book Antiqua"/>
          <w:color w:val="000000"/>
        </w:rPr>
        <w:t>___________________________________________________________</w:t>
      </w:r>
    </w:p>
    <w:p w:rsidR="004D2A00" w:rsidRDefault="004D2A00" w:rsidP="004D2A00">
      <w:pPr>
        <w:tabs>
          <w:tab w:val="center" w:pos="6804"/>
        </w:tabs>
        <w:spacing w:after="20"/>
        <w:ind w:left="57" w:right="57" w:firstLine="652"/>
        <w:rPr>
          <w:rFonts w:ascii="Calibri" w:hAnsi="Calibri" w:cs="Calibri"/>
          <w:color w:val="000000"/>
          <w:sz w:val="12"/>
          <w:szCs w:val="12"/>
        </w:rPr>
      </w:pPr>
      <w:r>
        <w:rPr>
          <w:rFonts w:ascii="Calibri" w:hAnsi="Calibri" w:cs="Calibri"/>
          <w:color w:val="000000"/>
        </w:rPr>
        <w:tab/>
      </w:r>
      <w:r>
        <w:rPr>
          <w:rFonts w:ascii="Calibri" w:hAnsi="Calibri" w:cs="Calibri"/>
          <w:color w:val="A6A6A6"/>
          <w:sz w:val="12"/>
          <w:szCs w:val="12"/>
        </w:rPr>
        <w:t>(наименование покупателя, ИНН)</w:t>
      </w:r>
    </w:p>
    <w:p w:rsidR="004D2A00" w:rsidRDefault="004D2A00" w:rsidP="004D2A00">
      <w:pPr>
        <w:spacing w:after="20"/>
        <w:ind w:left="57" w:right="57"/>
        <w:jc w:val="right"/>
        <w:rPr>
          <w:rFonts w:ascii="Calibri" w:hAnsi="Calibri" w:cs="Calibri"/>
          <w:b/>
          <w:bCs/>
          <w:color w:val="000000"/>
          <w:sz w:val="24"/>
          <w:szCs w:val="24"/>
        </w:rPr>
      </w:pPr>
      <w:r>
        <w:rPr>
          <w:rFonts w:ascii="Calibri" w:hAnsi="Calibri" w:cs="Calibri"/>
          <w:color w:val="000000"/>
        </w:rPr>
        <w:t xml:space="preserve"> ____________________________________________________________</w:t>
      </w:r>
    </w:p>
    <w:p w:rsidR="004D2A00" w:rsidRDefault="004D2A00" w:rsidP="004D2A00">
      <w:pPr>
        <w:tabs>
          <w:tab w:val="center" w:pos="6804"/>
        </w:tabs>
        <w:spacing w:after="20"/>
        <w:ind w:left="57" w:right="57" w:firstLine="652"/>
        <w:rPr>
          <w:rFonts w:ascii="Calibri" w:hAnsi="Calibri" w:cs="Calibri"/>
          <w:color w:val="000000"/>
          <w:sz w:val="12"/>
          <w:szCs w:val="12"/>
        </w:rPr>
      </w:pPr>
      <w:r>
        <w:rPr>
          <w:rFonts w:ascii="Calibri" w:hAnsi="Calibri" w:cs="Calibri"/>
          <w:color w:val="000000"/>
        </w:rPr>
        <w:tab/>
      </w:r>
      <w:r>
        <w:rPr>
          <w:rFonts w:ascii="Calibri" w:hAnsi="Calibri" w:cs="Calibri"/>
          <w:color w:val="A6A6A6"/>
          <w:sz w:val="12"/>
          <w:szCs w:val="12"/>
        </w:rPr>
        <w:t>(должность / Ф.И.О.)</w:t>
      </w:r>
    </w:p>
    <w:p w:rsidR="004D2A00" w:rsidRDefault="004D2A00" w:rsidP="004D2A00">
      <w:pPr>
        <w:spacing w:after="20" w:line="360" w:lineRule="auto"/>
        <w:ind w:left="57" w:right="57"/>
        <w:jc w:val="right"/>
        <w:rPr>
          <w:rFonts w:ascii="Calibri" w:hAnsi="Calibri" w:cs="Calibri"/>
          <w:color w:val="000000"/>
        </w:rPr>
      </w:pPr>
      <w:r>
        <w:rPr>
          <w:rFonts w:ascii="Calibri" w:hAnsi="Calibri" w:cs="Calibri"/>
          <w:color w:val="000000"/>
        </w:rPr>
        <w:t xml:space="preserve">Дата: </w:t>
      </w:r>
      <w:r>
        <w:rPr>
          <w:rFonts w:ascii="Calibri" w:hAnsi="Calibri" w:cs="Calibri"/>
          <w:color w:val="000000"/>
          <w:sz w:val="20"/>
          <w:szCs w:val="20"/>
        </w:rPr>
        <w:t xml:space="preserve">" _____" _________________________ </w:t>
      </w:r>
      <w:r>
        <w:rPr>
          <w:rFonts w:ascii="Calibri" w:hAnsi="Calibri" w:cs="Calibri"/>
          <w:color w:val="000000"/>
        </w:rPr>
        <w:t>20___ г</w:t>
      </w:r>
    </w:p>
    <w:p w:rsidR="004D2A00" w:rsidRDefault="004D2A00" w:rsidP="004D2A00">
      <w:pPr>
        <w:tabs>
          <w:tab w:val="left" w:pos="8647"/>
        </w:tabs>
        <w:spacing w:after="20"/>
        <w:ind w:right="57"/>
        <w:rPr>
          <w:rFonts w:ascii="Calibri" w:hAnsi="Calibri" w:cs="Calibri"/>
          <w:color w:val="A6A6A6"/>
          <w:sz w:val="18"/>
          <w:szCs w:val="18"/>
        </w:rPr>
      </w:pPr>
      <w:r>
        <w:rPr>
          <w:rFonts w:ascii="Calibri" w:hAnsi="Calibri" w:cs="Calibri"/>
          <w:color w:val="000000"/>
        </w:rPr>
        <w:tab/>
      </w:r>
      <w:r>
        <w:rPr>
          <w:rFonts w:ascii="Calibri" w:hAnsi="Calibri" w:cs="Calibri"/>
          <w:color w:val="A6A6A6"/>
          <w:sz w:val="18"/>
          <w:szCs w:val="18"/>
        </w:rPr>
        <w:t>М.П.</w:t>
      </w:r>
    </w:p>
    <w:p w:rsidR="004D2A00" w:rsidRDefault="004D2A00" w:rsidP="004D2A00">
      <w:pPr>
        <w:spacing w:after="20"/>
        <w:ind w:left="57" w:right="57"/>
        <w:jc w:val="center"/>
        <w:rPr>
          <w:rFonts w:ascii="Calibri" w:hAnsi="Calibri" w:cs="Calibri"/>
          <w:color w:val="A6A6A6"/>
          <w:sz w:val="18"/>
          <w:szCs w:val="18"/>
        </w:rPr>
      </w:pPr>
      <w:r>
        <w:rPr>
          <w:rFonts w:ascii="Calibri" w:hAnsi="Calibri" w:cs="Calibri"/>
          <w:b/>
          <w:bCs/>
          <w:color w:val="000000"/>
        </w:rPr>
        <w:t>АКТ О ВЫЯВЛЕННЫХ СКРЫТЫХ НЕДОСТАТКАХ</w:t>
      </w:r>
    </w:p>
    <w:p w:rsidR="004D2A00" w:rsidRDefault="004D2A00" w:rsidP="004D2A00">
      <w:pPr>
        <w:spacing w:after="20"/>
        <w:ind w:left="57" w:right="57"/>
        <w:rPr>
          <w:rFonts w:ascii="Calibri" w:hAnsi="Calibri" w:cs="Calibri"/>
          <w:color w:val="A6A6A6"/>
          <w:sz w:val="12"/>
          <w:szCs w:val="12"/>
        </w:rPr>
      </w:pPr>
    </w:p>
    <w:p w:rsidR="004D2A00" w:rsidRDefault="004D2A00" w:rsidP="004D2A00">
      <w:pPr>
        <w:spacing w:after="20"/>
        <w:ind w:left="57" w:right="57"/>
        <w:jc w:val="center"/>
        <w:rPr>
          <w:rFonts w:ascii="Times New Roman" w:hAnsi="Times New Roman" w:cs="Times New Roman"/>
          <w:sz w:val="20"/>
          <w:szCs w:val="20"/>
        </w:rPr>
      </w:pPr>
      <w:r>
        <w:rPr>
          <w:rFonts w:ascii="Calibri" w:hAnsi="Calibri" w:cs="Calibri"/>
          <w:color w:val="000000"/>
        </w:rPr>
        <w:t>№____________ от "____" ___________________ 20____г</w:t>
      </w:r>
    </w:p>
    <w:p w:rsidR="004D2A00" w:rsidRDefault="004D2A00" w:rsidP="004D2A00">
      <w:pPr>
        <w:spacing w:after="20"/>
        <w:ind w:left="57" w:right="57"/>
        <w:rPr>
          <w:sz w:val="4"/>
          <w:szCs w:val="4"/>
        </w:rPr>
      </w:pP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1. Место проведения осмотра и составления акта: </w:t>
      </w:r>
      <w:r>
        <w:rPr>
          <w:rFonts w:ascii="Calibri" w:hAnsi="Calibri" w:cs="Calibri"/>
          <w:color w:val="000000"/>
          <w:sz w:val="20"/>
          <w:szCs w:val="20"/>
        </w:rPr>
        <w:t>______________________________________________________</w:t>
      </w:r>
    </w:p>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ind w:left="57" w:right="57"/>
        <w:rPr>
          <w:rFonts w:ascii="Calibri" w:hAnsi="Calibri" w:cs="Calibri"/>
          <w:color w:val="000000"/>
        </w:rPr>
      </w:pPr>
      <w:r>
        <w:rPr>
          <w:rFonts w:ascii="Calibri" w:hAnsi="Calibri" w:cs="Calibri"/>
          <w:b/>
          <w:bCs/>
          <w:color w:val="000000"/>
          <w:sz w:val="20"/>
          <w:szCs w:val="20"/>
        </w:rPr>
        <w:t xml:space="preserve">2. Документ, подтверждающий факт приобретения товара: </w:t>
      </w:r>
      <w:r>
        <w:rPr>
          <w:rFonts w:ascii="Calibri" w:hAnsi="Calibri" w:cs="Calibri"/>
          <w:color w:val="000000"/>
          <w:sz w:val="20"/>
          <w:szCs w:val="20"/>
        </w:rPr>
        <w:t>______________________________________________</w:t>
      </w:r>
    </w:p>
    <w:p w:rsidR="004D2A00" w:rsidRDefault="004D2A00" w:rsidP="004D2A00">
      <w:pPr>
        <w:tabs>
          <w:tab w:val="left" w:pos="6663"/>
        </w:tabs>
        <w:spacing w:after="20"/>
        <w:ind w:left="57" w:right="57"/>
        <w:rPr>
          <w:rFonts w:ascii="Calibri" w:hAnsi="Calibri" w:cs="Calibri"/>
          <w:color w:val="000000"/>
          <w:sz w:val="12"/>
          <w:szCs w:val="12"/>
        </w:rPr>
      </w:pPr>
      <w:r>
        <w:rPr>
          <w:rFonts w:ascii="Calibri" w:hAnsi="Calibri" w:cs="Calibri"/>
          <w:color w:val="000000"/>
        </w:rPr>
        <w:tab/>
      </w:r>
      <w:r>
        <w:rPr>
          <w:rFonts w:ascii="Calibri" w:hAnsi="Calibri" w:cs="Calibri"/>
          <w:color w:val="A6A6A6"/>
          <w:sz w:val="12"/>
          <w:szCs w:val="12"/>
        </w:rPr>
        <w:t>(товарная накладная, УПД, чек и др.)</w:t>
      </w:r>
    </w:p>
    <w:p w:rsidR="004D2A00" w:rsidRDefault="004D2A00" w:rsidP="004D2A00">
      <w:pPr>
        <w:spacing w:after="20"/>
        <w:ind w:left="57" w:right="57"/>
        <w:rPr>
          <w:rFonts w:ascii="Calibri" w:hAnsi="Calibri" w:cs="Calibri"/>
          <w:color w:val="000000"/>
          <w:sz w:val="20"/>
          <w:szCs w:val="20"/>
        </w:rPr>
      </w:pPr>
      <w:r>
        <w:rPr>
          <w:rFonts w:ascii="Calibri" w:hAnsi="Calibri" w:cs="Calibri"/>
          <w:color w:val="000000"/>
          <w:sz w:val="20"/>
          <w:szCs w:val="20"/>
        </w:rPr>
        <w:t>№________________________________ от "____" ______________________ 20____г</w:t>
      </w:r>
    </w:p>
    <w:tbl>
      <w:tblPr>
        <w:tblW w:w="10020" w:type="dxa"/>
        <w:tblCellMar>
          <w:top w:w="6" w:type="dxa"/>
          <w:bottom w:w="6" w:type="dxa"/>
        </w:tblCellMar>
        <w:tblLook w:val="04A0"/>
      </w:tblPr>
      <w:tblGrid>
        <w:gridCol w:w="964"/>
        <w:gridCol w:w="571"/>
        <w:gridCol w:w="190"/>
        <w:gridCol w:w="763"/>
        <w:gridCol w:w="789"/>
        <w:gridCol w:w="840"/>
        <w:gridCol w:w="815"/>
        <w:gridCol w:w="852"/>
        <w:gridCol w:w="601"/>
        <w:gridCol w:w="199"/>
        <w:gridCol w:w="814"/>
        <w:gridCol w:w="800"/>
        <w:gridCol w:w="202"/>
        <w:gridCol w:w="598"/>
        <w:gridCol w:w="1022"/>
      </w:tblGrid>
      <w:tr w:rsidR="004D2A00" w:rsidTr="004D2A00">
        <w:trPr>
          <w:trHeight w:val="317"/>
        </w:trPr>
        <w:tc>
          <w:tcPr>
            <w:tcW w:w="4932" w:type="dxa"/>
            <w:gridSpan w:val="7"/>
            <w:tcBorders>
              <w:top w:val="single" w:sz="8" w:space="0" w:color="auto"/>
              <w:left w:val="single" w:sz="8" w:space="0" w:color="auto"/>
              <w:bottom w:val="nil"/>
              <w:right w:val="single" w:sz="8" w:space="0" w:color="000000"/>
            </w:tcBorders>
            <w:noWrap/>
            <w:vAlign w:val="bottom"/>
            <w:hideMark/>
          </w:tcPr>
          <w:p w:rsidR="004D2A00" w:rsidRDefault="004D2A00">
            <w:pPr>
              <w:spacing w:after="20"/>
              <w:jc w:val="center"/>
              <w:rPr>
                <w:rFonts w:ascii="Calibri" w:hAnsi="Calibri" w:cs="Calibri"/>
                <w:b/>
                <w:bCs/>
                <w:color w:val="000000"/>
              </w:rPr>
            </w:pPr>
            <w:r>
              <w:rPr>
                <w:rFonts w:ascii="Calibri" w:hAnsi="Calibri" w:cs="Calibri"/>
                <w:b/>
                <w:bCs/>
                <w:color w:val="000000"/>
              </w:rPr>
              <w:t>АВТОТЕХНИКА</w:t>
            </w:r>
          </w:p>
        </w:tc>
        <w:tc>
          <w:tcPr>
            <w:tcW w:w="5088" w:type="dxa"/>
            <w:gridSpan w:val="8"/>
            <w:tcBorders>
              <w:top w:val="single" w:sz="8" w:space="0" w:color="auto"/>
              <w:left w:val="nil"/>
              <w:bottom w:val="nil"/>
              <w:right w:val="single" w:sz="8" w:space="0" w:color="000000"/>
            </w:tcBorders>
            <w:noWrap/>
            <w:vAlign w:val="bottom"/>
            <w:hideMark/>
          </w:tcPr>
          <w:p w:rsidR="004D2A00" w:rsidRDefault="004D2A00">
            <w:pPr>
              <w:spacing w:after="20"/>
              <w:jc w:val="center"/>
              <w:rPr>
                <w:rFonts w:ascii="Calibri" w:hAnsi="Calibri" w:cs="Calibri"/>
                <w:b/>
                <w:bCs/>
                <w:color w:val="000000"/>
              </w:rPr>
            </w:pPr>
            <w:r>
              <w:rPr>
                <w:rFonts w:ascii="Calibri" w:hAnsi="Calibri" w:cs="Calibri"/>
                <w:b/>
                <w:bCs/>
                <w:color w:val="000000"/>
              </w:rPr>
              <w:t>Информация по товару</w:t>
            </w:r>
          </w:p>
        </w:tc>
      </w:tr>
      <w:tr w:rsidR="004D2A00" w:rsidTr="004D2A00">
        <w:trPr>
          <w:trHeight w:val="365"/>
        </w:trPr>
        <w:tc>
          <w:tcPr>
            <w:tcW w:w="1535" w:type="dxa"/>
            <w:gridSpan w:val="2"/>
            <w:tcBorders>
              <w:top w:val="single" w:sz="8"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Модель автотехники:</w:t>
            </w:r>
          </w:p>
        </w:tc>
        <w:tc>
          <w:tcPr>
            <w:tcW w:w="3397" w:type="dxa"/>
            <w:gridSpan w:val="5"/>
            <w:tcBorders>
              <w:top w:val="single" w:sz="8"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8" w:space="0" w:color="auto"/>
              <w:left w:val="nil"/>
              <w:bottom w:val="single" w:sz="4" w:space="0" w:color="auto"/>
              <w:right w:val="single" w:sz="4" w:space="0" w:color="000000"/>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Наименование:</w:t>
            </w:r>
          </w:p>
        </w:tc>
        <w:tc>
          <w:tcPr>
            <w:tcW w:w="3635" w:type="dxa"/>
            <w:gridSpan w:val="6"/>
            <w:tcBorders>
              <w:top w:val="single" w:sz="8"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4"/>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VIN автотехники:</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Артикул:</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16"/>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Модель Шасси:</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Порядковый №:</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2"/>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VIN Шасси:</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Дата выпуска:</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01"/>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Модель двигателя:</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Маркировка:</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0"/>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Двигатель №:</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Количество:</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26"/>
        </w:trPr>
        <w:tc>
          <w:tcPr>
            <w:tcW w:w="1535" w:type="dxa"/>
            <w:gridSpan w:val="2"/>
            <w:tcBorders>
              <w:top w:val="single" w:sz="4" w:space="0" w:color="auto"/>
              <w:left w:val="single" w:sz="8" w:space="0" w:color="auto"/>
              <w:bottom w:val="single" w:sz="4"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Пробег, км.:</w:t>
            </w:r>
          </w:p>
        </w:tc>
        <w:tc>
          <w:tcPr>
            <w:tcW w:w="3397" w:type="dxa"/>
            <w:gridSpan w:val="5"/>
            <w:tcBorders>
              <w:top w:val="single" w:sz="4" w:space="0" w:color="auto"/>
              <w:left w:val="nil"/>
              <w:bottom w:val="single" w:sz="4"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4"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Пробег, км.:</w:t>
            </w:r>
          </w:p>
        </w:tc>
        <w:tc>
          <w:tcPr>
            <w:tcW w:w="3635" w:type="dxa"/>
            <w:gridSpan w:val="6"/>
            <w:tcBorders>
              <w:top w:val="single" w:sz="4" w:space="0" w:color="auto"/>
              <w:left w:val="nil"/>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418"/>
        </w:trPr>
        <w:tc>
          <w:tcPr>
            <w:tcW w:w="1535" w:type="dxa"/>
            <w:gridSpan w:val="2"/>
            <w:tcBorders>
              <w:top w:val="single" w:sz="4" w:space="0" w:color="auto"/>
              <w:left w:val="single" w:sz="8" w:space="0" w:color="auto"/>
              <w:bottom w:val="single" w:sz="8" w:space="0" w:color="auto"/>
              <w:right w:val="single" w:sz="4" w:space="0" w:color="auto"/>
            </w:tcBorders>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Условия эксплуатации:</w:t>
            </w:r>
          </w:p>
        </w:tc>
        <w:tc>
          <w:tcPr>
            <w:tcW w:w="3397" w:type="dxa"/>
            <w:gridSpan w:val="5"/>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c>
          <w:tcPr>
            <w:tcW w:w="1453"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rPr>
                <w:rFonts w:ascii="Calibri" w:hAnsi="Calibri" w:cs="Calibri"/>
                <w:color w:val="000000"/>
                <w:sz w:val="16"/>
                <w:szCs w:val="16"/>
              </w:rPr>
            </w:pPr>
            <w:r>
              <w:rPr>
                <w:rFonts w:ascii="Calibri" w:hAnsi="Calibri" w:cs="Calibri"/>
                <w:color w:val="000000"/>
                <w:sz w:val="16"/>
                <w:szCs w:val="16"/>
              </w:rPr>
              <w:t>Стоимость, руб.:</w:t>
            </w:r>
          </w:p>
        </w:tc>
        <w:tc>
          <w:tcPr>
            <w:tcW w:w="3635" w:type="dxa"/>
            <w:gridSpan w:val="6"/>
            <w:tcBorders>
              <w:top w:val="single" w:sz="4" w:space="0" w:color="auto"/>
              <w:left w:val="nil"/>
              <w:bottom w:val="single" w:sz="8"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 </w:t>
            </w:r>
          </w:p>
        </w:tc>
      </w:tr>
      <w:tr w:rsidR="004D2A00" w:rsidTr="004D2A00">
        <w:trPr>
          <w:trHeight w:val="302"/>
        </w:trPr>
        <w:tc>
          <w:tcPr>
            <w:tcW w:w="10020" w:type="dxa"/>
            <w:gridSpan w:val="15"/>
            <w:tcBorders>
              <w:top w:val="single" w:sz="8" w:space="0" w:color="auto"/>
              <w:left w:val="single" w:sz="8" w:space="0" w:color="auto"/>
              <w:bottom w:val="single" w:sz="4" w:space="0" w:color="auto"/>
              <w:right w:val="single" w:sz="8" w:space="0" w:color="000000"/>
            </w:tcBorders>
            <w:vAlign w:val="center"/>
            <w:hideMark/>
          </w:tcPr>
          <w:p w:rsidR="004D2A00" w:rsidRDefault="004D2A00">
            <w:pPr>
              <w:spacing w:after="20"/>
              <w:jc w:val="center"/>
              <w:rPr>
                <w:rFonts w:ascii="Calibri" w:hAnsi="Calibri" w:cs="Calibri"/>
                <w:b/>
                <w:bCs/>
                <w:color w:val="000000"/>
                <w:sz w:val="16"/>
                <w:szCs w:val="16"/>
              </w:rPr>
            </w:pPr>
            <w:r>
              <w:rPr>
                <w:rFonts w:ascii="Calibri" w:hAnsi="Calibri" w:cs="Calibri"/>
                <w:b/>
                <w:bCs/>
                <w:color w:val="000000"/>
                <w:sz w:val="16"/>
                <w:szCs w:val="16"/>
              </w:rPr>
              <w:t>Заполняется при рекламации АКБ</w:t>
            </w:r>
          </w:p>
        </w:tc>
      </w:tr>
      <w:tr w:rsidR="004D2A00" w:rsidTr="004D2A00">
        <w:trPr>
          <w:trHeight w:val="498"/>
        </w:trPr>
        <w:tc>
          <w:tcPr>
            <w:tcW w:w="3277" w:type="dxa"/>
            <w:gridSpan w:val="5"/>
            <w:tcBorders>
              <w:top w:val="single" w:sz="4" w:space="0" w:color="auto"/>
              <w:left w:val="single" w:sz="8" w:space="0" w:color="auto"/>
              <w:bottom w:val="single" w:sz="4" w:space="0" w:color="auto"/>
              <w:right w:val="nil"/>
            </w:tcBorders>
            <w:vAlign w:val="center"/>
            <w:hideMark/>
          </w:tcPr>
          <w:p w:rsidR="004D2A00" w:rsidRDefault="004D2A00">
            <w:pPr>
              <w:spacing w:after="20"/>
              <w:rPr>
                <w:rFonts w:ascii="Calibri" w:hAnsi="Calibri" w:cs="Calibri"/>
                <w:color w:val="000000"/>
                <w:sz w:val="14"/>
                <w:szCs w:val="14"/>
              </w:rPr>
            </w:pPr>
            <w:r>
              <w:rPr>
                <w:rFonts w:ascii="Calibri" w:hAnsi="Calibri" w:cs="Calibri"/>
                <w:color w:val="000000"/>
                <w:sz w:val="14"/>
                <w:szCs w:val="14"/>
              </w:rPr>
              <w:t>Напряжение на клеммах АКБ без нагрузки (НРЦ), Вольт:</w:t>
            </w:r>
          </w:p>
        </w:tc>
        <w:tc>
          <w:tcPr>
            <w:tcW w:w="1655" w:type="dxa"/>
            <w:gridSpan w:val="2"/>
            <w:tcBorders>
              <w:top w:val="single" w:sz="4" w:space="0" w:color="auto"/>
              <w:left w:val="single" w:sz="4" w:space="0" w:color="auto"/>
              <w:bottom w:val="single" w:sz="4" w:space="0" w:color="auto"/>
              <w:right w:val="single" w:sz="4" w:space="0" w:color="auto"/>
            </w:tcBorders>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3468" w:type="dxa"/>
            <w:gridSpan w:val="6"/>
            <w:tcBorders>
              <w:top w:val="nil"/>
              <w:left w:val="nil"/>
              <w:bottom w:val="single" w:sz="4" w:space="0" w:color="auto"/>
              <w:right w:val="nil"/>
            </w:tcBorders>
            <w:vAlign w:val="center"/>
            <w:hideMark/>
          </w:tcPr>
          <w:p w:rsidR="004D2A00" w:rsidRDefault="004D2A00">
            <w:pPr>
              <w:spacing w:after="20"/>
              <w:rPr>
                <w:rFonts w:ascii="Calibri" w:hAnsi="Calibri" w:cs="Calibri"/>
                <w:color w:val="000000"/>
                <w:sz w:val="14"/>
                <w:szCs w:val="14"/>
              </w:rPr>
            </w:pPr>
            <w:r>
              <w:rPr>
                <w:rFonts w:ascii="Calibri" w:hAnsi="Calibri" w:cs="Calibri"/>
                <w:color w:val="000000"/>
                <w:sz w:val="14"/>
                <w:szCs w:val="14"/>
              </w:rPr>
              <w:t> Напряжение на клеммах АКБ под нагрузкой (НПН (под нагрузкой в течении 10 сек), Вольт: </w:t>
            </w:r>
          </w:p>
        </w:tc>
        <w:tc>
          <w:tcPr>
            <w:tcW w:w="1620" w:type="dxa"/>
            <w:gridSpan w:val="2"/>
            <w:tcBorders>
              <w:top w:val="single" w:sz="4" w:space="0" w:color="auto"/>
              <w:left w:val="single" w:sz="4" w:space="0" w:color="auto"/>
              <w:bottom w:val="single" w:sz="4" w:space="0" w:color="auto"/>
              <w:right w:val="single" w:sz="8" w:space="0" w:color="000000"/>
            </w:tcBorders>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r>
      <w:tr w:rsidR="004D2A00" w:rsidTr="004D2A00">
        <w:trPr>
          <w:trHeight w:val="287"/>
        </w:trPr>
        <w:tc>
          <w:tcPr>
            <w:tcW w:w="10020" w:type="dxa"/>
            <w:gridSpan w:val="15"/>
            <w:tcBorders>
              <w:top w:val="single" w:sz="4" w:space="0" w:color="auto"/>
              <w:left w:val="single" w:sz="8" w:space="0" w:color="auto"/>
              <w:bottom w:val="single" w:sz="4" w:space="0" w:color="auto"/>
              <w:right w:val="single" w:sz="8" w:space="0" w:color="000000"/>
            </w:tcBorders>
            <w:noWrap/>
            <w:vAlign w:val="center"/>
            <w:hideMark/>
          </w:tcPr>
          <w:p w:rsidR="004D2A00" w:rsidRDefault="004D2A00">
            <w:pPr>
              <w:spacing w:after="20"/>
              <w:jc w:val="center"/>
              <w:rPr>
                <w:rFonts w:ascii="Calibri" w:hAnsi="Calibri" w:cs="Calibri"/>
                <w:color w:val="000000"/>
                <w:sz w:val="16"/>
                <w:szCs w:val="16"/>
              </w:rPr>
            </w:pPr>
            <w:r>
              <w:rPr>
                <w:rFonts w:ascii="Calibri" w:hAnsi="Calibri" w:cs="Calibri"/>
                <w:color w:val="000000"/>
                <w:sz w:val="16"/>
                <w:szCs w:val="16"/>
              </w:rPr>
              <w:t>Плотность электролита Р, /см3:</w:t>
            </w:r>
          </w:p>
        </w:tc>
      </w:tr>
      <w:tr w:rsidR="004D2A00" w:rsidTr="004D2A00">
        <w:trPr>
          <w:trHeight w:val="498"/>
        </w:trPr>
        <w:tc>
          <w:tcPr>
            <w:tcW w:w="964" w:type="dxa"/>
            <w:tcBorders>
              <w:top w:val="single" w:sz="4" w:space="0" w:color="auto"/>
              <w:left w:val="single" w:sz="8" w:space="0" w:color="auto"/>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Аккум. 1:</w:t>
            </w:r>
          </w:p>
        </w:tc>
        <w:tc>
          <w:tcPr>
            <w:tcW w:w="761"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763"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Аккум. 2:</w:t>
            </w:r>
          </w:p>
        </w:tc>
        <w:tc>
          <w:tcPr>
            <w:tcW w:w="789"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40"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Аккум. 3:</w:t>
            </w:r>
          </w:p>
        </w:tc>
        <w:tc>
          <w:tcPr>
            <w:tcW w:w="815"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52"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Аккум. 4:</w:t>
            </w:r>
          </w:p>
        </w:tc>
        <w:tc>
          <w:tcPr>
            <w:tcW w:w="800"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14"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Аккум. 5:</w:t>
            </w:r>
          </w:p>
        </w:tc>
        <w:tc>
          <w:tcPr>
            <w:tcW w:w="800" w:type="dxa"/>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c>
          <w:tcPr>
            <w:tcW w:w="800" w:type="dxa"/>
            <w:gridSpan w:val="2"/>
            <w:tcBorders>
              <w:top w:val="single" w:sz="4" w:space="0" w:color="auto"/>
              <w:left w:val="nil"/>
              <w:bottom w:val="single" w:sz="8" w:space="0" w:color="auto"/>
              <w:right w:val="single" w:sz="4" w:space="0" w:color="auto"/>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Аккум. 6:</w:t>
            </w:r>
          </w:p>
        </w:tc>
        <w:tc>
          <w:tcPr>
            <w:tcW w:w="1022" w:type="dxa"/>
            <w:tcBorders>
              <w:top w:val="single" w:sz="4" w:space="0" w:color="auto"/>
              <w:left w:val="nil"/>
              <w:bottom w:val="single" w:sz="8" w:space="0" w:color="auto"/>
              <w:right w:val="single" w:sz="8" w:space="0" w:color="000000"/>
            </w:tcBorders>
            <w:noWrap/>
            <w:vAlign w:val="center"/>
            <w:hideMark/>
          </w:tcPr>
          <w:p w:rsidR="004D2A00" w:rsidRDefault="004D2A00">
            <w:pPr>
              <w:spacing w:after="20"/>
              <w:jc w:val="center"/>
              <w:rPr>
                <w:rFonts w:ascii="Calibri" w:hAnsi="Calibri" w:cs="Calibri"/>
                <w:color w:val="000000"/>
                <w:sz w:val="14"/>
                <w:szCs w:val="14"/>
              </w:rPr>
            </w:pPr>
            <w:r>
              <w:rPr>
                <w:rFonts w:ascii="Calibri" w:hAnsi="Calibri" w:cs="Calibri"/>
                <w:color w:val="000000"/>
                <w:sz w:val="14"/>
                <w:szCs w:val="14"/>
              </w:rPr>
              <w:t> </w:t>
            </w:r>
          </w:p>
        </w:tc>
      </w:tr>
    </w:tbl>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ind w:left="57" w:right="57"/>
        <w:rPr>
          <w:sz w:val="20"/>
          <w:szCs w:val="20"/>
        </w:rPr>
      </w:pPr>
      <w:r>
        <w:rPr>
          <w:rFonts w:ascii="Calibri" w:hAnsi="Calibri" w:cs="Calibri"/>
          <w:b/>
          <w:bCs/>
          <w:color w:val="000000"/>
          <w:sz w:val="20"/>
          <w:szCs w:val="20"/>
        </w:rPr>
        <w:t xml:space="preserve">3. Дата обнаружения недостатка: </w:t>
      </w:r>
      <w:r>
        <w:rPr>
          <w:rFonts w:ascii="Calibri" w:hAnsi="Calibri" w:cs="Calibri"/>
          <w:color w:val="000000"/>
          <w:sz w:val="20"/>
          <w:szCs w:val="20"/>
        </w:rPr>
        <w:t xml:space="preserve">"____" ___________________ 20____г </w:t>
      </w:r>
    </w:p>
    <w:p w:rsidR="004D2A00" w:rsidRDefault="004D2A00" w:rsidP="004D2A00">
      <w:pPr>
        <w:spacing w:after="20"/>
        <w:ind w:left="57" w:right="57"/>
        <w:rPr>
          <w:sz w:val="4"/>
          <w:szCs w:val="4"/>
        </w:rPr>
      </w:pP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4. Обстоятельства обнаружения: </w:t>
      </w:r>
      <w:r>
        <w:rPr>
          <w:rFonts w:ascii="Calibri" w:hAnsi="Calibri" w:cs="Calibri"/>
          <w:color w:val="000000"/>
          <w:sz w:val="20"/>
          <w:szCs w:val="20"/>
        </w:rPr>
        <w:t>_____________________________________________________________________</w:t>
      </w:r>
    </w:p>
    <w:p w:rsidR="004D2A00" w:rsidRDefault="004D2A00" w:rsidP="004D2A00">
      <w:pPr>
        <w:tabs>
          <w:tab w:val="left" w:pos="4395"/>
        </w:tabs>
        <w:spacing w:after="20"/>
        <w:ind w:left="57" w:right="57"/>
        <w:rPr>
          <w:rFonts w:ascii="Calibri" w:hAnsi="Calibri" w:cs="Calibri"/>
          <w:color w:val="000000"/>
          <w:sz w:val="14"/>
          <w:szCs w:val="14"/>
        </w:rPr>
      </w:pPr>
      <w:r>
        <w:rPr>
          <w:rFonts w:ascii="Calibri" w:hAnsi="Calibri" w:cs="Calibri"/>
          <w:b/>
          <w:bCs/>
          <w:color w:val="000000"/>
          <w:sz w:val="20"/>
          <w:szCs w:val="20"/>
        </w:rPr>
        <w:tab/>
      </w:r>
      <w:r>
        <w:rPr>
          <w:rFonts w:ascii="Calibri" w:hAnsi="Calibri" w:cs="Calibri"/>
          <w:color w:val="A6A6A6"/>
          <w:sz w:val="14"/>
          <w:szCs w:val="14"/>
        </w:rPr>
        <w:t>(во время установки, визуальным осмотром, во время эксплуатации)</w:t>
      </w:r>
    </w:p>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120"/>
        <w:ind w:left="57" w:right="57"/>
        <w:rPr>
          <w:rFonts w:ascii="Calibri" w:hAnsi="Calibri" w:cs="Calibri"/>
          <w:b/>
          <w:bCs/>
          <w:color w:val="000000"/>
          <w:sz w:val="20"/>
          <w:szCs w:val="20"/>
        </w:rPr>
      </w:pPr>
      <w:r>
        <w:rPr>
          <w:rFonts w:ascii="Calibri" w:hAnsi="Calibri" w:cs="Calibri"/>
          <w:b/>
          <w:bCs/>
          <w:color w:val="000000"/>
          <w:sz w:val="20"/>
          <w:szCs w:val="20"/>
        </w:rPr>
        <w:t xml:space="preserve">5. Описание неисправности: </w:t>
      </w:r>
      <w:r>
        <w:rPr>
          <w:rFonts w:ascii="Calibri" w:hAnsi="Calibri" w:cs="Calibri"/>
          <w:color w:val="000000"/>
          <w:sz w:val="20"/>
          <w:szCs w:val="20"/>
        </w:rPr>
        <w:t>_________________________________________________________________________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6. Кто устанавливал деталь: </w:t>
      </w:r>
      <w:r>
        <w:rPr>
          <w:rFonts w:ascii="Calibri" w:hAnsi="Calibri" w:cs="Calibri"/>
          <w:color w:val="000000"/>
          <w:sz w:val="20"/>
          <w:szCs w:val="20"/>
        </w:rPr>
        <w:t>__________________________________________________________________________</w:t>
      </w:r>
    </w:p>
    <w:p w:rsidR="004D2A00" w:rsidRDefault="004D2A00" w:rsidP="004D2A00">
      <w:pPr>
        <w:tabs>
          <w:tab w:val="left" w:pos="5103"/>
        </w:tabs>
        <w:spacing w:after="20"/>
        <w:ind w:left="57" w:right="57" w:firstLine="652"/>
        <w:rPr>
          <w:rFonts w:ascii="Calibri" w:hAnsi="Calibri" w:cs="Calibri"/>
          <w:color w:val="000000"/>
          <w:sz w:val="14"/>
          <w:szCs w:val="14"/>
        </w:rPr>
      </w:pPr>
      <w:r>
        <w:rPr>
          <w:rFonts w:ascii="Calibri" w:hAnsi="Calibri" w:cs="Calibri"/>
          <w:b/>
          <w:bCs/>
          <w:color w:val="000000"/>
          <w:sz w:val="20"/>
          <w:szCs w:val="20"/>
        </w:rPr>
        <w:tab/>
      </w:r>
      <w:r>
        <w:rPr>
          <w:rFonts w:ascii="Calibri" w:hAnsi="Calibri" w:cs="Calibri"/>
          <w:color w:val="A6A6A6"/>
          <w:sz w:val="14"/>
          <w:szCs w:val="14"/>
        </w:rPr>
        <w:t>(наименование СТО/самостоятельно)</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7. Приложения к акту: </w:t>
      </w:r>
      <w:r>
        <w:rPr>
          <w:rFonts w:ascii="Calibri" w:hAnsi="Calibri" w:cs="Calibri"/>
          <w:color w:val="000000"/>
          <w:sz w:val="20"/>
          <w:szCs w:val="20"/>
        </w:rPr>
        <w:t>_______________________________________________________________________________</w:t>
      </w:r>
    </w:p>
    <w:p w:rsidR="004D2A00" w:rsidRDefault="004D2A00" w:rsidP="004D2A00">
      <w:pPr>
        <w:tabs>
          <w:tab w:val="left" w:pos="3261"/>
        </w:tabs>
        <w:spacing w:after="20"/>
        <w:ind w:left="57" w:right="57"/>
        <w:rPr>
          <w:rFonts w:ascii="Calibri" w:hAnsi="Calibri" w:cs="Calibri"/>
          <w:color w:val="000000"/>
          <w:sz w:val="14"/>
          <w:szCs w:val="14"/>
        </w:rPr>
      </w:pPr>
      <w:r>
        <w:rPr>
          <w:rFonts w:ascii="Calibri" w:hAnsi="Calibri" w:cs="Calibri"/>
          <w:b/>
          <w:bCs/>
          <w:color w:val="000000"/>
          <w:sz w:val="20"/>
          <w:szCs w:val="20"/>
        </w:rPr>
        <w:tab/>
      </w:r>
      <w:r>
        <w:rPr>
          <w:rFonts w:ascii="Calibri" w:hAnsi="Calibri" w:cs="Calibri"/>
          <w:color w:val="A6A6A6"/>
          <w:sz w:val="14"/>
          <w:szCs w:val="14"/>
        </w:rPr>
        <w:t>(накладная, сертификат соответствия, акт дефектации, ПТС, паспорт стенда, заказ-наряд)</w:t>
      </w:r>
    </w:p>
    <w:p w:rsidR="004D2A00" w:rsidRDefault="004D2A00" w:rsidP="004D2A00">
      <w:pPr>
        <w:spacing w:after="20"/>
        <w:ind w:left="57" w:right="57"/>
        <w:rPr>
          <w:rFonts w:ascii="Calibri" w:hAnsi="Calibri" w:cs="Calibri"/>
          <w:b/>
          <w:bCs/>
          <w:color w:val="000000"/>
          <w:sz w:val="20"/>
          <w:szCs w:val="20"/>
        </w:rPr>
      </w:pPr>
      <w:r>
        <w:rPr>
          <w:rFonts w:ascii="Calibri" w:hAnsi="Calibri" w:cs="Calibri"/>
          <w:b/>
          <w:bCs/>
          <w:color w:val="000000"/>
          <w:sz w:val="20"/>
          <w:szCs w:val="20"/>
        </w:rPr>
        <w:t xml:space="preserve">8. Требование покупателя: </w:t>
      </w:r>
      <w:r>
        <w:rPr>
          <w:rFonts w:ascii="Calibri" w:hAnsi="Calibri" w:cs="Calibri"/>
          <w:color w:val="000000"/>
          <w:sz w:val="20"/>
          <w:szCs w:val="20"/>
        </w:rPr>
        <w:t>___________________________________________________________________________</w:t>
      </w:r>
    </w:p>
    <w:p w:rsidR="004D2A00" w:rsidRDefault="004D2A00" w:rsidP="004D2A00">
      <w:pPr>
        <w:tabs>
          <w:tab w:val="left" w:pos="5387"/>
        </w:tabs>
        <w:spacing w:after="20"/>
        <w:ind w:left="57" w:right="57" w:firstLine="652"/>
        <w:rPr>
          <w:rFonts w:ascii="Calibri" w:hAnsi="Calibri" w:cs="Calibri"/>
          <w:color w:val="000000"/>
          <w:sz w:val="14"/>
          <w:szCs w:val="14"/>
        </w:rPr>
      </w:pPr>
      <w:r>
        <w:rPr>
          <w:rFonts w:ascii="Calibri" w:hAnsi="Calibri" w:cs="Calibri"/>
          <w:b/>
          <w:bCs/>
          <w:color w:val="000000"/>
          <w:sz w:val="20"/>
          <w:szCs w:val="20"/>
        </w:rPr>
        <w:tab/>
      </w:r>
      <w:r>
        <w:rPr>
          <w:rFonts w:ascii="Calibri" w:hAnsi="Calibri" w:cs="Calibri"/>
          <w:color w:val="A6A6A6"/>
          <w:sz w:val="14"/>
          <w:szCs w:val="14"/>
        </w:rPr>
        <w:t>(замена, возврат стоимости)</w:t>
      </w:r>
    </w:p>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line="360" w:lineRule="auto"/>
        <w:ind w:left="57" w:right="57"/>
        <w:rPr>
          <w:rFonts w:ascii="Calibri" w:hAnsi="Calibri" w:cs="Calibri"/>
          <w:color w:val="000000"/>
        </w:rPr>
      </w:pPr>
      <w:r>
        <w:rPr>
          <w:rFonts w:ascii="Calibri" w:hAnsi="Calibri" w:cs="Calibri"/>
          <w:b/>
          <w:bCs/>
          <w:color w:val="000000"/>
          <w:sz w:val="20"/>
          <w:szCs w:val="20"/>
        </w:rPr>
        <w:lastRenderedPageBreak/>
        <w:t xml:space="preserve">9. Контактные данные покупателя (Ф.И.О.): </w:t>
      </w:r>
      <w:r>
        <w:rPr>
          <w:rFonts w:ascii="Calibri" w:hAnsi="Calibri" w:cs="Calibri"/>
          <w:color w:val="000000"/>
          <w:sz w:val="20"/>
          <w:szCs w:val="20"/>
        </w:rPr>
        <w:t>____________________________________________________________</w:t>
      </w:r>
    </w:p>
    <w:p w:rsidR="004D2A00" w:rsidRDefault="004D2A00" w:rsidP="004D2A00">
      <w:pPr>
        <w:spacing w:after="1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___________________________________________________________________________________________________________________________</w:t>
      </w:r>
    </w:p>
    <w:p w:rsidR="004D2A00" w:rsidRDefault="004D2A00" w:rsidP="004D2A00">
      <w:pPr>
        <w:spacing w:after="20"/>
        <w:ind w:left="57" w:right="57"/>
        <w:rPr>
          <w:rFonts w:ascii="Calibri" w:hAnsi="Calibri" w:cs="Calibri"/>
          <w:b/>
          <w:bCs/>
          <w:color w:val="000000"/>
          <w:sz w:val="16"/>
          <w:szCs w:val="16"/>
        </w:rPr>
      </w:pPr>
      <w:r>
        <w:rPr>
          <w:rFonts w:ascii="Calibri" w:hAnsi="Calibri" w:cs="Calibri"/>
          <w:color w:val="000000"/>
          <w:sz w:val="18"/>
          <w:szCs w:val="18"/>
        </w:rPr>
        <w:t xml:space="preserve">Контактный телефон: </w:t>
      </w:r>
      <w:r>
        <w:rPr>
          <w:rFonts w:ascii="Calibri" w:hAnsi="Calibri" w:cs="Calibri"/>
          <w:b/>
          <w:bCs/>
          <w:color w:val="000000"/>
          <w:sz w:val="16"/>
          <w:szCs w:val="16"/>
        </w:rPr>
        <w:t> _____________________________________________________________________________________________________</w:t>
      </w:r>
    </w:p>
    <w:p w:rsidR="004D2A00" w:rsidRDefault="004D2A00" w:rsidP="004D2A00">
      <w:pPr>
        <w:spacing w:after="20"/>
        <w:ind w:left="57" w:right="57"/>
        <w:rPr>
          <w:rFonts w:ascii="Calibri" w:hAnsi="Calibri" w:cs="Calibri"/>
          <w:b/>
          <w:bCs/>
          <w:color w:val="000000"/>
          <w:sz w:val="16"/>
          <w:szCs w:val="16"/>
        </w:rPr>
      </w:pPr>
      <w:r>
        <w:rPr>
          <w:rFonts w:ascii="Calibri" w:hAnsi="Calibri" w:cs="Calibri"/>
          <w:color w:val="000000"/>
          <w:sz w:val="18"/>
          <w:szCs w:val="18"/>
        </w:rPr>
        <w:t xml:space="preserve">Адрес эл/почты: </w:t>
      </w:r>
      <w:r>
        <w:rPr>
          <w:rFonts w:ascii="Calibri" w:hAnsi="Calibri" w:cs="Calibri"/>
          <w:b/>
          <w:bCs/>
          <w:color w:val="000000"/>
          <w:sz w:val="16"/>
          <w:szCs w:val="16"/>
        </w:rPr>
        <w:t> __________________________________________________________________________________________________________</w:t>
      </w:r>
    </w:p>
    <w:p w:rsidR="004D2A00" w:rsidRDefault="004D2A00" w:rsidP="004D2A00">
      <w:pPr>
        <w:spacing w:after="20"/>
        <w:ind w:left="57" w:right="57"/>
        <w:rPr>
          <w:rFonts w:ascii="Times New Roman" w:hAnsi="Times New Roman" w:cs="Times New Roman"/>
          <w:sz w:val="4"/>
          <w:szCs w:val="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bottom w:w="6" w:type="dxa"/>
        </w:tblCellMar>
        <w:tblLook w:val="04A0"/>
      </w:tblPr>
      <w:tblGrid>
        <w:gridCol w:w="10192"/>
      </w:tblGrid>
      <w:tr w:rsidR="004D2A00" w:rsidTr="004D2A00">
        <w:tc>
          <w:tcPr>
            <w:tcW w:w="10192" w:type="dxa"/>
            <w:tcBorders>
              <w:top w:val="single" w:sz="4" w:space="0" w:color="000000"/>
              <w:left w:val="single" w:sz="4" w:space="0" w:color="000000"/>
              <w:bottom w:val="single" w:sz="4" w:space="0" w:color="000000"/>
              <w:right w:val="single" w:sz="4" w:space="0" w:color="000000"/>
            </w:tcBorders>
            <w:hideMark/>
          </w:tcPr>
          <w:p w:rsidR="004D2A00" w:rsidRDefault="004D2A00">
            <w:pPr>
              <w:tabs>
                <w:tab w:val="left" w:pos="3240"/>
                <w:tab w:val="left" w:pos="3456"/>
                <w:tab w:val="left" w:pos="3672"/>
                <w:tab w:val="left" w:pos="3888"/>
                <w:tab w:val="left" w:pos="4104"/>
                <w:tab w:val="left" w:pos="4320"/>
                <w:tab w:val="left" w:pos="4536"/>
                <w:tab w:val="left" w:pos="4752"/>
                <w:tab w:val="left" w:pos="4968"/>
                <w:tab w:val="left" w:pos="5184"/>
                <w:tab w:val="left" w:pos="5400"/>
                <w:tab w:val="left" w:pos="5616"/>
                <w:tab w:val="left" w:pos="5832"/>
                <w:tab w:val="left" w:pos="6048"/>
                <w:tab w:val="left" w:pos="6264"/>
                <w:tab w:val="left" w:pos="6480"/>
                <w:tab w:val="left" w:pos="6696"/>
                <w:tab w:val="left" w:pos="6912"/>
                <w:tab w:val="left" w:pos="7128"/>
                <w:tab w:val="left" w:pos="7344"/>
                <w:tab w:val="left" w:pos="7560"/>
                <w:tab w:val="left" w:pos="7776"/>
                <w:tab w:val="left" w:pos="7992"/>
                <w:tab w:val="left" w:pos="8208"/>
                <w:tab w:val="left" w:pos="8424"/>
                <w:tab w:val="left" w:pos="8640"/>
                <w:tab w:val="left" w:pos="8856"/>
                <w:tab w:val="left" w:pos="9072"/>
                <w:tab w:val="left" w:pos="9288"/>
                <w:tab w:val="left" w:pos="9504"/>
                <w:tab w:val="left" w:pos="9720"/>
                <w:tab w:val="left" w:pos="9936"/>
                <w:tab w:val="left" w:pos="10152"/>
                <w:tab w:val="left" w:pos="10368"/>
                <w:tab w:val="left" w:pos="10584"/>
              </w:tabs>
              <w:spacing w:after="20"/>
              <w:rPr>
                <w:rFonts w:ascii="Calibri" w:hAnsi="Calibri" w:cs="Calibri"/>
                <w:color w:val="000000"/>
                <w:sz w:val="16"/>
                <w:szCs w:val="16"/>
              </w:rPr>
            </w:pPr>
            <w:r>
              <w:rPr>
                <w:rFonts w:ascii="Calibri" w:hAnsi="Calibri" w:cs="Calibri"/>
                <w:b/>
                <w:bCs/>
                <w:color w:val="000000"/>
                <w:sz w:val="20"/>
                <w:szCs w:val="20"/>
              </w:rPr>
              <w:t>10. Представитель поставщика:</w:t>
            </w:r>
          </w:p>
          <w:p w:rsidR="004D2A00" w:rsidRDefault="004D2A00">
            <w:pPr>
              <w:tabs>
                <w:tab w:val="left" w:pos="3024"/>
                <w:tab w:val="left" w:pos="3240"/>
                <w:tab w:val="left" w:pos="6480"/>
                <w:tab w:val="left" w:pos="6696"/>
              </w:tabs>
              <w:spacing w:after="20"/>
              <w:rPr>
                <w:rFonts w:ascii="Calibri" w:hAnsi="Calibri" w:cs="Calibri"/>
                <w:color w:val="000000"/>
                <w:sz w:val="20"/>
                <w:szCs w:val="20"/>
              </w:rPr>
            </w:pPr>
            <w:r>
              <w:rPr>
                <w:rFonts w:ascii="Calibri" w:hAnsi="Calibri" w:cs="Calibri"/>
                <w:color w:val="000000"/>
                <w:sz w:val="20"/>
                <w:szCs w:val="20"/>
              </w:rPr>
              <w:t>________________________________________________________________________________________________ </w:t>
            </w:r>
          </w:p>
          <w:p w:rsidR="004D2A00" w:rsidRDefault="004D2A00">
            <w:pPr>
              <w:tabs>
                <w:tab w:val="left" w:pos="6480"/>
                <w:tab w:val="left" w:pos="6696"/>
              </w:tabs>
              <w:spacing w:after="20"/>
              <w:jc w:val="center"/>
              <w:rPr>
                <w:rFonts w:ascii="Calibri" w:hAnsi="Calibri" w:cs="Calibri"/>
                <w:color w:val="A6A6A6"/>
                <w:sz w:val="12"/>
                <w:szCs w:val="12"/>
              </w:rPr>
            </w:pPr>
            <w:r>
              <w:rPr>
                <w:rFonts w:ascii="Calibri" w:hAnsi="Calibri" w:cs="Calibri"/>
                <w:color w:val="A6A6A6"/>
                <w:sz w:val="12"/>
                <w:szCs w:val="12"/>
              </w:rPr>
              <w:t>(Ф.И.О., должность, место работы)</w:t>
            </w:r>
          </w:p>
          <w:p w:rsidR="004D2A00" w:rsidRDefault="004D2A00">
            <w:pPr>
              <w:tabs>
                <w:tab w:val="left" w:pos="3888"/>
                <w:tab w:val="left" w:pos="4104"/>
                <w:tab w:val="left" w:pos="4320"/>
              </w:tabs>
              <w:spacing w:after="20"/>
              <w:rPr>
                <w:rFonts w:ascii="Calibri" w:hAnsi="Calibri" w:cs="Calibri"/>
                <w:color w:val="000000"/>
                <w:sz w:val="20"/>
                <w:szCs w:val="20"/>
              </w:rPr>
            </w:pPr>
            <w:r>
              <w:rPr>
                <w:rFonts w:ascii="Calibri" w:hAnsi="Calibri" w:cs="Calibri"/>
                <w:b/>
                <w:bCs/>
                <w:color w:val="000000"/>
                <w:sz w:val="20"/>
                <w:szCs w:val="20"/>
              </w:rPr>
              <w:t xml:space="preserve">11. Вызов представителя поставщика: </w:t>
            </w:r>
            <w:r>
              <w:rPr>
                <w:rFonts w:ascii="Calibri" w:hAnsi="Calibri" w:cs="Calibri"/>
                <w:color w:val="000000"/>
                <w:sz w:val="20"/>
                <w:szCs w:val="20"/>
              </w:rPr>
              <w:t>______________________________________________________________</w:t>
            </w:r>
          </w:p>
          <w:p w:rsidR="004D2A00" w:rsidRDefault="004D2A00">
            <w:pPr>
              <w:tabs>
                <w:tab w:val="left" w:pos="216"/>
                <w:tab w:val="left" w:pos="432"/>
                <w:tab w:val="left" w:pos="648"/>
                <w:tab w:val="left" w:pos="864"/>
                <w:tab w:val="left" w:pos="1080"/>
                <w:tab w:val="left" w:pos="1296"/>
                <w:tab w:val="left" w:pos="1512"/>
                <w:tab w:val="left" w:pos="1728"/>
                <w:tab w:val="left" w:pos="1944"/>
                <w:tab w:val="left" w:pos="2160"/>
                <w:tab w:val="left" w:pos="2376"/>
                <w:tab w:val="left" w:pos="2592"/>
                <w:tab w:val="left" w:pos="2808"/>
                <w:tab w:val="left" w:pos="3024"/>
                <w:tab w:val="left" w:pos="3240"/>
                <w:tab w:val="left" w:pos="3456"/>
                <w:tab w:val="left" w:pos="3672"/>
                <w:tab w:val="left" w:pos="3888"/>
                <w:tab w:val="left" w:pos="4104"/>
              </w:tabs>
              <w:spacing w:after="20"/>
              <w:rPr>
                <w:rFonts w:ascii="Calibri" w:hAnsi="Calibri" w:cs="Calibri"/>
                <w:color w:val="000000"/>
                <w:sz w:val="12"/>
                <w:szCs w:val="12"/>
              </w:rPr>
            </w:pP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r>
            <w:r>
              <w:rPr>
                <w:rFonts w:ascii="Calibri" w:hAnsi="Calibri" w:cs="Calibri"/>
                <w:color w:val="A6A6A6"/>
                <w:sz w:val="12"/>
                <w:szCs w:val="12"/>
              </w:rPr>
              <w:tab/>
              <w:t xml:space="preserve"> (телеграмма, факс, письмо)</w:t>
            </w:r>
          </w:p>
          <w:p w:rsidR="004D2A00" w:rsidRDefault="004D2A00">
            <w:pPr>
              <w:tabs>
                <w:tab w:val="left" w:pos="216"/>
                <w:tab w:val="left" w:pos="432"/>
                <w:tab w:val="left" w:pos="648"/>
                <w:tab w:val="left" w:pos="864"/>
                <w:tab w:val="left" w:pos="1080"/>
                <w:tab w:val="left" w:pos="1296"/>
                <w:tab w:val="left" w:pos="1512"/>
                <w:tab w:val="left" w:pos="1728"/>
                <w:tab w:val="left" w:pos="1944"/>
                <w:tab w:val="left" w:pos="2376"/>
                <w:tab w:val="left" w:pos="5184"/>
                <w:tab w:val="left" w:pos="5616"/>
                <w:tab w:val="left" w:pos="5832"/>
                <w:tab w:val="left" w:pos="7128"/>
                <w:tab w:val="left" w:pos="7344"/>
                <w:tab w:val="left" w:pos="9720"/>
                <w:tab w:val="left" w:pos="10152"/>
                <w:tab w:val="left" w:pos="10584"/>
              </w:tabs>
              <w:spacing w:after="20"/>
              <w:jc w:val="right"/>
              <w:rPr>
                <w:rFonts w:ascii="Calibri" w:hAnsi="Calibri" w:cs="Calibri"/>
                <w:color w:val="000000"/>
                <w:sz w:val="20"/>
                <w:szCs w:val="20"/>
              </w:rPr>
            </w:pPr>
            <w:r>
              <w:rPr>
                <w:rFonts w:ascii="Calibri" w:hAnsi="Calibri" w:cs="Calibri"/>
                <w:color w:val="000000"/>
                <w:sz w:val="20"/>
                <w:szCs w:val="20"/>
              </w:rPr>
              <w:t>№_______________ от "____" __________________________20____г</w:t>
            </w:r>
          </w:p>
          <w:p w:rsidR="004D2A00" w:rsidRDefault="004D2A00">
            <w:pPr>
              <w:tabs>
                <w:tab w:val="left" w:pos="3024"/>
                <w:tab w:val="left" w:pos="3240"/>
                <w:tab w:val="left" w:pos="6480"/>
                <w:tab w:val="left" w:pos="6696"/>
              </w:tabs>
              <w:spacing w:after="20"/>
              <w:rPr>
                <w:rFonts w:ascii="Calibri" w:hAnsi="Calibri" w:cs="Calibri"/>
                <w:color w:val="000000"/>
                <w:sz w:val="20"/>
                <w:szCs w:val="20"/>
              </w:rPr>
            </w:pPr>
            <w:r>
              <w:rPr>
                <w:rFonts w:ascii="Calibri" w:hAnsi="Calibri" w:cs="Calibri"/>
                <w:b/>
                <w:bCs/>
                <w:color w:val="000000"/>
                <w:sz w:val="20"/>
                <w:szCs w:val="20"/>
              </w:rPr>
              <w:t xml:space="preserve">12. Представитель поставщика: </w:t>
            </w:r>
            <w:r>
              <w:rPr>
                <w:rFonts w:ascii="Calibri" w:hAnsi="Calibri" w:cs="Calibri"/>
                <w:color w:val="000000"/>
                <w:sz w:val="20"/>
                <w:szCs w:val="20"/>
              </w:rPr>
              <w:t>______________________________/______________________________________</w:t>
            </w:r>
          </w:p>
          <w:p w:rsidR="004D2A00" w:rsidRDefault="004D2A00">
            <w:pPr>
              <w:tabs>
                <w:tab w:val="left" w:pos="216"/>
                <w:tab w:val="left" w:pos="432"/>
                <w:tab w:val="left" w:pos="648"/>
                <w:tab w:val="left" w:pos="864"/>
                <w:tab w:val="left" w:pos="1080"/>
                <w:tab w:val="left" w:pos="1296"/>
                <w:tab w:val="left" w:pos="1512"/>
                <w:tab w:val="left" w:pos="1728"/>
                <w:tab w:val="left" w:pos="1944"/>
                <w:tab w:val="left" w:pos="2160"/>
                <w:tab w:val="left" w:pos="2376"/>
                <w:tab w:val="left" w:pos="2592"/>
                <w:tab w:val="left" w:pos="2808"/>
                <w:tab w:val="left" w:pos="3024"/>
                <w:tab w:val="left" w:pos="3240"/>
                <w:tab w:val="left" w:pos="3969"/>
                <w:tab w:val="left" w:pos="5616"/>
                <w:tab w:val="left" w:pos="7513"/>
              </w:tabs>
              <w:spacing w:after="20"/>
              <w:rPr>
                <w:rFonts w:ascii="Calibri" w:hAnsi="Calibri" w:cs="Calibri"/>
                <w:color w:val="A6A6A6"/>
                <w:sz w:val="12"/>
                <w:szCs w:val="12"/>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A6A6A6"/>
                <w:sz w:val="12"/>
                <w:szCs w:val="12"/>
              </w:rPr>
              <w:t>(подпись)</w:t>
            </w:r>
            <w:r>
              <w:rPr>
                <w:rFonts w:ascii="Calibri" w:hAnsi="Calibri" w:cs="Calibri"/>
                <w:color w:val="A6A6A6"/>
                <w:sz w:val="12"/>
                <w:szCs w:val="12"/>
              </w:rPr>
              <w:tab/>
            </w:r>
            <w:r>
              <w:rPr>
                <w:rFonts w:ascii="Calibri" w:hAnsi="Calibri" w:cs="Calibri"/>
                <w:color w:val="A6A6A6"/>
                <w:sz w:val="12"/>
                <w:szCs w:val="12"/>
              </w:rPr>
              <w:tab/>
              <w:t>(расшифровка подписи)</w:t>
            </w:r>
          </w:p>
          <w:p w:rsidR="004D2A00" w:rsidRDefault="004D2A00">
            <w:pPr>
              <w:tabs>
                <w:tab w:val="left" w:pos="216"/>
                <w:tab w:val="left" w:pos="1944"/>
                <w:tab w:val="left" w:pos="2376"/>
                <w:tab w:val="left" w:pos="5184"/>
                <w:tab w:val="left" w:pos="5616"/>
                <w:tab w:val="left" w:pos="5832"/>
                <w:tab w:val="left" w:pos="7128"/>
                <w:tab w:val="left" w:pos="7344"/>
                <w:tab w:val="left" w:pos="9720"/>
                <w:tab w:val="left" w:pos="10152"/>
                <w:tab w:val="left" w:pos="10584"/>
              </w:tabs>
              <w:spacing w:after="20"/>
              <w:rPr>
                <w:rFonts w:ascii="Calibri" w:hAnsi="Calibri" w:cs="Calibri"/>
                <w:color w:val="000000"/>
                <w:sz w:val="20"/>
                <w:szCs w:val="20"/>
              </w:rPr>
            </w:pPr>
            <w:r>
              <w:rPr>
                <w:rFonts w:ascii="Calibri" w:hAnsi="Calibri" w:cs="Calibri"/>
                <w:color w:val="000000"/>
                <w:sz w:val="18"/>
                <w:szCs w:val="18"/>
              </w:rPr>
              <w:t> </w:t>
            </w:r>
            <w:r>
              <w:rPr>
                <w:rFonts w:ascii="Calibri" w:hAnsi="Calibri" w:cs="Calibri"/>
                <w:color w:val="000000"/>
                <w:sz w:val="18"/>
                <w:szCs w:val="18"/>
              </w:rPr>
              <w:tab/>
            </w:r>
            <w:r>
              <w:rPr>
                <w:rFonts w:ascii="Calibri" w:hAnsi="Calibri" w:cs="Calibri"/>
                <w:b/>
                <w:bCs/>
                <w:color w:val="000000"/>
                <w:sz w:val="18"/>
                <w:szCs w:val="18"/>
              </w:rPr>
              <w:t>Доверенность:</w:t>
            </w:r>
            <w:r>
              <w:rPr>
                <w:rFonts w:ascii="Calibri" w:hAnsi="Calibri" w:cs="Calibri"/>
                <w:color w:val="000000"/>
                <w:sz w:val="18"/>
                <w:szCs w:val="18"/>
              </w:rPr>
              <w:tab/>
            </w:r>
            <w:r>
              <w:rPr>
                <w:rFonts w:ascii="Calibri" w:hAnsi="Calibri" w:cs="Calibri"/>
                <w:color w:val="000000"/>
                <w:sz w:val="20"/>
                <w:szCs w:val="20"/>
              </w:rPr>
              <w:t>№____________ от "____" _______________________20____г</w:t>
            </w:r>
          </w:p>
        </w:tc>
      </w:tr>
    </w:tbl>
    <w:p w:rsidR="004D2A00" w:rsidRDefault="004D2A00" w:rsidP="004D2A00">
      <w:pPr>
        <w:spacing w:after="20"/>
        <w:ind w:left="57" w:right="57"/>
        <w:rPr>
          <w:rFonts w:ascii="Calibri" w:hAnsi="Calibri" w:cs="Calibri"/>
          <w:color w:val="000000"/>
          <w:sz w:val="16"/>
          <w:szCs w:val="16"/>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35"/>
      </w:tblGrid>
      <w:tr w:rsidR="004D2A00" w:rsidTr="004D2A00">
        <w:tc>
          <w:tcPr>
            <w:tcW w:w="10135" w:type="dxa"/>
            <w:tcBorders>
              <w:top w:val="single" w:sz="4" w:space="0" w:color="000000"/>
              <w:left w:val="single" w:sz="4" w:space="0" w:color="000000"/>
              <w:bottom w:val="single" w:sz="4" w:space="0" w:color="000000"/>
              <w:right w:val="single" w:sz="4" w:space="0" w:color="000000"/>
            </w:tcBorders>
            <w:hideMark/>
          </w:tcPr>
          <w:p w:rsidR="004D2A00" w:rsidRDefault="004D2A00">
            <w:pPr>
              <w:spacing w:after="20"/>
              <w:ind w:left="57" w:right="57"/>
              <w:rPr>
                <w:rFonts w:ascii="Calibri" w:hAnsi="Calibri" w:cs="Calibri"/>
                <w:b/>
                <w:bCs/>
                <w:color w:val="000000"/>
                <w:sz w:val="16"/>
                <w:szCs w:val="16"/>
              </w:rPr>
            </w:pPr>
            <w:r>
              <w:rPr>
                <w:rFonts w:ascii="Calibri" w:hAnsi="Calibri" w:cs="Calibri"/>
                <w:b/>
                <w:bCs/>
                <w:color w:val="000000"/>
                <w:sz w:val="16"/>
                <w:szCs w:val="16"/>
              </w:rPr>
              <w:t>Внимание!</w:t>
            </w:r>
          </w:p>
          <w:p w:rsidR="004D2A00" w:rsidRDefault="004D2A00">
            <w:pPr>
              <w:spacing w:after="20"/>
              <w:ind w:left="57" w:right="57"/>
              <w:rPr>
                <w:rFonts w:ascii="Calibri" w:hAnsi="Calibri" w:cs="Calibri"/>
                <w:color w:val="000000"/>
                <w:sz w:val="16"/>
                <w:szCs w:val="16"/>
              </w:rPr>
            </w:pPr>
            <w:r>
              <w:rPr>
                <w:rFonts w:ascii="Calibri" w:hAnsi="Calibri" w:cs="Calibri"/>
                <w:color w:val="000000"/>
                <w:sz w:val="16"/>
                <w:szCs w:val="16"/>
              </w:rPr>
              <w:t>1. Срок проверки качества/экспертизы товара установлен Договором.</w:t>
            </w:r>
            <w:r>
              <w:rPr>
                <w:rFonts w:ascii="Calibri" w:hAnsi="Calibri" w:cs="Calibri"/>
                <w:color w:val="000000"/>
                <w:sz w:val="16"/>
                <w:szCs w:val="16"/>
              </w:rPr>
              <w:br/>
              <w:t>2. В отношении товара, на который продавцом (изготовителем) предоставлена гарантия качества, продавец отвечает за недостатки товара, если не докажет, что недостатки товара возникли после его передачи покупателю вследствие нарушения покупателем правил пользования товаром или его хранения, либо действий третьих лиц, либо непреодолимой силы.</w:t>
            </w:r>
            <w:r>
              <w:rPr>
                <w:rFonts w:ascii="Calibri" w:hAnsi="Calibri" w:cs="Calibri"/>
                <w:color w:val="000000"/>
                <w:sz w:val="16"/>
                <w:szCs w:val="16"/>
              </w:rPr>
              <w:br/>
              <w:t xml:space="preserve">3. При отсутствии производственного дефекта в АКБ, услуга по заряду АКБ является возмездной и оплачивается согласно прейскуранта. </w:t>
            </w:r>
            <w:r>
              <w:rPr>
                <w:rFonts w:ascii="Calibri" w:hAnsi="Calibri" w:cs="Calibri"/>
                <w:color w:val="000000"/>
                <w:sz w:val="16"/>
                <w:szCs w:val="16"/>
              </w:rPr>
              <w:br/>
              <w:t>4. Срок хранения товара начинает течь с даты уведомления покупателя об окончания срока проверки качества/экспертизы товара и составляет 30 календарных дней. По истечению указанного срока продавец вправе утилизировать товар и потребовать у покупателя выплаты расходов на утилизацию.</w:t>
            </w:r>
          </w:p>
        </w:tc>
      </w:tr>
    </w:tbl>
    <w:p w:rsidR="004D2A00" w:rsidRDefault="004D2A00" w:rsidP="004D2A00">
      <w:pPr>
        <w:spacing w:after="20"/>
        <w:ind w:left="57" w:right="57"/>
        <w:rPr>
          <w:rFonts w:ascii="Times New Roman" w:hAnsi="Times New Roman" w:cs="Times New Roman"/>
          <w:sz w:val="4"/>
          <w:szCs w:val="4"/>
        </w:rPr>
      </w:pPr>
    </w:p>
    <w:p w:rsidR="004D2A00" w:rsidRDefault="004D2A00" w:rsidP="004D2A00">
      <w:pPr>
        <w:spacing w:after="20"/>
        <w:ind w:left="57" w:right="57"/>
        <w:rPr>
          <w:sz w:val="20"/>
          <w:szCs w:val="20"/>
        </w:rPr>
      </w:pPr>
      <w:r>
        <w:rPr>
          <w:rFonts w:ascii="Calibri" w:hAnsi="Calibri" w:cs="Calibri"/>
          <w:b/>
          <w:bCs/>
          <w:color w:val="000000"/>
          <w:sz w:val="20"/>
          <w:szCs w:val="20"/>
        </w:rPr>
        <w:t xml:space="preserve">13. Состав комиссии покупателя: </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 xml:space="preserve"> 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(Фамилия) </w:t>
      </w:r>
      <w:r>
        <w:rPr>
          <w:rFonts w:ascii="Calibri" w:hAnsi="Calibri" w:cs="Calibri"/>
          <w:color w:val="A6A6A6"/>
          <w:sz w:val="12"/>
          <w:szCs w:val="12"/>
        </w:rPr>
        <w:tab/>
        <w:t xml:space="preserve">(Фамилия) </w:t>
      </w:r>
      <w:r>
        <w:rPr>
          <w:rFonts w:ascii="Calibri" w:hAnsi="Calibri" w:cs="Calibri"/>
          <w:color w:val="A6A6A6"/>
          <w:sz w:val="12"/>
          <w:szCs w:val="12"/>
        </w:rPr>
        <w:tab/>
        <w:t>(Фамилия)</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(Имя) </w:t>
      </w:r>
      <w:r>
        <w:rPr>
          <w:rFonts w:ascii="Calibri" w:hAnsi="Calibri" w:cs="Calibri"/>
          <w:color w:val="A6A6A6"/>
          <w:sz w:val="12"/>
          <w:szCs w:val="12"/>
        </w:rPr>
        <w:tab/>
        <w:t>(Имя)</w:t>
      </w:r>
      <w:r>
        <w:rPr>
          <w:rFonts w:ascii="Calibri" w:hAnsi="Calibri" w:cs="Calibri"/>
          <w:color w:val="A6A6A6"/>
          <w:sz w:val="12"/>
          <w:szCs w:val="12"/>
        </w:rPr>
        <w:tab/>
        <w:t xml:space="preserve"> (Имя)</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(Отчество) </w:t>
      </w:r>
      <w:r>
        <w:rPr>
          <w:rFonts w:ascii="Calibri" w:hAnsi="Calibri" w:cs="Calibri"/>
          <w:color w:val="A6A6A6"/>
          <w:sz w:val="12"/>
          <w:szCs w:val="12"/>
        </w:rPr>
        <w:tab/>
        <w:t>(Отчество)</w:t>
      </w:r>
      <w:r>
        <w:rPr>
          <w:rFonts w:ascii="Calibri" w:hAnsi="Calibri" w:cs="Calibri"/>
          <w:color w:val="A6A6A6"/>
          <w:sz w:val="12"/>
          <w:szCs w:val="12"/>
        </w:rPr>
        <w:tab/>
        <w:t xml:space="preserve"> (Отчество)</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(место работы) </w:t>
      </w:r>
      <w:r>
        <w:rPr>
          <w:rFonts w:ascii="Calibri" w:hAnsi="Calibri" w:cs="Calibri"/>
          <w:color w:val="A6A6A6"/>
          <w:sz w:val="12"/>
          <w:szCs w:val="12"/>
        </w:rPr>
        <w:tab/>
        <w:t>(место работы)</w:t>
      </w:r>
      <w:r>
        <w:rPr>
          <w:rFonts w:ascii="Calibri" w:hAnsi="Calibri" w:cs="Calibri"/>
          <w:color w:val="A6A6A6"/>
          <w:sz w:val="12"/>
          <w:szCs w:val="12"/>
        </w:rPr>
        <w:tab/>
        <w:t xml:space="preserve"> (место работы)</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(должность)</w:t>
      </w:r>
      <w:r>
        <w:rPr>
          <w:rFonts w:ascii="Calibri" w:hAnsi="Calibri" w:cs="Calibri"/>
          <w:color w:val="A6A6A6"/>
          <w:sz w:val="12"/>
          <w:szCs w:val="12"/>
        </w:rPr>
        <w:tab/>
        <w:t xml:space="preserve"> (должность) </w:t>
      </w:r>
      <w:r>
        <w:rPr>
          <w:rFonts w:ascii="Calibri" w:hAnsi="Calibri" w:cs="Calibri"/>
          <w:color w:val="A6A6A6"/>
          <w:sz w:val="12"/>
          <w:szCs w:val="12"/>
        </w:rPr>
        <w:tab/>
        <w:t>(должность)</w:t>
      </w:r>
    </w:p>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_________________________________________      ______________________________________      ______________________________________</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r>
        <w:rPr>
          <w:rFonts w:ascii="Calibri" w:hAnsi="Calibri" w:cs="Calibri"/>
          <w:color w:val="A6A6A6"/>
          <w:sz w:val="12"/>
          <w:szCs w:val="12"/>
        </w:rPr>
        <w:tab/>
        <w:t xml:space="preserve"> (подпись)</w:t>
      </w:r>
      <w:r>
        <w:rPr>
          <w:rFonts w:ascii="Calibri" w:hAnsi="Calibri" w:cs="Calibri"/>
          <w:color w:val="A6A6A6"/>
          <w:sz w:val="12"/>
          <w:szCs w:val="12"/>
        </w:rPr>
        <w:tab/>
        <w:t xml:space="preserve"> (подпись)</w:t>
      </w:r>
      <w:r>
        <w:rPr>
          <w:rFonts w:ascii="Calibri" w:hAnsi="Calibri" w:cs="Calibri"/>
          <w:color w:val="A6A6A6"/>
          <w:sz w:val="12"/>
          <w:szCs w:val="12"/>
        </w:rPr>
        <w:tab/>
        <w:t xml:space="preserve"> (подпись)</w:t>
      </w:r>
    </w:p>
    <w:p w:rsid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Pr="004D2A00" w:rsidRDefault="004D2A00" w:rsidP="004D2A00">
      <w:pPr>
        <w:tabs>
          <w:tab w:val="center" w:pos="1843"/>
          <w:tab w:val="center" w:pos="5103"/>
          <w:tab w:val="center" w:pos="8364"/>
        </w:tabs>
        <w:spacing w:after="20"/>
        <w:ind w:left="57" w:right="57"/>
        <w:rPr>
          <w:rFonts w:ascii="Calibri" w:hAnsi="Calibri" w:cs="Calibri"/>
          <w:color w:val="A6A6A6"/>
          <w:sz w:val="12"/>
          <w:szCs w:val="12"/>
        </w:rPr>
      </w:pPr>
    </w:p>
    <w:p w:rsidR="004D2A00" w:rsidRDefault="004D2A00" w:rsidP="004D2A00">
      <w:pPr>
        <w:spacing w:after="20"/>
        <w:ind w:left="57" w:right="57"/>
        <w:rPr>
          <w:rFonts w:ascii="Times New Roman" w:hAnsi="Times New Roman" w:cs="Times New Roman"/>
          <w:sz w:val="4"/>
          <w:szCs w:val="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92"/>
      </w:tblGrid>
      <w:tr w:rsidR="004D2A00" w:rsidTr="004D2A00">
        <w:tc>
          <w:tcPr>
            <w:tcW w:w="10192" w:type="dxa"/>
            <w:tcBorders>
              <w:top w:val="single" w:sz="4" w:space="0" w:color="000000"/>
              <w:left w:val="single" w:sz="4" w:space="0" w:color="000000"/>
              <w:bottom w:val="single" w:sz="4" w:space="0" w:color="000000"/>
              <w:right w:val="single" w:sz="4" w:space="0" w:color="000000"/>
            </w:tcBorders>
          </w:tcPr>
          <w:p w:rsidR="004D2A00" w:rsidRDefault="004D2A00">
            <w:pPr>
              <w:spacing w:after="20"/>
              <w:ind w:left="57" w:right="57"/>
              <w:rPr>
                <w:rFonts w:ascii="Calibri" w:hAnsi="Calibri" w:cs="Calibri"/>
                <w:b/>
                <w:bCs/>
                <w:color w:val="000000"/>
              </w:rPr>
            </w:pPr>
            <w:r>
              <w:rPr>
                <w:rFonts w:ascii="Calibri" w:hAnsi="Calibri" w:cs="Calibri"/>
                <w:b/>
                <w:bCs/>
                <w:color w:val="000000"/>
              </w:rPr>
              <w:t>ЗАПОЛНЯЕТСЯ ПОСТАВЩИКОМ ПРИ ПРИЕМКЕ НА ЦС</w:t>
            </w:r>
          </w:p>
          <w:p w:rsidR="004D2A00" w:rsidRDefault="004D2A00">
            <w:pPr>
              <w:spacing w:after="20"/>
              <w:ind w:left="57" w:right="57"/>
              <w:rPr>
                <w:rFonts w:ascii="Calibri" w:hAnsi="Calibri" w:cs="Calibri"/>
                <w:color w:val="000000"/>
              </w:rPr>
            </w:pPr>
            <w:r>
              <w:rPr>
                <w:rFonts w:ascii="Calibri" w:hAnsi="Calibri" w:cs="Calibri"/>
                <w:b/>
                <w:bCs/>
                <w:color w:val="000000"/>
                <w:sz w:val="20"/>
                <w:szCs w:val="20"/>
              </w:rPr>
              <w:t xml:space="preserve">14. Дата осмотра: </w:t>
            </w:r>
            <w:r>
              <w:rPr>
                <w:rFonts w:ascii="Calibri" w:hAnsi="Calibri" w:cs="Calibri"/>
                <w:color w:val="000000"/>
                <w:sz w:val="20"/>
                <w:szCs w:val="20"/>
              </w:rPr>
              <w:t>"____" _______________________20____г</w:t>
            </w:r>
          </w:p>
          <w:p w:rsidR="004D2A00" w:rsidRDefault="004D2A00">
            <w:pPr>
              <w:spacing w:after="20"/>
              <w:ind w:left="57" w:right="57"/>
              <w:rPr>
                <w:rFonts w:ascii="Calibri" w:hAnsi="Calibri" w:cs="Calibri"/>
                <w:color w:val="000000"/>
              </w:rPr>
            </w:pPr>
            <w:r>
              <w:rPr>
                <w:rFonts w:ascii="Calibri" w:hAnsi="Calibri" w:cs="Calibri"/>
                <w:b/>
                <w:bCs/>
                <w:color w:val="000000"/>
                <w:sz w:val="20"/>
                <w:szCs w:val="20"/>
              </w:rPr>
              <w:t xml:space="preserve">15. Произвел осмотр и установил, что: </w:t>
            </w:r>
            <w:r>
              <w:rPr>
                <w:rFonts w:ascii="Calibri" w:hAnsi="Calibri" w:cs="Calibri"/>
                <w:color w:val="000000"/>
                <w:sz w:val="20"/>
                <w:szCs w:val="20"/>
              </w:rPr>
              <w:t>_____________________________________________________________</w:t>
            </w:r>
          </w:p>
          <w:p w:rsidR="004D2A00" w:rsidRDefault="004D2A00">
            <w:pPr>
              <w:spacing w:after="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w:t>
            </w:r>
          </w:p>
          <w:p w:rsidR="004D2A00" w:rsidRDefault="004D2A00">
            <w:pPr>
              <w:spacing w:after="20"/>
              <w:ind w:left="57" w:right="57"/>
              <w:rPr>
                <w:rFonts w:ascii="Calibri" w:hAnsi="Calibri" w:cs="Calibri"/>
                <w:b/>
                <w:bCs/>
                <w:color w:val="000000"/>
                <w:sz w:val="16"/>
                <w:szCs w:val="16"/>
              </w:rPr>
            </w:pPr>
            <w:r>
              <w:rPr>
                <w:rFonts w:ascii="Calibri" w:hAnsi="Calibri" w:cs="Calibri"/>
                <w:b/>
                <w:bCs/>
                <w:color w:val="000000"/>
                <w:sz w:val="16"/>
                <w:szCs w:val="16"/>
              </w:rPr>
              <w:t> ______________________________________________________________________________________________________________________</w:t>
            </w:r>
          </w:p>
          <w:p w:rsidR="004D2A00" w:rsidRDefault="004D2A00">
            <w:pPr>
              <w:spacing w:after="20"/>
              <w:ind w:left="57" w:right="57"/>
              <w:rPr>
                <w:rFonts w:ascii="Calibri" w:hAnsi="Calibri" w:cs="Calibri"/>
                <w:b/>
                <w:bCs/>
                <w:color w:val="000000"/>
                <w:sz w:val="16"/>
                <w:szCs w:val="16"/>
              </w:rPr>
            </w:pPr>
          </w:p>
          <w:p w:rsidR="004D2A00" w:rsidRDefault="004D2A00">
            <w:pPr>
              <w:spacing w:after="20"/>
              <w:ind w:left="57" w:right="57"/>
              <w:rPr>
                <w:rFonts w:ascii="Calibri" w:hAnsi="Calibri" w:cs="Calibri"/>
                <w:color w:val="000000"/>
                <w:sz w:val="12"/>
                <w:szCs w:val="12"/>
              </w:rPr>
            </w:pPr>
            <w:r>
              <w:rPr>
                <w:rFonts w:ascii="Calibri" w:hAnsi="Calibri" w:cs="Calibri"/>
                <w:b/>
                <w:bCs/>
                <w:color w:val="000000"/>
                <w:sz w:val="20"/>
                <w:szCs w:val="20"/>
              </w:rPr>
              <w:t xml:space="preserve">16. Сотрудник приемки ЦС: </w:t>
            </w:r>
            <w:r>
              <w:rPr>
                <w:rFonts w:ascii="Calibri" w:hAnsi="Calibri" w:cs="Calibri"/>
                <w:color w:val="000000"/>
                <w:sz w:val="20"/>
                <w:szCs w:val="20"/>
              </w:rPr>
              <w:t>_________________________     ____________________________________________</w:t>
            </w:r>
          </w:p>
          <w:p w:rsidR="004D2A00" w:rsidRDefault="004D2A00">
            <w:pPr>
              <w:tabs>
                <w:tab w:val="left" w:pos="3402"/>
                <w:tab w:val="left" w:pos="6749"/>
              </w:tabs>
              <w:spacing w:after="20"/>
              <w:ind w:left="1475" w:right="57" w:firstLine="652"/>
              <w:rPr>
                <w:rFonts w:ascii="Calibri" w:hAnsi="Calibri" w:cs="Calibri"/>
                <w:color w:val="000000"/>
                <w:sz w:val="14"/>
                <w:szCs w:val="14"/>
              </w:rPr>
            </w:pPr>
            <w:r>
              <w:rPr>
                <w:rFonts w:ascii="Calibri" w:hAnsi="Calibri" w:cs="Calibri"/>
                <w:color w:val="000000"/>
              </w:rPr>
              <w:tab/>
            </w:r>
            <w:r>
              <w:rPr>
                <w:rFonts w:ascii="Calibri" w:hAnsi="Calibri" w:cs="Calibri"/>
                <w:color w:val="000000"/>
                <w:sz w:val="14"/>
                <w:szCs w:val="14"/>
              </w:rPr>
              <w:t>(подпись)</w:t>
            </w:r>
            <w:r>
              <w:rPr>
                <w:rFonts w:ascii="Calibri" w:hAnsi="Calibri" w:cs="Calibri"/>
                <w:color w:val="000000"/>
                <w:sz w:val="14"/>
                <w:szCs w:val="14"/>
              </w:rPr>
              <w:tab/>
              <w:t xml:space="preserve"> (расшифровка подписи)</w:t>
            </w:r>
          </w:p>
          <w:p w:rsidR="004D2A00" w:rsidRDefault="004D2A00">
            <w:pPr>
              <w:spacing w:after="20"/>
              <w:ind w:left="57" w:right="57"/>
              <w:rPr>
                <w:rFonts w:ascii="Calibri" w:hAnsi="Calibri" w:cs="Calibri"/>
                <w:color w:val="000000"/>
                <w:sz w:val="16"/>
                <w:szCs w:val="16"/>
              </w:rPr>
            </w:pPr>
          </w:p>
          <w:p w:rsidR="004D2A00" w:rsidRDefault="004D2A00">
            <w:pPr>
              <w:spacing w:after="20"/>
              <w:ind w:left="57" w:right="57"/>
              <w:rPr>
                <w:rFonts w:ascii="Calibri" w:hAnsi="Calibri" w:cs="Calibri"/>
                <w:color w:val="000000"/>
              </w:rPr>
            </w:pPr>
            <w:r>
              <w:rPr>
                <w:rFonts w:ascii="Calibri" w:hAnsi="Calibri" w:cs="Calibri"/>
                <w:b/>
                <w:bCs/>
                <w:color w:val="000000"/>
                <w:sz w:val="20"/>
                <w:szCs w:val="20"/>
              </w:rPr>
              <w:t xml:space="preserve">17. Акт разногласий составлен (нужное обвести):    </w:t>
            </w:r>
            <w:r>
              <w:rPr>
                <w:rFonts w:ascii="Calibri" w:hAnsi="Calibri" w:cs="Calibri"/>
                <w:color w:val="000000"/>
                <w:sz w:val="18"/>
                <w:szCs w:val="18"/>
              </w:rPr>
              <w:t xml:space="preserve">Да </w:t>
            </w:r>
            <w:r>
              <w:rPr>
                <w:rFonts w:ascii="Calibri" w:hAnsi="Calibri" w:cs="Calibri"/>
                <w:color w:val="000000"/>
                <w:sz w:val="18"/>
                <w:szCs w:val="18"/>
              </w:rPr>
              <w:tab/>
              <w:t xml:space="preserve">Нет </w:t>
            </w:r>
          </w:p>
        </w:tc>
      </w:tr>
    </w:tbl>
    <w:p w:rsidR="004D2A00" w:rsidRDefault="004D2A00" w:rsidP="004D2A00">
      <w:pPr>
        <w:spacing w:after="20"/>
        <w:ind w:left="57" w:right="57"/>
        <w:rPr>
          <w:rFonts w:ascii="Calibri" w:hAnsi="Calibri" w:cs="Calibri"/>
          <w:color w:val="000000"/>
          <w:sz w:val="16"/>
          <w:szCs w:val="16"/>
        </w:rPr>
      </w:pPr>
      <w:r>
        <w:rPr>
          <w:rFonts w:ascii="Calibri" w:hAnsi="Calibri" w:cs="Calibri"/>
          <w:color w:val="000000"/>
          <w:sz w:val="16"/>
          <w:szCs w:val="16"/>
        </w:rPr>
        <w:t> </w:t>
      </w:r>
    </w:p>
    <w:p w:rsidR="008D2F10" w:rsidRDefault="008D2F10"/>
    <w:p w:rsidR="00C211D5" w:rsidRDefault="00C211D5"/>
    <w:p w:rsidR="00E56E51" w:rsidRDefault="00E56E51"/>
    <w:p w:rsidR="00330FD4" w:rsidRDefault="00330FD4"/>
    <w:p w:rsidR="00C211D5" w:rsidRDefault="00C211D5" w:rsidP="00C211D5">
      <w:pPr>
        <w:pStyle w:val="ConsPlusNonformat"/>
        <w:jc w:val="right"/>
        <w:rPr>
          <w:rFonts w:ascii="Times New Roman" w:hAnsi="Times New Roman" w:cs="Times New Roman"/>
        </w:rPr>
      </w:pPr>
      <w:r>
        <w:rPr>
          <w:rFonts w:ascii="Times New Roman" w:hAnsi="Times New Roman" w:cs="Times New Roman"/>
        </w:rPr>
        <w:lastRenderedPageBreak/>
        <w:t xml:space="preserve">Приложение  № 2  </w:t>
      </w:r>
    </w:p>
    <w:p w:rsidR="00C211D5" w:rsidRDefault="00EF1E5E" w:rsidP="00C211D5">
      <w:pPr>
        <w:pStyle w:val="ConsPlusNonformat"/>
        <w:jc w:val="right"/>
        <w:rPr>
          <w:rFonts w:ascii="Times New Roman" w:hAnsi="Times New Roman" w:cs="Times New Roman"/>
        </w:rPr>
      </w:pPr>
      <w:r>
        <w:rPr>
          <w:rFonts w:ascii="Times New Roman" w:hAnsi="Times New Roman" w:cs="Times New Roman"/>
        </w:rPr>
        <w:t xml:space="preserve">к  Договору  № </w:t>
      </w:r>
      <w:r w:rsidR="00DC646C">
        <w:rPr>
          <w:rFonts w:ascii="Times New Roman" w:hAnsi="Times New Roman" w:cs="Times New Roman"/>
        </w:rPr>
        <w:t>____________</w:t>
      </w:r>
    </w:p>
    <w:p w:rsidR="00C211D5" w:rsidRDefault="00C211D5" w:rsidP="00C211D5">
      <w:pPr>
        <w:pStyle w:val="ConsPlusNonformat"/>
        <w:jc w:val="right"/>
        <w:rPr>
          <w:rFonts w:ascii="Times New Roman" w:hAnsi="Times New Roman" w:cs="Times New Roman"/>
        </w:rPr>
      </w:pPr>
      <w:r>
        <w:rPr>
          <w:rFonts w:ascii="Times New Roman" w:hAnsi="Times New Roman" w:cs="Times New Roman"/>
        </w:rPr>
        <w:t xml:space="preserve">поставки  запасных  частей  к  а/м  </w:t>
      </w:r>
    </w:p>
    <w:p w:rsidR="00C211D5" w:rsidRDefault="00C211D5" w:rsidP="00C211D5">
      <w:pPr>
        <w:pStyle w:val="ConsPlusNonformat"/>
        <w:jc w:val="right"/>
        <w:rPr>
          <w:rFonts w:ascii="Times New Roman" w:hAnsi="Times New Roman" w:cs="Times New Roman"/>
        </w:rPr>
      </w:pPr>
      <w:r>
        <w:rPr>
          <w:rFonts w:ascii="Times New Roman" w:hAnsi="Times New Roman" w:cs="Times New Roman"/>
        </w:rPr>
        <w:t>от  «</w:t>
      </w:r>
      <w:r w:rsidR="00DC646C">
        <w:rPr>
          <w:rFonts w:ascii="Times New Roman" w:hAnsi="Times New Roman" w:cs="Times New Roman"/>
        </w:rPr>
        <w:t>__</w:t>
      </w:r>
      <w:r>
        <w:rPr>
          <w:rFonts w:ascii="Times New Roman" w:hAnsi="Times New Roman" w:cs="Times New Roman"/>
        </w:rPr>
        <w:t xml:space="preserve">» </w:t>
      </w:r>
      <w:r w:rsidR="00C738D5">
        <w:rPr>
          <w:rFonts w:ascii="Times New Roman" w:hAnsi="Times New Roman" w:cs="Times New Roman"/>
        </w:rPr>
        <w:t>сентября</w:t>
      </w:r>
      <w:r w:rsidR="00CC1841">
        <w:rPr>
          <w:rFonts w:ascii="Times New Roman" w:hAnsi="Times New Roman" w:cs="Times New Roman"/>
        </w:rPr>
        <w:t xml:space="preserve">  202</w:t>
      </w:r>
      <w:r w:rsidR="002D67AD">
        <w:rPr>
          <w:rFonts w:ascii="Times New Roman" w:hAnsi="Times New Roman" w:cs="Times New Roman"/>
        </w:rPr>
        <w:t>6</w:t>
      </w:r>
      <w:r>
        <w:rPr>
          <w:rFonts w:ascii="Times New Roman" w:hAnsi="Times New Roman" w:cs="Times New Roman"/>
        </w:rPr>
        <w:t xml:space="preserve"> г.</w:t>
      </w:r>
    </w:p>
    <w:p w:rsidR="00C211D5" w:rsidRDefault="00C211D5" w:rsidP="00C211D5">
      <w:pPr>
        <w:jc w:val="center"/>
      </w:pPr>
      <w:r>
        <w:t>Спецификация</w:t>
      </w:r>
    </w:p>
    <w:tbl>
      <w:tblPr>
        <w:tblW w:w="0" w:type="auto"/>
        <w:tblCellMar>
          <w:left w:w="30" w:type="dxa"/>
          <w:right w:w="0" w:type="dxa"/>
        </w:tblCellMar>
        <w:tblLook w:val="04A0"/>
      </w:tblPr>
      <w:tblGrid>
        <w:gridCol w:w="127"/>
        <w:gridCol w:w="127"/>
        <w:gridCol w:w="475"/>
        <w:gridCol w:w="472"/>
        <w:gridCol w:w="472"/>
        <w:gridCol w:w="222"/>
        <w:gridCol w:w="222"/>
        <w:gridCol w:w="222"/>
        <w:gridCol w:w="222"/>
        <w:gridCol w:w="221"/>
        <w:gridCol w:w="221"/>
        <w:gridCol w:w="221"/>
        <w:gridCol w:w="221"/>
        <w:gridCol w:w="221"/>
        <w:gridCol w:w="221"/>
        <w:gridCol w:w="221"/>
        <w:gridCol w:w="221"/>
        <w:gridCol w:w="221"/>
        <w:gridCol w:w="221"/>
        <w:gridCol w:w="221"/>
        <w:gridCol w:w="221"/>
        <w:gridCol w:w="221"/>
        <w:gridCol w:w="221"/>
        <w:gridCol w:w="221"/>
        <w:gridCol w:w="221"/>
        <w:gridCol w:w="221"/>
        <w:gridCol w:w="242"/>
        <w:gridCol w:w="241"/>
        <w:gridCol w:w="241"/>
        <w:gridCol w:w="356"/>
        <w:gridCol w:w="356"/>
        <w:gridCol w:w="247"/>
        <w:gridCol w:w="247"/>
        <w:gridCol w:w="247"/>
        <w:gridCol w:w="247"/>
        <w:gridCol w:w="174"/>
        <w:gridCol w:w="173"/>
        <w:gridCol w:w="173"/>
        <w:gridCol w:w="173"/>
      </w:tblGrid>
      <w:tr w:rsidR="00C738D5" w:rsidRPr="00C738D5" w:rsidTr="00C738D5">
        <w:trPr>
          <w:trHeight w:val="230"/>
        </w:trPr>
        <w:tc>
          <w:tcPr>
            <w:tcW w:w="0" w:type="auto"/>
            <w:gridSpan w:val="2"/>
            <w:vMerge w:val="restart"/>
            <w:tcBorders>
              <w:top w:val="single" w:sz="12" w:space="0" w:color="000000"/>
              <w:left w:val="single" w:sz="12" w:space="0" w:color="000000"/>
              <w:bottom w:val="single" w:sz="6" w:space="0" w:color="000000"/>
            </w:tcBorders>
            <w:vAlign w:val="center"/>
            <w:hideMark/>
          </w:tcPr>
          <w:p w:rsidR="00C738D5" w:rsidRPr="00C738D5" w:rsidRDefault="00C738D5" w:rsidP="00C738D5">
            <w:pPr>
              <w:spacing w:after="0" w:line="240" w:lineRule="auto"/>
              <w:jc w:val="center"/>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w:t>
            </w:r>
          </w:p>
        </w:tc>
        <w:tc>
          <w:tcPr>
            <w:tcW w:w="0" w:type="auto"/>
            <w:gridSpan w:val="3"/>
            <w:vMerge w:val="restart"/>
            <w:tcBorders>
              <w:top w:val="single" w:sz="12" w:space="0" w:color="000000"/>
              <w:left w:val="single" w:sz="6" w:space="0" w:color="000000"/>
              <w:bottom w:val="single" w:sz="6" w:space="0" w:color="000000"/>
            </w:tcBorders>
            <w:vAlign w:val="center"/>
            <w:hideMark/>
          </w:tcPr>
          <w:p w:rsidR="00C738D5" w:rsidRPr="00C738D5" w:rsidRDefault="00C738D5" w:rsidP="00C738D5">
            <w:pPr>
              <w:spacing w:after="0" w:line="240" w:lineRule="auto"/>
              <w:jc w:val="center"/>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Артикул</w:t>
            </w:r>
          </w:p>
        </w:tc>
        <w:tc>
          <w:tcPr>
            <w:tcW w:w="0" w:type="auto"/>
            <w:gridSpan w:val="21"/>
            <w:vMerge w:val="restart"/>
            <w:tcBorders>
              <w:top w:val="single" w:sz="12"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center"/>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Товары (работы, услуги)</w:t>
            </w:r>
          </w:p>
        </w:tc>
        <w:tc>
          <w:tcPr>
            <w:tcW w:w="0" w:type="auto"/>
            <w:gridSpan w:val="5"/>
            <w:vMerge w:val="restart"/>
            <w:tcBorders>
              <w:top w:val="single" w:sz="12"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center"/>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Количество</w:t>
            </w:r>
          </w:p>
        </w:tc>
        <w:tc>
          <w:tcPr>
            <w:tcW w:w="0" w:type="auto"/>
            <w:gridSpan w:val="4"/>
            <w:vMerge w:val="restart"/>
            <w:tcBorders>
              <w:top w:val="single" w:sz="12"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center"/>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Цена</w:t>
            </w:r>
          </w:p>
        </w:tc>
        <w:tc>
          <w:tcPr>
            <w:tcW w:w="0" w:type="auto"/>
            <w:gridSpan w:val="4"/>
            <w:vMerge w:val="restart"/>
            <w:tcBorders>
              <w:top w:val="single" w:sz="12" w:space="0" w:color="000000"/>
              <w:left w:val="single" w:sz="6" w:space="0" w:color="000000"/>
              <w:bottom w:val="single" w:sz="6" w:space="0" w:color="000000"/>
              <w:right w:val="single" w:sz="12" w:space="0" w:color="000000"/>
            </w:tcBorders>
            <w:vAlign w:val="center"/>
            <w:hideMark/>
          </w:tcPr>
          <w:p w:rsidR="00C738D5" w:rsidRPr="00C738D5" w:rsidRDefault="00C738D5" w:rsidP="00C738D5">
            <w:pPr>
              <w:spacing w:after="0" w:line="240" w:lineRule="auto"/>
              <w:jc w:val="center"/>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Сумма</w:t>
            </w:r>
          </w:p>
        </w:tc>
      </w:tr>
      <w:tr w:rsidR="00C738D5" w:rsidRPr="00C738D5" w:rsidTr="00C738D5">
        <w:trPr>
          <w:trHeight w:val="408"/>
        </w:trPr>
        <w:tc>
          <w:tcPr>
            <w:tcW w:w="0" w:type="auto"/>
            <w:gridSpan w:val="2"/>
            <w:vMerge/>
            <w:tcBorders>
              <w:top w:val="single" w:sz="12" w:space="0" w:color="000000"/>
              <w:left w:val="single" w:sz="12" w:space="0" w:color="000000"/>
              <w:bottom w:val="single" w:sz="6" w:space="0" w:color="000000"/>
            </w:tcBorders>
            <w:vAlign w:val="center"/>
            <w:hideMark/>
          </w:tcPr>
          <w:p w:rsidR="00C738D5" w:rsidRPr="00C738D5" w:rsidRDefault="00C738D5" w:rsidP="00C738D5">
            <w:pPr>
              <w:spacing w:after="0" w:line="240" w:lineRule="auto"/>
              <w:rPr>
                <w:rFonts w:ascii="Arial" w:eastAsia="Times New Roman" w:hAnsi="Arial" w:cs="Arial"/>
                <w:b/>
                <w:bCs/>
                <w:sz w:val="20"/>
                <w:szCs w:val="20"/>
                <w:lang w:eastAsia="ru-RU"/>
              </w:rPr>
            </w:pPr>
          </w:p>
        </w:tc>
        <w:tc>
          <w:tcPr>
            <w:tcW w:w="0" w:type="auto"/>
            <w:gridSpan w:val="3"/>
            <w:vMerge/>
            <w:tcBorders>
              <w:top w:val="single" w:sz="12" w:space="0" w:color="000000"/>
              <w:left w:val="single" w:sz="6" w:space="0" w:color="000000"/>
              <w:bottom w:val="single" w:sz="6" w:space="0" w:color="000000"/>
            </w:tcBorders>
            <w:vAlign w:val="center"/>
            <w:hideMark/>
          </w:tcPr>
          <w:p w:rsidR="00C738D5" w:rsidRPr="00C738D5" w:rsidRDefault="00C738D5" w:rsidP="00C738D5">
            <w:pPr>
              <w:spacing w:after="0" w:line="240" w:lineRule="auto"/>
              <w:rPr>
                <w:rFonts w:ascii="Arial" w:eastAsia="Times New Roman" w:hAnsi="Arial" w:cs="Arial"/>
                <w:b/>
                <w:bCs/>
                <w:sz w:val="20"/>
                <w:szCs w:val="20"/>
                <w:lang w:eastAsia="ru-RU"/>
              </w:rPr>
            </w:pPr>
          </w:p>
        </w:tc>
        <w:tc>
          <w:tcPr>
            <w:tcW w:w="0" w:type="auto"/>
            <w:gridSpan w:val="21"/>
            <w:vMerge/>
            <w:tcBorders>
              <w:top w:val="single" w:sz="12"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rPr>
                <w:rFonts w:ascii="Arial" w:eastAsia="Times New Roman" w:hAnsi="Arial" w:cs="Arial"/>
                <w:b/>
                <w:bCs/>
                <w:sz w:val="20"/>
                <w:szCs w:val="20"/>
                <w:lang w:eastAsia="ru-RU"/>
              </w:rPr>
            </w:pPr>
          </w:p>
        </w:tc>
        <w:tc>
          <w:tcPr>
            <w:tcW w:w="0" w:type="auto"/>
            <w:gridSpan w:val="5"/>
            <w:vMerge/>
            <w:tcBorders>
              <w:top w:val="single" w:sz="12"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rPr>
                <w:rFonts w:ascii="Arial" w:eastAsia="Times New Roman" w:hAnsi="Arial" w:cs="Arial"/>
                <w:b/>
                <w:bCs/>
                <w:sz w:val="20"/>
                <w:szCs w:val="20"/>
                <w:lang w:eastAsia="ru-RU"/>
              </w:rPr>
            </w:pPr>
          </w:p>
        </w:tc>
        <w:tc>
          <w:tcPr>
            <w:tcW w:w="0" w:type="auto"/>
            <w:gridSpan w:val="4"/>
            <w:vMerge/>
            <w:tcBorders>
              <w:top w:val="single" w:sz="12"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rPr>
                <w:rFonts w:ascii="Arial" w:eastAsia="Times New Roman" w:hAnsi="Arial" w:cs="Arial"/>
                <w:b/>
                <w:bCs/>
                <w:sz w:val="20"/>
                <w:szCs w:val="20"/>
                <w:lang w:eastAsia="ru-RU"/>
              </w:rPr>
            </w:pPr>
          </w:p>
        </w:tc>
        <w:tc>
          <w:tcPr>
            <w:tcW w:w="0" w:type="auto"/>
            <w:gridSpan w:val="4"/>
            <w:vMerge/>
            <w:tcBorders>
              <w:top w:val="single" w:sz="12" w:space="0" w:color="000000"/>
              <w:left w:val="single" w:sz="6" w:space="0" w:color="000000"/>
              <w:bottom w:val="single" w:sz="6" w:space="0" w:color="000000"/>
              <w:right w:val="single" w:sz="12" w:space="0" w:color="000000"/>
            </w:tcBorders>
            <w:vAlign w:val="center"/>
            <w:hideMark/>
          </w:tcPr>
          <w:p w:rsidR="00C738D5" w:rsidRPr="00C738D5" w:rsidRDefault="00C738D5" w:rsidP="00C738D5">
            <w:pPr>
              <w:spacing w:after="0" w:line="240" w:lineRule="auto"/>
              <w:rPr>
                <w:rFonts w:ascii="Arial" w:eastAsia="Times New Roman" w:hAnsi="Arial" w:cs="Arial"/>
                <w:b/>
                <w:bCs/>
                <w:sz w:val="20"/>
                <w:szCs w:val="20"/>
                <w:lang w:eastAsia="ru-RU"/>
              </w:rPr>
            </w:pPr>
          </w:p>
        </w:tc>
      </w:tr>
      <w:tr w:rsidR="00C738D5" w:rsidRPr="00C738D5" w:rsidTr="00C738D5">
        <w:trPr>
          <w:trHeight w:val="225"/>
        </w:trPr>
        <w:tc>
          <w:tcPr>
            <w:tcW w:w="0" w:type="auto"/>
            <w:gridSpan w:val="2"/>
            <w:tcBorders>
              <w:top w:val="single" w:sz="6" w:space="0" w:color="000000"/>
              <w:left w:val="single" w:sz="12"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right"/>
              <w:rPr>
                <w:rFonts w:ascii="Arial" w:eastAsia="Times New Roman" w:hAnsi="Arial" w:cs="Arial"/>
                <w:sz w:val="16"/>
                <w:szCs w:val="16"/>
                <w:lang w:eastAsia="ru-RU"/>
              </w:rPr>
            </w:pPr>
            <w:r w:rsidRPr="00C738D5">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rPr>
                <w:rFonts w:ascii="Arial" w:eastAsia="Times New Roman" w:hAnsi="Arial" w:cs="Arial"/>
                <w:sz w:val="16"/>
                <w:szCs w:val="16"/>
                <w:lang w:eastAsia="ru-RU"/>
              </w:rPr>
            </w:pPr>
            <w:r w:rsidRPr="00C738D5">
              <w:rPr>
                <w:rFonts w:ascii="Arial" w:eastAsia="Times New Roman" w:hAnsi="Arial" w:cs="Arial"/>
                <w:sz w:val="16"/>
                <w:szCs w:val="16"/>
                <w:lang w:eastAsia="ru-RU"/>
              </w:rPr>
              <w:t>СГЦ 80.50.280.580</w:t>
            </w:r>
          </w:p>
        </w:tc>
        <w:tc>
          <w:tcPr>
            <w:tcW w:w="0" w:type="auto"/>
            <w:gridSpan w:val="21"/>
            <w:tcBorders>
              <w:top w:val="single" w:sz="6"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rPr>
                <w:rFonts w:ascii="Arial" w:eastAsia="Times New Roman" w:hAnsi="Arial" w:cs="Arial"/>
                <w:sz w:val="16"/>
                <w:szCs w:val="16"/>
                <w:lang w:eastAsia="ru-RU"/>
              </w:rPr>
            </w:pPr>
            <w:r w:rsidRPr="00C738D5">
              <w:rPr>
                <w:rFonts w:ascii="Arial" w:eastAsia="Times New Roman" w:hAnsi="Arial" w:cs="Arial"/>
                <w:sz w:val="16"/>
                <w:szCs w:val="16"/>
                <w:lang w:eastAsia="ru-RU"/>
              </w:rPr>
              <w:t>Гидроцилиндр изменения угла резания ДЗ-143, 180, ГС-14.02</w:t>
            </w:r>
          </w:p>
        </w:tc>
        <w:tc>
          <w:tcPr>
            <w:tcW w:w="0" w:type="auto"/>
            <w:gridSpan w:val="2"/>
            <w:tcBorders>
              <w:top w:val="single" w:sz="6"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right"/>
              <w:rPr>
                <w:rFonts w:ascii="Arial" w:eastAsia="Times New Roman" w:hAnsi="Arial" w:cs="Arial"/>
                <w:sz w:val="16"/>
                <w:szCs w:val="16"/>
                <w:lang w:eastAsia="ru-RU"/>
              </w:rPr>
            </w:pPr>
            <w:r w:rsidRPr="00C738D5">
              <w:rPr>
                <w:rFonts w:ascii="Arial" w:eastAsia="Times New Roman" w:hAnsi="Arial" w:cs="Arial"/>
                <w:sz w:val="16"/>
                <w:szCs w:val="16"/>
                <w:lang w:eastAsia="ru-RU"/>
              </w:rPr>
              <w:t>1</w:t>
            </w:r>
          </w:p>
        </w:tc>
        <w:tc>
          <w:tcPr>
            <w:tcW w:w="0" w:type="auto"/>
            <w:gridSpan w:val="3"/>
            <w:tcBorders>
              <w:top w:val="single" w:sz="6"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right"/>
              <w:rPr>
                <w:rFonts w:ascii="Arial" w:eastAsia="Times New Roman" w:hAnsi="Arial" w:cs="Arial"/>
                <w:sz w:val="16"/>
                <w:szCs w:val="16"/>
                <w:lang w:eastAsia="ru-RU"/>
              </w:rPr>
            </w:pPr>
            <w:r w:rsidRPr="00C738D5">
              <w:rPr>
                <w:rFonts w:ascii="Arial" w:eastAsia="Times New Roman" w:hAnsi="Arial" w:cs="Arial"/>
                <w:sz w:val="16"/>
                <w:szCs w:val="16"/>
                <w:lang w:eastAsia="ru-RU"/>
              </w:rPr>
              <w:t>шт</w:t>
            </w:r>
          </w:p>
        </w:tc>
        <w:tc>
          <w:tcPr>
            <w:tcW w:w="0" w:type="auto"/>
            <w:gridSpan w:val="4"/>
            <w:tcBorders>
              <w:top w:val="single" w:sz="6" w:space="0" w:color="000000"/>
              <w:left w:val="single" w:sz="6" w:space="0" w:color="000000"/>
              <w:bottom w:val="single" w:sz="6" w:space="0" w:color="000000"/>
              <w:right w:val="single" w:sz="6" w:space="0" w:color="000000"/>
            </w:tcBorders>
            <w:vAlign w:val="center"/>
            <w:hideMark/>
          </w:tcPr>
          <w:p w:rsidR="00C738D5" w:rsidRPr="00C738D5" w:rsidRDefault="00C738D5" w:rsidP="00C738D5">
            <w:pPr>
              <w:spacing w:after="0" w:line="240" w:lineRule="auto"/>
              <w:jc w:val="right"/>
              <w:rPr>
                <w:rFonts w:ascii="Arial" w:eastAsia="Times New Roman" w:hAnsi="Arial" w:cs="Arial"/>
                <w:sz w:val="16"/>
                <w:szCs w:val="16"/>
                <w:lang w:eastAsia="ru-RU"/>
              </w:rPr>
            </w:pPr>
          </w:p>
        </w:tc>
        <w:tc>
          <w:tcPr>
            <w:tcW w:w="0" w:type="auto"/>
            <w:gridSpan w:val="4"/>
            <w:tcBorders>
              <w:top w:val="single" w:sz="6" w:space="0" w:color="000000"/>
              <w:left w:val="single" w:sz="6" w:space="0" w:color="000000"/>
              <w:bottom w:val="single" w:sz="6" w:space="0" w:color="000000"/>
              <w:right w:val="single" w:sz="12" w:space="0" w:color="000000"/>
            </w:tcBorders>
            <w:vAlign w:val="center"/>
            <w:hideMark/>
          </w:tcPr>
          <w:p w:rsidR="00C738D5" w:rsidRPr="00C738D5" w:rsidRDefault="00C738D5" w:rsidP="00C738D5">
            <w:pPr>
              <w:spacing w:after="0" w:line="240" w:lineRule="auto"/>
              <w:jc w:val="right"/>
              <w:rPr>
                <w:rFonts w:ascii="Arial" w:eastAsia="Times New Roman" w:hAnsi="Arial" w:cs="Arial"/>
                <w:sz w:val="16"/>
                <w:szCs w:val="16"/>
                <w:lang w:eastAsia="ru-RU"/>
              </w:rPr>
            </w:pPr>
          </w:p>
        </w:tc>
      </w:tr>
      <w:tr w:rsidR="00C738D5" w:rsidRPr="00C738D5" w:rsidTr="00C738D5">
        <w:trPr>
          <w:trHeight w:val="135"/>
        </w:trPr>
        <w:tc>
          <w:tcPr>
            <w:tcW w:w="0" w:type="auto"/>
            <w:tcBorders>
              <w:top w:val="single" w:sz="12" w:space="0" w:color="000000"/>
            </w:tcBorders>
            <w:vAlign w:val="center"/>
            <w:hideMark/>
          </w:tcPr>
          <w:p w:rsidR="00C738D5" w:rsidRPr="00C738D5" w:rsidRDefault="00C738D5" w:rsidP="00C738D5">
            <w:pPr>
              <w:spacing w:after="0" w:line="240" w:lineRule="auto"/>
              <w:jc w:val="right"/>
              <w:rPr>
                <w:rFonts w:ascii="Arial" w:eastAsia="Times New Roman" w:hAnsi="Arial" w:cs="Arial"/>
                <w:sz w:val="16"/>
                <w:szCs w:val="16"/>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tcBorders>
              <w:top w:val="single" w:sz="12" w:space="0" w:color="000000"/>
            </w:tcBorders>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r>
      <w:tr w:rsidR="00C738D5" w:rsidRPr="00C738D5" w:rsidTr="00C738D5">
        <w:trPr>
          <w:trHeight w:val="255"/>
        </w:trPr>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gridSpan w:val="4"/>
            <w:vAlign w:val="center"/>
            <w:hideMark/>
          </w:tcPr>
          <w:p w:rsidR="00C738D5" w:rsidRPr="00C738D5" w:rsidRDefault="00C738D5" w:rsidP="00C738D5">
            <w:pPr>
              <w:spacing w:after="0" w:line="240" w:lineRule="auto"/>
              <w:jc w:val="right"/>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Итого:</w:t>
            </w:r>
          </w:p>
        </w:tc>
        <w:tc>
          <w:tcPr>
            <w:tcW w:w="0" w:type="auto"/>
            <w:gridSpan w:val="4"/>
            <w:vAlign w:val="center"/>
            <w:hideMark/>
          </w:tcPr>
          <w:p w:rsidR="00C738D5" w:rsidRPr="00C738D5" w:rsidRDefault="00C738D5" w:rsidP="00C738D5">
            <w:pPr>
              <w:spacing w:after="0" w:line="240" w:lineRule="auto"/>
              <w:jc w:val="right"/>
              <w:rPr>
                <w:rFonts w:ascii="Arial" w:eastAsia="Times New Roman" w:hAnsi="Arial" w:cs="Arial"/>
                <w:b/>
                <w:bCs/>
                <w:sz w:val="20"/>
                <w:szCs w:val="20"/>
                <w:lang w:eastAsia="ru-RU"/>
              </w:rPr>
            </w:pPr>
          </w:p>
        </w:tc>
      </w:tr>
      <w:tr w:rsidR="00C738D5" w:rsidRPr="00C738D5" w:rsidTr="00C738D5">
        <w:trPr>
          <w:trHeight w:val="255"/>
        </w:trPr>
        <w:tc>
          <w:tcPr>
            <w:tcW w:w="0" w:type="auto"/>
            <w:vAlign w:val="center"/>
            <w:hideMark/>
          </w:tcPr>
          <w:p w:rsidR="00C738D5" w:rsidRPr="00C738D5" w:rsidRDefault="00C738D5" w:rsidP="00C738D5">
            <w:pPr>
              <w:spacing w:after="0" w:line="240" w:lineRule="auto"/>
              <w:jc w:val="right"/>
              <w:rPr>
                <w:rFonts w:ascii="Arial" w:eastAsia="Times New Roman" w:hAnsi="Arial" w:cs="Arial"/>
                <w:b/>
                <w:bCs/>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vAlign w:val="center"/>
            <w:hideMark/>
          </w:tcPr>
          <w:p w:rsidR="00C738D5" w:rsidRPr="00C738D5" w:rsidRDefault="00C738D5" w:rsidP="00C738D5">
            <w:pPr>
              <w:spacing w:after="0" w:line="240" w:lineRule="auto"/>
              <w:rPr>
                <w:rFonts w:ascii="Times New Roman" w:eastAsia="Times New Roman" w:hAnsi="Times New Roman" w:cs="Times New Roman"/>
                <w:sz w:val="20"/>
                <w:szCs w:val="20"/>
                <w:lang w:eastAsia="ru-RU"/>
              </w:rPr>
            </w:pPr>
          </w:p>
        </w:tc>
        <w:tc>
          <w:tcPr>
            <w:tcW w:w="0" w:type="auto"/>
            <w:gridSpan w:val="6"/>
            <w:vAlign w:val="center"/>
            <w:hideMark/>
          </w:tcPr>
          <w:p w:rsidR="00C738D5" w:rsidRPr="00C738D5" w:rsidRDefault="00C738D5" w:rsidP="00C738D5">
            <w:pPr>
              <w:spacing w:after="0" w:line="240" w:lineRule="auto"/>
              <w:jc w:val="right"/>
              <w:rPr>
                <w:rFonts w:ascii="Arial" w:eastAsia="Times New Roman" w:hAnsi="Arial" w:cs="Arial"/>
                <w:b/>
                <w:bCs/>
                <w:sz w:val="20"/>
                <w:szCs w:val="20"/>
                <w:lang w:eastAsia="ru-RU"/>
              </w:rPr>
            </w:pPr>
            <w:r w:rsidRPr="00C738D5">
              <w:rPr>
                <w:rFonts w:ascii="Arial" w:eastAsia="Times New Roman" w:hAnsi="Arial" w:cs="Arial"/>
                <w:b/>
                <w:bCs/>
                <w:sz w:val="20"/>
                <w:szCs w:val="20"/>
                <w:lang w:eastAsia="ru-RU"/>
              </w:rPr>
              <w:t>В т.ч. НДС (22%):</w:t>
            </w:r>
          </w:p>
        </w:tc>
        <w:tc>
          <w:tcPr>
            <w:tcW w:w="0" w:type="auto"/>
            <w:gridSpan w:val="4"/>
            <w:vAlign w:val="center"/>
            <w:hideMark/>
          </w:tcPr>
          <w:p w:rsidR="00C738D5" w:rsidRPr="00C738D5" w:rsidRDefault="00C738D5" w:rsidP="00C738D5">
            <w:pPr>
              <w:spacing w:after="0" w:line="240" w:lineRule="auto"/>
              <w:jc w:val="right"/>
              <w:rPr>
                <w:rFonts w:ascii="Arial" w:eastAsia="Times New Roman" w:hAnsi="Arial" w:cs="Arial"/>
                <w:b/>
                <w:bCs/>
                <w:sz w:val="20"/>
                <w:szCs w:val="20"/>
                <w:lang w:eastAsia="ru-RU"/>
              </w:rPr>
            </w:pPr>
          </w:p>
        </w:tc>
      </w:tr>
    </w:tbl>
    <w:p w:rsidR="00E56E51" w:rsidRDefault="00E56E51" w:rsidP="00C211D5">
      <w:pPr>
        <w:jc w:val="center"/>
      </w:pPr>
      <w:bookmarkStart w:id="0" w:name="_GoBack"/>
      <w:bookmarkEnd w:id="0"/>
    </w:p>
    <w:p w:rsidR="00B06620" w:rsidRDefault="00B06620" w:rsidP="00C211D5">
      <w:pPr>
        <w:jc w:val="center"/>
      </w:pPr>
    </w:p>
    <w:p w:rsidR="00B06620" w:rsidRDefault="003B4C29" w:rsidP="003B4C29">
      <w:pPr>
        <w:tabs>
          <w:tab w:val="left" w:pos="9135"/>
        </w:tabs>
      </w:pPr>
      <w:r>
        <w:tab/>
      </w:r>
    </w:p>
    <w:tbl>
      <w:tblPr>
        <w:tblW w:w="0" w:type="auto"/>
        <w:tblLook w:val="04A0"/>
      </w:tblPr>
      <w:tblGrid>
        <w:gridCol w:w="4968"/>
        <w:gridCol w:w="4603"/>
      </w:tblGrid>
      <w:tr w:rsidR="000C21B5" w:rsidTr="005750AA">
        <w:trPr>
          <w:trHeight w:val="2670"/>
        </w:trPr>
        <w:tc>
          <w:tcPr>
            <w:tcW w:w="4968" w:type="dxa"/>
          </w:tcPr>
          <w:p w:rsidR="00CA2544" w:rsidRDefault="00CA2544" w:rsidP="00ED3B99">
            <w:pPr>
              <w:rPr>
                <w:rFonts w:ascii="Book Antiqua" w:hAnsi="Book Antiqua"/>
              </w:rPr>
            </w:pPr>
          </w:p>
          <w:p w:rsidR="00DC646C" w:rsidRDefault="00DC646C" w:rsidP="00ED3B99">
            <w:pPr>
              <w:rPr>
                <w:rFonts w:ascii="Book Antiqua" w:hAnsi="Book Antiqua"/>
              </w:rPr>
            </w:pPr>
          </w:p>
          <w:p w:rsidR="00DC646C" w:rsidRDefault="00DC646C" w:rsidP="00ED3B99">
            <w:pPr>
              <w:rPr>
                <w:rFonts w:ascii="Book Antiqua" w:hAnsi="Book Antiqua"/>
              </w:rPr>
            </w:pPr>
          </w:p>
          <w:p w:rsidR="00ED3B99" w:rsidRPr="00B170B7" w:rsidRDefault="00ED3B99" w:rsidP="00ED3B99">
            <w:pPr>
              <w:rPr>
                <w:rFonts w:ascii="Book Antiqua" w:hAnsi="Book Antiqua"/>
              </w:rPr>
            </w:pPr>
            <w:r>
              <w:rPr>
                <w:rFonts w:ascii="Book Antiqua" w:hAnsi="Book Antiqua"/>
                <w:b/>
              </w:rPr>
              <w:t xml:space="preserve">_____________________ </w:t>
            </w:r>
            <w:r w:rsidR="00DC646C">
              <w:rPr>
                <w:rFonts w:ascii="Book Antiqua" w:hAnsi="Book Antiqua"/>
                <w:b/>
              </w:rPr>
              <w:t>/__________________/</w:t>
            </w:r>
          </w:p>
          <w:p w:rsidR="000C21B5" w:rsidRDefault="000C21B5" w:rsidP="000C21B5">
            <w:pPr>
              <w:rPr>
                <w:rFonts w:ascii="Book Antiqua" w:hAnsi="Book Antiqua"/>
              </w:rPr>
            </w:pPr>
          </w:p>
        </w:tc>
        <w:tc>
          <w:tcPr>
            <w:tcW w:w="4603" w:type="dxa"/>
          </w:tcPr>
          <w:p w:rsidR="000C21B5" w:rsidRDefault="006852D5" w:rsidP="000C21B5">
            <w:pPr>
              <w:rPr>
                <w:rFonts w:ascii="Book Antiqua" w:hAnsi="Book Antiqua"/>
                <w:b/>
                <w:color w:val="000000"/>
                <w:spacing w:val="-4"/>
              </w:rPr>
            </w:pPr>
            <w:r>
              <w:rPr>
                <w:rFonts w:ascii="Book Antiqua" w:hAnsi="Book Antiqua"/>
                <w:b/>
                <w:color w:val="000000"/>
                <w:spacing w:val="-4"/>
              </w:rPr>
              <w:t>Д</w:t>
            </w:r>
            <w:r w:rsidR="000C21B5" w:rsidRPr="00425C74">
              <w:rPr>
                <w:rFonts w:ascii="Book Antiqua" w:hAnsi="Book Antiqua"/>
                <w:b/>
                <w:color w:val="000000"/>
                <w:spacing w:val="-4"/>
              </w:rPr>
              <w:t xml:space="preserve">иректор, на основании </w:t>
            </w:r>
            <w:r>
              <w:rPr>
                <w:rFonts w:ascii="Book Antiqua" w:hAnsi="Book Antiqua"/>
                <w:b/>
                <w:color w:val="000000"/>
                <w:spacing w:val="-4"/>
              </w:rPr>
              <w:t>устава</w:t>
            </w:r>
          </w:p>
          <w:p w:rsidR="006852D5" w:rsidRDefault="006852D5" w:rsidP="000C21B5">
            <w:pPr>
              <w:rPr>
                <w:rFonts w:ascii="Book Antiqua" w:hAnsi="Book Antiqua"/>
                <w:b/>
                <w:color w:val="000000"/>
                <w:spacing w:val="-4"/>
              </w:rPr>
            </w:pPr>
          </w:p>
          <w:p w:rsidR="000C21B5" w:rsidRDefault="000C21B5" w:rsidP="000C21B5">
            <w:pPr>
              <w:rPr>
                <w:rFonts w:ascii="Book Antiqua" w:hAnsi="Book Antiqua"/>
                <w:b/>
                <w:color w:val="000000"/>
                <w:spacing w:val="-4"/>
              </w:rPr>
            </w:pPr>
          </w:p>
          <w:p w:rsidR="000C21B5" w:rsidRPr="009F3597" w:rsidRDefault="00DC646C" w:rsidP="000C21B5">
            <w:pPr>
              <w:rPr>
                <w:rFonts w:ascii="Book Antiqua" w:hAnsi="Book Antiqua"/>
              </w:rPr>
            </w:pPr>
            <w:r>
              <w:rPr>
                <w:rFonts w:ascii="Book Antiqua" w:hAnsi="Book Antiqua"/>
                <w:b/>
                <w:bCs/>
              </w:rPr>
              <w:t>__________________________ /</w:t>
            </w:r>
            <w:r w:rsidR="000C21B5">
              <w:rPr>
                <w:rFonts w:ascii="Book Antiqua" w:hAnsi="Book Antiqua"/>
                <w:b/>
                <w:bCs/>
              </w:rPr>
              <w:t xml:space="preserve"> Иванов Д.Г.</w:t>
            </w:r>
            <w:r>
              <w:rPr>
                <w:rFonts w:ascii="Book Antiqua" w:hAnsi="Book Antiqua"/>
                <w:b/>
                <w:bCs/>
              </w:rPr>
              <w:t>/</w:t>
            </w:r>
          </w:p>
        </w:tc>
      </w:tr>
    </w:tbl>
    <w:p w:rsidR="005750AA" w:rsidRDefault="005750AA" w:rsidP="00DC7BD1"/>
    <w:sectPr w:rsidR="005750AA" w:rsidSect="0029100E">
      <w:headerReference w:type="default" r:id="rId9"/>
      <w:footerReference w:type="default" r:id="rId10"/>
      <w:pgSz w:w="11906" w:h="16838"/>
      <w:pgMar w:top="851" w:right="567" w:bottom="567" w:left="1134" w:header="284" w:footer="4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6D45" w:rsidRDefault="00DA6D45" w:rsidP="004D2A00">
      <w:pPr>
        <w:spacing w:after="0" w:line="240" w:lineRule="auto"/>
      </w:pPr>
      <w:r>
        <w:separator/>
      </w:r>
    </w:p>
  </w:endnote>
  <w:endnote w:type="continuationSeparator" w:id="1">
    <w:p w:rsidR="00DA6D45" w:rsidRDefault="00DA6D45" w:rsidP="004D2A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212" w:rsidRDefault="000A5212" w:rsidP="004D2A00">
    <w:pPr>
      <w:pStyle w:val="a5"/>
      <w:pBdr>
        <w:top w:val="thinThickSmallGap" w:sz="24" w:space="1" w:color="622423"/>
      </w:pBdr>
      <w:tabs>
        <w:tab w:val="clear" w:pos="4677"/>
        <w:tab w:val="clear" w:pos="9355"/>
        <w:tab w:val="right" w:pos="9976"/>
      </w:tabs>
      <w:rPr>
        <w:rFonts w:ascii="Book Antiqua" w:hAnsi="Book Antiqua"/>
        <w:b/>
      </w:rPr>
    </w:pPr>
    <w:r>
      <w:rPr>
        <w:rFonts w:ascii="Book Antiqua" w:hAnsi="Book Antiqua"/>
        <w:b/>
      </w:rPr>
      <w:tab/>
      <w:t xml:space="preserve">Страница </w:t>
    </w:r>
    <w:r w:rsidR="00CD0B40">
      <w:rPr>
        <w:rFonts w:ascii="Book Antiqua" w:hAnsi="Book Antiqua"/>
        <w:b/>
      </w:rPr>
      <w:fldChar w:fldCharType="begin"/>
    </w:r>
    <w:r>
      <w:rPr>
        <w:rFonts w:ascii="Book Antiqua" w:hAnsi="Book Antiqua"/>
        <w:b/>
      </w:rPr>
      <w:instrText xml:space="preserve"> PAGE   \* MERGEFORMAT </w:instrText>
    </w:r>
    <w:r w:rsidR="00CD0B40">
      <w:rPr>
        <w:rFonts w:ascii="Book Antiqua" w:hAnsi="Book Antiqua"/>
        <w:b/>
      </w:rPr>
      <w:fldChar w:fldCharType="separate"/>
    </w:r>
    <w:r w:rsidR="00DC646C">
      <w:rPr>
        <w:rFonts w:ascii="Book Antiqua" w:hAnsi="Book Antiqua"/>
        <w:b/>
        <w:noProof/>
      </w:rPr>
      <w:t>11</w:t>
    </w:r>
    <w:r w:rsidR="00CD0B40">
      <w:rPr>
        <w:rFonts w:ascii="Book Antiqua" w:hAnsi="Book Antiqua"/>
        <w:b/>
      </w:rPr>
      <w:fldChar w:fldCharType="end"/>
    </w:r>
  </w:p>
  <w:p w:rsidR="000A5212" w:rsidRDefault="000A5212" w:rsidP="004D2A00">
    <w:pPr>
      <w:pStyle w:val="a5"/>
      <w:pBdr>
        <w:top w:val="thinThickSmallGap" w:sz="24" w:space="1" w:color="622423"/>
      </w:pBdr>
      <w:tabs>
        <w:tab w:val="clear" w:pos="9355"/>
        <w:tab w:val="right" w:pos="9923"/>
      </w:tabs>
      <w:rPr>
        <w:rFonts w:ascii="Book Antiqua" w:hAnsi="Book Antiqua"/>
        <w:b/>
      </w:rPr>
    </w:pPr>
    <w:r>
      <w:rPr>
        <w:rFonts w:ascii="Book Antiqua" w:hAnsi="Book Antiqua"/>
        <w:b/>
      </w:rPr>
      <w:t xml:space="preserve">Поставщик   ________________ </w:t>
    </w:r>
    <w:r>
      <w:rPr>
        <w:rFonts w:ascii="Book Antiqua" w:hAnsi="Book Antiqua"/>
        <w:b/>
      </w:rPr>
      <w:tab/>
    </w:r>
    <w:r>
      <w:rPr>
        <w:rFonts w:ascii="Book Antiqua" w:hAnsi="Book Antiqua"/>
        <w:b/>
      </w:rPr>
      <w:tab/>
      <w:t>Покупатель_______________________</w:t>
    </w:r>
  </w:p>
  <w:p w:rsidR="000A5212" w:rsidRDefault="000A5212" w:rsidP="004D2A00">
    <w:pPr>
      <w:pStyle w:val="a5"/>
      <w:ind w:right="360"/>
      <w:rPr>
        <w:rFonts w:ascii="Book Antiqua" w:hAnsi="Book Antiqua"/>
      </w:rPr>
    </w:pPr>
  </w:p>
  <w:p w:rsidR="000A5212" w:rsidRPr="004D2A00" w:rsidRDefault="000A5212" w:rsidP="004D2A0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6D45" w:rsidRDefault="00DA6D45" w:rsidP="004D2A00">
      <w:pPr>
        <w:spacing w:after="0" w:line="240" w:lineRule="auto"/>
      </w:pPr>
      <w:r>
        <w:separator/>
      </w:r>
    </w:p>
  </w:footnote>
  <w:footnote w:type="continuationSeparator" w:id="1">
    <w:p w:rsidR="00DA6D45" w:rsidRDefault="00DA6D45" w:rsidP="004D2A0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5212" w:rsidRDefault="000A5212" w:rsidP="004D2A00">
    <w:pPr>
      <w:pStyle w:val="a3"/>
      <w:tabs>
        <w:tab w:val="clear" w:pos="9355"/>
        <w:tab w:val="right" w:pos="9923"/>
      </w:tabs>
      <w:rPr>
        <w:rFonts w:ascii="Book Antiqua" w:hAnsi="Book Antiqua"/>
        <w:color w:val="999999"/>
        <w:sz w:val="16"/>
        <w:u w:val="single"/>
      </w:rPr>
    </w:pPr>
    <w:r>
      <w:rPr>
        <w:rFonts w:ascii="Book Antiqua" w:hAnsi="Book Antiqua"/>
        <w:color w:val="999999"/>
        <w:sz w:val="16"/>
        <w:u w:val="single"/>
      </w:rPr>
      <w:t>Типовая форма</w:t>
    </w:r>
    <w:r>
      <w:rPr>
        <w:rFonts w:ascii="Book Antiqua" w:hAnsi="Book Antiqua"/>
        <w:color w:val="999999"/>
        <w:sz w:val="16"/>
        <w:u w:val="single"/>
      </w:rPr>
      <w:tab/>
    </w:r>
    <w:r>
      <w:rPr>
        <w:rFonts w:ascii="Book Antiqua" w:hAnsi="Book Antiqua"/>
        <w:color w:val="999999"/>
        <w:sz w:val="16"/>
        <w:u w:val="single"/>
      </w:rPr>
      <w:tab/>
    </w:r>
  </w:p>
  <w:p w:rsidR="000A5212" w:rsidRDefault="000A5212" w:rsidP="004D2A00">
    <w:pPr>
      <w:pStyle w:val="a3"/>
      <w:rPr>
        <w:rFonts w:ascii="Book Antiqua" w:hAnsi="Book Antiqua"/>
        <w:color w:val="999999"/>
        <w:sz w:val="16"/>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9D28BE"/>
    <w:multiLevelType w:val="hybridMultilevel"/>
    <w:tmpl w:val="C210751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4D2A00"/>
    <w:rsid w:val="000029A6"/>
    <w:rsid w:val="00014E51"/>
    <w:rsid w:val="00043F39"/>
    <w:rsid w:val="00061F41"/>
    <w:rsid w:val="00062404"/>
    <w:rsid w:val="00084A47"/>
    <w:rsid w:val="000946BC"/>
    <w:rsid w:val="00097C61"/>
    <w:rsid w:val="000A2AB8"/>
    <w:rsid w:val="000A5212"/>
    <w:rsid w:val="000C165B"/>
    <w:rsid w:val="000C21B5"/>
    <w:rsid w:val="000F0052"/>
    <w:rsid w:val="001242BC"/>
    <w:rsid w:val="0015790D"/>
    <w:rsid w:val="0018775A"/>
    <w:rsid w:val="00197417"/>
    <w:rsid w:val="001B2E2A"/>
    <w:rsid w:val="001E5243"/>
    <w:rsid w:val="001F0940"/>
    <w:rsid w:val="001F6895"/>
    <w:rsid w:val="00205E46"/>
    <w:rsid w:val="00207B91"/>
    <w:rsid w:val="00213572"/>
    <w:rsid w:val="00225A87"/>
    <w:rsid w:val="00256888"/>
    <w:rsid w:val="002620DA"/>
    <w:rsid w:val="00266BCC"/>
    <w:rsid w:val="0029100E"/>
    <w:rsid w:val="002A3B18"/>
    <w:rsid w:val="002B0DF2"/>
    <w:rsid w:val="002C6D50"/>
    <w:rsid w:val="002D4727"/>
    <w:rsid w:val="002D67AD"/>
    <w:rsid w:val="002D6FF2"/>
    <w:rsid w:val="002E43CE"/>
    <w:rsid w:val="00330FD4"/>
    <w:rsid w:val="003311D9"/>
    <w:rsid w:val="00335D2B"/>
    <w:rsid w:val="00341C6D"/>
    <w:rsid w:val="00366609"/>
    <w:rsid w:val="0036717B"/>
    <w:rsid w:val="00370759"/>
    <w:rsid w:val="00390AF6"/>
    <w:rsid w:val="00397F38"/>
    <w:rsid w:val="003A3DE2"/>
    <w:rsid w:val="003B4C29"/>
    <w:rsid w:val="003D5265"/>
    <w:rsid w:val="003D587D"/>
    <w:rsid w:val="00423373"/>
    <w:rsid w:val="00425C74"/>
    <w:rsid w:val="00443206"/>
    <w:rsid w:val="00450158"/>
    <w:rsid w:val="00452ECA"/>
    <w:rsid w:val="00472728"/>
    <w:rsid w:val="004B3641"/>
    <w:rsid w:val="004D2A00"/>
    <w:rsid w:val="00514D9D"/>
    <w:rsid w:val="00530B7A"/>
    <w:rsid w:val="00555A39"/>
    <w:rsid w:val="00564563"/>
    <w:rsid w:val="00571BAC"/>
    <w:rsid w:val="005750AA"/>
    <w:rsid w:val="00584ADF"/>
    <w:rsid w:val="00587758"/>
    <w:rsid w:val="00587A13"/>
    <w:rsid w:val="00592200"/>
    <w:rsid w:val="005B2F91"/>
    <w:rsid w:val="00605E4A"/>
    <w:rsid w:val="006064E3"/>
    <w:rsid w:val="006262C6"/>
    <w:rsid w:val="0062743F"/>
    <w:rsid w:val="0065379C"/>
    <w:rsid w:val="00673507"/>
    <w:rsid w:val="006852D5"/>
    <w:rsid w:val="006874E2"/>
    <w:rsid w:val="006903CC"/>
    <w:rsid w:val="006A7AF0"/>
    <w:rsid w:val="006B558B"/>
    <w:rsid w:val="006C06C7"/>
    <w:rsid w:val="006D2054"/>
    <w:rsid w:val="006F0439"/>
    <w:rsid w:val="006F537D"/>
    <w:rsid w:val="00712635"/>
    <w:rsid w:val="0072330A"/>
    <w:rsid w:val="0072680D"/>
    <w:rsid w:val="00733140"/>
    <w:rsid w:val="007355E6"/>
    <w:rsid w:val="007371D2"/>
    <w:rsid w:val="00741ABC"/>
    <w:rsid w:val="007639C5"/>
    <w:rsid w:val="00763ED1"/>
    <w:rsid w:val="00786754"/>
    <w:rsid w:val="00787B20"/>
    <w:rsid w:val="007973F0"/>
    <w:rsid w:val="007A2231"/>
    <w:rsid w:val="007A5A68"/>
    <w:rsid w:val="007B6C86"/>
    <w:rsid w:val="007C063C"/>
    <w:rsid w:val="007E4455"/>
    <w:rsid w:val="007E4633"/>
    <w:rsid w:val="00810FFF"/>
    <w:rsid w:val="0081543E"/>
    <w:rsid w:val="00853426"/>
    <w:rsid w:val="00866CD6"/>
    <w:rsid w:val="008757F8"/>
    <w:rsid w:val="008A03E0"/>
    <w:rsid w:val="008C19D6"/>
    <w:rsid w:val="008C43C5"/>
    <w:rsid w:val="008D2F10"/>
    <w:rsid w:val="008E1B30"/>
    <w:rsid w:val="008E6D71"/>
    <w:rsid w:val="008F79E5"/>
    <w:rsid w:val="00911EF7"/>
    <w:rsid w:val="00964D6E"/>
    <w:rsid w:val="009765C2"/>
    <w:rsid w:val="00976DBE"/>
    <w:rsid w:val="009979BB"/>
    <w:rsid w:val="009C4E6A"/>
    <w:rsid w:val="009F3597"/>
    <w:rsid w:val="009F3DDD"/>
    <w:rsid w:val="00A0365B"/>
    <w:rsid w:val="00A163BB"/>
    <w:rsid w:val="00A24BAF"/>
    <w:rsid w:val="00A266C6"/>
    <w:rsid w:val="00A42B9C"/>
    <w:rsid w:val="00A474C6"/>
    <w:rsid w:val="00A61351"/>
    <w:rsid w:val="00A70ADD"/>
    <w:rsid w:val="00A73930"/>
    <w:rsid w:val="00AA271A"/>
    <w:rsid w:val="00AB77E3"/>
    <w:rsid w:val="00AD68BD"/>
    <w:rsid w:val="00B01E97"/>
    <w:rsid w:val="00B0524D"/>
    <w:rsid w:val="00B06620"/>
    <w:rsid w:val="00B170B7"/>
    <w:rsid w:val="00B21B02"/>
    <w:rsid w:val="00B27650"/>
    <w:rsid w:val="00B34420"/>
    <w:rsid w:val="00B40A73"/>
    <w:rsid w:val="00B52D38"/>
    <w:rsid w:val="00B54B57"/>
    <w:rsid w:val="00B5681B"/>
    <w:rsid w:val="00B7244B"/>
    <w:rsid w:val="00B76193"/>
    <w:rsid w:val="00B83E4F"/>
    <w:rsid w:val="00B8487D"/>
    <w:rsid w:val="00BB2174"/>
    <w:rsid w:val="00BB3499"/>
    <w:rsid w:val="00BB59C7"/>
    <w:rsid w:val="00BD43FF"/>
    <w:rsid w:val="00BD70D4"/>
    <w:rsid w:val="00BF082A"/>
    <w:rsid w:val="00BF50EB"/>
    <w:rsid w:val="00C211D5"/>
    <w:rsid w:val="00C314EB"/>
    <w:rsid w:val="00C738D5"/>
    <w:rsid w:val="00C86FB6"/>
    <w:rsid w:val="00C96E80"/>
    <w:rsid w:val="00C97A66"/>
    <w:rsid w:val="00CA2544"/>
    <w:rsid w:val="00CC0798"/>
    <w:rsid w:val="00CC1841"/>
    <w:rsid w:val="00CD0B40"/>
    <w:rsid w:val="00CD52D0"/>
    <w:rsid w:val="00CE6537"/>
    <w:rsid w:val="00CF5882"/>
    <w:rsid w:val="00D202F3"/>
    <w:rsid w:val="00D302E4"/>
    <w:rsid w:val="00D539AE"/>
    <w:rsid w:val="00D55611"/>
    <w:rsid w:val="00D742DD"/>
    <w:rsid w:val="00D853B9"/>
    <w:rsid w:val="00D9639A"/>
    <w:rsid w:val="00DA5422"/>
    <w:rsid w:val="00DA6D45"/>
    <w:rsid w:val="00DB3D89"/>
    <w:rsid w:val="00DC3391"/>
    <w:rsid w:val="00DC646C"/>
    <w:rsid w:val="00DC750E"/>
    <w:rsid w:val="00DC7BD1"/>
    <w:rsid w:val="00DD173C"/>
    <w:rsid w:val="00E2512C"/>
    <w:rsid w:val="00E51E62"/>
    <w:rsid w:val="00E56E51"/>
    <w:rsid w:val="00E93F9B"/>
    <w:rsid w:val="00EA1D0E"/>
    <w:rsid w:val="00EB3D71"/>
    <w:rsid w:val="00ED3B99"/>
    <w:rsid w:val="00ED6768"/>
    <w:rsid w:val="00EE653F"/>
    <w:rsid w:val="00EE76FB"/>
    <w:rsid w:val="00EF1E5E"/>
    <w:rsid w:val="00F343AA"/>
    <w:rsid w:val="00F36CEB"/>
    <w:rsid w:val="00F53A85"/>
    <w:rsid w:val="00FC7BBE"/>
    <w:rsid w:val="00FE29F8"/>
    <w:rsid w:val="00FE73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220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2A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D2A00"/>
  </w:style>
  <w:style w:type="paragraph" w:styleId="a5">
    <w:name w:val="footer"/>
    <w:basedOn w:val="a"/>
    <w:link w:val="a6"/>
    <w:uiPriority w:val="99"/>
    <w:unhideWhenUsed/>
    <w:rsid w:val="004D2A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D2A00"/>
  </w:style>
  <w:style w:type="paragraph" w:styleId="3">
    <w:name w:val="Body Text 3"/>
    <w:basedOn w:val="a"/>
    <w:link w:val="30"/>
    <w:uiPriority w:val="99"/>
    <w:semiHidden/>
    <w:unhideWhenUsed/>
    <w:rsid w:val="004D2A00"/>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semiHidden/>
    <w:rsid w:val="004D2A00"/>
    <w:rPr>
      <w:rFonts w:ascii="Times New Roman" w:eastAsia="Times New Roman" w:hAnsi="Times New Roman" w:cs="Times New Roman"/>
      <w:sz w:val="16"/>
      <w:szCs w:val="16"/>
      <w:lang w:eastAsia="ar-SA"/>
    </w:rPr>
  </w:style>
  <w:style w:type="paragraph" w:styleId="2">
    <w:name w:val="Body Text Indent 2"/>
    <w:basedOn w:val="a"/>
    <w:link w:val="20"/>
    <w:semiHidden/>
    <w:unhideWhenUsed/>
    <w:rsid w:val="004D2A00"/>
    <w:pPr>
      <w:spacing w:after="0" w:line="240" w:lineRule="auto"/>
      <w:ind w:firstLine="708"/>
      <w:jc w:val="both"/>
    </w:pPr>
    <w:rPr>
      <w:rFonts w:ascii="Times New Roman" w:eastAsia="Times New Roman" w:hAnsi="Times New Roman" w:cs="Times New Roman"/>
      <w:color w:val="000000"/>
      <w:sz w:val="24"/>
      <w:lang w:eastAsia="ru-RU"/>
    </w:rPr>
  </w:style>
  <w:style w:type="character" w:customStyle="1" w:styleId="20">
    <w:name w:val="Основной текст с отступом 2 Знак"/>
    <w:basedOn w:val="a0"/>
    <w:link w:val="2"/>
    <w:semiHidden/>
    <w:rsid w:val="004D2A00"/>
    <w:rPr>
      <w:rFonts w:ascii="Times New Roman" w:eastAsia="Times New Roman" w:hAnsi="Times New Roman" w:cs="Times New Roman"/>
      <w:color w:val="000000"/>
      <w:sz w:val="24"/>
      <w:lang w:eastAsia="ru-RU"/>
    </w:rPr>
  </w:style>
  <w:style w:type="paragraph" w:customStyle="1" w:styleId="ConsNormal">
    <w:name w:val="ConsNormal"/>
    <w:rsid w:val="004D2A00"/>
    <w:pPr>
      <w:widowControl w:val="0"/>
      <w:autoSpaceDE w:val="0"/>
      <w:autoSpaceDN w:val="0"/>
      <w:spacing w:after="0" w:line="240" w:lineRule="auto"/>
      <w:ind w:firstLine="720"/>
    </w:pPr>
    <w:rPr>
      <w:rFonts w:ascii="Arial" w:eastAsia="Times New Roman" w:hAnsi="Arial" w:cs="Arial"/>
      <w:sz w:val="16"/>
      <w:szCs w:val="16"/>
      <w:lang w:eastAsia="ru-RU"/>
    </w:rPr>
  </w:style>
  <w:style w:type="paragraph" w:customStyle="1" w:styleId="ConsPlusNormal">
    <w:name w:val="ConsPlusNormal"/>
    <w:rsid w:val="004D2A0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4D2A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uiPriority w:val="99"/>
    <w:rsid w:val="004D2A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7">
    <w:name w:val="Normal (Web)"/>
    <w:basedOn w:val="a"/>
    <w:uiPriority w:val="99"/>
    <w:semiHidden/>
    <w:unhideWhenUsed/>
    <w:rsid w:val="004D2A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4D2A00"/>
    <w:rPr>
      <w:b/>
      <w:bCs/>
    </w:rPr>
  </w:style>
  <w:style w:type="paragraph" w:styleId="a9">
    <w:name w:val="Balloon Text"/>
    <w:basedOn w:val="a"/>
    <w:link w:val="aa"/>
    <w:uiPriority w:val="99"/>
    <w:semiHidden/>
    <w:unhideWhenUsed/>
    <w:rsid w:val="00423373"/>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2337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56251749">
      <w:bodyDiv w:val="1"/>
      <w:marLeft w:val="0"/>
      <w:marRight w:val="0"/>
      <w:marTop w:val="0"/>
      <w:marBottom w:val="0"/>
      <w:divBdr>
        <w:top w:val="none" w:sz="0" w:space="0" w:color="auto"/>
        <w:left w:val="none" w:sz="0" w:space="0" w:color="auto"/>
        <w:bottom w:val="none" w:sz="0" w:space="0" w:color="auto"/>
        <w:right w:val="none" w:sz="0" w:space="0" w:color="auto"/>
      </w:divBdr>
    </w:div>
    <w:div w:id="59448490">
      <w:bodyDiv w:val="1"/>
      <w:marLeft w:val="0"/>
      <w:marRight w:val="0"/>
      <w:marTop w:val="0"/>
      <w:marBottom w:val="0"/>
      <w:divBdr>
        <w:top w:val="none" w:sz="0" w:space="0" w:color="auto"/>
        <w:left w:val="none" w:sz="0" w:space="0" w:color="auto"/>
        <w:bottom w:val="none" w:sz="0" w:space="0" w:color="auto"/>
        <w:right w:val="none" w:sz="0" w:space="0" w:color="auto"/>
      </w:divBdr>
    </w:div>
    <w:div w:id="92215260">
      <w:bodyDiv w:val="1"/>
      <w:marLeft w:val="0"/>
      <w:marRight w:val="0"/>
      <w:marTop w:val="0"/>
      <w:marBottom w:val="0"/>
      <w:divBdr>
        <w:top w:val="none" w:sz="0" w:space="0" w:color="auto"/>
        <w:left w:val="none" w:sz="0" w:space="0" w:color="auto"/>
        <w:bottom w:val="none" w:sz="0" w:space="0" w:color="auto"/>
        <w:right w:val="none" w:sz="0" w:space="0" w:color="auto"/>
      </w:divBdr>
    </w:div>
    <w:div w:id="153110858">
      <w:bodyDiv w:val="1"/>
      <w:marLeft w:val="0"/>
      <w:marRight w:val="0"/>
      <w:marTop w:val="0"/>
      <w:marBottom w:val="0"/>
      <w:divBdr>
        <w:top w:val="none" w:sz="0" w:space="0" w:color="auto"/>
        <w:left w:val="none" w:sz="0" w:space="0" w:color="auto"/>
        <w:bottom w:val="none" w:sz="0" w:space="0" w:color="auto"/>
        <w:right w:val="none" w:sz="0" w:space="0" w:color="auto"/>
      </w:divBdr>
    </w:div>
    <w:div w:id="297537610">
      <w:bodyDiv w:val="1"/>
      <w:marLeft w:val="0"/>
      <w:marRight w:val="0"/>
      <w:marTop w:val="0"/>
      <w:marBottom w:val="0"/>
      <w:divBdr>
        <w:top w:val="none" w:sz="0" w:space="0" w:color="auto"/>
        <w:left w:val="none" w:sz="0" w:space="0" w:color="auto"/>
        <w:bottom w:val="none" w:sz="0" w:space="0" w:color="auto"/>
        <w:right w:val="none" w:sz="0" w:space="0" w:color="auto"/>
      </w:divBdr>
    </w:div>
    <w:div w:id="323168993">
      <w:bodyDiv w:val="1"/>
      <w:marLeft w:val="0"/>
      <w:marRight w:val="0"/>
      <w:marTop w:val="0"/>
      <w:marBottom w:val="0"/>
      <w:divBdr>
        <w:top w:val="none" w:sz="0" w:space="0" w:color="auto"/>
        <w:left w:val="none" w:sz="0" w:space="0" w:color="auto"/>
        <w:bottom w:val="none" w:sz="0" w:space="0" w:color="auto"/>
        <w:right w:val="none" w:sz="0" w:space="0" w:color="auto"/>
      </w:divBdr>
    </w:div>
    <w:div w:id="361174228">
      <w:bodyDiv w:val="1"/>
      <w:marLeft w:val="0"/>
      <w:marRight w:val="0"/>
      <w:marTop w:val="0"/>
      <w:marBottom w:val="0"/>
      <w:divBdr>
        <w:top w:val="none" w:sz="0" w:space="0" w:color="auto"/>
        <w:left w:val="none" w:sz="0" w:space="0" w:color="auto"/>
        <w:bottom w:val="none" w:sz="0" w:space="0" w:color="auto"/>
        <w:right w:val="none" w:sz="0" w:space="0" w:color="auto"/>
      </w:divBdr>
    </w:div>
    <w:div w:id="396126919">
      <w:bodyDiv w:val="1"/>
      <w:marLeft w:val="0"/>
      <w:marRight w:val="0"/>
      <w:marTop w:val="0"/>
      <w:marBottom w:val="0"/>
      <w:divBdr>
        <w:top w:val="none" w:sz="0" w:space="0" w:color="auto"/>
        <w:left w:val="none" w:sz="0" w:space="0" w:color="auto"/>
        <w:bottom w:val="none" w:sz="0" w:space="0" w:color="auto"/>
        <w:right w:val="none" w:sz="0" w:space="0" w:color="auto"/>
      </w:divBdr>
    </w:div>
    <w:div w:id="422142231">
      <w:bodyDiv w:val="1"/>
      <w:marLeft w:val="0"/>
      <w:marRight w:val="0"/>
      <w:marTop w:val="0"/>
      <w:marBottom w:val="0"/>
      <w:divBdr>
        <w:top w:val="none" w:sz="0" w:space="0" w:color="auto"/>
        <w:left w:val="none" w:sz="0" w:space="0" w:color="auto"/>
        <w:bottom w:val="none" w:sz="0" w:space="0" w:color="auto"/>
        <w:right w:val="none" w:sz="0" w:space="0" w:color="auto"/>
      </w:divBdr>
    </w:div>
    <w:div w:id="481892364">
      <w:bodyDiv w:val="1"/>
      <w:marLeft w:val="0"/>
      <w:marRight w:val="0"/>
      <w:marTop w:val="0"/>
      <w:marBottom w:val="0"/>
      <w:divBdr>
        <w:top w:val="none" w:sz="0" w:space="0" w:color="auto"/>
        <w:left w:val="none" w:sz="0" w:space="0" w:color="auto"/>
        <w:bottom w:val="none" w:sz="0" w:space="0" w:color="auto"/>
        <w:right w:val="none" w:sz="0" w:space="0" w:color="auto"/>
      </w:divBdr>
    </w:div>
    <w:div w:id="544372268">
      <w:bodyDiv w:val="1"/>
      <w:marLeft w:val="0"/>
      <w:marRight w:val="0"/>
      <w:marTop w:val="0"/>
      <w:marBottom w:val="0"/>
      <w:divBdr>
        <w:top w:val="none" w:sz="0" w:space="0" w:color="auto"/>
        <w:left w:val="none" w:sz="0" w:space="0" w:color="auto"/>
        <w:bottom w:val="none" w:sz="0" w:space="0" w:color="auto"/>
        <w:right w:val="none" w:sz="0" w:space="0" w:color="auto"/>
      </w:divBdr>
    </w:div>
    <w:div w:id="608123593">
      <w:bodyDiv w:val="1"/>
      <w:marLeft w:val="0"/>
      <w:marRight w:val="0"/>
      <w:marTop w:val="0"/>
      <w:marBottom w:val="0"/>
      <w:divBdr>
        <w:top w:val="none" w:sz="0" w:space="0" w:color="auto"/>
        <w:left w:val="none" w:sz="0" w:space="0" w:color="auto"/>
        <w:bottom w:val="none" w:sz="0" w:space="0" w:color="auto"/>
        <w:right w:val="none" w:sz="0" w:space="0" w:color="auto"/>
      </w:divBdr>
    </w:div>
    <w:div w:id="739130932">
      <w:bodyDiv w:val="1"/>
      <w:marLeft w:val="0"/>
      <w:marRight w:val="0"/>
      <w:marTop w:val="0"/>
      <w:marBottom w:val="0"/>
      <w:divBdr>
        <w:top w:val="none" w:sz="0" w:space="0" w:color="auto"/>
        <w:left w:val="none" w:sz="0" w:space="0" w:color="auto"/>
        <w:bottom w:val="none" w:sz="0" w:space="0" w:color="auto"/>
        <w:right w:val="none" w:sz="0" w:space="0" w:color="auto"/>
      </w:divBdr>
    </w:div>
    <w:div w:id="741870362">
      <w:bodyDiv w:val="1"/>
      <w:marLeft w:val="0"/>
      <w:marRight w:val="0"/>
      <w:marTop w:val="0"/>
      <w:marBottom w:val="0"/>
      <w:divBdr>
        <w:top w:val="none" w:sz="0" w:space="0" w:color="auto"/>
        <w:left w:val="none" w:sz="0" w:space="0" w:color="auto"/>
        <w:bottom w:val="none" w:sz="0" w:space="0" w:color="auto"/>
        <w:right w:val="none" w:sz="0" w:space="0" w:color="auto"/>
      </w:divBdr>
    </w:div>
    <w:div w:id="837043032">
      <w:bodyDiv w:val="1"/>
      <w:marLeft w:val="0"/>
      <w:marRight w:val="0"/>
      <w:marTop w:val="0"/>
      <w:marBottom w:val="0"/>
      <w:divBdr>
        <w:top w:val="none" w:sz="0" w:space="0" w:color="auto"/>
        <w:left w:val="none" w:sz="0" w:space="0" w:color="auto"/>
        <w:bottom w:val="none" w:sz="0" w:space="0" w:color="auto"/>
        <w:right w:val="none" w:sz="0" w:space="0" w:color="auto"/>
      </w:divBdr>
    </w:div>
    <w:div w:id="855996151">
      <w:bodyDiv w:val="1"/>
      <w:marLeft w:val="0"/>
      <w:marRight w:val="0"/>
      <w:marTop w:val="0"/>
      <w:marBottom w:val="0"/>
      <w:divBdr>
        <w:top w:val="none" w:sz="0" w:space="0" w:color="auto"/>
        <w:left w:val="none" w:sz="0" w:space="0" w:color="auto"/>
        <w:bottom w:val="none" w:sz="0" w:space="0" w:color="auto"/>
        <w:right w:val="none" w:sz="0" w:space="0" w:color="auto"/>
      </w:divBdr>
    </w:div>
    <w:div w:id="921644702">
      <w:bodyDiv w:val="1"/>
      <w:marLeft w:val="0"/>
      <w:marRight w:val="0"/>
      <w:marTop w:val="0"/>
      <w:marBottom w:val="0"/>
      <w:divBdr>
        <w:top w:val="none" w:sz="0" w:space="0" w:color="auto"/>
        <w:left w:val="none" w:sz="0" w:space="0" w:color="auto"/>
        <w:bottom w:val="none" w:sz="0" w:space="0" w:color="auto"/>
        <w:right w:val="none" w:sz="0" w:space="0" w:color="auto"/>
      </w:divBdr>
    </w:div>
    <w:div w:id="985477071">
      <w:bodyDiv w:val="1"/>
      <w:marLeft w:val="0"/>
      <w:marRight w:val="0"/>
      <w:marTop w:val="0"/>
      <w:marBottom w:val="0"/>
      <w:divBdr>
        <w:top w:val="none" w:sz="0" w:space="0" w:color="auto"/>
        <w:left w:val="none" w:sz="0" w:space="0" w:color="auto"/>
        <w:bottom w:val="none" w:sz="0" w:space="0" w:color="auto"/>
        <w:right w:val="none" w:sz="0" w:space="0" w:color="auto"/>
      </w:divBdr>
    </w:div>
    <w:div w:id="1062867102">
      <w:bodyDiv w:val="1"/>
      <w:marLeft w:val="0"/>
      <w:marRight w:val="0"/>
      <w:marTop w:val="0"/>
      <w:marBottom w:val="0"/>
      <w:divBdr>
        <w:top w:val="none" w:sz="0" w:space="0" w:color="auto"/>
        <w:left w:val="none" w:sz="0" w:space="0" w:color="auto"/>
        <w:bottom w:val="none" w:sz="0" w:space="0" w:color="auto"/>
        <w:right w:val="none" w:sz="0" w:space="0" w:color="auto"/>
      </w:divBdr>
    </w:div>
    <w:div w:id="1098911525">
      <w:bodyDiv w:val="1"/>
      <w:marLeft w:val="0"/>
      <w:marRight w:val="0"/>
      <w:marTop w:val="0"/>
      <w:marBottom w:val="0"/>
      <w:divBdr>
        <w:top w:val="none" w:sz="0" w:space="0" w:color="auto"/>
        <w:left w:val="none" w:sz="0" w:space="0" w:color="auto"/>
        <w:bottom w:val="none" w:sz="0" w:space="0" w:color="auto"/>
        <w:right w:val="none" w:sz="0" w:space="0" w:color="auto"/>
      </w:divBdr>
    </w:div>
    <w:div w:id="1167134166">
      <w:bodyDiv w:val="1"/>
      <w:marLeft w:val="0"/>
      <w:marRight w:val="0"/>
      <w:marTop w:val="0"/>
      <w:marBottom w:val="0"/>
      <w:divBdr>
        <w:top w:val="none" w:sz="0" w:space="0" w:color="auto"/>
        <w:left w:val="none" w:sz="0" w:space="0" w:color="auto"/>
        <w:bottom w:val="none" w:sz="0" w:space="0" w:color="auto"/>
        <w:right w:val="none" w:sz="0" w:space="0" w:color="auto"/>
      </w:divBdr>
    </w:div>
    <w:div w:id="1190950334">
      <w:bodyDiv w:val="1"/>
      <w:marLeft w:val="0"/>
      <w:marRight w:val="0"/>
      <w:marTop w:val="0"/>
      <w:marBottom w:val="0"/>
      <w:divBdr>
        <w:top w:val="none" w:sz="0" w:space="0" w:color="auto"/>
        <w:left w:val="none" w:sz="0" w:space="0" w:color="auto"/>
        <w:bottom w:val="none" w:sz="0" w:space="0" w:color="auto"/>
        <w:right w:val="none" w:sz="0" w:space="0" w:color="auto"/>
      </w:divBdr>
    </w:div>
    <w:div w:id="1221208425">
      <w:bodyDiv w:val="1"/>
      <w:marLeft w:val="0"/>
      <w:marRight w:val="0"/>
      <w:marTop w:val="0"/>
      <w:marBottom w:val="0"/>
      <w:divBdr>
        <w:top w:val="none" w:sz="0" w:space="0" w:color="auto"/>
        <w:left w:val="none" w:sz="0" w:space="0" w:color="auto"/>
        <w:bottom w:val="none" w:sz="0" w:space="0" w:color="auto"/>
        <w:right w:val="none" w:sz="0" w:space="0" w:color="auto"/>
      </w:divBdr>
    </w:div>
    <w:div w:id="1241712588">
      <w:bodyDiv w:val="1"/>
      <w:marLeft w:val="0"/>
      <w:marRight w:val="0"/>
      <w:marTop w:val="0"/>
      <w:marBottom w:val="0"/>
      <w:divBdr>
        <w:top w:val="none" w:sz="0" w:space="0" w:color="auto"/>
        <w:left w:val="none" w:sz="0" w:space="0" w:color="auto"/>
        <w:bottom w:val="none" w:sz="0" w:space="0" w:color="auto"/>
        <w:right w:val="none" w:sz="0" w:space="0" w:color="auto"/>
      </w:divBdr>
    </w:div>
    <w:div w:id="1311132232">
      <w:bodyDiv w:val="1"/>
      <w:marLeft w:val="0"/>
      <w:marRight w:val="0"/>
      <w:marTop w:val="0"/>
      <w:marBottom w:val="0"/>
      <w:divBdr>
        <w:top w:val="none" w:sz="0" w:space="0" w:color="auto"/>
        <w:left w:val="none" w:sz="0" w:space="0" w:color="auto"/>
        <w:bottom w:val="none" w:sz="0" w:space="0" w:color="auto"/>
        <w:right w:val="none" w:sz="0" w:space="0" w:color="auto"/>
      </w:divBdr>
    </w:div>
    <w:div w:id="1337154918">
      <w:bodyDiv w:val="1"/>
      <w:marLeft w:val="0"/>
      <w:marRight w:val="0"/>
      <w:marTop w:val="0"/>
      <w:marBottom w:val="0"/>
      <w:divBdr>
        <w:top w:val="none" w:sz="0" w:space="0" w:color="auto"/>
        <w:left w:val="none" w:sz="0" w:space="0" w:color="auto"/>
        <w:bottom w:val="none" w:sz="0" w:space="0" w:color="auto"/>
        <w:right w:val="none" w:sz="0" w:space="0" w:color="auto"/>
      </w:divBdr>
    </w:div>
    <w:div w:id="1373798244">
      <w:bodyDiv w:val="1"/>
      <w:marLeft w:val="0"/>
      <w:marRight w:val="0"/>
      <w:marTop w:val="0"/>
      <w:marBottom w:val="0"/>
      <w:divBdr>
        <w:top w:val="none" w:sz="0" w:space="0" w:color="auto"/>
        <w:left w:val="none" w:sz="0" w:space="0" w:color="auto"/>
        <w:bottom w:val="none" w:sz="0" w:space="0" w:color="auto"/>
        <w:right w:val="none" w:sz="0" w:space="0" w:color="auto"/>
      </w:divBdr>
    </w:div>
    <w:div w:id="1501384988">
      <w:bodyDiv w:val="1"/>
      <w:marLeft w:val="0"/>
      <w:marRight w:val="0"/>
      <w:marTop w:val="0"/>
      <w:marBottom w:val="0"/>
      <w:divBdr>
        <w:top w:val="none" w:sz="0" w:space="0" w:color="auto"/>
        <w:left w:val="none" w:sz="0" w:space="0" w:color="auto"/>
        <w:bottom w:val="none" w:sz="0" w:space="0" w:color="auto"/>
        <w:right w:val="none" w:sz="0" w:space="0" w:color="auto"/>
      </w:divBdr>
    </w:div>
    <w:div w:id="1517694035">
      <w:bodyDiv w:val="1"/>
      <w:marLeft w:val="0"/>
      <w:marRight w:val="0"/>
      <w:marTop w:val="0"/>
      <w:marBottom w:val="0"/>
      <w:divBdr>
        <w:top w:val="none" w:sz="0" w:space="0" w:color="auto"/>
        <w:left w:val="none" w:sz="0" w:space="0" w:color="auto"/>
        <w:bottom w:val="none" w:sz="0" w:space="0" w:color="auto"/>
        <w:right w:val="none" w:sz="0" w:space="0" w:color="auto"/>
      </w:divBdr>
    </w:div>
    <w:div w:id="1538471738">
      <w:bodyDiv w:val="1"/>
      <w:marLeft w:val="0"/>
      <w:marRight w:val="0"/>
      <w:marTop w:val="0"/>
      <w:marBottom w:val="0"/>
      <w:divBdr>
        <w:top w:val="none" w:sz="0" w:space="0" w:color="auto"/>
        <w:left w:val="none" w:sz="0" w:space="0" w:color="auto"/>
        <w:bottom w:val="none" w:sz="0" w:space="0" w:color="auto"/>
        <w:right w:val="none" w:sz="0" w:space="0" w:color="auto"/>
      </w:divBdr>
    </w:div>
    <w:div w:id="1541480349">
      <w:bodyDiv w:val="1"/>
      <w:marLeft w:val="0"/>
      <w:marRight w:val="0"/>
      <w:marTop w:val="0"/>
      <w:marBottom w:val="0"/>
      <w:divBdr>
        <w:top w:val="none" w:sz="0" w:space="0" w:color="auto"/>
        <w:left w:val="none" w:sz="0" w:space="0" w:color="auto"/>
        <w:bottom w:val="none" w:sz="0" w:space="0" w:color="auto"/>
        <w:right w:val="none" w:sz="0" w:space="0" w:color="auto"/>
      </w:divBdr>
    </w:div>
    <w:div w:id="1565994136">
      <w:bodyDiv w:val="1"/>
      <w:marLeft w:val="0"/>
      <w:marRight w:val="0"/>
      <w:marTop w:val="0"/>
      <w:marBottom w:val="0"/>
      <w:divBdr>
        <w:top w:val="none" w:sz="0" w:space="0" w:color="auto"/>
        <w:left w:val="none" w:sz="0" w:space="0" w:color="auto"/>
        <w:bottom w:val="none" w:sz="0" w:space="0" w:color="auto"/>
        <w:right w:val="none" w:sz="0" w:space="0" w:color="auto"/>
      </w:divBdr>
    </w:div>
    <w:div w:id="1599826030">
      <w:bodyDiv w:val="1"/>
      <w:marLeft w:val="0"/>
      <w:marRight w:val="0"/>
      <w:marTop w:val="0"/>
      <w:marBottom w:val="0"/>
      <w:divBdr>
        <w:top w:val="none" w:sz="0" w:space="0" w:color="auto"/>
        <w:left w:val="none" w:sz="0" w:space="0" w:color="auto"/>
        <w:bottom w:val="none" w:sz="0" w:space="0" w:color="auto"/>
        <w:right w:val="none" w:sz="0" w:space="0" w:color="auto"/>
      </w:divBdr>
    </w:div>
    <w:div w:id="1602301841">
      <w:bodyDiv w:val="1"/>
      <w:marLeft w:val="0"/>
      <w:marRight w:val="0"/>
      <w:marTop w:val="0"/>
      <w:marBottom w:val="0"/>
      <w:divBdr>
        <w:top w:val="none" w:sz="0" w:space="0" w:color="auto"/>
        <w:left w:val="none" w:sz="0" w:space="0" w:color="auto"/>
        <w:bottom w:val="none" w:sz="0" w:space="0" w:color="auto"/>
        <w:right w:val="none" w:sz="0" w:space="0" w:color="auto"/>
      </w:divBdr>
    </w:div>
    <w:div w:id="1621956965">
      <w:bodyDiv w:val="1"/>
      <w:marLeft w:val="0"/>
      <w:marRight w:val="0"/>
      <w:marTop w:val="0"/>
      <w:marBottom w:val="0"/>
      <w:divBdr>
        <w:top w:val="none" w:sz="0" w:space="0" w:color="auto"/>
        <w:left w:val="none" w:sz="0" w:space="0" w:color="auto"/>
        <w:bottom w:val="none" w:sz="0" w:space="0" w:color="auto"/>
        <w:right w:val="none" w:sz="0" w:space="0" w:color="auto"/>
      </w:divBdr>
    </w:div>
    <w:div w:id="1654025094">
      <w:bodyDiv w:val="1"/>
      <w:marLeft w:val="0"/>
      <w:marRight w:val="0"/>
      <w:marTop w:val="0"/>
      <w:marBottom w:val="0"/>
      <w:divBdr>
        <w:top w:val="none" w:sz="0" w:space="0" w:color="auto"/>
        <w:left w:val="none" w:sz="0" w:space="0" w:color="auto"/>
        <w:bottom w:val="none" w:sz="0" w:space="0" w:color="auto"/>
        <w:right w:val="none" w:sz="0" w:space="0" w:color="auto"/>
      </w:divBdr>
    </w:div>
    <w:div w:id="1720744429">
      <w:bodyDiv w:val="1"/>
      <w:marLeft w:val="0"/>
      <w:marRight w:val="0"/>
      <w:marTop w:val="0"/>
      <w:marBottom w:val="0"/>
      <w:divBdr>
        <w:top w:val="none" w:sz="0" w:space="0" w:color="auto"/>
        <w:left w:val="none" w:sz="0" w:space="0" w:color="auto"/>
        <w:bottom w:val="none" w:sz="0" w:space="0" w:color="auto"/>
        <w:right w:val="none" w:sz="0" w:space="0" w:color="auto"/>
      </w:divBdr>
    </w:div>
    <w:div w:id="1776438565">
      <w:bodyDiv w:val="1"/>
      <w:marLeft w:val="0"/>
      <w:marRight w:val="0"/>
      <w:marTop w:val="0"/>
      <w:marBottom w:val="0"/>
      <w:divBdr>
        <w:top w:val="none" w:sz="0" w:space="0" w:color="auto"/>
        <w:left w:val="none" w:sz="0" w:space="0" w:color="auto"/>
        <w:bottom w:val="none" w:sz="0" w:space="0" w:color="auto"/>
        <w:right w:val="none" w:sz="0" w:space="0" w:color="auto"/>
      </w:divBdr>
    </w:div>
    <w:div w:id="1833057130">
      <w:bodyDiv w:val="1"/>
      <w:marLeft w:val="0"/>
      <w:marRight w:val="0"/>
      <w:marTop w:val="0"/>
      <w:marBottom w:val="0"/>
      <w:divBdr>
        <w:top w:val="none" w:sz="0" w:space="0" w:color="auto"/>
        <w:left w:val="none" w:sz="0" w:space="0" w:color="auto"/>
        <w:bottom w:val="none" w:sz="0" w:space="0" w:color="auto"/>
        <w:right w:val="none" w:sz="0" w:space="0" w:color="auto"/>
      </w:divBdr>
    </w:div>
    <w:div w:id="1882858726">
      <w:bodyDiv w:val="1"/>
      <w:marLeft w:val="0"/>
      <w:marRight w:val="0"/>
      <w:marTop w:val="0"/>
      <w:marBottom w:val="0"/>
      <w:divBdr>
        <w:top w:val="none" w:sz="0" w:space="0" w:color="auto"/>
        <w:left w:val="none" w:sz="0" w:space="0" w:color="auto"/>
        <w:bottom w:val="none" w:sz="0" w:space="0" w:color="auto"/>
        <w:right w:val="none" w:sz="0" w:space="0" w:color="auto"/>
      </w:divBdr>
    </w:div>
    <w:div w:id="1925147437">
      <w:bodyDiv w:val="1"/>
      <w:marLeft w:val="0"/>
      <w:marRight w:val="0"/>
      <w:marTop w:val="0"/>
      <w:marBottom w:val="0"/>
      <w:divBdr>
        <w:top w:val="none" w:sz="0" w:space="0" w:color="auto"/>
        <w:left w:val="none" w:sz="0" w:space="0" w:color="auto"/>
        <w:bottom w:val="none" w:sz="0" w:space="0" w:color="auto"/>
        <w:right w:val="none" w:sz="0" w:space="0" w:color="auto"/>
      </w:divBdr>
    </w:div>
    <w:div w:id="1944457308">
      <w:bodyDiv w:val="1"/>
      <w:marLeft w:val="0"/>
      <w:marRight w:val="0"/>
      <w:marTop w:val="0"/>
      <w:marBottom w:val="0"/>
      <w:divBdr>
        <w:top w:val="none" w:sz="0" w:space="0" w:color="auto"/>
        <w:left w:val="none" w:sz="0" w:space="0" w:color="auto"/>
        <w:bottom w:val="none" w:sz="0" w:space="0" w:color="auto"/>
        <w:right w:val="none" w:sz="0" w:space="0" w:color="auto"/>
      </w:divBdr>
    </w:div>
    <w:div w:id="1945916540">
      <w:bodyDiv w:val="1"/>
      <w:marLeft w:val="0"/>
      <w:marRight w:val="0"/>
      <w:marTop w:val="0"/>
      <w:marBottom w:val="0"/>
      <w:divBdr>
        <w:top w:val="none" w:sz="0" w:space="0" w:color="auto"/>
        <w:left w:val="none" w:sz="0" w:space="0" w:color="auto"/>
        <w:bottom w:val="none" w:sz="0" w:space="0" w:color="auto"/>
        <w:right w:val="none" w:sz="0" w:space="0" w:color="auto"/>
      </w:divBdr>
    </w:div>
    <w:div w:id="1957523868">
      <w:bodyDiv w:val="1"/>
      <w:marLeft w:val="0"/>
      <w:marRight w:val="0"/>
      <w:marTop w:val="0"/>
      <w:marBottom w:val="0"/>
      <w:divBdr>
        <w:top w:val="none" w:sz="0" w:space="0" w:color="auto"/>
        <w:left w:val="none" w:sz="0" w:space="0" w:color="auto"/>
        <w:bottom w:val="none" w:sz="0" w:space="0" w:color="auto"/>
        <w:right w:val="none" w:sz="0" w:space="0" w:color="auto"/>
      </w:divBdr>
    </w:div>
    <w:div w:id="2011717188">
      <w:bodyDiv w:val="1"/>
      <w:marLeft w:val="0"/>
      <w:marRight w:val="0"/>
      <w:marTop w:val="0"/>
      <w:marBottom w:val="0"/>
      <w:divBdr>
        <w:top w:val="none" w:sz="0" w:space="0" w:color="auto"/>
        <w:left w:val="none" w:sz="0" w:space="0" w:color="auto"/>
        <w:bottom w:val="none" w:sz="0" w:space="0" w:color="auto"/>
        <w:right w:val="none" w:sz="0" w:space="0" w:color="auto"/>
      </w:divBdr>
    </w:div>
    <w:div w:id="2054649984">
      <w:bodyDiv w:val="1"/>
      <w:marLeft w:val="0"/>
      <w:marRight w:val="0"/>
      <w:marTop w:val="0"/>
      <w:marBottom w:val="0"/>
      <w:divBdr>
        <w:top w:val="none" w:sz="0" w:space="0" w:color="auto"/>
        <w:left w:val="none" w:sz="0" w:space="0" w:color="auto"/>
        <w:bottom w:val="none" w:sz="0" w:space="0" w:color="auto"/>
        <w:right w:val="none" w:sz="0" w:space="0" w:color="auto"/>
      </w:divBdr>
    </w:div>
    <w:div w:id="2057125632">
      <w:bodyDiv w:val="1"/>
      <w:marLeft w:val="0"/>
      <w:marRight w:val="0"/>
      <w:marTop w:val="0"/>
      <w:marBottom w:val="0"/>
      <w:divBdr>
        <w:top w:val="none" w:sz="0" w:space="0" w:color="auto"/>
        <w:left w:val="none" w:sz="0" w:space="0" w:color="auto"/>
        <w:bottom w:val="none" w:sz="0" w:space="0" w:color="auto"/>
        <w:right w:val="none" w:sz="0" w:space="0" w:color="auto"/>
      </w:divBdr>
    </w:div>
    <w:div w:id="21011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5A5CC88016A6FE09E82C76A7929E195A12E755CE9D88836D8310BC93508BAD1E252206F1E37E309E6A88119D61F3646C2B219EF312BA81B86D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2DB67-3182-49CA-958C-045BD6C9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4452</Words>
  <Characters>25381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Гуськов Максим Валерьевич</dc:creator>
  <cp:lastModifiedBy>user</cp:lastModifiedBy>
  <cp:revision>2</cp:revision>
  <cp:lastPrinted>2026-06-29T11:22:00Z</cp:lastPrinted>
  <dcterms:created xsi:type="dcterms:W3CDTF">2026-09-08T13:02:00Z</dcterms:created>
  <dcterms:modified xsi:type="dcterms:W3CDTF">2026-09-08T13:02:00Z</dcterms:modified>
</cp:coreProperties>
</file>