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57DA7E" w14:textId="77777777" w:rsidR="00F719F5" w:rsidRPr="007D5385" w:rsidRDefault="007C591A">
      <w:pPr>
        <w:pStyle w:val="afe"/>
        <w:rPr>
          <w:u w:val="single"/>
        </w:rPr>
      </w:pPr>
      <w:bookmarkStart w:id="0" w:name="_ref_190246"/>
      <w:bookmarkStart w:id="1" w:name="_title_1"/>
      <w:r>
        <w:t>Государственный контракт на оказание услуг №</w:t>
      </w:r>
      <w:bookmarkEnd w:id="0"/>
      <w:bookmarkEnd w:id="1"/>
      <w:r>
        <w:t xml:space="preserve"> </w:t>
      </w:r>
      <w:r w:rsidR="007D5385" w:rsidRPr="007D5385">
        <w:t>__________</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631"/>
        <w:gridCol w:w="4725"/>
      </w:tblGrid>
      <w:tr w:rsidR="00F719F5" w:rsidRPr="007D5385" w14:paraId="392FFBCA" w14:textId="77777777" w:rsidTr="0007053E">
        <w:tc>
          <w:tcPr>
            <w:tcW w:w="2475" w:type="pct"/>
            <w:tcBorders>
              <w:top w:val="nil"/>
              <w:left w:val="nil"/>
              <w:bottom w:val="nil"/>
              <w:right w:val="nil"/>
            </w:tcBorders>
          </w:tcPr>
          <w:p w14:paraId="6D65E033" w14:textId="77777777" w:rsidR="00F719F5" w:rsidRPr="007D5385" w:rsidRDefault="007C591A">
            <w:pPr>
              <w:pStyle w:val="Normalunindented"/>
              <w:keepNext/>
              <w:jc w:val="left"/>
            </w:pPr>
            <w:r w:rsidRPr="007D5385">
              <w:t>г. Всеволожск</w:t>
            </w:r>
          </w:p>
        </w:tc>
        <w:tc>
          <w:tcPr>
            <w:tcW w:w="2525" w:type="pct"/>
            <w:tcBorders>
              <w:top w:val="nil"/>
              <w:left w:val="nil"/>
              <w:bottom w:val="nil"/>
              <w:right w:val="nil"/>
            </w:tcBorders>
          </w:tcPr>
          <w:p w14:paraId="7856E8DA" w14:textId="69E63496" w:rsidR="00F719F5" w:rsidRPr="007D5385" w:rsidRDefault="007C591A" w:rsidP="007D5385">
            <w:pPr>
              <w:pStyle w:val="Normalunindented"/>
              <w:keepNext/>
              <w:jc w:val="right"/>
            </w:pPr>
            <w:r w:rsidRPr="007D5385">
              <w:t xml:space="preserve">"___" </w:t>
            </w:r>
            <w:r w:rsidR="00C41D6F">
              <w:t>___________</w:t>
            </w:r>
            <w:r w:rsidRPr="007D5385">
              <w:t xml:space="preserve"> 202</w:t>
            </w:r>
            <w:r w:rsidR="00C41D6F">
              <w:t>6</w:t>
            </w:r>
            <w:r w:rsidRPr="007D5385">
              <w:t xml:space="preserve"> г.</w:t>
            </w:r>
          </w:p>
        </w:tc>
      </w:tr>
    </w:tbl>
    <w:p w14:paraId="00DB5352" w14:textId="167D5A46" w:rsidR="00DC4B15" w:rsidRDefault="00DC4B15" w:rsidP="00DC4B15">
      <w:bookmarkStart w:id="2" w:name="_ref_613323"/>
      <w:r>
        <w:t xml:space="preserve">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 в лице руководителя Василенко Михаила Сергеевича, действующего на основании Устава и распоряжения Комитета правопорядка и безопасности Ленинградской области №60 от 23.04.2025 года,  именуемое в дальнейшем «Заказчик», с одной стороны,  и </w:t>
      </w:r>
      <w:r w:rsidR="00C41D6F">
        <w:t>____________________________</w:t>
      </w:r>
      <w:r>
        <w:t xml:space="preserve">, именуемое в дальнейшем "Исполнитель", в лице </w:t>
      </w:r>
      <w:r w:rsidR="00C41D6F">
        <w:t>____________________________________</w:t>
      </w:r>
      <w:r>
        <w:t xml:space="preserve">, действующего на основании </w:t>
      </w:r>
      <w:r w:rsidR="00C41D6F">
        <w:t>______________________</w:t>
      </w:r>
      <w:r>
        <w:t>, с другой стороны в соответствии с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о нижеследующем:</w:t>
      </w:r>
    </w:p>
    <w:p w14:paraId="79182995" w14:textId="77777777" w:rsidR="00F719F5" w:rsidRDefault="007C591A">
      <w:pPr>
        <w:pStyle w:val="1"/>
      </w:pPr>
      <w:r>
        <w:t>Предмет контракта</w:t>
      </w:r>
      <w:bookmarkEnd w:id="2"/>
    </w:p>
    <w:p w14:paraId="2F002D32" w14:textId="67F6D42B" w:rsidR="00F719F5" w:rsidRDefault="007C591A">
      <w:pPr>
        <w:rPr>
          <w:sz w:val="26"/>
          <w:szCs w:val="26"/>
        </w:rPr>
      </w:pPr>
      <w:bookmarkStart w:id="3" w:name="_ref_613324"/>
      <w:r>
        <w:t>1.1 Исполнитель обязуется по заданию Заказчика оказать услуги по страхованию помещений, а Заказчик обязуется оплатить эти услуги.</w:t>
      </w:r>
      <w:bookmarkEnd w:id="3"/>
      <w:r>
        <w:t xml:space="preserve"> </w:t>
      </w:r>
    </w:p>
    <w:p w14:paraId="34D2A41E" w14:textId="35637251" w:rsidR="00F719F5" w:rsidRDefault="007C591A">
      <w:pPr>
        <w:rPr>
          <w:b/>
          <w:i/>
        </w:rPr>
      </w:pPr>
      <w:r>
        <w:rPr>
          <w:b/>
          <w:i/>
        </w:rPr>
        <w:t xml:space="preserve">ИКЗ </w:t>
      </w:r>
      <w:r w:rsidR="0096544C" w:rsidRPr="0096544C">
        <w:rPr>
          <w:b/>
          <w:i/>
        </w:rPr>
        <w:t>262470313244947030100100080000000244</w:t>
      </w:r>
      <w:r w:rsidR="0096544C">
        <w:rPr>
          <w:b/>
          <w:i/>
        </w:rPr>
        <w:t>.</w:t>
      </w:r>
    </w:p>
    <w:p w14:paraId="0FEEDB48" w14:textId="77777777" w:rsidR="00F719F5" w:rsidRDefault="007C591A">
      <w:pPr>
        <w:rPr>
          <w:sz w:val="26"/>
          <w:szCs w:val="26"/>
        </w:rPr>
      </w:pPr>
      <w:r>
        <w:t>1.2 Перечень действий, которые должен совершить Исполнитель в рамках указанной деятельности, и объем услуг приведены в Приложении № </w:t>
      </w:r>
      <w:r>
        <w:fldChar w:fldCharType="begin" w:fldLock="1"/>
      </w:r>
      <w:r>
        <w:instrText xml:space="preserve"> REF _ref_889584 \h \n \! </w:instrText>
      </w:r>
      <w:r>
        <w:fldChar w:fldCharType="separate"/>
      </w:r>
      <w:r>
        <w:t>1</w:t>
      </w:r>
      <w:r>
        <w:fldChar w:fldCharType="end"/>
      </w:r>
      <w:r>
        <w:t xml:space="preserve"> к Контракту (Техническое задание на оказание услуг).</w:t>
      </w:r>
      <w:r>
        <w:rPr>
          <w:sz w:val="26"/>
          <w:szCs w:val="26"/>
        </w:rPr>
        <w:t xml:space="preserve"> </w:t>
      </w:r>
      <w:bookmarkStart w:id="4" w:name="_ref_613327"/>
    </w:p>
    <w:p w14:paraId="595F1E77" w14:textId="77777777" w:rsidR="00F719F5" w:rsidRDefault="007C591A">
      <w:pPr>
        <w:shd w:val="clear" w:color="auto" w:fill="FFFFFF"/>
        <w:tabs>
          <w:tab w:val="left" w:pos="0"/>
          <w:tab w:val="left" w:pos="1037"/>
        </w:tabs>
        <w:spacing w:after="0" w:line="240" w:lineRule="auto"/>
        <w:ind w:firstLine="851"/>
      </w:pPr>
      <w:r>
        <w:t xml:space="preserve">1.3. Место оказания услуг: в соответствии с Таблицей № 1 Приложения № 1. </w:t>
      </w:r>
    </w:p>
    <w:p w14:paraId="312095BF" w14:textId="77777777" w:rsidR="00F719F5" w:rsidRDefault="007C591A">
      <w:pPr>
        <w:shd w:val="clear" w:color="auto" w:fill="FFFFFF"/>
        <w:tabs>
          <w:tab w:val="left" w:pos="0"/>
          <w:tab w:val="left" w:pos="1037"/>
        </w:tabs>
        <w:rPr>
          <w:bCs/>
        </w:rPr>
      </w:pPr>
      <w:r>
        <w:t xml:space="preserve">  1.4 Исполнитель, при завершении оказания услуг, </w:t>
      </w:r>
      <w:r>
        <w:rPr>
          <w:bCs/>
        </w:rPr>
        <w:t>обязан передать Заказчику следующие документы:</w:t>
      </w:r>
    </w:p>
    <w:p w14:paraId="4A1D840C" w14:textId="77777777" w:rsidR="00F719F5" w:rsidRDefault="007C591A">
      <w:pPr>
        <w:numPr>
          <w:ilvl w:val="0"/>
          <w:numId w:val="6"/>
        </w:numPr>
        <w:shd w:val="clear" w:color="auto" w:fill="FFFFFF"/>
        <w:tabs>
          <w:tab w:val="left" w:pos="0"/>
          <w:tab w:val="left" w:pos="1037"/>
        </w:tabs>
        <w:spacing w:after="0" w:line="240" w:lineRule="auto"/>
      </w:pPr>
      <w:r>
        <w:t>счет;</w:t>
      </w:r>
    </w:p>
    <w:p w14:paraId="695F9B05" w14:textId="77777777" w:rsidR="00F719F5" w:rsidRDefault="007C591A">
      <w:pPr>
        <w:numPr>
          <w:ilvl w:val="0"/>
          <w:numId w:val="6"/>
        </w:numPr>
        <w:shd w:val="clear" w:color="auto" w:fill="FFFFFF"/>
        <w:tabs>
          <w:tab w:val="left" w:pos="0"/>
          <w:tab w:val="left" w:pos="1037"/>
        </w:tabs>
        <w:spacing w:after="0" w:line="240" w:lineRule="auto"/>
      </w:pPr>
      <w:r>
        <w:t>страховой полис (в соответствии с Таблицей № 1 Приложения № 1);</w:t>
      </w:r>
    </w:p>
    <w:p w14:paraId="13CB06C8" w14:textId="77777777" w:rsidR="00F719F5" w:rsidRDefault="007C591A">
      <w:pPr>
        <w:pStyle w:val="1"/>
      </w:pPr>
      <w:bookmarkStart w:id="5" w:name="_ref_683718"/>
      <w:bookmarkEnd w:id="4"/>
      <w:r>
        <w:t>Качество услуг</w:t>
      </w:r>
      <w:bookmarkEnd w:id="5"/>
    </w:p>
    <w:p w14:paraId="6ECFD2B6" w14:textId="77777777" w:rsidR="00F719F5" w:rsidRDefault="007C591A">
      <w:pPr>
        <w:pStyle w:val="2"/>
      </w:pPr>
      <w:bookmarkStart w:id="6" w:name="_ref_684608"/>
      <w:r>
        <w:t>Качество услуг должно соответствовать:</w:t>
      </w:r>
      <w:bookmarkEnd w:id="6"/>
    </w:p>
    <w:p w14:paraId="35D388D4" w14:textId="77777777" w:rsidR="00F719F5" w:rsidRDefault="007C591A">
      <w:pPr>
        <w:pStyle w:val="aff8"/>
        <w:numPr>
          <w:ilvl w:val="0"/>
          <w:numId w:val="6"/>
        </w:numPr>
        <w:spacing w:after="0"/>
        <w:ind w:left="426"/>
      </w:pPr>
      <w:r>
        <w:t>обязательным требованиям, установленным законом или иным нормативным актом.</w:t>
      </w:r>
    </w:p>
    <w:p w14:paraId="0F34F879" w14:textId="77777777" w:rsidR="00F719F5" w:rsidRDefault="007C591A">
      <w:pPr>
        <w:pStyle w:val="2"/>
      </w:pPr>
      <w:bookmarkStart w:id="7" w:name="_ref_686404"/>
      <w:r>
        <w:t xml:space="preserve">В случае предъявления Заказчиком требования о безвозмездном устранении недостатков услуг Исполнитель обязан устранить такие недостатки в </w:t>
      </w:r>
      <w:bookmarkEnd w:id="7"/>
      <w:r>
        <w:t>срок не более трех рабочих дней с момента предъявления требования.</w:t>
      </w:r>
    </w:p>
    <w:p w14:paraId="7E2CEA0F" w14:textId="77777777" w:rsidR="00F719F5" w:rsidRDefault="007C591A">
      <w:pPr>
        <w:pStyle w:val="1"/>
      </w:pPr>
      <w:bookmarkStart w:id="8" w:name="_ref_766889"/>
      <w:r>
        <w:t>Цена услуг и порядок оплаты</w:t>
      </w:r>
      <w:bookmarkEnd w:id="8"/>
    </w:p>
    <w:p w14:paraId="1C1C32D1" w14:textId="22689723" w:rsidR="00F719F5" w:rsidRPr="00D35E71" w:rsidRDefault="007C591A" w:rsidP="00D35E71">
      <w:pPr>
        <w:pStyle w:val="2"/>
        <w:rPr>
          <w:color w:val="000000" w:themeColor="text1"/>
        </w:rPr>
      </w:pPr>
      <w:r w:rsidRPr="00D35E71">
        <w:t xml:space="preserve">Цена услуг (цена Контракта) составляет </w:t>
      </w:r>
      <w:r w:rsidR="00C41D6F">
        <w:t>___________</w:t>
      </w:r>
      <w:r w:rsidR="00D35E71" w:rsidRPr="00D35E71">
        <w:t xml:space="preserve"> (</w:t>
      </w:r>
      <w:r w:rsidR="00C41D6F">
        <w:t>___________________</w:t>
      </w:r>
      <w:r w:rsidR="00D35E71" w:rsidRPr="00D35E71">
        <w:t xml:space="preserve">) рубля </w:t>
      </w:r>
      <w:r w:rsidR="00C41D6F">
        <w:t>_____</w:t>
      </w:r>
      <w:r w:rsidR="00D35E71" w:rsidRPr="00D35E71">
        <w:t xml:space="preserve"> копейки</w:t>
      </w:r>
      <w:r w:rsidRPr="00D35E71">
        <w:t xml:space="preserve">, </w:t>
      </w:r>
      <w:r w:rsidR="00C41D6F">
        <w:rPr>
          <w:color w:val="000000" w:themeColor="text1"/>
        </w:rPr>
        <w:t>в том числе</w:t>
      </w:r>
      <w:r w:rsidRPr="00D35E71">
        <w:rPr>
          <w:color w:val="000000" w:themeColor="text1"/>
        </w:rPr>
        <w:t xml:space="preserve"> НДС</w:t>
      </w:r>
      <w:r w:rsidR="00C41D6F">
        <w:rPr>
          <w:color w:val="000000" w:themeColor="text1"/>
        </w:rPr>
        <w:t>/НДС не облагается</w:t>
      </w:r>
      <w:r w:rsidRPr="00D35E71">
        <w:rPr>
          <w:color w:val="000000" w:themeColor="text1"/>
        </w:rPr>
        <w:t xml:space="preserve">. </w:t>
      </w:r>
    </w:p>
    <w:p w14:paraId="00D64F07" w14:textId="77777777" w:rsidR="00F719F5" w:rsidRDefault="007C591A">
      <w:pPr>
        <w:pStyle w:val="2"/>
      </w:pPr>
      <w:bookmarkStart w:id="9" w:name="_ref_766891"/>
      <w:r>
        <w:t>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оказания усл</w:t>
      </w:r>
      <w:r w:rsidRPr="00D35E71">
        <w:t>у</w:t>
      </w:r>
      <w:r>
        <w:t>г, приобретение (аренду) оборудования, используемого для оказания услуг.</w:t>
      </w:r>
      <w:bookmarkEnd w:id="9"/>
    </w:p>
    <w:p w14:paraId="38A25D84" w14:textId="77777777" w:rsidR="00F719F5" w:rsidRDefault="007C591A">
      <w:pPr>
        <w:pStyle w:val="2"/>
      </w:pPr>
      <w:bookmarkStart w:id="10" w:name="_ref_766894"/>
      <w:r>
        <w:t>Цена Контракта является твердой и определяется на весь срок исполнения Контракта.</w:t>
      </w:r>
      <w:bookmarkEnd w:id="10"/>
    </w:p>
    <w:p w14:paraId="47EA5D9B" w14:textId="77777777" w:rsidR="00F719F5" w:rsidRDefault="007C591A">
      <w:pPr>
        <w:pStyle w:val="2"/>
      </w:pPr>
      <w:bookmarkStart w:id="11" w:name="_ref_766895"/>
      <w:r>
        <w:t>Цена Контракта может быть снижена по соглашению сторон без изменения объема услуг, их качества и иных условий Контракта.</w:t>
      </w:r>
      <w:bookmarkEnd w:id="11"/>
    </w:p>
    <w:p w14:paraId="0515E1A6" w14:textId="77777777" w:rsidR="00F719F5" w:rsidRDefault="007C591A">
      <w:pPr>
        <w:pStyle w:val="3"/>
      </w:pPr>
      <w:r>
        <w:lastRenderedPageBreak/>
        <w:t xml:space="preserve">Допускается изменение цены контракта, если по предложению заказчика увеличивается предусмотренный контрактом объем услуги не более чем на десять процентов или уменьшаются предусмотренный контрактом объем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337E44B8" w14:textId="4E8DB44D" w:rsidR="00F719F5" w:rsidRDefault="007C591A">
      <w:pPr>
        <w:pStyle w:val="2"/>
      </w:pPr>
      <w:bookmarkStart w:id="12" w:name="_ref_766896"/>
      <w:r>
        <w:t xml:space="preserve">Источник финансирования: </w:t>
      </w:r>
      <w:bookmarkEnd w:id="12"/>
      <w:r>
        <w:t>Областной бюджет Ленинградской области на 202</w:t>
      </w:r>
      <w:r w:rsidR="00C41D6F">
        <w:t>6</w:t>
      </w:r>
      <w:r w:rsidR="00333C5D">
        <w:t xml:space="preserve"> год.</w:t>
      </w:r>
    </w:p>
    <w:p w14:paraId="0E1F0F27" w14:textId="77777777" w:rsidR="00F719F5" w:rsidRDefault="007C591A">
      <w:pPr>
        <w:pStyle w:val="2"/>
      </w:pPr>
      <w:bookmarkStart w:id="13" w:name="_ref_766899"/>
      <w:r>
        <w:t xml:space="preserve">Расчеты по Контракту осуществляются в безналичной форме </w:t>
      </w:r>
      <w:bookmarkEnd w:id="13"/>
      <w:r>
        <w:t>путем перечисления денежных средств на расчетный счет Исполнителя</w:t>
      </w:r>
    </w:p>
    <w:p w14:paraId="58950982" w14:textId="77777777" w:rsidR="00F719F5" w:rsidRDefault="007C591A">
      <w:pPr>
        <w:pStyle w:val="2"/>
      </w:pPr>
      <w:bookmarkStart w:id="14" w:name="_ref_769125"/>
      <w:r>
        <w:t xml:space="preserve">Заказчик производит </w:t>
      </w:r>
      <w:bookmarkEnd w:id="14"/>
      <w:r>
        <w:t xml:space="preserve">100% предоплату на основании счета в течение 7 рабочих дней с момента заключения контракта. </w:t>
      </w:r>
    </w:p>
    <w:p w14:paraId="689A9EDC" w14:textId="77777777" w:rsidR="00F719F5" w:rsidRDefault="007C591A">
      <w:pPr>
        <w:pStyle w:val="2"/>
      </w:pPr>
      <w:bookmarkStart w:id="15" w:name="_ref_773513"/>
      <w:r>
        <w:t>Обязательство Заказчика по оплате считается исполненным в момент зачисления денежных средств на расчетный счет Исполнителя</w:t>
      </w:r>
    </w:p>
    <w:p w14:paraId="0ECD4793" w14:textId="77777777" w:rsidR="00F719F5" w:rsidRDefault="007C591A">
      <w:pPr>
        <w:pStyle w:val="2"/>
      </w:pPr>
      <w:bookmarkStart w:id="16" w:name="_ref_712497"/>
      <w:bookmarkEnd w:id="15"/>
      <w:r>
        <w:t>Если контракт заключается с юридическим лицом или физическим лицом, в том числе зарегистрированным в качестве индивидуального предпринимателя, цена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3F8A39" w14:textId="77777777" w:rsidR="00F719F5" w:rsidRDefault="007C591A">
      <w:pPr>
        <w:pStyle w:val="1"/>
      </w:pPr>
      <w:r>
        <w:t>Сроки и условия оказания услуг</w:t>
      </w:r>
      <w:bookmarkEnd w:id="16"/>
    </w:p>
    <w:p w14:paraId="44A692E9" w14:textId="22E58D00" w:rsidR="00F719F5" w:rsidRDefault="007C591A">
      <w:pPr>
        <w:pStyle w:val="2"/>
        <w:spacing w:line="360" w:lineRule="auto"/>
        <w:rPr>
          <w:color w:val="000000" w:themeColor="text1"/>
          <w:sz w:val="20"/>
        </w:rPr>
      </w:pPr>
      <w:bookmarkStart w:id="17" w:name="_ref_716727"/>
      <w:r>
        <w:rPr>
          <w:color w:val="000000" w:themeColor="text1"/>
        </w:rPr>
        <w:t>Срок действия страхового полиса –</w:t>
      </w:r>
      <w:r w:rsidR="00C41D6F">
        <w:rPr>
          <w:color w:val="000000" w:themeColor="text1"/>
        </w:rPr>
        <w:t xml:space="preserve"> в соответствии с Техническим заданием (Приложение № 1 к Контракту).</w:t>
      </w:r>
    </w:p>
    <w:p w14:paraId="455EC531" w14:textId="40493012" w:rsidR="00F719F5" w:rsidRDefault="007C591A">
      <w:pPr>
        <w:pStyle w:val="2"/>
      </w:pPr>
      <w:r>
        <w:t xml:space="preserve">Исполнитель обязан выдать полисы страхования </w:t>
      </w:r>
      <w:r w:rsidR="0096544C">
        <w:t>ё</w:t>
      </w:r>
    </w:p>
    <w:p w14:paraId="5FBFCCC1" w14:textId="77F24E01" w:rsidR="00F719F5" w:rsidRDefault="0096544C">
      <w:pPr>
        <w:pStyle w:val="2"/>
      </w:pPr>
      <w:bookmarkStart w:id="18" w:name="_ref_720907"/>
      <w:bookmarkStart w:id="19" w:name="_ref_783537"/>
      <w:bookmarkEnd w:id="17"/>
      <w:r>
        <w:t>оплаты</w:t>
      </w:r>
      <w:r w:rsidR="007C591A">
        <w:t xml:space="preserve"> обязан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bookmarkEnd w:id="18"/>
      <w:r w:rsidR="007C591A">
        <w:t xml:space="preserve">. </w:t>
      </w:r>
    </w:p>
    <w:p w14:paraId="5C1EEDCA" w14:textId="77777777" w:rsidR="00F719F5" w:rsidRDefault="007C591A">
      <w:pPr>
        <w:pStyle w:val="2"/>
      </w:pPr>
      <w:bookmarkStart w:id="20" w:name="_ref_722295"/>
      <w:r>
        <w:t>Подтверждение факта оказания</w:t>
      </w:r>
      <w:bookmarkEnd w:id="20"/>
      <w:r>
        <w:t>.</w:t>
      </w:r>
    </w:p>
    <w:p w14:paraId="29954AE1" w14:textId="77777777" w:rsidR="00F719F5" w:rsidRDefault="007C591A">
      <w:pPr>
        <w:pStyle w:val="3"/>
      </w:pPr>
      <w:bookmarkStart w:id="21" w:name="_ref_723780"/>
      <w:r>
        <w:t xml:space="preserve">Факт оказания услуг Исполнителем </w:t>
      </w:r>
      <w:bookmarkEnd w:id="21"/>
      <w:r>
        <w:t xml:space="preserve">подтверждается оформленным в соответствии с нормативными документами полисом страхования. </w:t>
      </w:r>
    </w:p>
    <w:p w14:paraId="5F66742D" w14:textId="77777777" w:rsidR="00F719F5" w:rsidRDefault="007C591A">
      <w:pPr>
        <w:pStyle w:val="2"/>
      </w:pPr>
      <w:bookmarkStart w:id="22" w:name="_ref_978367"/>
      <w:r>
        <w:t>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w:t>
      </w:r>
      <w:bookmarkEnd w:id="22"/>
    </w:p>
    <w:p w14:paraId="7883C566" w14:textId="77777777" w:rsidR="00F719F5" w:rsidRDefault="007C591A">
      <w:pPr>
        <w:pStyle w:val="1"/>
      </w:pPr>
      <w:r>
        <w:t xml:space="preserve">Обеспечение исполнения контракта. </w:t>
      </w:r>
      <w:bookmarkEnd w:id="19"/>
    </w:p>
    <w:p w14:paraId="7238DF33" w14:textId="77777777" w:rsidR="00F719F5" w:rsidRDefault="007C591A">
      <w:pPr>
        <w:pStyle w:val="2"/>
      </w:pPr>
      <w:bookmarkStart w:id="23" w:name="_ref_786244"/>
      <w:bookmarkStart w:id="24" w:name="_ref_804739"/>
      <w:r>
        <w:t>Обеспечение исполнения Контракта</w:t>
      </w:r>
      <w:bookmarkEnd w:id="23"/>
      <w:r>
        <w:t xml:space="preserve"> не установлено. </w:t>
      </w:r>
    </w:p>
    <w:p w14:paraId="0AD79F31" w14:textId="77777777" w:rsidR="00F719F5" w:rsidRDefault="007C591A">
      <w:pPr>
        <w:pStyle w:val="1"/>
      </w:pPr>
      <w:r>
        <w:t>Ответственность сторон.</w:t>
      </w:r>
    </w:p>
    <w:bookmarkEnd w:id="24"/>
    <w:p w14:paraId="0D02D16D" w14:textId="77777777" w:rsidR="00F719F5" w:rsidRDefault="007C591A">
      <w:pPr>
        <w:ind w:firstLine="0"/>
      </w:pPr>
      <w:r>
        <w:t xml:space="preserve">6.1.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штрафа и (или) пени. </w:t>
      </w:r>
    </w:p>
    <w:p w14:paraId="40290609" w14:textId="77777777" w:rsidR="00F719F5" w:rsidRDefault="007C591A">
      <w:pPr>
        <w:ind w:firstLine="547"/>
      </w:pPr>
      <w:r>
        <w:lastRenderedPageBreak/>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00D94D08" w14:textId="77777777" w:rsidR="00F719F5" w:rsidRDefault="007C591A">
      <w:pPr>
        <w:ind w:firstLine="547"/>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w:t>
      </w:r>
      <w:r>
        <w:rPr>
          <w:vertAlign w:val="superscript"/>
        </w:rPr>
        <w:footnoteReference w:id="1"/>
      </w:r>
      <w:r>
        <w:t xml:space="preserve"> 1 000 рублей 00 копеек.</w:t>
      </w:r>
    </w:p>
    <w:p w14:paraId="2B6CE381" w14:textId="77777777" w:rsidR="00F719F5" w:rsidRDefault="007C591A">
      <w:pPr>
        <w:ind w:firstLine="0"/>
      </w:pPr>
      <w:r>
        <w:t>6.2.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0B609D2A" w14:textId="77777777" w:rsidR="00F719F5" w:rsidRDefault="007C591A">
      <w:pPr>
        <w:ind w:firstLine="0"/>
      </w:pPr>
      <w:r>
        <w:t xml:space="preserve">6.3.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штрафа и (или) пени. </w:t>
      </w:r>
    </w:p>
    <w:p w14:paraId="147A164F" w14:textId="77777777" w:rsidR="00F719F5" w:rsidRDefault="007C591A">
      <w:pPr>
        <w:ind w:firstLine="567"/>
      </w:pPr>
      <w:r>
        <w:t xml:space="preserve">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в размере не менее, чем одна трехсотая, действующая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 </w:t>
      </w:r>
    </w:p>
    <w:p w14:paraId="2AB69FD1" w14:textId="77777777" w:rsidR="00F719F5" w:rsidRDefault="007C591A">
      <w:pPr>
        <w:ind w:firstLine="567"/>
      </w:pPr>
      <w: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виде фиксированной суммы</w:t>
      </w:r>
      <w:r>
        <w:rPr>
          <w:vertAlign w:val="superscript"/>
        </w:rPr>
        <w:footnoteReference w:id="2"/>
      </w:r>
      <w:r>
        <w:t xml:space="preserve"> </w:t>
      </w:r>
      <w:r w:rsidR="00DC411C" w:rsidRPr="00C41D6F">
        <w:t>_______</w:t>
      </w:r>
      <w:r w:rsidRPr="00C41D6F">
        <w:t xml:space="preserve"> рублей </w:t>
      </w:r>
      <w:r w:rsidR="00DC411C" w:rsidRPr="00C41D6F">
        <w:t>_____</w:t>
      </w:r>
      <w:r w:rsidRPr="00C41D6F">
        <w:t xml:space="preserve"> копеек.</w:t>
      </w:r>
    </w:p>
    <w:p w14:paraId="3B1DDF38" w14:textId="77777777" w:rsidR="00F719F5" w:rsidRDefault="007C591A">
      <w:pPr>
        <w:ind w:firstLine="567"/>
      </w:pPr>
      <w:r>
        <w:t>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в виде фиксированной суммы</w:t>
      </w:r>
      <w:r>
        <w:rPr>
          <w:vertAlign w:val="superscript"/>
        </w:rPr>
        <w:footnoteReference w:id="3"/>
      </w:r>
      <w:r>
        <w:t xml:space="preserve"> 1 000 рублей 00 копеек.</w:t>
      </w:r>
    </w:p>
    <w:p w14:paraId="040931B7" w14:textId="77777777" w:rsidR="00F719F5" w:rsidRDefault="007C591A">
      <w:pPr>
        <w:ind w:firstLine="0"/>
      </w:pPr>
      <w:r>
        <w:lastRenderedPageBreak/>
        <w:t>6.4. Общая сумма начисленной неустойки (штрафов, пени) за неисполнение или ненадлежащее исполнение Исполнителем обязательств, предусмотренных Контрактом, не может превышать цену Контракта.</w:t>
      </w:r>
    </w:p>
    <w:p w14:paraId="6FC4E47D" w14:textId="77777777" w:rsidR="00F719F5" w:rsidRDefault="007C591A">
      <w:pPr>
        <w:ind w:firstLine="0"/>
      </w:pPr>
      <w:r>
        <w:t>6.5.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F7E7349" w14:textId="77777777" w:rsidR="00F719F5" w:rsidRDefault="007C591A">
      <w:pPr>
        <w:ind w:firstLine="0"/>
      </w:pPr>
      <w:r>
        <w:t>6.6. В случае начисления неустойки (штрафа, пени) Заказчик вправе зачесть их в счет причитающихся Исполнителю платежей. Заказчик в этом случае направляет соответствующее уведомление Исполнителю.</w:t>
      </w:r>
    </w:p>
    <w:p w14:paraId="6119BCAA" w14:textId="77777777" w:rsidR="00F719F5" w:rsidRDefault="007C591A">
      <w:r>
        <w:t xml:space="preserve">Уплата неустойки (штрафа, пени) производится Исполнителем на основании претензии Заказчика путем перечисления денежных средств на счет Заказчика, указанный в Контракте. </w:t>
      </w:r>
    </w:p>
    <w:p w14:paraId="3367BD6B" w14:textId="77777777" w:rsidR="00F719F5" w:rsidRDefault="007C591A">
      <w:pPr>
        <w:pStyle w:val="1"/>
        <w:numPr>
          <w:ilvl w:val="0"/>
          <w:numId w:val="0"/>
        </w:numPr>
      </w:pPr>
      <w:r>
        <w:t>7. Требования к сроку и объему предоставления гарантии качества услуг</w:t>
      </w:r>
    </w:p>
    <w:p w14:paraId="2DDA8EC9" w14:textId="77777777" w:rsidR="00F719F5" w:rsidRDefault="007C591A">
      <w:pPr>
        <w:spacing w:after="0" w:line="240" w:lineRule="auto"/>
        <w:ind w:firstLine="0"/>
      </w:pPr>
      <w:r>
        <w:rPr>
          <w:sz w:val="24"/>
          <w:szCs w:val="24"/>
        </w:rPr>
        <w:t>7.1</w:t>
      </w:r>
      <w:r>
        <w:t xml:space="preserve">. Срок предоставления гарантии качества услуг на весь период оказания услуг. </w:t>
      </w:r>
    </w:p>
    <w:p w14:paraId="34A4717D" w14:textId="77777777" w:rsidR="00F719F5" w:rsidRDefault="007C591A">
      <w:pPr>
        <w:spacing w:after="0" w:line="240" w:lineRule="auto"/>
        <w:ind w:firstLine="0"/>
      </w:pPr>
      <w:r>
        <w:t>7.2. Течение гарантийного срока прерывается на время, со дня письменного уведомления Заказчика об обнаружении недостатков до дня устранения их Исполнителем.</w:t>
      </w:r>
    </w:p>
    <w:p w14:paraId="23A2924B" w14:textId="77777777" w:rsidR="00F719F5" w:rsidRDefault="007C591A">
      <w:pPr>
        <w:pStyle w:val="1"/>
        <w:numPr>
          <w:ilvl w:val="0"/>
          <w:numId w:val="7"/>
        </w:numPr>
        <w:rPr>
          <w:sz w:val="22"/>
          <w:szCs w:val="22"/>
        </w:rPr>
      </w:pPr>
      <w:bookmarkStart w:id="25" w:name="_ref_850598"/>
      <w:r>
        <w:rPr>
          <w:sz w:val="22"/>
          <w:szCs w:val="22"/>
        </w:rPr>
        <w:t>Расторжение контракта</w:t>
      </w:r>
      <w:bookmarkEnd w:id="25"/>
    </w:p>
    <w:p w14:paraId="2ED2FE78" w14:textId="77777777" w:rsidR="00F719F5" w:rsidRDefault="007C591A">
      <w:pPr>
        <w:pStyle w:val="2"/>
        <w:rPr>
          <w:szCs w:val="22"/>
        </w:rPr>
      </w:pPr>
      <w:bookmarkStart w:id="26" w:name="_ref_853637"/>
      <w:r>
        <w:rPr>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6F791669" w14:textId="77777777" w:rsidR="00F719F5" w:rsidRDefault="007C591A">
      <w:pPr>
        <w:pStyle w:val="2"/>
        <w:rPr>
          <w:szCs w:val="22"/>
        </w:rPr>
      </w:pPr>
      <w:r>
        <w:rPr>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т.ч. по основаниям ст. 723 ГК РФ.</w:t>
      </w:r>
    </w:p>
    <w:p w14:paraId="135DABAA" w14:textId="77777777" w:rsidR="00F719F5" w:rsidRDefault="007C591A">
      <w:pPr>
        <w:pStyle w:val="2"/>
        <w:rPr>
          <w:szCs w:val="22"/>
        </w:rPr>
      </w:pPr>
      <w:r>
        <w:rPr>
          <w:szCs w:val="22"/>
        </w:rPr>
        <w:t>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bookmarkEnd w:id="26"/>
    </w:p>
    <w:p w14:paraId="0B8F536E" w14:textId="77777777" w:rsidR="00F719F5" w:rsidRDefault="007C591A">
      <w:pPr>
        <w:pStyle w:val="2"/>
        <w:rPr>
          <w:szCs w:val="22"/>
        </w:rPr>
      </w:pPr>
      <w:bookmarkStart w:id="27" w:name="_ref_853640"/>
      <w:r>
        <w:rPr>
          <w:szCs w:val="22"/>
        </w:rPr>
        <w:t>Заказчик обязан принять решение об одностороннем отказе от исполнения Контракта, если в ходе исполнения Контракта установлено, что Исполнитель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bookmarkEnd w:id="27"/>
    </w:p>
    <w:p w14:paraId="14805F0E" w14:textId="77777777" w:rsidR="00F719F5" w:rsidRDefault="007C591A">
      <w:pPr>
        <w:pStyle w:val="2"/>
        <w:rPr>
          <w:szCs w:val="22"/>
        </w:rPr>
      </w:pPr>
      <w:bookmarkStart w:id="28" w:name="_ref_853645"/>
      <w:r>
        <w:rPr>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bookmarkEnd w:id="28"/>
    </w:p>
    <w:p w14:paraId="1BCB697D" w14:textId="77777777" w:rsidR="00F719F5" w:rsidRDefault="007C591A">
      <w:pPr>
        <w:pStyle w:val="1"/>
        <w:rPr>
          <w:sz w:val="22"/>
          <w:szCs w:val="22"/>
        </w:rPr>
      </w:pPr>
      <w:bookmarkStart w:id="29" w:name="_ref_856602"/>
      <w:r>
        <w:rPr>
          <w:sz w:val="22"/>
          <w:szCs w:val="22"/>
        </w:rPr>
        <w:t>Разрешение споров</w:t>
      </w:r>
      <w:bookmarkEnd w:id="29"/>
    </w:p>
    <w:p w14:paraId="659AAC3C" w14:textId="77777777" w:rsidR="00F719F5" w:rsidRDefault="007C591A">
      <w:pPr>
        <w:pStyle w:val="2"/>
        <w:rPr>
          <w:szCs w:val="22"/>
        </w:rPr>
      </w:pPr>
      <w:bookmarkStart w:id="30" w:name="_ref_859539"/>
      <w:r>
        <w:rPr>
          <w:szCs w:val="22"/>
        </w:rPr>
        <w:t>Претензионный (досудебный) порядок разрешения споров</w:t>
      </w:r>
      <w:bookmarkEnd w:id="30"/>
    </w:p>
    <w:p w14:paraId="79CE731A" w14:textId="77777777" w:rsidR="00F719F5" w:rsidRDefault="007C591A">
      <w:pPr>
        <w:pStyle w:val="3"/>
      </w:pPr>
      <w:bookmarkStart w:id="31" w:name="_ref_865371"/>
      <w:r>
        <w:t>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bookmarkEnd w:id="31"/>
    </w:p>
    <w:p w14:paraId="0022AF93" w14:textId="77777777" w:rsidR="00F719F5" w:rsidRDefault="007C591A">
      <w:pPr>
        <w:pStyle w:val="3"/>
      </w:pPr>
      <w:bookmarkStart w:id="32" w:name="_ref_992723"/>
      <w:r>
        <w:t xml:space="preserve">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Контракта. К </w:t>
      </w:r>
      <w:r>
        <w:lastRenderedPageBreak/>
        <w:t>претензии должны быть приложены копии документов, подтверждающих изложенные в ней обстоятельства.</w:t>
      </w:r>
      <w:bookmarkEnd w:id="32"/>
    </w:p>
    <w:p w14:paraId="4DB64915" w14:textId="77777777" w:rsidR="00F719F5" w:rsidRDefault="007C591A">
      <w:pPr>
        <w:pStyle w:val="3"/>
      </w:pPr>
      <w:bookmarkStart w:id="33" w:name="_ref_868312"/>
      <w:r>
        <w:t>Сторона, которая получила претензию, обязана ее рассмотреть и направить письменный мотивированный ответ другой стороне в течение пяти рабочих дней с момента получения претензии.</w:t>
      </w:r>
      <w:bookmarkEnd w:id="33"/>
    </w:p>
    <w:p w14:paraId="651E8AB0" w14:textId="77777777" w:rsidR="00F719F5" w:rsidRDefault="007C591A">
      <w:pPr>
        <w:pStyle w:val="3"/>
      </w:pPr>
      <w:bookmarkStart w:id="34" w:name="_ref_871221"/>
      <w:r>
        <w:t>В случае неполучения ответа в указанный срок либо несогласия с ответом заинтересованная сторона вправе обратиться в суд.</w:t>
      </w:r>
      <w:bookmarkEnd w:id="34"/>
    </w:p>
    <w:p w14:paraId="5FBB64EB" w14:textId="77777777" w:rsidR="00F719F5" w:rsidRDefault="007C591A">
      <w:pPr>
        <w:pStyle w:val="2"/>
        <w:rPr>
          <w:szCs w:val="22"/>
        </w:rPr>
      </w:pPr>
      <w:bookmarkStart w:id="35" w:name="_ref_874132"/>
      <w:r>
        <w:rPr>
          <w:szCs w:val="22"/>
        </w:rPr>
        <w:t xml:space="preserve">Все споры и разногласия, возникающие между сторонами в рамках Контракта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w:t>
      </w:r>
      <w:bookmarkEnd w:id="35"/>
      <w:r>
        <w:rPr>
          <w:szCs w:val="22"/>
        </w:rPr>
        <w:t>в Арбитражном суде города Санкт-Петербурга и Ленинградской области.</w:t>
      </w:r>
    </w:p>
    <w:p w14:paraId="331B6330" w14:textId="77777777" w:rsidR="00F719F5" w:rsidRDefault="007C591A">
      <w:pPr>
        <w:pStyle w:val="1"/>
        <w:rPr>
          <w:sz w:val="22"/>
          <w:szCs w:val="22"/>
        </w:rPr>
      </w:pPr>
      <w:r>
        <w:rPr>
          <w:sz w:val="22"/>
          <w:szCs w:val="22"/>
        </w:rPr>
        <w:t>Антикоррупционная оговорка</w:t>
      </w:r>
    </w:p>
    <w:p w14:paraId="3CB8FDC8" w14:textId="77777777" w:rsidR="00F719F5" w:rsidRDefault="007C591A">
      <w:pPr>
        <w:pStyle w:val="2"/>
        <w:rPr>
          <w:szCs w:val="22"/>
        </w:rPr>
      </w:pPr>
      <w:r>
        <w:rPr>
          <w:szCs w:val="22"/>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w:t>
      </w:r>
    </w:p>
    <w:p w14:paraId="1FECB73A" w14:textId="77777777" w:rsidR="00F719F5" w:rsidRDefault="007C591A">
      <w:pPr>
        <w:ind w:firstLine="0"/>
      </w:pPr>
      <w:r>
        <w:t>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73DF02E" w14:textId="77777777" w:rsidR="00F719F5" w:rsidRDefault="007C591A">
      <w:pPr>
        <w:pStyle w:val="2"/>
        <w:rPr>
          <w:szCs w:val="22"/>
        </w:rPr>
      </w:pPr>
      <w:r>
        <w:rPr>
          <w:szCs w:val="22"/>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E33F2D1" w14:textId="77777777" w:rsidR="00F719F5" w:rsidRDefault="007C591A">
      <w:pPr>
        <w:pStyle w:val="2"/>
        <w:rPr>
          <w:szCs w:val="22"/>
        </w:rPr>
      </w:pPr>
      <w:r>
        <w:rPr>
          <w:szCs w:val="22"/>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9F74186" w14:textId="77777777" w:rsidR="00F719F5" w:rsidRDefault="007C591A">
      <w:pPr>
        <w:pStyle w:val="2"/>
        <w:rPr>
          <w:szCs w:val="22"/>
        </w:rPr>
      </w:pPr>
      <w:r>
        <w:rPr>
          <w:szCs w:val="22"/>
        </w:rPr>
        <w:t>О результатах рассмотрения уведомления Сторона должна сообщить Стороне, направившей уведомление, не позднее 10 рабочих дней в письменной форме.</w:t>
      </w:r>
    </w:p>
    <w:p w14:paraId="0D99866D" w14:textId="77777777" w:rsidR="00F719F5" w:rsidRDefault="007C591A">
      <w:pPr>
        <w:pStyle w:val="1"/>
        <w:rPr>
          <w:sz w:val="22"/>
          <w:szCs w:val="22"/>
        </w:rPr>
      </w:pPr>
      <w:bookmarkStart w:id="36" w:name="_ref_877293"/>
      <w:r>
        <w:rPr>
          <w:sz w:val="22"/>
          <w:szCs w:val="22"/>
        </w:rPr>
        <w:t>Заключительные положения</w:t>
      </w:r>
      <w:bookmarkEnd w:id="36"/>
    </w:p>
    <w:p w14:paraId="55C6C7C8" w14:textId="15F3AE06" w:rsidR="00F719F5" w:rsidRDefault="007C591A">
      <w:pPr>
        <w:pStyle w:val="2"/>
        <w:rPr>
          <w:szCs w:val="22"/>
        </w:rPr>
      </w:pPr>
      <w:r>
        <w:rPr>
          <w:szCs w:val="22"/>
        </w:rPr>
        <w:t xml:space="preserve">Срок действия контракта устанавливается с момента заключения и действует до полного исполнения сторонами своих обязательств, но не позднее </w:t>
      </w:r>
      <w:r w:rsidR="00C41D6F">
        <w:rPr>
          <w:szCs w:val="22"/>
        </w:rPr>
        <w:t>31.12</w:t>
      </w:r>
      <w:r>
        <w:rPr>
          <w:szCs w:val="22"/>
        </w:rPr>
        <w:t>.202</w:t>
      </w:r>
      <w:r w:rsidR="00C41D6F">
        <w:rPr>
          <w:szCs w:val="22"/>
        </w:rPr>
        <w:t>7</w:t>
      </w:r>
      <w:r>
        <w:rPr>
          <w:szCs w:val="22"/>
        </w:rPr>
        <w:t xml:space="preserve"> г. </w:t>
      </w:r>
    </w:p>
    <w:p w14:paraId="45EB28BC" w14:textId="77777777" w:rsidR="00F719F5" w:rsidRDefault="007C591A">
      <w:pPr>
        <w:pStyle w:val="2"/>
        <w:rPr>
          <w:szCs w:val="22"/>
        </w:rPr>
      </w:pPr>
      <w:bookmarkStart w:id="37" w:name="_ref_1049598"/>
      <w:r>
        <w:rPr>
          <w:szCs w:val="22"/>
        </w:rPr>
        <w:t>Юридическое лицо несет риск последствий неполучения юридически значимых сообщений, доставленных по адресу, указанному в едином государственном реестре юридических лиц (ЕГРЮЛ), а также риск отсутствия по указанному адресу своего органа или представителя. Сообщения, доставленные по адресу, указанному в ЕГРЮЛ, считаются полученными юридическим лицом, даже если оно не находится по указанному адресу.</w:t>
      </w:r>
      <w:bookmarkEnd w:id="37"/>
    </w:p>
    <w:p w14:paraId="69868F68" w14:textId="77777777" w:rsidR="00F719F5" w:rsidRDefault="007C591A">
      <w:pPr>
        <w:pStyle w:val="2"/>
        <w:spacing w:before="0" w:after="0" w:line="240" w:lineRule="auto"/>
        <w:rPr>
          <w:szCs w:val="22"/>
        </w:rPr>
      </w:pPr>
      <w:bookmarkStart w:id="38" w:name="_ref_880377"/>
      <w:r>
        <w:rPr>
          <w:szCs w:val="22"/>
        </w:rPr>
        <w:t>Перечень приложений к Контракту</w:t>
      </w:r>
      <w:bookmarkEnd w:id="38"/>
    </w:p>
    <w:p w14:paraId="6A388430" w14:textId="77777777" w:rsidR="00F719F5" w:rsidRDefault="007C591A">
      <w:pPr>
        <w:pStyle w:val="3"/>
      </w:pPr>
      <w:bookmarkStart w:id="39" w:name="_ref_964349"/>
      <w:bookmarkStart w:id="40" w:name="_ref_883505"/>
      <w:r>
        <w:t>Приложение № </w:t>
      </w:r>
      <w:r>
        <w:fldChar w:fldCharType="begin" w:fldLock="1"/>
      </w:r>
      <w:r>
        <w:instrText xml:space="preserve"> REF _ref_889584 \h \n \!  \* MERGEFORMAT </w:instrText>
      </w:r>
      <w:r>
        <w:fldChar w:fldCharType="separate"/>
      </w:r>
      <w:r>
        <w:t>1</w:t>
      </w:r>
      <w:r>
        <w:fldChar w:fldCharType="end"/>
      </w:r>
      <w:r>
        <w:t> </w:t>
      </w:r>
      <w:bookmarkEnd w:id="39"/>
      <w:r>
        <w:t>– Техническое задание.</w:t>
      </w:r>
    </w:p>
    <w:p w14:paraId="15340580" w14:textId="77777777" w:rsidR="00F719F5" w:rsidRDefault="007C591A">
      <w:pPr>
        <w:pStyle w:val="1"/>
      </w:pPr>
      <w:r>
        <w:lastRenderedPageBreak/>
        <w:t>Адреса и реквизиты сторон</w:t>
      </w:r>
      <w:bookmarkEnd w:id="40"/>
    </w:p>
    <w:tbl>
      <w:tblPr>
        <w:tblW w:w="9570" w:type="dxa"/>
        <w:tblInd w:w="-98" w:type="dxa"/>
        <w:tblCellMar>
          <w:left w:w="10" w:type="dxa"/>
          <w:right w:w="10" w:type="dxa"/>
        </w:tblCellMar>
        <w:tblLook w:val="04A0" w:firstRow="1" w:lastRow="0" w:firstColumn="1" w:lastColumn="0" w:noHBand="0" w:noVBand="1"/>
      </w:tblPr>
      <w:tblGrid>
        <w:gridCol w:w="4785"/>
        <w:gridCol w:w="4785"/>
      </w:tblGrid>
      <w:tr w:rsidR="00F719F5" w14:paraId="6E76EEBA" w14:textId="77777777">
        <w:tc>
          <w:tcPr>
            <w:tcW w:w="4785" w:type="dxa"/>
            <w:shd w:val="clear" w:color="auto" w:fill="auto"/>
            <w:tcMar>
              <w:top w:w="0" w:type="dxa"/>
              <w:left w:w="10" w:type="dxa"/>
              <w:bottom w:w="0" w:type="dxa"/>
              <w:right w:w="10" w:type="dxa"/>
            </w:tcMar>
          </w:tcPr>
          <w:p w14:paraId="07C3ADBC" w14:textId="77777777" w:rsidR="00F719F5" w:rsidRDefault="007C591A">
            <w:pPr>
              <w:pStyle w:val="aff6"/>
            </w:pPr>
            <w:r>
              <w:t>Реквизиты Заказчика:</w:t>
            </w:r>
          </w:p>
          <w:p w14:paraId="78ECBB8B" w14:textId="77777777" w:rsidR="00F719F5" w:rsidRDefault="007C591A">
            <w:pPr>
              <w:pStyle w:val="aff6"/>
            </w:pPr>
            <w:r>
              <w:t>ГКУ ЛО "ЦМТО СУ"</w:t>
            </w:r>
          </w:p>
          <w:p w14:paraId="2CE3B0D1" w14:textId="77777777" w:rsidR="00F719F5" w:rsidRDefault="00F719F5">
            <w:pPr>
              <w:pStyle w:val="aff6"/>
            </w:pPr>
          </w:p>
          <w:p w14:paraId="2654FA14" w14:textId="77777777" w:rsidR="00C41D6F" w:rsidRPr="00C41D6F" w:rsidRDefault="00C41D6F" w:rsidP="00C41D6F">
            <w:pPr>
              <w:pStyle w:val="aff6"/>
            </w:pPr>
            <w:r w:rsidRPr="00C41D6F">
              <w:t>Государственное казенное учреждение Ленинградской области «Центр материально-технического обеспечения судебных участков мировых судей Ленинградской области» (ГКУ ЛО “ЦМТО СУ”)</w:t>
            </w:r>
          </w:p>
          <w:p w14:paraId="250AAA95" w14:textId="77777777" w:rsidR="00C41D6F" w:rsidRPr="00C41D6F" w:rsidRDefault="00C41D6F" w:rsidP="00C41D6F">
            <w:pPr>
              <w:pStyle w:val="aff6"/>
            </w:pPr>
            <w:r w:rsidRPr="00C41D6F">
              <w:t>188641, Ленинградская область, Всеволожский район, г. Всеволожск, ул. Приютинская, д. 13</w:t>
            </w:r>
          </w:p>
          <w:p w14:paraId="253EDD63" w14:textId="77777777" w:rsidR="00C41D6F" w:rsidRPr="00C41D6F" w:rsidRDefault="00C41D6F" w:rsidP="00C41D6F">
            <w:pPr>
              <w:pStyle w:val="aff6"/>
            </w:pPr>
            <w:r w:rsidRPr="00C41D6F">
              <w:t>ИНН 4703132449 КПП 470301001 ОГРН 1124703012158 ОКВЭД 84.11.21 Получатель: Комитет финансов ЛО (ГКУ ЛО «ЦМТО СУ» л/с 02376972006)</w:t>
            </w:r>
          </w:p>
          <w:p w14:paraId="77BFEED6" w14:textId="77777777" w:rsidR="00C41D6F" w:rsidRPr="00C41D6F" w:rsidRDefault="00C41D6F" w:rsidP="00C41D6F">
            <w:pPr>
              <w:pStyle w:val="aff6"/>
            </w:pPr>
            <w:r w:rsidRPr="00C41D6F">
              <w:t xml:space="preserve">Банк: ОКЦ №1 Северо-Западного ГУ БАНКА РОССИИ//УФК по Ленинградской области </w:t>
            </w:r>
            <w:proofErr w:type="spellStart"/>
            <w:r w:rsidRPr="00C41D6F">
              <w:t>г.Санкт</w:t>
            </w:r>
            <w:proofErr w:type="spellEnd"/>
            <w:r w:rsidRPr="00C41D6F">
              <w:t xml:space="preserve">-Петербург </w:t>
            </w:r>
          </w:p>
          <w:p w14:paraId="193A79B6" w14:textId="77777777" w:rsidR="00C41D6F" w:rsidRPr="00C41D6F" w:rsidRDefault="00C41D6F" w:rsidP="00C41D6F">
            <w:pPr>
              <w:pStyle w:val="aff6"/>
            </w:pPr>
            <w:r w:rsidRPr="00C41D6F">
              <w:t>БИК 044030098</w:t>
            </w:r>
          </w:p>
          <w:p w14:paraId="735BF93B" w14:textId="77777777" w:rsidR="00C41D6F" w:rsidRPr="00C41D6F" w:rsidRDefault="00C41D6F" w:rsidP="00C41D6F">
            <w:pPr>
              <w:pStyle w:val="aff6"/>
            </w:pPr>
            <w:r w:rsidRPr="00C41D6F">
              <w:t>Счет банка получателя –Сч. № 40102810745370000098</w:t>
            </w:r>
          </w:p>
          <w:p w14:paraId="2A753C87" w14:textId="77777777" w:rsidR="00C41D6F" w:rsidRPr="00C41D6F" w:rsidRDefault="00C41D6F" w:rsidP="00C41D6F">
            <w:pPr>
              <w:pStyle w:val="aff6"/>
            </w:pPr>
            <w:r w:rsidRPr="00C41D6F">
              <w:t xml:space="preserve">Счет получателя средств - </w:t>
            </w:r>
            <w:proofErr w:type="gramStart"/>
            <w:r w:rsidRPr="00C41D6F">
              <w:t>Сч.№</w:t>
            </w:r>
            <w:proofErr w:type="gramEnd"/>
            <w:r w:rsidRPr="00C41D6F">
              <w:t xml:space="preserve"> 03221643410000004500</w:t>
            </w:r>
          </w:p>
          <w:p w14:paraId="6E9FD6B0" w14:textId="77777777" w:rsidR="00C41D6F" w:rsidRPr="00C41D6F" w:rsidRDefault="00C41D6F" w:rsidP="00C41D6F">
            <w:pPr>
              <w:pStyle w:val="aff6"/>
            </w:pPr>
            <w:proofErr w:type="spellStart"/>
            <w:r w:rsidRPr="00C41D6F">
              <w:t>Эл.почта</w:t>
            </w:r>
            <w:proofErr w:type="spellEnd"/>
            <w:r w:rsidRPr="00C41D6F">
              <w:t xml:space="preserve">: </w:t>
            </w:r>
            <w:hyperlink r:id="rId8" w:history="1">
              <w:r w:rsidRPr="00C41D6F">
                <w:t>info@cmtosu.ru</w:t>
              </w:r>
            </w:hyperlink>
            <w:r w:rsidRPr="00C41D6F">
              <w:t xml:space="preserve">,   </w:t>
            </w:r>
            <w:hyperlink r:id="rId9" w:history="1">
              <w:r w:rsidRPr="00C41D6F">
                <w:t>mto@cmtosu.ru</w:t>
              </w:r>
            </w:hyperlink>
          </w:p>
          <w:p w14:paraId="04FC215E" w14:textId="77777777" w:rsidR="00C41D6F" w:rsidRPr="00C41D6F" w:rsidRDefault="00C41D6F" w:rsidP="00C41D6F">
            <w:pPr>
              <w:pStyle w:val="aff6"/>
            </w:pPr>
            <w:r w:rsidRPr="00C41D6F">
              <w:t xml:space="preserve">Тел. 8 (812) 670-90-93 </w:t>
            </w:r>
          </w:p>
          <w:p w14:paraId="2EC4195A" w14:textId="2F2E8299" w:rsidR="00F719F5" w:rsidRDefault="00F719F5">
            <w:pPr>
              <w:pStyle w:val="aff6"/>
            </w:pPr>
          </w:p>
        </w:tc>
        <w:tc>
          <w:tcPr>
            <w:tcW w:w="4785" w:type="dxa"/>
            <w:shd w:val="clear" w:color="auto" w:fill="auto"/>
            <w:tcMar>
              <w:top w:w="0" w:type="dxa"/>
              <w:left w:w="108" w:type="dxa"/>
              <w:bottom w:w="0" w:type="dxa"/>
              <w:right w:w="108" w:type="dxa"/>
            </w:tcMar>
          </w:tcPr>
          <w:p w14:paraId="340D5E6C" w14:textId="77777777" w:rsidR="00F719F5" w:rsidRDefault="007C591A">
            <w:pPr>
              <w:pStyle w:val="aff6"/>
            </w:pPr>
            <w:r>
              <w:t>Реквизиты Исполнителя:</w:t>
            </w:r>
          </w:p>
          <w:p w14:paraId="6597BFA8" w14:textId="77777777" w:rsidR="00F719F5" w:rsidRDefault="00F719F5">
            <w:pPr>
              <w:pStyle w:val="aff6"/>
            </w:pPr>
          </w:p>
          <w:p w14:paraId="09A08765" w14:textId="77777777" w:rsidR="00F719F5" w:rsidRDefault="00F719F5">
            <w:pPr>
              <w:pStyle w:val="aff6"/>
            </w:pPr>
          </w:p>
        </w:tc>
      </w:tr>
    </w:tbl>
    <w:p w14:paraId="63B148E2" w14:textId="77777777" w:rsidR="00F719F5" w:rsidRDefault="00F719F5">
      <w:pPr>
        <w:rPr>
          <w:b/>
        </w:rPr>
      </w:pPr>
    </w:p>
    <w:p w14:paraId="2345F4EC" w14:textId="77777777" w:rsidR="00F719F5" w:rsidRDefault="007C591A">
      <w:pPr>
        <w:rPr>
          <w:b/>
        </w:rPr>
      </w:pPr>
      <w:r>
        <w:rPr>
          <w:b/>
        </w:rPr>
        <w:t>Заказчик</w:t>
      </w:r>
      <w:r>
        <w:rPr>
          <w:b/>
        </w:rPr>
        <w:tab/>
      </w:r>
      <w:r>
        <w:rPr>
          <w:b/>
        </w:rPr>
        <w:tab/>
      </w:r>
      <w:r>
        <w:rPr>
          <w:b/>
        </w:rPr>
        <w:tab/>
      </w:r>
      <w:r>
        <w:rPr>
          <w:b/>
        </w:rPr>
        <w:tab/>
      </w:r>
      <w:r>
        <w:rPr>
          <w:b/>
        </w:rPr>
        <w:tab/>
        <w:t>Исполнитель</w:t>
      </w:r>
    </w:p>
    <w:tbl>
      <w:tblPr>
        <w:tblW w:w="5000" w:type="pct"/>
        <w:tblLayout w:type="fixed"/>
        <w:tblLook w:val="04A0" w:firstRow="1" w:lastRow="0" w:firstColumn="1" w:lastColumn="0" w:noHBand="0" w:noVBand="1"/>
      </w:tblPr>
      <w:tblGrid>
        <w:gridCol w:w="4540"/>
        <w:gridCol w:w="4816"/>
      </w:tblGrid>
      <w:tr w:rsidR="00F719F5" w14:paraId="1256CD15" w14:textId="77777777">
        <w:trPr>
          <w:trHeight w:val="630"/>
        </w:trPr>
        <w:tc>
          <w:tcPr>
            <w:tcW w:w="2426" w:type="pct"/>
          </w:tcPr>
          <w:p w14:paraId="4DD1CE03" w14:textId="77777777" w:rsidR="00F719F5" w:rsidRDefault="00DC4B15">
            <w:pPr>
              <w:pStyle w:val="Normalunindented"/>
              <w:keepNext/>
              <w:jc w:val="left"/>
            </w:pPr>
            <w:r>
              <w:t>Руководитель</w:t>
            </w:r>
          </w:p>
          <w:p w14:paraId="04D91F7C" w14:textId="77777777" w:rsidR="00F719F5" w:rsidRDefault="007C591A">
            <w:pPr>
              <w:pStyle w:val="Normalunindented"/>
              <w:keepNext/>
              <w:jc w:val="left"/>
            </w:pPr>
            <w:r>
              <w:t>ГКУ ЛО «ЦМТО СУ»</w:t>
            </w:r>
          </w:p>
          <w:p w14:paraId="18999C16" w14:textId="77777777" w:rsidR="00F719F5" w:rsidRDefault="00F719F5">
            <w:pPr>
              <w:pStyle w:val="Normalunindented"/>
              <w:keepNext/>
              <w:jc w:val="left"/>
            </w:pPr>
          </w:p>
          <w:p w14:paraId="5805A8C5" w14:textId="77777777" w:rsidR="00F719F5" w:rsidRDefault="00F719F5">
            <w:pPr>
              <w:pStyle w:val="Normalunindented"/>
              <w:keepNext/>
              <w:jc w:val="left"/>
              <w:rPr>
                <w:sz w:val="16"/>
                <w:szCs w:val="16"/>
              </w:rPr>
            </w:pPr>
          </w:p>
          <w:p w14:paraId="6C2870EB" w14:textId="77777777" w:rsidR="00F719F5" w:rsidRDefault="007C591A">
            <w:pPr>
              <w:pStyle w:val="Normalunindented"/>
              <w:keepNext/>
              <w:jc w:val="left"/>
            </w:pPr>
            <w:r>
              <w:t xml:space="preserve">______________/ </w:t>
            </w:r>
            <w:proofErr w:type="spellStart"/>
            <w:r w:rsidR="00DC4B15">
              <w:t>М.С.Василенко</w:t>
            </w:r>
            <w:proofErr w:type="spellEnd"/>
            <w:r>
              <w:t xml:space="preserve"> /</w:t>
            </w:r>
          </w:p>
          <w:p w14:paraId="6680E207" w14:textId="77777777" w:rsidR="00F719F5" w:rsidRDefault="007C591A">
            <w:pPr>
              <w:pStyle w:val="Normalunindented"/>
              <w:keepNext/>
              <w:jc w:val="left"/>
            </w:pPr>
            <w:r>
              <w:t>МП</w:t>
            </w:r>
          </w:p>
        </w:tc>
        <w:tc>
          <w:tcPr>
            <w:tcW w:w="2574" w:type="pct"/>
          </w:tcPr>
          <w:p w14:paraId="47FCD45B" w14:textId="77777777" w:rsidR="00F719F5" w:rsidRDefault="00F719F5">
            <w:pPr>
              <w:pStyle w:val="Normalunindented"/>
            </w:pPr>
          </w:p>
          <w:p w14:paraId="2C44FDC4" w14:textId="77777777" w:rsidR="00C41D6F" w:rsidRDefault="00C41D6F">
            <w:pPr>
              <w:pStyle w:val="Normalunindented"/>
            </w:pPr>
          </w:p>
          <w:p w14:paraId="0ED70EFB" w14:textId="77777777" w:rsidR="00C41D6F" w:rsidRDefault="00C41D6F">
            <w:pPr>
              <w:pStyle w:val="Normalunindented"/>
            </w:pPr>
          </w:p>
          <w:p w14:paraId="20E6DBF2" w14:textId="77777777" w:rsidR="00C41D6F" w:rsidRDefault="00C41D6F">
            <w:pPr>
              <w:pStyle w:val="Normalunindented"/>
            </w:pPr>
          </w:p>
          <w:p w14:paraId="496B919B" w14:textId="1DB73794" w:rsidR="00F719F5" w:rsidRDefault="007C591A">
            <w:pPr>
              <w:pStyle w:val="Normalunindented"/>
              <w:rPr>
                <w:i/>
              </w:rPr>
            </w:pPr>
            <w:r>
              <w:t>____________/</w:t>
            </w:r>
            <w:r w:rsidR="00C41D6F">
              <w:t xml:space="preserve">                            </w:t>
            </w:r>
            <w:r w:rsidR="00C41D6F">
              <w:rPr>
                <w:i/>
              </w:rPr>
              <w:t xml:space="preserve"> </w:t>
            </w:r>
            <w:r>
              <w:rPr>
                <w:i/>
              </w:rPr>
              <w:t>/</w:t>
            </w:r>
          </w:p>
          <w:p w14:paraId="3EBDCC63" w14:textId="77777777" w:rsidR="00F719F5" w:rsidRDefault="007C591A">
            <w:pPr>
              <w:pStyle w:val="Normalunindented"/>
            </w:pPr>
            <w:r>
              <w:t>МП</w:t>
            </w:r>
          </w:p>
        </w:tc>
      </w:tr>
    </w:tbl>
    <w:p w14:paraId="27064D50" w14:textId="77777777" w:rsidR="00F719F5" w:rsidRDefault="00F719F5">
      <w:pPr>
        <w:sectPr w:rsidR="00F719F5">
          <w:headerReference w:type="default" r:id="rId10"/>
          <w:footerReference w:type="default" r:id="rId11"/>
          <w:footerReference w:type="first" r:id="rId12"/>
          <w:pgSz w:w="11907" w:h="16839"/>
          <w:pgMar w:top="1134" w:right="850" w:bottom="709" w:left="1701" w:header="720" w:footer="720" w:gutter="0"/>
          <w:pgNumType w:start="1"/>
          <w:cols w:space="720"/>
          <w:titlePg/>
        </w:sectPr>
      </w:pPr>
    </w:p>
    <w:p w14:paraId="37D0AFC2" w14:textId="77777777" w:rsidR="00F719F5" w:rsidRDefault="007C591A">
      <w:pPr>
        <w:jc w:val="right"/>
      </w:pPr>
      <w:r>
        <w:lastRenderedPageBreak/>
        <w:t>Приложение № 1</w:t>
      </w:r>
    </w:p>
    <w:p w14:paraId="5BF37A12" w14:textId="77777777" w:rsidR="00F719F5" w:rsidRDefault="007C591A">
      <w:pPr>
        <w:jc w:val="right"/>
      </w:pPr>
      <w:r>
        <w:t xml:space="preserve">к государственному контракту № </w:t>
      </w:r>
      <w:r w:rsidR="007D5385">
        <w:t>__________</w:t>
      </w:r>
    </w:p>
    <w:p w14:paraId="269EE127" w14:textId="173F013B" w:rsidR="00F719F5" w:rsidRDefault="007C591A">
      <w:pPr>
        <w:jc w:val="right"/>
      </w:pPr>
      <w:r>
        <w:t>от «__</w:t>
      </w:r>
      <w:proofErr w:type="gramStart"/>
      <w:r>
        <w:t xml:space="preserve">_» </w:t>
      </w:r>
      <w:r w:rsidR="00352750">
        <w:t xml:space="preserve">  </w:t>
      </w:r>
      <w:proofErr w:type="gramEnd"/>
      <w:r w:rsidR="00352750">
        <w:t xml:space="preserve">                  </w:t>
      </w:r>
      <w:r w:rsidR="007D5385">
        <w:t xml:space="preserve"> </w:t>
      </w:r>
      <w:r>
        <w:t>202</w:t>
      </w:r>
      <w:r w:rsidR="00352750">
        <w:t>6</w:t>
      </w:r>
      <w:r>
        <w:t xml:space="preserve"> г. </w:t>
      </w:r>
    </w:p>
    <w:p w14:paraId="38305C20" w14:textId="77777777" w:rsidR="00F719F5" w:rsidRDefault="007C591A">
      <w:pPr>
        <w:spacing w:before="0" w:after="0" w:line="240" w:lineRule="auto"/>
        <w:ind w:firstLine="0"/>
        <w:jc w:val="center"/>
        <w:outlineLvl w:val="0"/>
        <w:rPr>
          <w:rFonts w:eastAsia="Calibri"/>
          <w:b/>
          <w:sz w:val="24"/>
          <w:szCs w:val="24"/>
        </w:rPr>
      </w:pPr>
      <w:r>
        <w:rPr>
          <w:rFonts w:eastAsia="Calibri"/>
          <w:b/>
          <w:sz w:val="24"/>
          <w:szCs w:val="24"/>
        </w:rPr>
        <w:t>ТЕХНИЧЕСКОЕ ЗАДАНИЕ</w:t>
      </w:r>
    </w:p>
    <w:p w14:paraId="324B11FD" w14:textId="77777777" w:rsidR="00F719F5" w:rsidRDefault="007C591A">
      <w:pPr>
        <w:spacing w:before="0" w:after="0" w:line="240" w:lineRule="auto"/>
        <w:ind w:firstLine="0"/>
        <w:jc w:val="center"/>
        <w:rPr>
          <w:rFonts w:eastAsia="Arial Unicode MS"/>
          <w:b/>
          <w:color w:val="000000"/>
          <w:sz w:val="24"/>
          <w:szCs w:val="24"/>
          <w:lang w:eastAsia="en-US"/>
        </w:rPr>
      </w:pPr>
      <w:r>
        <w:rPr>
          <w:rFonts w:eastAsia="Arial Unicode MS"/>
          <w:b/>
          <w:color w:val="000000"/>
          <w:sz w:val="24"/>
          <w:szCs w:val="24"/>
          <w:lang w:eastAsia="en-US"/>
        </w:rPr>
        <w:t>на оказание услуг по страхованию помещений судебных участков мировых судей Ленинградской области</w:t>
      </w:r>
    </w:p>
    <w:p w14:paraId="04FDF300" w14:textId="77777777" w:rsidR="00F719F5" w:rsidRDefault="007C591A">
      <w:pPr>
        <w:spacing w:before="0" w:after="0" w:line="240" w:lineRule="auto"/>
        <w:ind w:firstLine="0"/>
        <w:jc w:val="center"/>
        <w:rPr>
          <w:rFonts w:eastAsia="Calibri"/>
          <w:b/>
          <w:bCs/>
          <w:color w:val="000000"/>
          <w:sz w:val="24"/>
          <w:szCs w:val="24"/>
        </w:rPr>
      </w:pPr>
      <w:r>
        <w:rPr>
          <w:rFonts w:eastAsia="Calibri"/>
          <w:b/>
          <w:bCs/>
          <w:color w:val="000000"/>
          <w:sz w:val="24"/>
          <w:szCs w:val="24"/>
        </w:rPr>
        <w:t>Раздел 1. Общие требования</w:t>
      </w:r>
    </w:p>
    <w:p w14:paraId="1D60038B" w14:textId="77777777" w:rsidR="00F719F5" w:rsidRDefault="007C591A">
      <w:pPr>
        <w:numPr>
          <w:ilvl w:val="0"/>
          <w:numId w:val="8"/>
        </w:numPr>
        <w:autoSpaceDE w:val="0"/>
        <w:autoSpaceDN w:val="0"/>
        <w:adjustRightInd w:val="0"/>
        <w:spacing w:before="0" w:after="0" w:line="240" w:lineRule="auto"/>
        <w:contextualSpacing/>
        <w:jc w:val="center"/>
        <w:rPr>
          <w:rFonts w:eastAsia="Calibri"/>
          <w:b/>
          <w:bCs/>
          <w:color w:val="000000"/>
          <w:sz w:val="24"/>
          <w:szCs w:val="24"/>
          <w:lang w:eastAsia="en-US"/>
        </w:rPr>
      </w:pPr>
      <w:r>
        <w:rPr>
          <w:rFonts w:eastAsia="Calibri"/>
          <w:b/>
          <w:bCs/>
          <w:color w:val="000000"/>
          <w:sz w:val="24"/>
          <w:szCs w:val="24"/>
          <w:lang w:eastAsia="en-US"/>
        </w:rPr>
        <w:t>Предмет закупки</w:t>
      </w:r>
    </w:p>
    <w:p w14:paraId="0774BC59" w14:textId="77777777" w:rsidR="00F719F5" w:rsidRDefault="007C591A">
      <w:pPr>
        <w:spacing w:before="0" w:after="0" w:line="240" w:lineRule="auto"/>
        <w:ind w:firstLine="0"/>
        <w:rPr>
          <w:rFonts w:eastAsia="Calibri"/>
          <w:color w:val="000000"/>
          <w:sz w:val="24"/>
          <w:szCs w:val="24"/>
        </w:rPr>
      </w:pPr>
      <w:r>
        <w:rPr>
          <w:rFonts w:eastAsia="Calibri"/>
          <w:color w:val="000000"/>
          <w:sz w:val="24"/>
          <w:szCs w:val="24"/>
        </w:rPr>
        <w:t>1.1 Код по Общероссийскому классификатору видов экономической деятельности продукции и услуг (ОКПД2), соответствующий предмету запроса котировок: 65.12.49.000</w:t>
      </w:r>
      <w:r>
        <w:rPr>
          <w:sz w:val="24"/>
          <w:szCs w:val="24"/>
        </w:rPr>
        <w:t xml:space="preserve"> </w:t>
      </w:r>
      <w:r>
        <w:rPr>
          <w:rFonts w:eastAsia="Calibri"/>
          <w:color w:val="000000"/>
          <w:sz w:val="24"/>
          <w:szCs w:val="24"/>
        </w:rPr>
        <w:t>Услуги по страхованию имущества от прочих повреждений</w:t>
      </w:r>
    </w:p>
    <w:p w14:paraId="246A556F" w14:textId="77777777" w:rsidR="00F719F5" w:rsidRDefault="007C591A">
      <w:pPr>
        <w:widowControl w:val="0"/>
        <w:autoSpaceDE w:val="0"/>
        <w:autoSpaceDN w:val="0"/>
        <w:adjustRightInd w:val="0"/>
        <w:spacing w:before="0" w:after="0" w:line="240" w:lineRule="auto"/>
        <w:ind w:firstLine="0"/>
        <w:outlineLvl w:val="2"/>
        <w:rPr>
          <w:bCs/>
          <w:sz w:val="24"/>
          <w:szCs w:val="24"/>
        </w:rPr>
      </w:pPr>
      <w:r>
        <w:rPr>
          <w:bCs/>
          <w:sz w:val="24"/>
          <w:szCs w:val="24"/>
        </w:rPr>
        <w:t xml:space="preserve">1.2. Цели и правовое основание для оказания услуг: </w:t>
      </w:r>
    </w:p>
    <w:p w14:paraId="1E5C5885" w14:textId="77777777" w:rsidR="00F719F5" w:rsidRDefault="007C591A">
      <w:pPr>
        <w:widowControl w:val="0"/>
        <w:autoSpaceDE w:val="0"/>
        <w:autoSpaceDN w:val="0"/>
        <w:adjustRightInd w:val="0"/>
        <w:spacing w:before="0" w:after="0" w:line="240" w:lineRule="auto"/>
        <w:ind w:firstLine="0"/>
        <w:rPr>
          <w:b/>
          <w:sz w:val="24"/>
          <w:szCs w:val="24"/>
        </w:rPr>
      </w:pPr>
      <w:r>
        <w:rPr>
          <w:sz w:val="24"/>
          <w:szCs w:val="24"/>
        </w:rPr>
        <w:t>1.2.1. Целями данной закупки является страхованию помещений судебных участков мировых судей Ленинградской области.</w:t>
      </w:r>
    </w:p>
    <w:p w14:paraId="57BCADF2" w14:textId="0759DF4F" w:rsidR="00F719F5" w:rsidRDefault="007C591A">
      <w:pPr>
        <w:widowControl w:val="0"/>
        <w:autoSpaceDE w:val="0"/>
        <w:autoSpaceDN w:val="0"/>
        <w:adjustRightInd w:val="0"/>
        <w:spacing w:before="0" w:after="0" w:line="240" w:lineRule="auto"/>
        <w:ind w:firstLine="0"/>
        <w:rPr>
          <w:sz w:val="24"/>
          <w:szCs w:val="24"/>
        </w:rPr>
      </w:pPr>
      <w:r>
        <w:rPr>
          <w:sz w:val="24"/>
          <w:szCs w:val="24"/>
        </w:rPr>
        <w:t>1.2.2. Источник финансирования: Областной бюджет Ленинградской области на 202</w:t>
      </w:r>
      <w:r w:rsidR="00C41D6F">
        <w:rPr>
          <w:sz w:val="24"/>
          <w:szCs w:val="24"/>
        </w:rPr>
        <w:t>6</w:t>
      </w:r>
      <w:r w:rsidR="00352750">
        <w:rPr>
          <w:sz w:val="24"/>
          <w:szCs w:val="24"/>
        </w:rPr>
        <w:t xml:space="preserve"> </w:t>
      </w:r>
      <w:r>
        <w:rPr>
          <w:sz w:val="24"/>
          <w:szCs w:val="24"/>
        </w:rPr>
        <w:t xml:space="preserve">г. </w:t>
      </w:r>
    </w:p>
    <w:p w14:paraId="7C6A0FA0" w14:textId="77777777" w:rsidR="00F719F5" w:rsidRDefault="007C591A">
      <w:pPr>
        <w:widowControl w:val="0"/>
        <w:autoSpaceDE w:val="0"/>
        <w:autoSpaceDN w:val="0"/>
        <w:adjustRightInd w:val="0"/>
        <w:spacing w:before="0" w:after="0" w:line="240" w:lineRule="auto"/>
        <w:ind w:firstLine="0"/>
        <w:outlineLvl w:val="2"/>
        <w:rPr>
          <w:sz w:val="24"/>
          <w:szCs w:val="24"/>
        </w:rPr>
      </w:pPr>
      <w:r>
        <w:rPr>
          <w:sz w:val="24"/>
          <w:szCs w:val="24"/>
        </w:rPr>
        <w:t>1.3. Объекты, сроки и страховая стоимость помещений:</w:t>
      </w:r>
    </w:p>
    <w:p w14:paraId="0BE670DA" w14:textId="77777777" w:rsidR="00F719F5" w:rsidRDefault="007C591A">
      <w:pPr>
        <w:widowControl w:val="0"/>
        <w:autoSpaceDE w:val="0"/>
        <w:autoSpaceDN w:val="0"/>
        <w:adjustRightInd w:val="0"/>
        <w:spacing w:before="0" w:after="0" w:line="240" w:lineRule="auto"/>
        <w:ind w:firstLine="0"/>
        <w:jc w:val="right"/>
        <w:outlineLvl w:val="2"/>
        <w:rPr>
          <w:sz w:val="24"/>
          <w:szCs w:val="24"/>
        </w:rPr>
      </w:pPr>
      <w:r>
        <w:rPr>
          <w:sz w:val="24"/>
          <w:szCs w:val="24"/>
        </w:rPr>
        <w:t>Таблица 1</w:t>
      </w:r>
    </w:p>
    <w:tbl>
      <w:tblPr>
        <w:tblStyle w:val="2b"/>
        <w:tblW w:w="0" w:type="auto"/>
        <w:tblInd w:w="-176" w:type="dxa"/>
        <w:tblLook w:val="04A0" w:firstRow="1" w:lastRow="0" w:firstColumn="1" w:lastColumn="0" w:noHBand="0" w:noVBand="1"/>
      </w:tblPr>
      <w:tblGrid>
        <w:gridCol w:w="565"/>
        <w:gridCol w:w="1701"/>
        <w:gridCol w:w="2265"/>
        <w:gridCol w:w="2012"/>
        <w:gridCol w:w="1597"/>
        <w:gridCol w:w="1381"/>
      </w:tblGrid>
      <w:tr w:rsidR="00396179" w14:paraId="15A1D129" w14:textId="77777777" w:rsidTr="00352750">
        <w:trPr>
          <w:trHeight w:val="698"/>
        </w:trPr>
        <w:tc>
          <w:tcPr>
            <w:tcW w:w="565" w:type="dxa"/>
            <w:vAlign w:val="center"/>
          </w:tcPr>
          <w:p w14:paraId="22841B43" w14:textId="77777777" w:rsidR="00F719F5" w:rsidRPr="00352750" w:rsidRDefault="007C591A" w:rsidP="00D15506">
            <w:pPr>
              <w:widowControl w:val="0"/>
              <w:autoSpaceDE w:val="0"/>
              <w:autoSpaceDN w:val="0"/>
              <w:adjustRightInd w:val="0"/>
              <w:spacing w:before="0" w:after="0" w:line="240" w:lineRule="auto"/>
              <w:ind w:firstLine="0"/>
              <w:jc w:val="center"/>
              <w:outlineLvl w:val="2"/>
              <w:rPr>
                <w:rFonts w:ascii="Times New Roman" w:hAnsi="Times New Roman" w:cs="Times New Roman"/>
                <w:b/>
                <w:bCs/>
                <w:sz w:val="24"/>
                <w:szCs w:val="24"/>
              </w:rPr>
            </w:pPr>
            <w:r w:rsidRPr="00352750">
              <w:rPr>
                <w:rFonts w:ascii="Times New Roman" w:hAnsi="Times New Roman" w:cs="Times New Roman"/>
                <w:b/>
                <w:bCs/>
                <w:sz w:val="24"/>
                <w:szCs w:val="24"/>
              </w:rPr>
              <w:t>№</w:t>
            </w:r>
          </w:p>
          <w:p w14:paraId="4116986E" w14:textId="77777777" w:rsidR="00F719F5" w:rsidRPr="00352750" w:rsidRDefault="007C591A" w:rsidP="00D15506">
            <w:pPr>
              <w:widowControl w:val="0"/>
              <w:autoSpaceDE w:val="0"/>
              <w:autoSpaceDN w:val="0"/>
              <w:adjustRightInd w:val="0"/>
              <w:spacing w:before="0" w:after="0" w:line="240" w:lineRule="auto"/>
              <w:ind w:firstLine="0"/>
              <w:jc w:val="center"/>
              <w:outlineLvl w:val="2"/>
              <w:rPr>
                <w:rFonts w:ascii="Times New Roman" w:hAnsi="Times New Roman" w:cs="Times New Roman"/>
                <w:b/>
                <w:bCs/>
                <w:sz w:val="24"/>
                <w:szCs w:val="24"/>
              </w:rPr>
            </w:pPr>
            <w:r w:rsidRPr="00352750">
              <w:rPr>
                <w:rFonts w:ascii="Times New Roman" w:hAnsi="Times New Roman" w:cs="Times New Roman"/>
                <w:b/>
                <w:bCs/>
                <w:sz w:val="24"/>
                <w:szCs w:val="24"/>
              </w:rPr>
              <w:t>п/п</w:t>
            </w:r>
          </w:p>
        </w:tc>
        <w:tc>
          <w:tcPr>
            <w:tcW w:w="1701" w:type="dxa"/>
            <w:vAlign w:val="center"/>
          </w:tcPr>
          <w:p w14:paraId="1AE28B8E" w14:textId="77777777" w:rsidR="00F719F5" w:rsidRPr="00352750" w:rsidRDefault="007C591A" w:rsidP="00D15506">
            <w:pPr>
              <w:widowControl w:val="0"/>
              <w:autoSpaceDE w:val="0"/>
              <w:autoSpaceDN w:val="0"/>
              <w:adjustRightInd w:val="0"/>
              <w:spacing w:before="0" w:after="0" w:line="240" w:lineRule="auto"/>
              <w:ind w:firstLine="0"/>
              <w:jc w:val="center"/>
              <w:outlineLvl w:val="2"/>
              <w:rPr>
                <w:rFonts w:ascii="Times New Roman" w:hAnsi="Times New Roman" w:cs="Times New Roman"/>
                <w:b/>
                <w:bCs/>
                <w:sz w:val="24"/>
                <w:szCs w:val="24"/>
              </w:rPr>
            </w:pPr>
            <w:r w:rsidRPr="00352750">
              <w:rPr>
                <w:rFonts w:ascii="Times New Roman" w:hAnsi="Times New Roman" w:cs="Times New Roman"/>
                <w:b/>
                <w:bCs/>
                <w:sz w:val="24"/>
                <w:szCs w:val="24"/>
              </w:rPr>
              <w:t>Объект страхования</w:t>
            </w:r>
          </w:p>
        </w:tc>
        <w:tc>
          <w:tcPr>
            <w:tcW w:w="2265" w:type="dxa"/>
            <w:vAlign w:val="center"/>
          </w:tcPr>
          <w:p w14:paraId="00108707" w14:textId="77777777" w:rsidR="00F719F5" w:rsidRPr="00352750" w:rsidRDefault="007C591A" w:rsidP="00D15506">
            <w:pPr>
              <w:widowControl w:val="0"/>
              <w:autoSpaceDE w:val="0"/>
              <w:autoSpaceDN w:val="0"/>
              <w:adjustRightInd w:val="0"/>
              <w:spacing w:before="0" w:after="0" w:line="240" w:lineRule="auto"/>
              <w:ind w:firstLine="0"/>
              <w:jc w:val="center"/>
              <w:outlineLvl w:val="2"/>
              <w:rPr>
                <w:rFonts w:ascii="Times New Roman" w:hAnsi="Times New Roman" w:cs="Times New Roman"/>
                <w:b/>
                <w:bCs/>
                <w:sz w:val="24"/>
                <w:szCs w:val="24"/>
              </w:rPr>
            </w:pPr>
            <w:r w:rsidRPr="00352750">
              <w:rPr>
                <w:rFonts w:ascii="Times New Roman" w:hAnsi="Times New Roman" w:cs="Times New Roman"/>
                <w:b/>
                <w:bCs/>
                <w:sz w:val="24"/>
                <w:szCs w:val="24"/>
              </w:rPr>
              <w:t>Адрес места нахождения</w:t>
            </w:r>
          </w:p>
        </w:tc>
        <w:tc>
          <w:tcPr>
            <w:tcW w:w="2012" w:type="dxa"/>
            <w:vAlign w:val="center"/>
          </w:tcPr>
          <w:p w14:paraId="1518D31D" w14:textId="77777777" w:rsidR="00F719F5" w:rsidRPr="00352750" w:rsidRDefault="007C591A" w:rsidP="00D15506">
            <w:pPr>
              <w:widowControl w:val="0"/>
              <w:autoSpaceDE w:val="0"/>
              <w:autoSpaceDN w:val="0"/>
              <w:adjustRightInd w:val="0"/>
              <w:spacing w:before="0" w:after="0" w:line="240" w:lineRule="auto"/>
              <w:ind w:firstLine="0"/>
              <w:jc w:val="center"/>
              <w:outlineLvl w:val="2"/>
              <w:rPr>
                <w:rFonts w:ascii="Times New Roman" w:hAnsi="Times New Roman" w:cs="Times New Roman"/>
                <w:b/>
                <w:bCs/>
                <w:sz w:val="24"/>
                <w:szCs w:val="24"/>
              </w:rPr>
            </w:pPr>
            <w:r w:rsidRPr="00352750">
              <w:rPr>
                <w:rFonts w:ascii="Times New Roman" w:hAnsi="Times New Roman" w:cs="Times New Roman"/>
                <w:b/>
                <w:bCs/>
                <w:sz w:val="24"/>
                <w:szCs w:val="24"/>
              </w:rPr>
              <w:t>Срок действия страхового полиса</w:t>
            </w:r>
          </w:p>
        </w:tc>
        <w:tc>
          <w:tcPr>
            <w:tcW w:w="1597" w:type="dxa"/>
            <w:vAlign w:val="center"/>
          </w:tcPr>
          <w:p w14:paraId="7467C285" w14:textId="77777777" w:rsidR="00F719F5" w:rsidRPr="00352750" w:rsidRDefault="007C591A" w:rsidP="00D15506">
            <w:pPr>
              <w:widowControl w:val="0"/>
              <w:autoSpaceDE w:val="0"/>
              <w:autoSpaceDN w:val="0"/>
              <w:adjustRightInd w:val="0"/>
              <w:spacing w:before="0" w:after="0" w:line="240" w:lineRule="auto"/>
              <w:ind w:firstLine="0"/>
              <w:jc w:val="center"/>
              <w:outlineLvl w:val="2"/>
              <w:rPr>
                <w:rFonts w:ascii="Times New Roman" w:hAnsi="Times New Roman" w:cs="Times New Roman"/>
                <w:b/>
                <w:bCs/>
                <w:sz w:val="24"/>
                <w:szCs w:val="24"/>
              </w:rPr>
            </w:pPr>
            <w:r w:rsidRPr="00352750">
              <w:rPr>
                <w:rFonts w:ascii="Times New Roman" w:hAnsi="Times New Roman" w:cs="Times New Roman"/>
                <w:b/>
                <w:bCs/>
                <w:sz w:val="24"/>
                <w:szCs w:val="24"/>
              </w:rPr>
              <w:t>Страховая сумма, руб.</w:t>
            </w:r>
          </w:p>
        </w:tc>
        <w:tc>
          <w:tcPr>
            <w:tcW w:w="1381" w:type="dxa"/>
            <w:vAlign w:val="center"/>
          </w:tcPr>
          <w:p w14:paraId="4B9E5EA6" w14:textId="77777777" w:rsidR="00F719F5" w:rsidRPr="00352750" w:rsidRDefault="007C591A" w:rsidP="00D15506">
            <w:pPr>
              <w:widowControl w:val="0"/>
              <w:autoSpaceDE w:val="0"/>
              <w:autoSpaceDN w:val="0"/>
              <w:adjustRightInd w:val="0"/>
              <w:spacing w:before="0" w:after="0" w:line="240" w:lineRule="auto"/>
              <w:ind w:firstLine="0"/>
              <w:jc w:val="center"/>
              <w:outlineLvl w:val="2"/>
              <w:rPr>
                <w:rFonts w:ascii="Times New Roman" w:hAnsi="Times New Roman" w:cs="Times New Roman"/>
                <w:b/>
                <w:bCs/>
                <w:sz w:val="24"/>
                <w:szCs w:val="24"/>
              </w:rPr>
            </w:pPr>
            <w:r w:rsidRPr="00352750">
              <w:rPr>
                <w:rFonts w:ascii="Times New Roman" w:hAnsi="Times New Roman" w:cs="Times New Roman"/>
                <w:b/>
                <w:bCs/>
                <w:sz w:val="24"/>
                <w:szCs w:val="24"/>
              </w:rPr>
              <w:t>Страховая премия, руб.</w:t>
            </w:r>
          </w:p>
        </w:tc>
      </w:tr>
      <w:tr w:rsidR="00352750" w14:paraId="7644BA30" w14:textId="77777777" w:rsidTr="00352750">
        <w:tc>
          <w:tcPr>
            <w:tcW w:w="565" w:type="dxa"/>
            <w:vAlign w:val="center"/>
          </w:tcPr>
          <w:p w14:paraId="7BE1D6FA"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w:t>
            </w:r>
          </w:p>
        </w:tc>
        <w:tc>
          <w:tcPr>
            <w:tcW w:w="1701" w:type="dxa"/>
            <w:shd w:val="clear" w:color="auto" w:fill="FFFFFF" w:themeFill="background1"/>
            <w:vAlign w:val="center"/>
          </w:tcPr>
          <w:p w14:paraId="220120CB"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судебные участки №№2,3</w:t>
            </w:r>
          </w:p>
        </w:tc>
        <w:tc>
          <w:tcPr>
            <w:tcW w:w="2265" w:type="dxa"/>
            <w:shd w:val="clear" w:color="auto" w:fill="FFFFFF" w:themeFill="background1"/>
            <w:vAlign w:val="center"/>
          </w:tcPr>
          <w:p w14:paraId="2053DBD9" w14:textId="74BBC758"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187600, г. Пикалево, ул. Школьная, д. 67</w:t>
            </w:r>
          </w:p>
        </w:tc>
        <w:tc>
          <w:tcPr>
            <w:tcW w:w="2012" w:type="dxa"/>
            <w:shd w:val="clear" w:color="auto" w:fill="FFFFFF" w:themeFill="background1"/>
            <w:vAlign w:val="center"/>
          </w:tcPr>
          <w:p w14:paraId="0FD79C7F"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5D9B7480"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4C25CDFA" w14:textId="2FD12D77" w:rsidR="00352750" w:rsidRPr="00352750" w:rsidRDefault="00352750" w:rsidP="00352750">
            <w:pPr>
              <w:pStyle w:val="aff6"/>
              <w:jc w:val="center"/>
              <w:rPr>
                <w:rFonts w:ascii="Times New Roman" w:hAnsi="Times New Roman" w:cs="Times New Roman"/>
                <w:color w:val="FF0000"/>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615BC7DC" w14:textId="0CD5CC8C"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985</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420,54</w:t>
            </w:r>
          </w:p>
        </w:tc>
        <w:tc>
          <w:tcPr>
            <w:tcW w:w="1381" w:type="dxa"/>
            <w:shd w:val="clear" w:color="auto" w:fill="FFFFFF" w:themeFill="background1"/>
            <w:vAlign w:val="center"/>
          </w:tcPr>
          <w:p w14:paraId="190F2D2C" w14:textId="74E0C933" w:rsidR="00352750" w:rsidRPr="00352750" w:rsidRDefault="00352750" w:rsidP="00352750">
            <w:pPr>
              <w:pStyle w:val="aff6"/>
              <w:jc w:val="center"/>
              <w:rPr>
                <w:rFonts w:ascii="Times New Roman" w:hAnsi="Times New Roman" w:cs="Times New Roman"/>
                <w:sz w:val="24"/>
                <w:szCs w:val="24"/>
              </w:rPr>
            </w:pPr>
          </w:p>
        </w:tc>
      </w:tr>
      <w:tr w:rsidR="00352750" w14:paraId="7DD85429" w14:textId="77777777" w:rsidTr="00352750">
        <w:tc>
          <w:tcPr>
            <w:tcW w:w="565" w:type="dxa"/>
            <w:vAlign w:val="center"/>
          </w:tcPr>
          <w:p w14:paraId="45A7AF09"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2</w:t>
            </w:r>
          </w:p>
        </w:tc>
        <w:tc>
          <w:tcPr>
            <w:tcW w:w="1701" w:type="dxa"/>
            <w:shd w:val="clear" w:color="auto" w:fill="FFFFFF" w:themeFill="background1"/>
            <w:vAlign w:val="center"/>
          </w:tcPr>
          <w:p w14:paraId="4CF2BFD0"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w:t>
            </w:r>
          </w:p>
          <w:p w14:paraId="17B57CB6"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10</w:t>
            </w:r>
          </w:p>
        </w:tc>
        <w:tc>
          <w:tcPr>
            <w:tcW w:w="2265" w:type="dxa"/>
            <w:shd w:val="clear" w:color="auto" w:fill="FFFFFF" w:themeFill="background1"/>
            <w:vAlign w:val="center"/>
          </w:tcPr>
          <w:p w14:paraId="17EBE5E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187420, Волховский р-н, г. Сясьстрой,</w:t>
            </w:r>
          </w:p>
          <w:p w14:paraId="05BAA91E" w14:textId="4FE06D71"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ул. Советская, д. 15а</w:t>
            </w:r>
          </w:p>
        </w:tc>
        <w:tc>
          <w:tcPr>
            <w:tcW w:w="2012" w:type="dxa"/>
            <w:shd w:val="clear" w:color="auto" w:fill="FFFFFF" w:themeFill="background1"/>
            <w:vAlign w:val="center"/>
          </w:tcPr>
          <w:p w14:paraId="14BD214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36B1D125"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64F6A48F" w14:textId="5EB15A8F"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6513F8C9" w14:textId="7DE89462" w:rsidR="00352750" w:rsidRPr="00352750" w:rsidRDefault="00352750" w:rsidP="00352750">
            <w:pPr>
              <w:pStyle w:val="aff6"/>
              <w:jc w:val="center"/>
              <w:rPr>
                <w:rFonts w:ascii="Times New Roman" w:hAnsi="Times New Roman" w:cs="Times New Roman"/>
                <w:sz w:val="24"/>
                <w:szCs w:val="24"/>
                <w:lang w:val="en-US"/>
              </w:rPr>
            </w:pPr>
            <w:r w:rsidRPr="00352750">
              <w:rPr>
                <w:rFonts w:ascii="Times New Roman" w:hAnsi="Times New Roman" w:cs="Times New Roman"/>
                <w:sz w:val="24"/>
                <w:szCs w:val="24"/>
              </w:rPr>
              <w:t>270</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388,00</w:t>
            </w:r>
          </w:p>
        </w:tc>
        <w:tc>
          <w:tcPr>
            <w:tcW w:w="1381" w:type="dxa"/>
            <w:shd w:val="clear" w:color="auto" w:fill="FFFFFF" w:themeFill="background1"/>
            <w:vAlign w:val="center"/>
          </w:tcPr>
          <w:p w14:paraId="4A3C1401" w14:textId="6E93AF46" w:rsidR="00352750" w:rsidRPr="00352750" w:rsidRDefault="00352750" w:rsidP="00352750">
            <w:pPr>
              <w:pStyle w:val="aff6"/>
              <w:jc w:val="center"/>
              <w:rPr>
                <w:rFonts w:ascii="Times New Roman" w:hAnsi="Times New Roman" w:cs="Times New Roman"/>
                <w:sz w:val="24"/>
                <w:szCs w:val="24"/>
              </w:rPr>
            </w:pPr>
          </w:p>
        </w:tc>
      </w:tr>
      <w:tr w:rsidR="00352750" w14:paraId="05279D14" w14:textId="77777777" w:rsidTr="00352750">
        <w:tc>
          <w:tcPr>
            <w:tcW w:w="565" w:type="dxa"/>
            <w:vAlign w:val="center"/>
          </w:tcPr>
          <w:p w14:paraId="6F21950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3</w:t>
            </w:r>
          </w:p>
        </w:tc>
        <w:tc>
          <w:tcPr>
            <w:tcW w:w="1701" w:type="dxa"/>
            <w:shd w:val="clear" w:color="auto" w:fill="FFFFFF" w:themeFill="background1"/>
            <w:vAlign w:val="center"/>
          </w:tcPr>
          <w:p w14:paraId="765E987C"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w:t>
            </w:r>
          </w:p>
          <w:p w14:paraId="260CCBC1" w14:textId="77777777" w:rsidR="00352750" w:rsidRPr="00352750" w:rsidRDefault="00352750" w:rsidP="00352750">
            <w:pPr>
              <w:pStyle w:val="aff6"/>
              <w:jc w:val="center"/>
              <w:rPr>
                <w:rFonts w:ascii="Times New Roman" w:hAnsi="Times New Roman" w:cs="Times New Roman"/>
                <w:sz w:val="24"/>
                <w:szCs w:val="24"/>
                <w:lang w:val="en-US"/>
              </w:rPr>
            </w:pPr>
            <w:r w:rsidRPr="00352750">
              <w:rPr>
                <w:rFonts w:ascii="Times New Roman" w:hAnsi="Times New Roman" w:cs="Times New Roman"/>
                <w:sz w:val="24"/>
                <w:szCs w:val="24"/>
              </w:rPr>
              <w:t>№ 17</w:t>
            </w:r>
          </w:p>
        </w:tc>
        <w:tc>
          <w:tcPr>
            <w:tcW w:w="2265" w:type="dxa"/>
            <w:shd w:val="clear" w:color="auto" w:fill="FFFFFF" w:themeFill="background1"/>
            <w:vAlign w:val="center"/>
          </w:tcPr>
          <w:p w14:paraId="1EC91230"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188664, Всеволожский р-н, </w:t>
            </w:r>
            <w:proofErr w:type="spellStart"/>
            <w:r w:rsidRPr="00352750">
              <w:rPr>
                <w:rFonts w:ascii="Times New Roman" w:hAnsi="Times New Roman" w:cs="Times New Roman"/>
                <w:sz w:val="24"/>
                <w:szCs w:val="24"/>
              </w:rPr>
              <w:t>г.п</w:t>
            </w:r>
            <w:proofErr w:type="spellEnd"/>
            <w:r w:rsidRPr="00352750">
              <w:rPr>
                <w:rFonts w:ascii="Times New Roman" w:hAnsi="Times New Roman" w:cs="Times New Roman"/>
                <w:sz w:val="24"/>
                <w:szCs w:val="24"/>
              </w:rPr>
              <w:t>. Токсово,</w:t>
            </w:r>
          </w:p>
          <w:p w14:paraId="6EAC8E2E" w14:textId="22CB7BCE"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ул. Привокзальная, д. 16а</w:t>
            </w:r>
          </w:p>
        </w:tc>
        <w:tc>
          <w:tcPr>
            <w:tcW w:w="2012" w:type="dxa"/>
            <w:shd w:val="clear" w:color="auto" w:fill="FFFFFF" w:themeFill="background1"/>
            <w:vAlign w:val="center"/>
          </w:tcPr>
          <w:p w14:paraId="0EFA41A8"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31B5772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6CD763AF" w14:textId="19A860E5"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1E181CD9" w14:textId="0A959DE8"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561</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369,74</w:t>
            </w:r>
          </w:p>
        </w:tc>
        <w:tc>
          <w:tcPr>
            <w:tcW w:w="1381" w:type="dxa"/>
            <w:shd w:val="clear" w:color="auto" w:fill="FFFFFF" w:themeFill="background1"/>
            <w:vAlign w:val="center"/>
          </w:tcPr>
          <w:p w14:paraId="1E177671" w14:textId="32B7F31D" w:rsidR="00352750" w:rsidRPr="00352750" w:rsidRDefault="00352750" w:rsidP="00352750">
            <w:pPr>
              <w:pStyle w:val="aff6"/>
              <w:jc w:val="center"/>
              <w:rPr>
                <w:rFonts w:ascii="Times New Roman" w:hAnsi="Times New Roman" w:cs="Times New Roman"/>
                <w:sz w:val="24"/>
                <w:szCs w:val="24"/>
              </w:rPr>
            </w:pPr>
          </w:p>
        </w:tc>
      </w:tr>
      <w:tr w:rsidR="00352750" w14:paraId="4A85824D" w14:textId="77777777" w:rsidTr="00352750">
        <w:tc>
          <w:tcPr>
            <w:tcW w:w="565" w:type="dxa"/>
            <w:vAlign w:val="center"/>
          </w:tcPr>
          <w:p w14:paraId="5BC1BB71"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4</w:t>
            </w:r>
          </w:p>
        </w:tc>
        <w:tc>
          <w:tcPr>
            <w:tcW w:w="1701" w:type="dxa"/>
            <w:shd w:val="clear" w:color="auto" w:fill="FFFFFF" w:themeFill="background1"/>
            <w:vAlign w:val="center"/>
          </w:tcPr>
          <w:p w14:paraId="3240BA37"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w:t>
            </w:r>
          </w:p>
          <w:p w14:paraId="7834937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19</w:t>
            </w:r>
          </w:p>
        </w:tc>
        <w:tc>
          <w:tcPr>
            <w:tcW w:w="2265" w:type="dxa"/>
            <w:shd w:val="clear" w:color="auto" w:fill="FFFFFF" w:themeFill="background1"/>
            <w:vAlign w:val="center"/>
          </w:tcPr>
          <w:p w14:paraId="140B1581" w14:textId="425689CB"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188650, г. Сертолово, ул. Ларина, д. 4</w:t>
            </w:r>
          </w:p>
        </w:tc>
        <w:tc>
          <w:tcPr>
            <w:tcW w:w="2012" w:type="dxa"/>
            <w:shd w:val="clear" w:color="auto" w:fill="FFFFFF" w:themeFill="background1"/>
            <w:vAlign w:val="center"/>
          </w:tcPr>
          <w:p w14:paraId="70F7472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597286B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0844A958" w14:textId="19A67CE3"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4D214047" w14:textId="7D099589" w:rsidR="00352750" w:rsidRPr="00352750" w:rsidRDefault="00352750" w:rsidP="00352750">
            <w:pPr>
              <w:pStyle w:val="aff6"/>
              <w:jc w:val="center"/>
              <w:rPr>
                <w:rFonts w:ascii="Times New Roman" w:hAnsi="Times New Roman" w:cs="Times New Roman"/>
                <w:sz w:val="24"/>
                <w:szCs w:val="24"/>
              </w:rPr>
            </w:pPr>
            <w:r w:rsidRPr="00352750">
              <w:rPr>
                <w:rFonts w:ascii="Times New Roman" w:eastAsia="Times New Roman" w:hAnsi="Times New Roman" w:cs="Times New Roman"/>
                <w:sz w:val="24"/>
                <w:szCs w:val="24"/>
              </w:rPr>
              <w:t>937</w:t>
            </w:r>
            <w:r w:rsidRPr="00352750">
              <w:rPr>
                <w:rFonts w:ascii="Times New Roman" w:eastAsia="Times New Roman" w:hAnsi="Times New Roman" w:cs="Times New Roman"/>
                <w:sz w:val="24"/>
                <w:szCs w:val="24"/>
                <w:lang w:val="en-US"/>
              </w:rPr>
              <w:t xml:space="preserve"> </w:t>
            </w:r>
            <w:r w:rsidRPr="00352750">
              <w:rPr>
                <w:rFonts w:ascii="Times New Roman" w:eastAsia="Times New Roman" w:hAnsi="Times New Roman" w:cs="Times New Roman"/>
                <w:sz w:val="24"/>
                <w:szCs w:val="24"/>
              </w:rPr>
              <w:t>528,02</w:t>
            </w:r>
          </w:p>
        </w:tc>
        <w:tc>
          <w:tcPr>
            <w:tcW w:w="1381" w:type="dxa"/>
            <w:shd w:val="clear" w:color="auto" w:fill="FFFFFF" w:themeFill="background1"/>
            <w:vAlign w:val="center"/>
          </w:tcPr>
          <w:p w14:paraId="0FABBD30" w14:textId="55F65B8D" w:rsidR="00352750" w:rsidRPr="00352750" w:rsidRDefault="00352750" w:rsidP="00352750">
            <w:pPr>
              <w:pStyle w:val="aff6"/>
              <w:jc w:val="center"/>
              <w:rPr>
                <w:rFonts w:ascii="Times New Roman" w:hAnsi="Times New Roman" w:cs="Times New Roman"/>
                <w:sz w:val="24"/>
                <w:szCs w:val="24"/>
              </w:rPr>
            </w:pPr>
          </w:p>
        </w:tc>
      </w:tr>
      <w:tr w:rsidR="00352750" w14:paraId="37740342" w14:textId="77777777" w:rsidTr="00352750">
        <w:tc>
          <w:tcPr>
            <w:tcW w:w="565" w:type="dxa"/>
            <w:vAlign w:val="center"/>
          </w:tcPr>
          <w:p w14:paraId="7EE48FB9"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5</w:t>
            </w:r>
          </w:p>
        </w:tc>
        <w:tc>
          <w:tcPr>
            <w:tcW w:w="1701" w:type="dxa"/>
            <w:shd w:val="clear" w:color="auto" w:fill="FFFFFF" w:themeFill="background1"/>
            <w:vAlign w:val="center"/>
          </w:tcPr>
          <w:p w14:paraId="216A9E8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судебные участки №№ 20,21,22,23,77</w:t>
            </w:r>
          </w:p>
        </w:tc>
        <w:tc>
          <w:tcPr>
            <w:tcW w:w="2265" w:type="dxa"/>
            <w:shd w:val="clear" w:color="auto" w:fill="FFFFFF" w:themeFill="background1"/>
            <w:vAlign w:val="center"/>
          </w:tcPr>
          <w:p w14:paraId="125141E5" w14:textId="185D9514"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188800, г. Выборг, ул. Титова, д. 2</w:t>
            </w:r>
          </w:p>
        </w:tc>
        <w:tc>
          <w:tcPr>
            <w:tcW w:w="2012" w:type="dxa"/>
            <w:shd w:val="clear" w:color="auto" w:fill="FFFFFF" w:themeFill="background1"/>
            <w:vAlign w:val="center"/>
          </w:tcPr>
          <w:p w14:paraId="5BB1C19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4D5D83DE"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5259AA48" w14:textId="1798C1B4"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54E67FEB" w14:textId="2AD0C133"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29</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947</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026,32</w:t>
            </w:r>
          </w:p>
        </w:tc>
        <w:tc>
          <w:tcPr>
            <w:tcW w:w="1381" w:type="dxa"/>
            <w:shd w:val="clear" w:color="auto" w:fill="FFFFFF" w:themeFill="background1"/>
            <w:vAlign w:val="center"/>
          </w:tcPr>
          <w:p w14:paraId="29C64C90" w14:textId="67231D04" w:rsidR="00352750" w:rsidRPr="00352750" w:rsidRDefault="00352750" w:rsidP="00352750">
            <w:pPr>
              <w:pStyle w:val="aff6"/>
              <w:jc w:val="center"/>
              <w:rPr>
                <w:rFonts w:ascii="Times New Roman" w:hAnsi="Times New Roman" w:cs="Times New Roman"/>
                <w:sz w:val="24"/>
                <w:szCs w:val="24"/>
              </w:rPr>
            </w:pPr>
          </w:p>
        </w:tc>
      </w:tr>
      <w:tr w:rsidR="00352750" w:rsidRPr="00DE10BA" w14:paraId="7E28BC75" w14:textId="77777777" w:rsidTr="00352750">
        <w:trPr>
          <w:trHeight w:val="986"/>
        </w:trPr>
        <w:tc>
          <w:tcPr>
            <w:tcW w:w="565" w:type="dxa"/>
            <w:vAlign w:val="center"/>
          </w:tcPr>
          <w:p w14:paraId="78ADD7BC"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6</w:t>
            </w:r>
          </w:p>
        </w:tc>
        <w:tc>
          <w:tcPr>
            <w:tcW w:w="1701" w:type="dxa"/>
            <w:shd w:val="clear" w:color="auto" w:fill="FFFFFF" w:themeFill="background1"/>
            <w:vAlign w:val="center"/>
          </w:tcPr>
          <w:p w14:paraId="403A428E"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w:t>
            </w:r>
          </w:p>
          <w:p w14:paraId="161813C9"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27</w:t>
            </w:r>
          </w:p>
        </w:tc>
        <w:tc>
          <w:tcPr>
            <w:tcW w:w="2265" w:type="dxa"/>
            <w:shd w:val="clear" w:color="auto" w:fill="FFFFFF" w:themeFill="background1"/>
            <w:vAlign w:val="center"/>
          </w:tcPr>
          <w:p w14:paraId="34BBC376" w14:textId="289E67DE"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188918, Выборгский район, пос. Советский, ул. Советская, д. 22</w:t>
            </w:r>
          </w:p>
        </w:tc>
        <w:tc>
          <w:tcPr>
            <w:tcW w:w="2012" w:type="dxa"/>
            <w:shd w:val="clear" w:color="auto" w:fill="FFFFFF" w:themeFill="background1"/>
            <w:vAlign w:val="center"/>
          </w:tcPr>
          <w:p w14:paraId="338EE5E5"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0C165F7B"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22465D9C" w14:textId="5159AAA1"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0081F80D" w14:textId="5CD1B115" w:rsidR="00352750" w:rsidRPr="00352750" w:rsidRDefault="00352750" w:rsidP="00352750">
            <w:pPr>
              <w:pStyle w:val="aff6"/>
              <w:jc w:val="center"/>
              <w:rPr>
                <w:rFonts w:ascii="Times New Roman" w:hAnsi="Times New Roman" w:cs="Times New Roman"/>
                <w:sz w:val="24"/>
                <w:szCs w:val="24"/>
              </w:rPr>
            </w:pPr>
            <w:r w:rsidRPr="00352750">
              <w:rPr>
                <w:rFonts w:ascii="Times New Roman" w:eastAsia="Times New Roman" w:hAnsi="Times New Roman" w:cs="Times New Roman"/>
                <w:sz w:val="24"/>
                <w:szCs w:val="24"/>
              </w:rPr>
              <w:t>2</w:t>
            </w:r>
            <w:r w:rsidRPr="00352750">
              <w:rPr>
                <w:rFonts w:ascii="Times New Roman" w:eastAsia="Times New Roman" w:hAnsi="Times New Roman" w:cs="Times New Roman"/>
                <w:sz w:val="24"/>
                <w:szCs w:val="24"/>
                <w:lang w:val="en-US"/>
              </w:rPr>
              <w:t xml:space="preserve"> </w:t>
            </w:r>
            <w:r w:rsidRPr="00352750">
              <w:rPr>
                <w:rFonts w:ascii="Times New Roman" w:eastAsia="Times New Roman" w:hAnsi="Times New Roman" w:cs="Times New Roman"/>
                <w:sz w:val="24"/>
                <w:szCs w:val="24"/>
              </w:rPr>
              <w:t>317</w:t>
            </w:r>
            <w:r w:rsidRPr="00352750">
              <w:rPr>
                <w:rFonts w:ascii="Times New Roman" w:eastAsia="Times New Roman" w:hAnsi="Times New Roman" w:cs="Times New Roman"/>
                <w:sz w:val="24"/>
                <w:szCs w:val="24"/>
                <w:lang w:val="en-US"/>
              </w:rPr>
              <w:t xml:space="preserve"> </w:t>
            </w:r>
            <w:r w:rsidRPr="00352750">
              <w:rPr>
                <w:rFonts w:ascii="Times New Roman" w:eastAsia="Times New Roman" w:hAnsi="Times New Roman" w:cs="Times New Roman"/>
                <w:sz w:val="24"/>
                <w:szCs w:val="24"/>
              </w:rPr>
              <w:t>080,00</w:t>
            </w:r>
          </w:p>
        </w:tc>
        <w:tc>
          <w:tcPr>
            <w:tcW w:w="1381" w:type="dxa"/>
            <w:shd w:val="clear" w:color="auto" w:fill="FFFFFF" w:themeFill="background1"/>
            <w:vAlign w:val="center"/>
          </w:tcPr>
          <w:p w14:paraId="1515BE0D" w14:textId="491D18C4" w:rsidR="00352750" w:rsidRPr="00352750" w:rsidRDefault="00352750" w:rsidP="00352750">
            <w:pPr>
              <w:pStyle w:val="aff6"/>
              <w:jc w:val="center"/>
              <w:rPr>
                <w:rFonts w:ascii="Times New Roman" w:hAnsi="Times New Roman" w:cs="Times New Roman"/>
                <w:sz w:val="24"/>
                <w:szCs w:val="24"/>
              </w:rPr>
            </w:pPr>
          </w:p>
        </w:tc>
      </w:tr>
      <w:tr w:rsidR="00352750" w14:paraId="655F1257" w14:textId="77777777" w:rsidTr="00352750">
        <w:trPr>
          <w:trHeight w:val="1044"/>
        </w:trPr>
        <w:tc>
          <w:tcPr>
            <w:tcW w:w="565" w:type="dxa"/>
            <w:vAlign w:val="center"/>
          </w:tcPr>
          <w:p w14:paraId="7BD2C1A2"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7</w:t>
            </w:r>
          </w:p>
        </w:tc>
        <w:tc>
          <w:tcPr>
            <w:tcW w:w="1701" w:type="dxa"/>
            <w:shd w:val="clear" w:color="auto" w:fill="FFFFFF" w:themeFill="background1"/>
            <w:vAlign w:val="center"/>
          </w:tcPr>
          <w:p w14:paraId="5F5B667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судебные участки №№ 28,29,30,32</w:t>
            </w:r>
          </w:p>
        </w:tc>
        <w:tc>
          <w:tcPr>
            <w:tcW w:w="2265" w:type="dxa"/>
            <w:shd w:val="clear" w:color="auto" w:fill="FFFFFF" w:themeFill="background1"/>
            <w:vAlign w:val="center"/>
          </w:tcPr>
          <w:p w14:paraId="50763AB2" w14:textId="01BB9DBA"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188304, г. Гатчина, ул. Урицкого, д. 2А</w:t>
            </w:r>
          </w:p>
        </w:tc>
        <w:tc>
          <w:tcPr>
            <w:tcW w:w="2012" w:type="dxa"/>
            <w:shd w:val="clear" w:color="auto" w:fill="FFFFFF" w:themeFill="background1"/>
            <w:vAlign w:val="center"/>
          </w:tcPr>
          <w:p w14:paraId="117ACDDA"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2F37E010"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62B68E3C" w14:textId="0D9BA4AD"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107B9042" w14:textId="26E9E8AC"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13</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245</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803,60</w:t>
            </w:r>
          </w:p>
        </w:tc>
        <w:tc>
          <w:tcPr>
            <w:tcW w:w="1381" w:type="dxa"/>
            <w:shd w:val="clear" w:color="auto" w:fill="FFFFFF" w:themeFill="background1"/>
            <w:vAlign w:val="center"/>
          </w:tcPr>
          <w:p w14:paraId="6F59DC23" w14:textId="7C4BE9C5" w:rsidR="00352750" w:rsidRPr="00352750" w:rsidRDefault="00352750" w:rsidP="00352750">
            <w:pPr>
              <w:pStyle w:val="aff6"/>
              <w:jc w:val="center"/>
              <w:rPr>
                <w:rFonts w:ascii="Times New Roman" w:hAnsi="Times New Roman" w:cs="Times New Roman"/>
                <w:sz w:val="24"/>
                <w:szCs w:val="24"/>
              </w:rPr>
            </w:pPr>
          </w:p>
        </w:tc>
      </w:tr>
      <w:tr w:rsidR="00352750" w14:paraId="645B77B3" w14:textId="77777777" w:rsidTr="00352750">
        <w:tc>
          <w:tcPr>
            <w:tcW w:w="565" w:type="dxa"/>
            <w:vAlign w:val="center"/>
          </w:tcPr>
          <w:p w14:paraId="0B4F758A"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lastRenderedPageBreak/>
              <w:t>8</w:t>
            </w:r>
          </w:p>
        </w:tc>
        <w:tc>
          <w:tcPr>
            <w:tcW w:w="1701" w:type="dxa"/>
            <w:shd w:val="clear" w:color="auto" w:fill="FFFFFF" w:themeFill="background1"/>
            <w:vAlign w:val="center"/>
          </w:tcPr>
          <w:p w14:paraId="025CF21F"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w:t>
            </w:r>
          </w:p>
          <w:p w14:paraId="42C1519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33</w:t>
            </w:r>
          </w:p>
        </w:tc>
        <w:tc>
          <w:tcPr>
            <w:tcW w:w="2265" w:type="dxa"/>
            <w:shd w:val="clear" w:color="auto" w:fill="FFFFFF" w:themeFill="background1"/>
            <w:vAlign w:val="center"/>
          </w:tcPr>
          <w:p w14:paraId="0D6344BB" w14:textId="7EDB60CB"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188360, Гатчинский район, п. </w:t>
            </w:r>
            <w:proofErr w:type="spellStart"/>
            <w:r w:rsidRPr="00352750">
              <w:rPr>
                <w:rFonts w:ascii="Times New Roman" w:hAnsi="Times New Roman" w:cs="Times New Roman"/>
                <w:sz w:val="24"/>
                <w:szCs w:val="24"/>
              </w:rPr>
              <w:t>Войсковицы</w:t>
            </w:r>
            <w:proofErr w:type="spellEnd"/>
            <w:r w:rsidRPr="00352750">
              <w:rPr>
                <w:rFonts w:ascii="Times New Roman" w:hAnsi="Times New Roman" w:cs="Times New Roman"/>
                <w:sz w:val="24"/>
                <w:szCs w:val="24"/>
              </w:rPr>
              <w:t>, ул. Молодежная, д. 1</w:t>
            </w:r>
          </w:p>
        </w:tc>
        <w:tc>
          <w:tcPr>
            <w:tcW w:w="2012" w:type="dxa"/>
            <w:shd w:val="clear" w:color="auto" w:fill="FFFFFF" w:themeFill="background1"/>
            <w:vAlign w:val="center"/>
          </w:tcPr>
          <w:p w14:paraId="061634C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1CF2E97E"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2DF459A5"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p w14:paraId="121FE4BD" w14:textId="77777777" w:rsidR="00352750" w:rsidRPr="00352750" w:rsidRDefault="00352750" w:rsidP="00352750">
            <w:pPr>
              <w:pStyle w:val="aff6"/>
              <w:jc w:val="center"/>
              <w:rPr>
                <w:rFonts w:ascii="Times New Roman" w:hAnsi="Times New Roman" w:cs="Times New Roman"/>
                <w:sz w:val="24"/>
                <w:szCs w:val="24"/>
              </w:rPr>
            </w:pPr>
          </w:p>
          <w:p w14:paraId="345079A0" w14:textId="768FCF72" w:rsidR="00352750" w:rsidRPr="00352750" w:rsidRDefault="00352750" w:rsidP="00352750">
            <w:pPr>
              <w:pStyle w:val="aff6"/>
              <w:jc w:val="center"/>
              <w:rPr>
                <w:rFonts w:ascii="Times New Roman" w:hAnsi="Times New Roman" w:cs="Times New Roman"/>
                <w:sz w:val="24"/>
                <w:szCs w:val="24"/>
              </w:rPr>
            </w:pPr>
          </w:p>
        </w:tc>
        <w:tc>
          <w:tcPr>
            <w:tcW w:w="1597" w:type="dxa"/>
            <w:shd w:val="clear" w:color="auto" w:fill="FFFFFF" w:themeFill="background1"/>
            <w:vAlign w:val="center"/>
          </w:tcPr>
          <w:p w14:paraId="0E56B1BD" w14:textId="721BA3CE"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9 599 484,53</w:t>
            </w:r>
          </w:p>
        </w:tc>
        <w:tc>
          <w:tcPr>
            <w:tcW w:w="1381" w:type="dxa"/>
            <w:shd w:val="clear" w:color="auto" w:fill="FFFFFF" w:themeFill="background1"/>
            <w:vAlign w:val="center"/>
          </w:tcPr>
          <w:p w14:paraId="2EED657F" w14:textId="07543137" w:rsidR="00352750" w:rsidRPr="00352750" w:rsidRDefault="00352750" w:rsidP="00352750">
            <w:pPr>
              <w:pStyle w:val="aff6"/>
              <w:jc w:val="center"/>
              <w:rPr>
                <w:rFonts w:ascii="Times New Roman" w:hAnsi="Times New Roman" w:cs="Times New Roman"/>
                <w:sz w:val="24"/>
                <w:szCs w:val="24"/>
              </w:rPr>
            </w:pPr>
          </w:p>
        </w:tc>
      </w:tr>
      <w:tr w:rsidR="00352750" w14:paraId="48E961C0" w14:textId="77777777" w:rsidTr="00352750">
        <w:tc>
          <w:tcPr>
            <w:tcW w:w="565" w:type="dxa"/>
            <w:vAlign w:val="center"/>
          </w:tcPr>
          <w:p w14:paraId="240C0192"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9</w:t>
            </w:r>
          </w:p>
        </w:tc>
        <w:tc>
          <w:tcPr>
            <w:tcW w:w="1701" w:type="dxa"/>
            <w:shd w:val="clear" w:color="auto" w:fill="FFFFFF" w:themeFill="background1"/>
            <w:vAlign w:val="center"/>
          </w:tcPr>
          <w:p w14:paraId="7BA4F4F5"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36</w:t>
            </w:r>
          </w:p>
        </w:tc>
        <w:tc>
          <w:tcPr>
            <w:tcW w:w="2265" w:type="dxa"/>
            <w:shd w:val="clear" w:color="auto" w:fill="FFFFFF" w:themeFill="background1"/>
            <w:vAlign w:val="center"/>
          </w:tcPr>
          <w:p w14:paraId="190EFC7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188380, Гатчинский район, п. Вырица,</w:t>
            </w:r>
          </w:p>
          <w:p w14:paraId="46C7A87C" w14:textId="6EF773FC"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пр. Коммунальный, д. 14</w:t>
            </w:r>
          </w:p>
        </w:tc>
        <w:tc>
          <w:tcPr>
            <w:tcW w:w="2012" w:type="dxa"/>
            <w:shd w:val="clear" w:color="auto" w:fill="FFFFFF" w:themeFill="background1"/>
            <w:vAlign w:val="center"/>
          </w:tcPr>
          <w:p w14:paraId="1A1F4400"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3C8082FA"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74977C81" w14:textId="292D7588"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72906170" w14:textId="117B8B6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1 972 225,64</w:t>
            </w:r>
          </w:p>
        </w:tc>
        <w:tc>
          <w:tcPr>
            <w:tcW w:w="1381" w:type="dxa"/>
            <w:shd w:val="clear" w:color="auto" w:fill="FFFFFF" w:themeFill="background1"/>
            <w:vAlign w:val="center"/>
          </w:tcPr>
          <w:p w14:paraId="27F6FA34" w14:textId="43F0CE31" w:rsidR="00352750" w:rsidRPr="00352750" w:rsidRDefault="00352750" w:rsidP="00352750">
            <w:pPr>
              <w:pStyle w:val="aff6"/>
              <w:jc w:val="center"/>
              <w:rPr>
                <w:rFonts w:ascii="Times New Roman" w:hAnsi="Times New Roman" w:cs="Times New Roman"/>
                <w:sz w:val="24"/>
                <w:szCs w:val="24"/>
              </w:rPr>
            </w:pPr>
          </w:p>
        </w:tc>
      </w:tr>
      <w:tr w:rsidR="00352750" w14:paraId="18157D48" w14:textId="77777777" w:rsidTr="00352750">
        <w:tc>
          <w:tcPr>
            <w:tcW w:w="565" w:type="dxa"/>
            <w:vAlign w:val="center"/>
          </w:tcPr>
          <w:p w14:paraId="3C57D9D1"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10</w:t>
            </w:r>
          </w:p>
        </w:tc>
        <w:tc>
          <w:tcPr>
            <w:tcW w:w="1701" w:type="dxa"/>
            <w:shd w:val="clear" w:color="auto" w:fill="FFFFFF" w:themeFill="background1"/>
            <w:vAlign w:val="center"/>
          </w:tcPr>
          <w:p w14:paraId="114C0351"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37</w:t>
            </w:r>
          </w:p>
        </w:tc>
        <w:tc>
          <w:tcPr>
            <w:tcW w:w="2265" w:type="dxa"/>
            <w:shd w:val="clear" w:color="auto" w:fill="FFFFFF" w:themeFill="background1"/>
            <w:vAlign w:val="center"/>
          </w:tcPr>
          <w:p w14:paraId="2C27EC7B" w14:textId="1DF43098"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188320, Гатчинский район, г. Коммунар, ул. Строителей, д. 5</w:t>
            </w:r>
          </w:p>
        </w:tc>
        <w:tc>
          <w:tcPr>
            <w:tcW w:w="2012" w:type="dxa"/>
            <w:shd w:val="clear" w:color="auto" w:fill="FFFFFF" w:themeFill="background1"/>
            <w:vAlign w:val="center"/>
          </w:tcPr>
          <w:p w14:paraId="45BF439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5591BBD8"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12A7EB0D" w14:textId="52E03731"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4EF10652" w14:textId="16196DBA"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6 099 830,86</w:t>
            </w:r>
          </w:p>
        </w:tc>
        <w:tc>
          <w:tcPr>
            <w:tcW w:w="1381" w:type="dxa"/>
            <w:shd w:val="clear" w:color="auto" w:fill="FFFFFF" w:themeFill="background1"/>
            <w:vAlign w:val="center"/>
          </w:tcPr>
          <w:p w14:paraId="0F8C6543" w14:textId="08230505" w:rsidR="00352750" w:rsidRPr="00352750" w:rsidRDefault="00352750" w:rsidP="00352750">
            <w:pPr>
              <w:pStyle w:val="aff6"/>
              <w:jc w:val="center"/>
              <w:rPr>
                <w:rFonts w:ascii="Times New Roman" w:hAnsi="Times New Roman" w:cs="Times New Roman"/>
                <w:sz w:val="24"/>
                <w:szCs w:val="24"/>
              </w:rPr>
            </w:pPr>
          </w:p>
        </w:tc>
      </w:tr>
      <w:tr w:rsidR="00352750" w14:paraId="6C8271E9" w14:textId="77777777" w:rsidTr="00352750">
        <w:tc>
          <w:tcPr>
            <w:tcW w:w="565" w:type="dxa"/>
            <w:vAlign w:val="center"/>
          </w:tcPr>
          <w:p w14:paraId="0B73E0A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11</w:t>
            </w:r>
          </w:p>
        </w:tc>
        <w:tc>
          <w:tcPr>
            <w:tcW w:w="1701" w:type="dxa"/>
            <w:shd w:val="clear" w:color="auto" w:fill="FFFFFF" w:themeFill="background1"/>
            <w:vAlign w:val="center"/>
          </w:tcPr>
          <w:p w14:paraId="777DB0DE" w14:textId="77777777" w:rsidR="00352750" w:rsidRPr="00352750" w:rsidRDefault="00352750" w:rsidP="00352750">
            <w:pPr>
              <w:pStyle w:val="aff6"/>
              <w:jc w:val="center"/>
              <w:rPr>
                <w:rFonts w:ascii="Times New Roman" w:hAnsi="Times New Roman" w:cs="Times New Roman"/>
                <w:color w:val="000000" w:themeColor="text1"/>
                <w:sz w:val="24"/>
                <w:szCs w:val="24"/>
              </w:rPr>
            </w:pPr>
            <w:r w:rsidRPr="00352750">
              <w:rPr>
                <w:rFonts w:ascii="Times New Roman" w:hAnsi="Times New Roman" w:cs="Times New Roman"/>
                <w:sz w:val="24"/>
                <w:szCs w:val="24"/>
              </w:rPr>
              <w:t>судебный участок № 40</w:t>
            </w:r>
          </w:p>
        </w:tc>
        <w:tc>
          <w:tcPr>
            <w:tcW w:w="2265" w:type="dxa"/>
            <w:shd w:val="clear" w:color="auto" w:fill="FFFFFF" w:themeFill="background1"/>
            <w:vAlign w:val="center"/>
          </w:tcPr>
          <w:p w14:paraId="2BF724D1" w14:textId="56EBE4DC" w:rsidR="00352750" w:rsidRPr="00352750" w:rsidRDefault="00352750" w:rsidP="00352750">
            <w:pPr>
              <w:pStyle w:val="aff6"/>
              <w:jc w:val="center"/>
              <w:rPr>
                <w:rFonts w:ascii="Times New Roman" w:hAnsi="Times New Roman" w:cs="Times New Roman"/>
                <w:color w:val="000000" w:themeColor="text1"/>
                <w:sz w:val="24"/>
                <w:szCs w:val="24"/>
              </w:rPr>
            </w:pPr>
            <w:r w:rsidRPr="00352750">
              <w:rPr>
                <w:rFonts w:ascii="Times New Roman" w:hAnsi="Times New Roman" w:cs="Times New Roman"/>
                <w:color w:val="000000" w:themeColor="text1"/>
                <w:sz w:val="24"/>
                <w:szCs w:val="24"/>
              </w:rPr>
              <w:t>188450, г. Ивангород, ул. Гагарина, д. 40А</w:t>
            </w:r>
          </w:p>
        </w:tc>
        <w:tc>
          <w:tcPr>
            <w:tcW w:w="2012" w:type="dxa"/>
            <w:shd w:val="clear" w:color="auto" w:fill="FFFFFF" w:themeFill="background1"/>
            <w:vAlign w:val="center"/>
          </w:tcPr>
          <w:p w14:paraId="6FBA694A"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5D662F32"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434C3C9E" w14:textId="342D7FFC" w:rsidR="00352750" w:rsidRPr="00352750" w:rsidRDefault="00352750" w:rsidP="00352750">
            <w:pPr>
              <w:pStyle w:val="aff6"/>
              <w:jc w:val="center"/>
              <w:rPr>
                <w:rFonts w:ascii="Times New Roman" w:hAnsi="Times New Roman" w:cs="Times New Roman"/>
                <w:color w:val="000000" w:themeColor="text1"/>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5EBE594E" w14:textId="4D401F0B" w:rsidR="00352750" w:rsidRPr="00352750" w:rsidRDefault="00352750" w:rsidP="00352750">
            <w:pPr>
              <w:pStyle w:val="aff6"/>
              <w:jc w:val="center"/>
              <w:rPr>
                <w:rFonts w:ascii="Times New Roman" w:hAnsi="Times New Roman" w:cs="Times New Roman"/>
                <w:color w:val="000000" w:themeColor="text1"/>
                <w:sz w:val="24"/>
                <w:szCs w:val="24"/>
              </w:rPr>
            </w:pPr>
            <w:r w:rsidRPr="00352750">
              <w:rPr>
                <w:rFonts w:ascii="Times New Roman" w:hAnsi="Times New Roman" w:cs="Times New Roman"/>
                <w:color w:val="000000" w:themeColor="text1"/>
                <w:sz w:val="24"/>
                <w:szCs w:val="24"/>
              </w:rPr>
              <w:t>4</w:t>
            </w:r>
            <w:r w:rsidRPr="00352750">
              <w:rPr>
                <w:rFonts w:ascii="Times New Roman" w:hAnsi="Times New Roman" w:cs="Times New Roman"/>
                <w:color w:val="000000" w:themeColor="text1"/>
                <w:sz w:val="24"/>
                <w:szCs w:val="24"/>
                <w:lang w:val="en-US"/>
              </w:rPr>
              <w:t xml:space="preserve"> </w:t>
            </w:r>
            <w:r w:rsidRPr="00352750">
              <w:rPr>
                <w:rFonts w:ascii="Times New Roman" w:hAnsi="Times New Roman" w:cs="Times New Roman"/>
                <w:color w:val="000000" w:themeColor="text1"/>
                <w:sz w:val="24"/>
                <w:szCs w:val="24"/>
              </w:rPr>
              <w:t>858</w:t>
            </w:r>
            <w:r w:rsidRPr="00352750">
              <w:rPr>
                <w:rFonts w:ascii="Times New Roman" w:hAnsi="Times New Roman" w:cs="Times New Roman"/>
                <w:color w:val="000000" w:themeColor="text1"/>
                <w:sz w:val="24"/>
                <w:szCs w:val="24"/>
                <w:lang w:val="en-US"/>
              </w:rPr>
              <w:t xml:space="preserve"> </w:t>
            </w:r>
            <w:r w:rsidRPr="00352750">
              <w:rPr>
                <w:rFonts w:ascii="Times New Roman" w:hAnsi="Times New Roman" w:cs="Times New Roman"/>
                <w:color w:val="000000" w:themeColor="text1"/>
                <w:sz w:val="24"/>
                <w:szCs w:val="24"/>
              </w:rPr>
              <w:t>929,52</w:t>
            </w:r>
          </w:p>
        </w:tc>
        <w:tc>
          <w:tcPr>
            <w:tcW w:w="1381" w:type="dxa"/>
            <w:shd w:val="clear" w:color="auto" w:fill="FFFFFF" w:themeFill="background1"/>
            <w:vAlign w:val="center"/>
          </w:tcPr>
          <w:p w14:paraId="4774F25B" w14:textId="428454C7" w:rsidR="00352750" w:rsidRPr="00352750" w:rsidRDefault="00352750" w:rsidP="00352750">
            <w:pPr>
              <w:pStyle w:val="aff6"/>
              <w:jc w:val="center"/>
              <w:rPr>
                <w:rFonts w:ascii="Times New Roman" w:hAnsi="Times New Roman" w:cs="Times New Roman"/>
                <w:sz w:val="24"/>
                <w:szCs w:val="24"/>
              </w:rPr>
            </w:pPr>
          </w:p>
        </w:tc>
      </w:tr>
      <w:tr w:rsidR="00352750" w14:paraId="29CA26E1" w14:textId="77777777" w:rsidTr="00352750">
        <w:tc>
          <w:tcPr>
            <w:tcW w:w="565" w:type="dxa"/>
            <w:vAlign w:val="center"/>
          </w:tcPr>
          <w:p w14:paraId="6358E437"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12</w:t>
            </w:r>
          </w:p>
        </w:tc>
        <w:tc>
          <w:tcPr>
            <w:tcW w:w="1701" w:type="dxa"/>
            <w:shd w:val="clear" w:color="auto" w:fill="FFFFFF" w:themeFill="background1"/>
            <w:vAlign w:val="center"/>
          </w:tcPr>
          <w:p w14:paraId="6437F376"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судебные участки №№ 41,42,43,</w:t>
            </w:r>
          </w:p>
        </w:tc>
        <w:tc>
          <w:tcPr>
            <w:tcW w:w="2265" w:type="dxa"/>
            <w:shd w:val="clear" w:color="auto" w:fill="FFFFFF" w:themeFill="background1"/>
            <w:vAlign w:val="center"/>
          </w:tcPr>
          <w:p w14:paraId="5183DBC5" w14:textId="4EABE9FB"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187110, г. Кириши, ул. Ленинградская, д. 6</w:t>
            </w:r>
          </w:p>
        </w:tc>
        <w:tc>
          <w:tcPr>
            <w:tcW w:w="2012" w:type="dxa"/>
            <w:shd w:val="clear" w:color="auto" w:fill="FFFFFF" w:themeFill="background1"/>
            <w:vAlign w:val="center"/>
          </w:tcPr>
          <w:p w14:paraId="3801A0D5"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3183EEBC"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4A92EF9B" w14:textId="2D6A7698"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01FEDB63" w14:textId="08D83F73"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17 523 797,69</w:t>
            </w:r>
          </w:p>
        </w:tc>
        <w:tc>
          <w:tcPr>
            <w:tcW w:w="1381" w:type="dxa"/>
            <w:shd w:val="clear" w:color="auto" w:fill="FFFFFF" w:themeFill="background1"/>
            <w:vAlign w:val="center"/>
          </w:tcPr>
          <w:p w14:paraId="293322C8" w14:textId="69B52677" w:rsidR="00352750" w:rsidRPr="00352750" w:rsidRDefault="00352750" w:rsidP="00352750">
            <w:pPr>
              <w:pStyle w:val="aff6"/>
              <w:jc w:val="center"/>
              <w:rPr>
                <w:rFonts w:ascii="Times New Roman" w:hAnsi="Times New Roman" w:cs="Times New Roman"/>
                <w:sz w:val="24"/>
                <w:szCs w:val="24"/>
              </w:rPr>
            </w:pPr>
          </w:p>
        </w:tc>
      </w:tr>
      <w:tr w:rsidR="00352750" w14:paraId="5FC39739" w14:textId="77777777" w:rsidTr="00352750">
        <w:tc>
          <w:tcPr>
            <w:tcW w:w="565" w:type="dxa"/>
            <w:vAlign w:val="center"/>
          </w:tcPr>
          <w:p w14:paraId="4B42568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13</w:t>
            </w:r>
          </w:p>
        </w:tc>
        <w:tc>
          <w:tcPr>
            <w:tcW w:w="1701" w:type="dxa"/>
            <w:shd w:val="clear" w:color="auto" w:fill="FFFFFF" w:themeFill="background1"/>
            <w:vAlign w:val="center"/>
          </w:tcPr>
          <w:p w14:paraId="4AFDB216"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судебные участки №№ 44,80</w:t>
            </w:r>
          </w:p>
        </w:tc>
        <w:tc>
          <w:tcPr>
            <w:tcW w:w="2265" w:type="dxa"/>
            <w:shd w:val="clear" w:color="auto" w:fill="FFFFFF" w:themeFill="background1"/>
            <w:vAlign w:val="center"/>
          </w:tcPr>
          <w:p w14:paraId="01A5CF50" w14:textId="0028CE13"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187300, г. Кировск, ул. Магистральная, д. 48б</w:t>
            </w:r>
          </w:p>
        </w:tc>
        <w:tc>
          <w:tcPr>
            <w:tcW w:w="2012" w:type="dxa"/>
            <w:shd w:val="clear" w:color="auto" w:fill="FFFFFF" w:themeFill="background1"/>
            <w:vAlign w:val="center"/>
          </w:tcPr>
          <w:p w14:paraId="7F977AF6"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71553E67"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510ED0F5" w14:textId="6E47EC2D"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407316E1" w14:textId="22A68B70"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9 541 003,84</w:t>
            </w:r>
          </w:p>
        </w:tc>
        <w:tc>
          <w:tcPr>
            <w:tcW w:w="1381" w:type="dxa"/>
            <w:shd w:val="clear" w:color="auto" w:fill="FFFFFF" w:themeFill="background1"/>
            <w:vAlign w:val="center"/>
          </w:tcPr>
          <w:p w14:paraId="1A418CCF" w14:textId="65918AB4" w:rsidR="00352750" w:rsidRPr="00352750" w:rsidRDefault="00352750" w:rsidP="00352750">
            <w:pPr>
              <w:pStyle w:val="aff6"/>
              <w:jc w:val="center"/>
              <w:rPr>
                <w:rFonts w:ascii="Times New Roman" w:hAnsi="Times New Roman" w:cs="Times New Roman"/>
                <w:sz w:val="24"/>
                <w:szCs w:val="24"/>
              </w:rPr>
            </w:pPr>
          </w:p>
        </w:tc>
      </w:tr>
      <w:tr w:rsidR="00352750" w14:paraId="555F0542" w14:textId="77777777" w:rsidTr="00352750">
        <w:tc>
          <w:tcPr>
            <w:tcW w:w="565" w:type="dxa"/>
            <w:vAlign w:val="center"/>
          </w:tcPr>
          <w:p w14:paraId="6D8D3E1F"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14</w:t>
            </w:r>
          </w:p>
        </w:tc>
        <w:tc>
          <w:tcPr>
            <w:tcW w:w="1701" w:type="dxa"/>
            <w:shd w:val="clear" w:color="auto" w:fill="FFFFFF" w:themeFill="background1"/>
            <w:vAlign w:val="center"/>
          </w:tcPr>
          <w:p w14:paraId="5E9511F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46</w:t>
            </w:r>
          </w:p>
        </w:tc>
        <w:tc>
          <w:tcPr>
            <w:tcW w:w="2265" w:type="dxa"/>
            <w:shd w:val="clear" w:color="auto" w:fill="FFFFFF" w:themeFill="background1"/>
            <w:vAlign w:val="center"/>
          </w:tcPr>
          <w:p w14:paraId="2DA3B7B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187330, Кировский р-н, г. Отрадное,</w:t>
            </w:r>
          </w:p>
          <w:p w14:paraId="0551C55B" w14:textId="7CCB31D4"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ул. Заводская, д. 11</w:t>
            </w:r>
          </w:p>
        </w:tc>
        <w:tc>
          <w:tcPr>
            <w:tcW w:w="2012" w:type="dxa"/>
            <w:shd w:val="clear" w:color="auto" w:fill="FFFFFF" w:themeFill="background1"/>
            <w:vAlign w:val="center"/>
          </w:tcPr>
          <w:p w14:paraId="36AF881B"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07055691"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2D0CF1E0" w14:textId="72D6BB95"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64A7F298" w14:textId="6E3CB7F8"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8 848 200,40</w:t>
            </w:r>
          </w:p>
        </w:tc>
        <w:tc>
          <w:tcPr>
            <w:tcW w:w="1381" w:type="dxa"/>
            <w:shd w:val="clear" w:color="auto" w:fill="FFFFFF" w:themeFill="background1"/>
            <w:vAlign w:val="center"/>
          </w:tcPr>
          <w:p w14:paraId="1A12915B" w14:textId="1B8315AD" w:rsidR="00352750" w:rsidRPr="00352750" w:rsidRDefault="00352750" w:rsidP="00352750">
            <w:pPr>
              <w:pStyle w:val="aff6"/>
              <w:jc w:val="center"/>
              <w:rPr>
                <w:rFonts w:ascii="Times New Roman" w:hAnsi="Times New Roman" w:cs="Times New Roman"/>
                <w:sz w:val="24"/>
                <w:szCs w:val="24"/>
              </w:rPr>
            </w:pPr>
          </w:p>
        </w:tc>
      </w:tr>
      <w:tr w:rsidR="00352750" w14:paraId="20BB47E1" w14:textId="77777777" w:rsidTr="00352750">
        <w:tc>
          <w:tcPr>
            <w:tcW w:w="565" w:type="dxa"/>
            <w:vAlign w:val="center"/>
          </w:tcPr>
          <w:p w14:paraId="39598D78"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15</w:t>
            </w:r>
          </w:p>
        </w:tc>
        <w:tc>
          <w:tcPr>
            <w:tcW w:w="1701" w:type="dxa"/>
            <w:shd w:val="clear" w:color="auto" w:fill="FFFFFF" w:themeFill="background1"/>
            <w:vAlign w:val="center"/>
          </w:tcPr>
          <w:p w14:paraId="3B94FBE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47</w:t>
            </w:r>
          </w:p>
        </w:tc>
        <w:tc>
          <w:tcPr>
            <w:tcW w:w="2265" w:type="dxa"/>
            <w:shd w:val="clear" w:color="auto" w:fill="FFFFFF" w:themeFill="background1"/>
            <w:vAlign w:val="center"/>
          </w:tcPr>
          <w:p w14:paraId="5D9189F0" w14:textId="2CFCC3B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187322, Кировский район, п. </w:t>
            </w:r>
            <w:proofErr w:type="spellStart"/>
            <w:r w:rsidRPr="00352750">
              <w:rPr>
                <w:rFonts w:ascii="Times New Roman" w:hAnsi="Times New Roman" w:cs="Times New Roman"/>
                <w:sz w:val="24"/>
                <w:szCs w:val="24"/>
              </w:rPr>
              <w:t>Синявино</w:t>
            </w:r>
            <w:proofErr w:type="spellEnd"/>
            <w:r w:rsidRPr="00352750">
              <w:rPr>
                <w:rFonts w:ascii="Times New Roman" w:hAnsi="Times New Roman" w:cs="Times New Roman"/>
                <w:sz w:val="24"/>
                <w:szCs w:val="24"/>
              </w:rPr>
              <w:t>, ул. Лесная, д. 18б</w:t>
            </w:r>
          </w:p>
        </w:tc>
        <w:tc>
          <w:tcPr>
            <w:tcW w:w="2012" w:type="dxa"/>
            <w:shd w:val="clear" w:color="auto" w:fill="FFFFFF" w:themeFill="background1"/>
            <w:vAlign w:val="center"/>
          </w:tcPr>
          <w:p w14:paraId="56A7D9B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00578F95"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3365AA09" w14:textId="3A2BFBA8"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5E38D9AF" w14:textId="02DF986F"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3 436 462, 52</w:t>
            </w:r>
          </w:p>
        </w:tc>
        <w:tc>
          <w:tcPr>
            <w:tcW w:w="1381" w:type="dxa"/>
            <w:shd w:val="clear" w:color="auto" w:fill="FFFFFF" w:themeFill="background1"/>
            <w:vAlign w:val="center"/>
          </w:tcPr>
          <w:p w14:paraId="4603F42D" w14:textId="0EE3521C" w:rsidR="00352750" w:rsidRPr="00352750" w:rsidRDefault="00352750" w:rsidP="00352750">
            <w:pPr>
              <w:pStyle w:val="aff6"/>
              <w:jc w:val="center"/>
              <w:rPr>
                <w:rFonts w:ascii="Times New Roman" w:hAnsi="Times New Roman" w:cs="Times New Roman"/>
                <w:sz w:val="24"/>
                <w:szCs w:val="24"/>
              </w:rPr>
            </w:pPr>
          </w:p>
        </w:tc>
      </w:tr>
      <w:tr w:rsidR="00352750" w14:paraId="566C4D59" w14:textId="77777777" w:rsidTr="00352750">
        <w:tc>
          <w:tcPr>
            <w:tcW w:w="565" w:type="dxa"/>
            <w:vAlign w:val="center"/>
          </w:tcPr>
          <w:p w14:paraId="4BC13AEF"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16</w:t>
            </w:r>
          </w:p>
        </w:tc>
        <w:tc>
          <w:tcPr>
            <w:tcW w:w="1701" w:type="dxa"/>
            <w:shd w:val="clear" w:color="auto" w:fill="FFFFFF" w:themeFill="background1"/>
            <w:vAlign w:val="center"/>
          </w:tcPr>
          <w:p w14:paraId="4EFEC581"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52</w:t>
            </w:r>
          </w:p>
        </w:tc>
        <w:tc>
          <w:tcPr>
            <w:tcW w:w="2265" w:type="dxa"/>
            <w:shd w:val="clear" w:color="auto" w:fill="FFFFFF" w:themeFill="background1"/>
            <w:vAlign w:val="center"/>
          </w:tcPr>
          <w:p w14:paraId="1EEBC82C" w14:textId="59D07AE8"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188502, Ломоносовский район, д. </w:t>
            </w:r>
            <w:proofErr w:type="spellStart"/>
            <w:r w:rsidRPr="00352750">
              <w:rPr>
                <w:rFonts w:ascii="Times New Roman" w:hAnsi="Times New Roman" w:cs="Times New Roman"/>
                <w:sz w:val="24"/>
                <w:szCs w:val="24"/>
              </w:rPr>
              <w:t>Гостилицы</w:t>
            </w:r>
            <w:proofErr w:type="spellEnd"/>
            <w:r w:rsidRPr="00352750">
              <w:rPr>
                <w:rFonts w:ascii="Times New Roman" w:hAnsi="Times New Roman" w:cs="Times New Roman"/>
                <w:sz w:val="24"/>
                <w:szCs w:val="24"/>
              </w:rPr>
              <w:t>, ул. Центральная, д. 1</w:t>
            </w:r>
          </w:p>
        </w:tc>
        <w:tc>
          <w:tcPr>
            <w:tcW w:w="2012" w:type="dxa"/>
            <w:shd w:val="clear" w:color="auto" w:fill="FFFFFF" w:themeFill="background1"/>
            <w:vAlign w:val="center"/>
          </w:tcPr>
          <w:p w14:paraId="0A8B766C"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234AB121"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566AFF73" w14:textId="542DD972"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61D6B2D8" w14:textId="1D3204FB"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3 902 888, 97</w:t>
            </w:r>
          </w:p>
        </w:tc>
        <w:tc>
          <w:tcPr>
            <w:tcW w:w="1381" w:type="dxa"/>
            <w:shd w:val="clear" w:color="auto" w:fill="FFFFFF" w:themeFill="background1"/>
            <w:vAlign w:val="center"/>
          </w:tcPr>
          <w:p w14:paraId="04980108" w14:textId="41D1C1DB" w:rsidR="00352750" w:rsidRPr="00352750" w:rsidRDefault="00352750" w:rsidP="00352750">
            <w:pPr>
              <w:pStyle w:val="aff6"/>
              <w:jc w:val="center"/>
              <w:rPr>
                <w:rFonts w:ascii="Times New Roman" w:hAnsi="Times New Roman" w:cs="Times New Roman"/>
                <w:sz w:val="24"/>
                <w:szCs w:val="24"/>
              </w:rPr>
            </w:pPr>
          </w:p>
        </w:tc>
      </w:tr>
      <w:tr w:rsidR="00352750" w14:paraId="3BC4A917" w14:textId="77777777" w:rsidTr="00352750">
        <w:tc>
          <w:tcPr>
            <w:tcW w:w="565" w:type="dxa"/>
            <w:vAlign w:val="center"/>
          </w:tcPr>
          <w:p w14:paraId="13E0271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17</w:t>
            </w:r>
          </w:p>
        </w:tc>
        <w:tc>
          <w:tcPr>
            <w:tcW w:w="1701" w:type="dxa"/>
            <w:shd w:val="clear" w:color="auto" w:fill="FFFFFF" w:themeFill="background1"/>
            <w:vAlign w:val="center"/>
          </w:tcPr>
          <w:p w14:paraId="1947D248"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судебные участки №№ 53,54,55,81</w:t>
            </w:r>
          </w:p>
        </w:tc>
        <w:tc>
          <w:tcPr>
            <w:tcW w:w="2265" w:type="dxa"/>
            <w:shd w:val="clear" w:color="auto" w:fill="FFFFFF" w:themeFill="background1"/>
            <w:vAlign w:val="center"/>
          </w:tcPr>
          <w:p w14:paraId="735AC77B" w14:textId="02CFD8B6"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188230, г. Луга, пр. Урицкого, д. 77а</w:t>
            </w:r>
          </w:p>
        </w:tc>
        <w:tc>
          <w:tcPr>
            <w:tcW w:w="2012" w:type="dxa"/>
            <w:shd w:val="clear" w:color="auto" w:fill="FFFFFF" w:themeFill="background1"/>
            <w:vAlign w:val="center"/>
          </w:tcPr>
          <w:p w14:paraId="4DB3A8F5"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006599E5"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7CA3A3C7" w14:textId="54CDA654"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2CCF114A" w14:textId="7FC6690A"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6</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406</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203,44</w:t>
            </w:r>
          </w:p>
        </w:tc>
        <w:tc>
          <w:tcPr>
            <w:tcW w:w="1381" w:type="dxa"/>
            <w:shd w:val="clear" w:color="auto" w:fill="FFFFFF" w:themeFill="background1"/>
            <w:vAlign w:val="center"/>
          </w:tcPr>
          <w:p w14:paraId="1ED71170" w14:textId="2706C58D" w:rsidR="00352750" w:rsidRPr="00352750" w:rsidRDefault="00352750" w:rsidP="00352750">
            <w:pPr>
              <w:pStyle w:val="aff6"/>
              <w:jc w:val="center"/>
              <w:rPr>
                <w:rFonts w:ascii="Times New Roman" w:hAnsi="Times New Roman" w:cs="Times New Roman"/>
                <w:sz w:val="24"/>
                <w:szCs w:val="24"/>
              </w:rPr>
            </w:pPr>
          </w:p>
        </w:tc>
      </w:tr>
      <w:tr w:rsidR="00352750" w:rsidRPr="002C47F9" w14:paraId="3396D832" w14:textId="77777777" w:rsidTr="00352750">
        <w:tc>
          <w:tcPr>
            <w:tcW w:w="565" w:type="dxa"/>
            <w:vAlign w:val="center"/>
          </w:tcPr>
          <w:p w14:paraId="0297A210"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w:t>
            </w:r>
          </w:p>
        </w:tc>
        <w:tc>
          <w:tcPr>
            <w:tcW w:w="1701" w:type="dxa"/>
            <w:shd w:val="clear" w:color="auto" w:fill="FFFFFF" w:themeFill="background1"/>
            <w:vAlign w:val="center"/>
          </w:tcPr>
          <w:p w14:paraId="0E30F6F7" w14:textId="5F8CBF74" w:rsidR="00352750" w:rsidRPr="00352750" w:rsidRDefault="00352750" w:rsidP="004C6BCE">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судебный участок № </w:t>
            </w:r>
            <w:r w:rsidR="004C6BCE">
              <w:rPr>
                <w:rFonts w:ascii="Times New Roman" w:hAnsi="Times New Roman" w:cs="Times New Roman"/>
                <w:sz w:val="24"/>
                <w:szCs w:val="24"/>
              </w:rPr>
              <w:t>1</w:t>
            </w:r>
          </w:p>
        </w:tc>
        <w:tc>
          <w:tcPr>
            <w:tcW w:w="2265" w:type="dxa"/>
            <w:shd w:val="clear" w:color="auto" w:fill="FFFFFF" w:themeFill="background1"/>
            <w:vAlign w:val="center"/>
          </w:tcPr>
          <w:p w14:paraId="38449A83" w14:textId="25A19B6F" w:rsidR="00352750" w:rsidRPr="00352750" w:rsidRDefault="004C6BCE" w:rsidP="00352750">
            <w:pPr>
              <w:pStyle w:val="aff6"/>
              <w:jc w:val="center"/>
              <w:rPr>
                <w:rFonts w:ascii="Times New Roman" w:hAnsi="Times New Roman" w:cs="Times New Roman"/>
                <w:sz w:val="24"/>
                <w:szCs w:val="24"/>
              </w:rPr>
            </w:pPr>
            <w:r w:rsidRPr="004C6BCE">
              <w:rPr>
                <w:rFonts w:ascii="Times New Roman" w:hAnsi="Times New Roman" w:cs="Times New Roman"/>
                <w:sz w:val="24"/>
                <w:szCs w:val="24"/>
              </w:rPr>
              <w:t>187650</w:t>
            </w:r>
            <w:r w:rsidR="00352750" w:rsidRPr="00352750">
              <w:rPr>
                <w:rFonts w:ascii="Times New Roman" w:hAnsi="Times New Roman" w:cs="Times New Roman"/>
                <w:sz w:val="24"/>
                <w:szCs w:val="24"/>
              </w:rPr>
              <w:t>,</w:t>
            </w:r>
          </w:p>
          <w:p w14:paraId="2F918F9F" w14:textId="5A85FFFA" w:rsidR="00352750" w:rsidRPr="00352750" w:rsidRDefault="00352750" w:rsidP="004C6BCE">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г. </w:t>
            </w:r>
            <w:r w:rsidR="004C6BCE">
              <w:rPr>
                <w:rFonts w:ascii="Times New Roman" w:hAnsi="Times New Roman" w:cs="Times New Roman"/>
                <w:sz w:val="24"/>
                <w:szCs w:val="24"/>
              </w:rPr>
              <w:t xml:space="preserve">Бокситогорск, </w:t>
            </w:r>
            <w:proofErr w:type="spellStart"/>
            <w:r w:rsidR="004C6BCE">
              <w:rPr>
                <w:rFonts w:ascii="Times New Roman" w:hAnsi="Times New Roman" w:cs="Times New Roman"/>
                <w:sz w:val="24"/>
                <w:szCs w:val="24"/>
              </w:rPr>
              <w:t>ул.Павлова</w:t>
            </w:r>
            <w:proofErr w:type="spellEnd"/>
            <w:r w:rsidR="004C6BCE">
              <w:rPr>
                <w:rFonts w:ascii="Times New Roman" w:hAnsi="Times New Roman" w:cs="Times New Roman"/>
                <w:sz w:val="24"/>
                <w:szCs w:val="24"/>
              </w:rPr>
              <w:t>, д. 7</w:t>
            </w:r>
          </w:p>
        </w:tc>
        <w:tc>
          <w:tcPr>
            <w:tcW w:w="2012" w:type="dxa"/>
            <w:shd w:val="clear" w:color="auto" w:fill="FFFFFF" w:themeFill="background1"/>
            <w:vAlign w:val="center"/>
          </w:tcPr>
          <w:p w14:paraId="3CE5E87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5B14D229"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7E3F9E46" w14:textId="48CF4510"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69A7E9A0" w14:textId="24118829" w:rsidR="00352750" w:rsidRPr="00352750" w:rsidRDefault="004C6BCE" w:rsidP="004C6BCE">
            <w:pPr>
              <w:pStyle w:val="aff6"/>
              <w:jc w:val="center"/>
              <w:rPr>
                <w:rFonts w:ascii="Times New Roman" w:hAnsi="Times New Roman" w:cs="Times New Roman"/>
                <w:sz w:val="24"/>
                <w:szCs w:val="24"/>
              </w:rPr>
            </w:pPr>
            <w:r w:rsidRPr="004C6BCE">
              <w:rPr>
                <w:rFonts w:ascii="Times New Roman" w:hAnsi="Times New Roman" w:cs="Times New Roman"/>
                <w:sz w:val="24"/>
                <w:szCs w:val="24"/>
              </w:rPr>
              <w:t>7</w:t>
            </w:r>
            <w:r>
              <w:rPr>
                <w:rFonts w:ascii="Times New Roman" w:hAnsi="Times New Roman" w:cs="Times New Roman"/>
                <w:sz w:val="24"/>
                <w:szCs w:val="24"/>
              </w:rPr>
              <w:t> </w:t>
            </w:r>
            <w:r w:rsidRPr="004C6BCE">
              <w:rPr>
                <w:rFonts w:ascii="Times New Roman" w:hAnsi="Times New Roman" w:cs="Times New Roman"/>
                <w:sz w:val="24"/>
                <w:szCs w:val="24"/>
              </w:rPr>
              <w:t>008</w:t>
            </w:r>
            <w:r>
              <w:rPr>
                <w:rFonts w:ascii="Times New Roman" w:hAnsi="Times New Roman" w:cs="Times New Roman"/>
                <w:sz w:val="24"/>
                <w:szCs w:val="24"/>
              </w:rPr>
              <w:t> </w:t>
            </w:r>
            <w:r w:rsidRPr="004C6BCE">
              <w:rPr>
                <w:rFonts w:ascii="Times New Roman" w:hAnsi="Times New Roman" w:cs="Times New Roman"/>
                <w:sz w:val="24"/>
                <w:szCs w:val="24"/>
              </w:rPr>
              <w:t>614</w:t>
            </w:r>
            <w:r>
              <w:rPr>
                <w:rFonts w:ascii="Times New Roman" w:hAnsi="Times New Roman" w:cs="Times New Roman"/>
                <w:sz w:val="24"/>
                <w:szCs w:val="24"/>
              </w:rPr>
              <w:t>,</w:t>
            </w:r>
            <w:r w:rsidRPr="004C6BCE">
              <w:rPr>
                <w:rFonts w:ascii="Times New Roman" w:hAnsi="Times New Roman" w:cs="Times New Roman"/>
                <w:sz w:val="24"/>
                <w:szCs w:val="24"/>
              </w:rPr>
              <w:t xml:space="preserve">62 </w:t>
            </w:r>
          </w:p>
        </w:tc>
        <w:tc>
          <w:tcPr>
            <w:tcW w:w="1381" w:type="dxa"/>
            <w:shd w:val="clear" w:color="auto" w:fill="FFFFFF" w:themeFill="background1"/>
            <w:vAlign w:val="center"/>
          </w:tcPr>
          <w:p w14:paraId="69BA8540" w14:textId="49D587A4" w:rsidR="00352750" w:rsidRPr="00352750" w:rsidRDefault="00352750" w:rsidP="00352750">
            <w:pPr>
              <w:pStyle w:val="aff6"/>
              <w:jc w:val="center"/>
              <w:rPr>
                <w:rFonts w:ascii="Times New Roman" w:hAnsi="Times New Roman" w:cs="Times New Roman"/>
                <w:sz w:val="24"/>
                <w:szCs w:val="24"/>
              </w:rPr>
            </w:pPr>
          </w:p>
        </w:tc>
      </w:tr>
      <w:tr w:rsidR="00352750" w14:paraId="46563F14" w14:textId="77777777" w:rsidTr="00352750">
        <w:tc>
          <w:tcPr>
            <w:tcW w:w="565" w:type="dxa"/>
            <w:vAlign w:val="center"/>
          </w:tcPr>
          <w:p w14:paraId="3CF0B7E0"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19</w:t>
            </w:r>
          </w:p>
        </w:tc>
        <w:tc>
          <w:tcPr>
            <w:tcW w:w="1701" w:type="dxa"/>
            <w:shd w:val="clear" w:color="auto" w:fill="FFFFFF" w:themeFill="background1"/>
            <w:vAlign w:val="center"/>
          </w:tcPr>
          <w:p w14:paraId="79CAF1A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60</w:t>
            </w:r>
          </w:p>
        </w:tc>
        <w:tc>
          <w:tcPr>
            <w:tcW w:w="2265" w:type="dxa"/>
            <w:shd w:val="clear" w:color="auto" w:fill="FFFFFF" w:themeFill="background1"/>
            <w:vAlign w:val="center"/>
          </w:tcPr>
          <w:p w14:paraId="79A669DD" w14:textId="216FA29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188731, </w:t>
            </w:r>
            <w:proofErr w:type="spellStart"/>
            <w:r w:rsidRPr="00352750">
              <w:rPr>
                <w:rFonts w:ascii="Times New Roman" w:hAnsi="Times New Roman" w:cs="Times New Roman"/>
                <w:sz w:val="24"/>
                <w:szCs w:val="24"/>
              </w:rPr>
              <w:t>Приозеский</w:t>
            </w:r>
            <w:proofErr w:type="spellEnd"/>
            <w:r w:rsidRPr="00352750">
              <w:rPr>
                <w:rFonts w:ascii="Times New Roman" w:hAnsi="Times New Roman" w:cs="Times New Roman"/>
                <w:sz w:val="24"/>
                <w:szCs w:val="24"/>
              </w:rPr>
              <w:t xml:space="preserve"> район, пос. Сосново, ул. Механизаторов, д. 11</w:t>
            </w:r>
          </w:p>
        </w:tc>
        <w:tc>
          <w:tcPr>
            <w:tcW w:w="2012" w:type="dxa"/>
            <w:shd w:val="clear" w:color="auto" w:fill="FFFFFF" w:themeFill="background1"/>
            <w:vAlign w:val="center"/>
          </w:tcPr>
          <w:p w14:paraId="48891B1A"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4EE18CA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00383268" w14:textId="3DDD1B09"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06F281A6" w14:textId="015A2692"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7</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881</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752,36</w:t>
            </w:r>
          </w:p>
        </w:tc>
        <w:tc>
          <w:tcPr>
            <w:tcW w:w="1381" w:type="dxa"/>
            <w:shd w:val="clear" w:color="auto" w:fill="FFFFFF" w:themeFill="background1"/>
            <w:vAlign w:val="center"/>
          </w:tcPr>
          <w:p w14:paraId="206463D2" w14:textId="1FC17B1E" w:rsidR="00352750" w:rsidRPr="00352750" w:rsidRDefault="00352750" w:rsidP="00352750">
            <w:pPr>
              <w:pStyle w:val="aff6"/>
              <w:jc w:val="center"/>
              <w:rPr>
                <w:rFonts w:ascii="Times New Roman" w:hAnsi="Times New Roman" w:cs="Times New Roman"/>
                <w:sz w:val="24"/>
                <w:szCs w:val="24"/>
              </w:rPr>
            </w:pPr>
          </w:p>
        </w:tc>
      </w:tr>
      <w:tr w:rsidR="00352750" w14:paraId="32E31ECB" w14:textId="77777777" w:rsidTr="00352750">
        <w:tc>
          <w:tcPr>
            <w:tcW w:w="565" w:type="dxa"/>
            <w:vAlign w:val="center"/>
          </w:tcPr>
          <w:p w14:paraId="75BEBE0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lastRenderedPageBreak/>
              <w:t>20</w:t>
            </w:r>
          </w:p>
        </w:tc>
        <w:tc>
          <w:tcPr>
            <w:tcW w:w="1701" w:type="dxa"/>
            <w:shd w:val="clear" w:color="auto" w:fill="FFFFFF" w:themeFill="background1"/>
            <w:vAlign w:val="center"/>
          </w:tcPr>
          <w:p w14:paraId="318C7639"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судебные участки №№ 61,62</w:t>
            </w:r>
          </w:p>
        </w:tc>
        <w:tc>
          <w:tcPr>
            <w:tcW w:w="2265" w:type="dxa"/>
            <w:shd w:val="clear" w:color="auto" w:fill="FFFFFF" w:themeFill="background1"/>
            <w:vAlign w:val="center"/>
          </w:tcPr>
          <w:p w14:paraId="74A0295E" w14:textId="40D7E256"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188563, г. Сланцы, ул. Чкалова, д. 9</w:t>
            </w:r>
          </w:p>
        </w:tc>
        <w:tc>
          <w:tcPr>
            <w:tcW w:w="2012" w:type="dxa"/>
            <w:shd w:val="clear" w:color="auto" w:fill="FFFFFF" w:themeFill="background1"/>
            <w:vAlign w:val="center"/>
          </w:tcPr>
          <w:p w14:paraId="0E7E8AA6"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2799C58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3F5FF1FC" w14:textId="513B302B"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5ED32DAE" w14:textId="1AA3D317" w:rsidR="00352750" w:rsidRPr="00352750" w:rsidRDefault="00352750" w:rsidP="00352750">
            <w:pPr>
              <w:pStyle w:val="aff6"/>
              <w:jc w:val="center"/>
              <w:rPr>
                <w:rFonts w:ascii="Times New Roman" w:hAnsi="Times New Roman" w:cs="Times New Roman"/>
                <w:sz w:val="24"/>
                <w:szCs w:val="24"/>
              </w:rPr>
            </w:pPr>
            <w:r w:rsidRPr="00352750">
              <w:rPr>
                <w:rFonts w:ascii="Times New Roman" w:eastAsia="Times New Roman" w:hAnsi="Times New Roman" w:cs="Times New Roman"/>
                <w:sz w:val="24"/>
                <w:szCs w:val="24"/>
              </w:rPr>
              <w:t>7</w:t>
            </w:r>
            <w:r w:rsidRPr="00352750">
              <w:rPr>
                <w:rFonts w:ascii="Times New Roman" w:eastAsia="Times New Roman" w:hAnsi="Times New Roman" w:cs="Times New Roman"/>
                <w:sz w:val="24"/>
                <w:szCs w:val="24"/>
                <w:lang w:val="en-US"/>
              </w:rPr>
              <w:t xml:space="preserve"> </w:t>
            </w:r>
            <w:r w:rsidRPr="00352750">
              <w:rPr>
                <w:rFonts w:ascii="Times New Roman" w:eastAsia="Times New Roman" w:hAnsi="Times New Roman" w:cs="Times New Roman"/>
                <w:sz w:val="24"/>
                <w:szCs w:val="24"/>
              </w:rPr>
              <w:t>736</w:t>
            </w:r>
            <w:r w:rsidRPr="00352750">
              <w:rPr>
                <w:rFonts w:ascii="Times New Roman" w:eastAsia="Times New Roman" w:hAnsi="Times New Roman" w:cs="Times New Roman"/>
                <w:sz w:val="24"/>
                <w:szCs w:val="24"/>
                <w:lang w:val="en-US"/>
              </w:rPr>
              <w:t xml:space="preserve"> </w:t>
            </w:r>
            <w:r w:rsidRPr="00352750">
              <w:rPr>
                <w:rFonts w:ascii="Times New Roman" w:eastAsia="Times New Roman" w:hAnsi="Times New Roman" w:cs="Times New Roman"/>
                <w:sz w:val="24"/>
                <w:szCs w:val="24"/>
              </w:rPr>
              <w:t>380,00</w:t>
            </w:r>
          </w:p>
        </w:tc>
        <w:tc>
          <w:tcPr>
            <w:tcW w:w="1381" w:type="dxa"/>
            <w:shd w:val="clear" w:color="auto" w:fill="FFFFFF" w:themeFill="background1"/>
            <w:vAlign w:val="center"/>
          </w:tcPr>
          <w:p w14:paraId="668C63F2" w14:textId="5C9CEDE3" w:rsidR="00352750" w:rsidRPr="00352750" w:rsidRDefault="00352750" w:rsidP="00352750">
            <w:pPr>
              <w:pStyle w:val="aff6"/>
              <w:jc w:val="center"/>
              <w:rPr>
                <w:rFonts w:ascii="Times New Roman" w:hAnsi="Times New Roman" w:cs="Times New Roman"/>
                <w:sz w:val="24"/>
                <w:szCs w:val="24"/>
              </w:rPr>
            </w:pPr>
          </w:p>
        </w:tc>
      </w:tr>
      <w:tr w:rsidR="00352750" w14:paraId="5F16F2B6" w14:textId="77777777" w:rsidTr="00352750">
        <w:tc>
          <w:tcPr>
            <w:tcW w:w="565" w:type="dxa"/>
            <w:vAlign w:val="center"/>
          </w:tcPr>
          <w:p w14:paraId="4E21307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21</w:t>
            </w:r>
          </w:p>
        </w:tc>
        <w:tc>
          <w:tcPr>
            <w:tcW w:w="1701" w:type="dxa"/>
            <w:shd w:val="clear" w:color="auto" w:fill="FFFFFF" w:themeFill="background1"/>
            <w:vAlign w:val="center"/>
          </w:tcPr>
          <w:p w14:paraId="6A4CC2C1"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судебные участки №№ 66,67,68</w:t>
            </w:r>
          </w:p>
        </w:tc>
        <w:tc>
          <w:tcPr>
            <w:tcW w:w="2265" w:type="dxa"/>
            <w:shd w:val="clear" w:color="auto" w:fill="FFFFFF" w:themeFill="background1"/>
            <w:vAlign w:val="center"/>
          </w:tcPr>
          <w:p w14:paraId="2DB29F3C"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187553, г. Тихвин, 2-й микрорайон,</w:t>
            </w:r>
          </w:p>
          <w:p w14:paraId="11E2A2B6" w14:textId="3893904C"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ул. Борисова, д. 2</w:t>
            </w:r>
          </w:p>
        </w:tc>
        <w:tc>
          <w:tcPr>
            <w:tcW w:w="2012" w:type="dxa"/>
            <w:shd w:val="clear" w:color="auto" w:fill="FFFFFF" w:themeFill="background1"/>
            <w:vAlign w:val="center"/>
          </w:tcPr>
          <w:p w14:paraId="21FB018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3575E937"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3E88ED25" w14:textId="0780A8AB"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25FE73CB" w14:textId="6000932B"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17 088 313,26</w:t>
            </w:r>
          </w:p>
        </w:tc>
        <w:tc>
          <w:tcPr>
            <w:tcW w:w="1381" w:type="dxa"/>
            <w:shd w:val="clear" w:color="auto" w:fill="FFFFFF" w:themeFill="background1"/>
            <w:vAlign w:val="center"/>
          </w:tcPr>
          <w:p w14:paraId="2DACF3EF" w14:textId="0B5EFBF4" w:rsidR="00352750" w:rsidRPr="00352750" w:rsidRDefault="00352750" w:rsidP="00352750">
            <w:pPr>
              <w:pStyle w:val="aff6"/>
              <w:jc w:val="center"/>
              <w:rPr>
                <w:rFonts w:ascii="Times New Roman" w:hAnsi="Times New Roman" w:cs="Times New Roman"/>
                <w:sz w:val="24"/>
                <w:szCs w:val="24"/>
              </w:rPr>
            </w:pPr>
          </w:p>
        </w:tc>
      </w:tr>
      <w:tr w:rsidR="00352750" w:rsidRPr="002C47F9" w14:paraId="5387552A" w14:textId="77777777" w:rsidTr="00352750">
        <w:tc>
          <w:tcPr>
            <w:tcW w:w="565" w:type="dxa"/>
            <w:vAlign w:val="center"/>
          </w:tcPr>
          <w:p w14:paraId="0E6A169F"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22</w:t>
            </w:r>
          </w:p>
        </w:tc>
        <w:tc>
          <w:tcPr>
            <w:tcW w:w="1701" w:type="dxa"/>
            <w:shd w:val="clear" w:color="auto" w:fill="FFFFFF" w:themeFill="background1"/>
            <w:vAlign w:val="center"/>
          </w:tcPr>
          <w:p w14:paraId="16F297D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70</w:t>
            </w:r>
          </w:p>
        </w:tc>
        <w:tc>
          <w:tcPr>
            <w:tcW w:w="2265" w:type="dxa"/>
            <w:shd w:val="clear" w:color="auto" w:fill="FFFFFF" w:themeFill="background1"/>
            <w:vAlign w:val="center"/>
          </w:tcPr>
          <w:p w14:paraId="73B726C2" w14:textId="578B38F1" w:rsidR="00352750" w:rsidRPr="00352750" w:rsidRDefault="00352750" w:rsidP="00352750">
            <w:pPr>
              <w:pStyle w:val="aff6"/>
              <w:jc w:val="center"/>
              <w:rPr>
                <w:rFonts w:ascii="Times New Roman" w:hAnsi="Times New Roman" w:cs="Times New Roman"/>
                <w:sz w:val="24"/>
                <w:szCs w:val="24"/>
              </w:rPr>
            </w:pPr>
            <w:r w:rsidRPr="00352750">
              <w:rPr>
                <w:rFonts w:ascii="Times New Roman" w:eastAsia="Times New Roman" w:hAnsi="Times New Roman" w:cs="Times New Roman"/>
                <w:sz w:val="24"/>
                <w:szCs w:val="24"/>
              </w:rPr>
              <w:t>187050, Тосненский район, г. Любань, пр. Мельникова, д.15</w:t>
            </w:r>
          </w:p>
        </w:tc>
        <w:tc>
          <w:tcPr>
            <w:tcW w:w="2012" w:type="dxa"/>
            <w:shd w:val="clear" w:color="auto" w:fill="FFFFFF" w:themeFill="background1"/>
            <w:vAlign w:val="center"/>
          </w:tcPr>
          <w:p w14:paraId="48A4A5E2"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6F7CAD95"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5456C7A7" w14:textId="1D1C2F35"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20363028" w14:textId="3EB73CE1" w:rsidR="00352750" w:rsidRPr="00352750" w:rsidRDefault="00352750" w:rsidP="00352750">
            <w:pPr>
              <w:pStyle w:val="aff6"/>
              <w:jc w:val="center"/>
              <w:rPr>
                <w:rFonts w:ascii="Times New Roman" w:hAnsi="Times New Roman" w:cs="Times New Roman"/>
                <w:sz w:val="24"/>
                <w:szCs w:val="24"/>
              </w:rPr>
            </w:pPr>
            <w:r w:rsidRPr="00352750">
              <w:rPr>
                <w:rFonts w:ascii="Times New Roman" w:eastAsia="Times New Roman" w:hAnsi="Times New Roman" w:cs="Times New Roman"/>
                <w:sz w:val="24"/>
                <w:szCs w:val="24"/>
              </w:rPr>
              <w:t>1</w:t>
            </w:r>
            <w:r w:rsidRPr="00352750">
              <w:rPr>
                <w:rFonts w:ascii="Times New Roman" w:eastAsia="Times New Roman" w:hAnsi="Times New Roman" w:cs="Times New Roman"/>
                <w:sz w:val="24"/>
                <w:szCs w:val="24"/>
                <w:lang w:val="en-US"/>
              </w:rPr>
              <w:t xml:space="preserve"> </w:t>
            </w:r>
            <w:r w:rsidRPr="00352750">
              <w:rPr>
                <w:rFonts w:ascii="Times New Roman" w:eastAsia="Times New Roman" w:hAnsi="Times New Roman" w:cs="Times New Roman"/>
                <w:sz w:val="24"/>
                <w:szCs w:val="24"/>
              </w:rPr>
              <w:t>740</w:t>
            </w:r>
            <w:r w:rsidRPr="00352750">
              <w:rPr>
                <w:rFonts w:ascii="Times New Roman" w:eastAsia="Times New Roman" w:hAnsi="Times New Roman" w:cs="Times New Roman"/>
                <w:sz w:val="24"/>
                <w:szCs w:val="24"/>
                <w:lang w:val="en-US"/>
              </w:rPr>
              <w:t xml:space="preserve"> </w:t>
            </w:r>
            <w:r w:rsidRPr="00352750">
              <w:rPr>
                <w:rFonts w:ascii="Times New Roman" w:eastAsia="Times New Roman" w:hAnsi="Times New Roman" w:cs="Times New Roman"/>
                <w:sz w:val="24"/>
                <w:szCs w:val="24"/>
              </w:rPr>
              <w:t>490,00</w:t>
            </w:r>
          </w:p>
        </w:tc>
        <w:tc>
          <w:tcPr>
            <w:tcW w:w="1381" w:type="dxa"/>
            <w:shd w:val="clear" w:color="auto" w:fill="FFFFFF" w:themeFill="background1"/>
            <w:vAlign w:val="center"/>
          </w:tcPr>
          <w:p w14:paraId="59E223E1" w14:textId="55F474FD" w:rsidR="00352750" w:rsidRPr="00352750" w:rsidRDefault="00352750" w:rsidP="00352750">
            <w:pPr>
              <w:pStyle w:val="aff6"/>
              <w:jc w:val="center"/>
              <w:rPr>
                <w:rFonts w:ascii="Times New Roman" w:hAnsi="Times New Roman" w:cs="Times New Roman"/>
                <w:sz w:val="24"/>
                <w:szCs w:val="24"/>
              </w:rPr>
            </w:pPr>
          </w:p>
        </w:tc>
      </w:tr>
      <w:tr w:rsidR="00352750" w14:paraId="33B848B4" w14:textId="77777777" w:rsidTr="00352750">
        <w:tc>
          <w:tcPr>
            <w:tcW w:w="565" w:type="dxa"/>
            <w:vAlign w:val="center"/>
          </w:tcPr>
          <w:p w14:paraId="09DB11B7"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23</w:t>
            </w:r>
          </w:p>
        </w:tc>
        <w:tc>
          <w:tcPr>
            <w:tcW w:w="1701" w:type="dxa"/>
            <w:shd w:val="clear" w:color="auto" w:fill="FFFFFF" w:themeFill="background1"/>
            <w:vAlign w:val="center"/>
          </w:tcPr>
          <w:p w14:paraId="34434AB6"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71</w:t>
            </w:r>
          </w:p>
        </w:tc>
        <w:tc>
          <w:tcPr>
            <w:tcW w:w="2265" w:type="dxa"/>
            <w:shd w:val="clear" w:color="auto" w:fill="FFFFFF" w:themeFill="background1"/>
            <w:vAlign w:val="center"/>
          </w:tcPr>
          <w:p w14:paraId="1495E88F" w14:textId="0F3909DB"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187015, Тосненский район, г. Красный Бор, ул. Комсомольская, д. 10</w:t>
            </w:r>
          </w:p>
        </w:tc>
        <w:tc>
          <w:tcPr>
            <w:tcW w:w="2012" w:type="dxa"/>
            <w:shd w:val="clear" w:color="auto" w:fill="FFFFFF" w:themeFill="background1"/>
            <w:vAlign w:val="center"/>
          </w:tcPr>
          <w:p w14:paraId="2D678C52"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787EE15B"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56077184" w14:textId="36984969"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769ABE4D" w14:textId="71A82F91"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4 506 218,90</w:t>
            </w:r>
          </w:p>
        </w:tc>
        <w:tc>
          <w:tcPr>
            <w:tcW w:w="1381" w:type="dxa"/>
            <w:shd w:val="clear" w:color="auto" w:fill="FFFFFF" w:themeFill="background1"/>
            <w:vAlign w:val="center"/>
          </w:tcPr>
          <w:p w14:paraId="298378A6" w14:textId="1E38F457" w:rsidR="00352750" w:rsidRPr="00352750" w:rsidRDefault="00352750" w:rsidP="00352750">
            <w:pPr>
              <w:pStyle w:val="aff6"/>
              <w:jc w:val="center"/>
              <w:rPr>
                <w:rFonts w:ascii="Times New Roman" w:hAnsi="Times New Roman" w:cs="Times New Roman"/>
                <w:sz w:val="24"/>
                <w:szCs w:val="24"/>
              </w:rPr>
            </w:pPr>
          </w:p>
        </w:tc>
      </w:tr>
      <w:tr w:rsidR="00352750" w:rsidRPr="002C47F9" w14:paraId="07313922" w14:textId="77777777" w:rsidTr="00352750">
        <w:tc>
          <w:tcPr>
            <w:tcW w:w="565" w:type="dxa"/>
            <w:vAlign w:val="center"/>
          </w:tcPr>
          <w:p w14:paraId="3FC9F769" w14:textId="77777777" w:rsidR="00352750" w:rsidRPr="00352750" w:rsidRDefault="00352750" w:rsidP="00352750">
            <w:pPr>
              <w:pStyle w:val="aff6"/>
              <w:jc w:val="center"/>
              <w:rPr>
                <w:rFonts w:ascii="Times New Roman" w:hAnsi="Times New Roman" w:cs="Times New Roman"/>
                <w:sz w:val="24"/>
                <w:szCs w:val="24"/>
                <w:lang w:val="en-US"/>
              </w:rPr>
            </w:pPr>
            <w:r w:rsidRPr="00352750">
              <w:rPr>
                <w:rFonts w:ascii="Times New Roman" w:hAnsi="Times New Roman" w:cs="Times New Roman"/>
                <w:sz w:val="24"/>
                <w:szCs w:val="24"/>
                <w:lang w:val="en-US"/>
              </w:rPr>
              <w:t>24</w:t>
            </w:r>
          </w:p>
        </w:tc>
        <w:tc>
          <w:tcPr>
            <w:tcW w:w="1701" w:type="dxa"/>
            <w:shd w:val="clear" w:color="auto" w:fill="FFFFFF" w:themeFill="background1"/>
            <w:vAlign w:val="center"/>
          </w:tcPr>
          <w:p w14:paraId="42253EB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72</w:t>
            </w:r>
          </w:p>
        </w:tc>
        <w:tc>
          <w:tcPr>
            <w:tcW w:w="2265" w:type="dxa"/>
            <w:shd w:val="clear" w:color="auto" w:fill="FFFFFF" w:themeFill="background1"/>
            <w:vAlign w:val="center"/>
          </w:tcPr>
          <w:p w14:paraId="29E344C7" w14:textId="0160FCDA"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Г. Никольское, ул. Комсомольская, д.12а</w:t>
            </w:r>
          </w:p>
        </w:tc>
        <w:tc>
          <w:tcPr>
            <w:tcW w:w="2012" w:type="dxa"/>
            <w:shd w:val="clear" w:color="auto" w:fill="FFFFFF" w:themeFill="background1"/>
            <w:vAlign w:val="center"/>
          </w:tcPr>
          <w:p w14:paraId="144DE356"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0B171F2E"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0ED2416A" w14:textId="1113DF63"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33243F0C" w14:textId="7F753F6F"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3 899 170,00</w:t>
            </w:r>
          </w:p>
        </w:tc>
        <w:tc>
          <w:tcPr>
            <w:tcW w:w="1381" w:type="dxa"/>
            <w:shd w:val="clear" w:color="auto" w:fill="FFFFFF" w:themeFill="background1"/>
            <w:vAlign w:val="center"/>
          </w:tcPr>
          <w:p w14:paraId="10938A67" w14:textId="0A026CB3" w:rsidR="00352750" w:rsidRPr="00352750" w:rsidRDefault="00352750" w:rsidP="00352750">
            <w:pPr>
              <w:pStyle w:val="aff6"/>
              <w:jc w:val="center"/>
              <w:rPr>
                <w:rFonts w:ascii="Times New Roman" w:hAnsi="Times New Roman" w:cs="Times New Roman"/>
                <w:sz w:val="24"/>
                <w:szCs w:val="24"/>
              </w:rPr>
            </w:pPr>
          </w:p>
        </w:tc>
      </w:tr>
      <w:tr w:rsidR="00352750" w:rsidRPr="002C47F9" w14:paraId="4A650297" w14:textId="77777777" w:rsidTr="00352750">
        <w:tc>
          <w:tcPr>
            <w:tcW w:w="565" w:type="dxa"/>
            <w:vAlign w:val="center"/>
          </w:tcPr>
          <w:p w14:paraId="06698B2C"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25</w:t>
            </w:r>
          </w:p>
        </w:tc>
        <w:tc>
          <w:tcPr>
            <w:tcW w:w="1701" w:type="dxa"/>
            <w:shd w:val="clear" w:color="auto" w:fill="FFFFFF" w:themeFill="background1"/>
            <w:vAlign w:val="center"/>
          </w:tcPr>
          <w:p w14:paraId="1A0CC4D8"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76</w:t>
            </w:r>
          </w:p>
        </w:tc>
        <w:tc>
          <w:tcPr>
            <w:tcW w:w="2265" w:type="dxa"/>
            <w:shd w:val="clear" w:color="auto" w:fill="FFFFFF" w:themeFill="background1"/>
            <w:vAlign w:val="center"/>
          </w:tcPr>
          <w:p w14:paraId="6AEFACD6"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188610, г. Всеволожск,</w:t>
            </w:r>
          </w:p>
          <w:p w14:paraId="48C19BB9" w14:textId="07C67029"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ул. Приютинская, д. 13 (общежитие)</w:t>
            </w:r>
          </w:p>
        </w:tc>
        <w:tc>
          <w:tcPr>
            <w:tcW w:w="2012" w:type="dxa"/>
            <w:shd w:val="clear" w:color="auto" w:fill="FFFFFF" w:themeFill="background1"/>
            <w:vAlign w:val="center"/>
          </w:tcPr>
          <w:p w14:paraId="7FE9AD8C"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42B3C334"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467FE0D9" w14:textId="055478BD"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32E1BA1A" w14:textId="21073613"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764</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242,00</w:t>
            </w:r>
          </w:p>
        </w:tc>
        <w:tc>
          <w:tcPr>
            <w:tcW w:w="1381" w:type="dxa"/>
            <w:shd w:val="clear" w:color="auto" w:fill="FFFFFF" w:themeFill="background1"/>
            <w:vAlign w:val="center"/>
          </w:tcPr>
          <w:p w14:paraId="18AD460C" w14:textId="1A10C042" w:rsidR="00352750" w:rsidRPr="00352750" w:rsidRDefault="00352750" w:rsidP="00352750">
            <w:pPr>
              <w:pStyle w:val="aff6"/>
              <w:jc w:val="center"/>
              <w:rPr>
                <w:rFonts w:ascii="Times New Roman" w:hAnsi="Times New Roman" w:cs="Times New Roman"/>
                <w:sz w:val="24"/>
                <w:szCs w:val="24"/>
              </w:rPr>
            </w:pPr>
          </w:p>
        </w:tc>
      </w:tr>
      <w:tr w:rsidR="00352750" w:rsidRPr="002C47F9" w14:paraId="0292D5AA" w14:textId="77777777" w:rsidTr="00352750">
        <w:tc>
          <w:tcPr>
            <w:tcW w:w="565" w:type="dxa"/>
            <w:vAlign w:val="center"/>
          </w:tcPr>
          <w:p w14:paraId="20213898" w14:textId="77777777" w:rsidR="00352750" w:rsidRPr="00352750" w:rsidRDefault="00352750" w:rsidP="00352750">
            <w:pPr>
              <w:pStyle w:val="aff6"/>
              <w:jc w:val="center"/>
              <w:rPr>
                <w:rFonts w:ascii="Times New Roman" w:hAnsi="Times New Roman" w:cs="Times New Roman"/>
                <w:sz w:val="24"/>
                <w:szCs w:val="24"/>
                <w:lang w:val="en-US"/>
              </w:rPr>
            </w:pPr>
            <w:r w:rsidRPr="00352750">
              <w:rPr>
                <w:rFonts w:ascii="Times New Roman" w:hAnsi="Times New Roman" w:cs="Times New Roman"/>
                <w:sz w:val="24"/>
                <w:szCs w:val="24"/>
              </w:rPr>
              <w:t>2</w:t>
            </w:r>
            <w:r w:rsidRPr="00352750">
              <w:rPr>
                <w:rFonts w:ascii="Times New Roman" w:hAnsi="Times New Roman" w:cs="Times New Roman"/>
                <w:sz w:val="24"/>
                <w:szCs w:val="24"/>
                <w:lang w:val="en-US"/>
              </w:rPr>
              <w:t>6</w:t>
            </w:r>
          </w:p>
        </w:tc>
        <w:tc>
          <w:tcPr>
            <w:tcW w:w="1701" w:type="dxa"/>
            <w:shd w:val="clear" w:color="auto" w:fill="FFFFFF" w:themeFill="background1"/>
            <w:vAlign w:val="center"/>
          </w:tcPr>
          <w:p w14:paraId="3584DB9D"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судебный участок № 85</w:t>
            </w:r>
          </w:p>
        </w:tc>
        <w:tc>
          <w:tcPr>
            <w:tcW w:w="2265" w:type="dxa"/>
            <w:shd w:val="clear" w:color="auto" w:fill="FFFFFF" w:themeFill="background1"/>
            <w:vAlign w:val="center"/>
          </w:tcPr>
          <w:p w14:paraId="44E9D8F2" w14:textId="6B5015DA" w:rsidR="00352750" w:rsidRPr="00352750" w:rsidRDefault="00352750" w:rsidP="00352750">
            <w:pPr>
              <w:pStyle w:val="aff6"/>
              <w:jc w:val="center"/>
              <w:rPr>
                <w:rFonts w:ascii="Times New Roman" w:hAnsi="Times New Roman" w:cs="Times New Roman"/>
                <w:sz w:val="24"/>
                <w:szCs w:val="24"/>
              </w:rPr>
            </w:pPr>
            <w:r w:rsidRPr="00352750">
              <w:rPr>
                <w:rFonts w:ascii="Times New Roman" w:eastAsia="Times New Roman" w:hAnsi="Times New Roman" w:cs="Times New Roman"/>
                <w:sz w:val="24"/>
                <w:szCs w:val="24"/>
              </w:rPr>
              <w:t xml:space="preserve">198412, г. Ломоносов, </w:t>
            </w:r>
            <w:proofErr w:type="spellStart"/>
            <w:r w:rsidRPr="00352750">
              <w:rPr>
                <w:rFonts w:ascii="Times New Roman" w:eastAsia="Times New Roman" w:hAnsi="Times New Roman" w:cs="Times New Roman"/>
                <w:sz w:val="24"/>
                <w:szCs w:val="24"/>
              </w:rPr>
              <w:t>Ораниенбаумский</w:t>
            </w:r>
            <w:proofErr w:type="spellEnd"/>
            <w:r w:rsidRPr="00352750">
              <w:rPr>
                <w:rFonts w:ascii="Times New Roman" w:eastAsia="Times New Roman" w:hAnsi="Times New Roman" w:cs="Times New Roman"/>
                <w:sz w:val="24"/>
                <w:szCs w:val="24"/>
              </w:rPr>
              <w:t xml:space="preserve"> пр., д. 39, Лит. Б</w:t>
            </w:r>
          </w:p>
        </w:tc>
        <w:tc>
          <w:tcPr>
            <w:tcW w:w="2012" w:type="dxa"/>
            <w:shd w:val="clear" w:color="auto" w:fill="FFFFFF" w:themeFill="background1"/>
            <w:vAlign w:val="center"/>
          </w:tcPr>
          <w:p w14:paraId="4BD3E89B"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1B8F60DF"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5A349D9F" w14:textId="66840754"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2F8FB135" w14:textId="6B11751D"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1</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026</w:t>
            </w:r>
            <w:r w:rsidRPr="00352750">
              <w:rPr>
                <w:rFonts w:ascii="Times New Roman" w:hAnsi="Times New Roman" w:cs="Times New Roman"/>
                <w:sz w:val="24"/>
                <w:szCs w:val="24"/>
                <w:lang w:val="en-US"/>
              </w:rPr>
              <w:t xml:space="preserve"> </w:t>
            </w:r>
            <w:r w:rsidRPr="00352750">
              <w:rPr>
                <w:rFonts w:ascii="Times New Roman" w:hAnsi="Times New Roman" w:cs="Times New Roman"/>
                <w:sz w:val="24"/>
                <w:szCs w:val="24"/>
              </w:rPr>
              <w:t>558,00</w:t>
            </w:r>
          </w:p>
        </w:tc>
        <w:tc>
          <w:tcPr>
            <w:tcW w:w="1381" w:type="dxa"/>
            <w:shd w:val="clear" w:color="auto" w:fill="FFFFFF" w:themeFill="background1"/>
            <w:vAlign w:val="center"/>
          </w:tcPr>
          <w:p w14:paraId="368E0CEE" w14:textId="0FAC646B" w:rsidR="00352750" w:rsidRPr="00352750" w:rsidRDefault="00352750" w:rsidP="00352750">
            <w:pPr>
              <w:pStyle w:val="aff6"/>
              <w:jc w:val="center"/>
              <w:rPr>
                <w:rFonts w:ascii="Times New Roman" w:hAnsi="Times New Roman" w:cs="Times New Roman"/>
                <w:sz w:val="24"/>
                <w:szCs w:val="24"/>
              </w:rPr>
            </w:pPr>
          </w:p>
        </w:tc>
      </w:tr>
      <w:tr w:rsidR="00352750" w:rsidRPr="002C47F9" w14:paraId="1D2B6935" w14:textId="77777777" w:rsidTr="00352750">
        <w:tc>
          <w:tcPr>
            <w:tcW w:w="565" w:type="dxa"/>
            <w:vAlign w:val="center"/>
          </w:tcPr>
          <w:p w14:paraId="561B8E02"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27</w:t>
            </w:r>
          </w:p>
        </w:tc>
        <w:tc>
          <w:tcPr>
            <w:tcW w:w="1701" w:type="dxa"/>
            <w:shd w:val="clear" w:color="auto" w:fill="FFFFFF" w:themeFill="background1"/>
            <w:vAlign w:val="center"/>
          </w:tcPr>
          <w:p w14:paraId="65843B58" w14:textId="77777777" w:rsidR="00352750" w:rsidRPr="00352750" w:rsidRDefault="00352750" w:rsidP="00352750">
            <w:pPr>
              <w:spacing w:before="0" w:after="0" w:line="240" w:lineRule="auto"/>
              <w:ind w:firstLine="0"/>
              <w:jc w:val="center"/>
              <w:rPr>
                <w:rFonts w:ascii="Times New Roman" w:hAnsi="Times New Roman" w:cs="Times New Roman"/>
                <w:sz w:val="24"/>
                <w:szCs w:val="24"/>
              </w:rPr>
            </w:pPr>
            <w:r w:rsidRPr="00352750">
              <w:rPr>
                <w:rFonts w:ascii="Times New Roman" w:hAnsi="Times New Roman" w:cs="Times New Roman"/>
                <w:sz w:val="24"/>
                <w:szCs w:val="24"/>
              </w:rPr>
              <w:t>судебные участки №№ 74, 75</w:t>
            </w:r>
          </w:p>
          <w:p w14:paraId="7A23C5DB" w14:textId="59B72BA8" w:rsidR="00352750" w:rsidRPr="00352750" w:rsidRDefault="00352750" w:rsidP="00352750">
            <w:pPr>
              <w:pStyle w:val="aff6"/>
              <w:jc w:val="center"/>
              <w:rPr>
                <w:rFonts w:ascii="Times New Roman" w:hAnsi="Times New Roman" w:cs="Times New Roman"/>
                <w:sz w:val="24"/>
                <w:szCs w:val="24"/>
              </w:rPr>
            </w:pPr>
          </w:p>
        </w:tc>
        <w:tc>
          <w:tcPr>
            <w:tcW w:w="2265" w:type="dxa"/>
            <w:shd w:val="clear" w:color="auto" w:fill="FFFFFF" w:themeFill="background1"/>
            <w:vAlign w:val="center"/>
          </w:tcPr>
          <w:p w14:paraId="10D76A8A" w14:textId="497A7039" w:rsidR="00352750" w:rsidRPr="00352750" w:rsidRDefault="00352750" w:rsidP="00352750">
            <w:pPr>
              <w:pStyle w:val="aff6"/>
              <w:jc w:val="center"/>
              <w:rPr>
                <w:rFonts w:ascii="Times New Roman" w:eastAsia="Times New Roman" w:hAnsi="Times New Roman" w:cs="Times New Roman"/>
                <w:sz w:val="24"/>
                <w:szCs w:val="24"/>
              </w:rPr>
            </w:pPr>
            <w:r w:rsidRPr="00352750">
              <w:rPr>
                <w:rFonts w:ascii="Times New Roman" w:hAnsi="Times New Roman" w:cs="Times New Roman"/>
                <w:sz w:val="24"/>
                <w:szCs w:val="24"/>
              </w:rPr>
              <w:t>187000, г. Тосно, пр. Ленина, д. 19</w:t>
            </w:r>
          </w:p>
        </w:tc>
        <w:tc>
          <w:tcPr>
            <w:tcW w:w="2012" w:type="dxa"/>
            <w:shd w:val="clear" w:color="auto" w:fill="FFFFFF" w:themeFill="background1"/>
            <w:vAlign w:val="center"/>
          </w:tcPr>
          <w:p w14:paraId="41C1833C"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37D47B73"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с 09 февраля 2027 г по 23 ч. 59 м.</w:t>
            </w:r>
          </w:p>
          <w:p w14:paraId="331EE7E1" w14:textId="0E1AA364"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43B281F9" w14:textId="6C154F74"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985 420,54</w:t>
            </w:r>
          </w:p>
        </w:tc>
        <w:tc>
          <w:tcPr>
            <w:tcW w:w="1381" w:type="dxa"/>
            <w:shd w:val="clear" w:color="auto" w:fill="FFFFFF" w:themeFill="background1"/>
            <w:vAlign w:val="center"/>
          </w:tcPr>
          <w:p w14:paraId="32310221" w14:textId="63951870" w:rsidR="00352750" w:rsidRPr="00352750" w:rsidRDefault="00352750" w:rsidP="00352750">
            <w:pPr>
              <w:pStyle w:val="aff6"/>
              <w:jc w:val="center"/>
              <w:rPr>
                <w:rFonts w:ascii="Times New Roman" w:hAnsi="Times New Roman" w:cs="Times New Roman"/>
                <w:sz w:val="24"/>
                <w:szCs w:val="24"/>
              </w:rPr>
            </w:pPr>
          </w:p>
        </w:tc>
      </w:tr>
      <w:tr w:rsidR="00352750" w:rsidRPr="002C47F9" w14:paraId="165531DA" w14:textId="77777777" w:rsidTr="00352750">
        <w:tc>
          <w:tcPr>
            <w:tcW w:w="565" w:type="dxa"/>
            <w:vAlign w:val="center"/>
          </w:tcPr>
          <w:p w14:paraId="01949580" w14:textId="2639EE76"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28</w:t>
            </w:r>
          </w:p>
        </w:tc>
        <w:tc>
          <w:tcPr>
            <w:tcW w:w="1701" w:type="dxa"/>
            <w:shd w:val="clear" w:color="auto" w:fill="FFFFFF" w:themeFill="background1"/>
            <w:vAlign w:val="center"/>
          </w:tcPr>
          <w:p w14:paraId="3C3802AD" w14:textId="3B42D4DF"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ГКУ ЛО «ЦМТО СУ» - объект нежилого фонда</w:t>
            </w:r>
          </w:p>
        </w:tc>
        <w:tc>
          <w:tcPr>
            <w:tcW w:w="2265" w:type="dxa"/>
            <w:shd w:val="clear" w:color="auto" w:fill="FFFFFF" w:themeFill="background1"/>
            <w:vAlign w:val="center"/>
          </w:tcPr>
          <w:p w14:paraId="43CD9953" w14:textId="77777777" w:rsidR="00352750" w:rsidRPr="00352750" w:rsidRDefault="00352750" w:rsidP="00352750">
            <w:pPr>
              <w:pStyle w:val="aff6"/>
              <w:jc w:val="center"/>
              <w:rPr>
                <w:rFonts w:ascii="Times New Roman" w:eastAsia="Times New Roman" w:hAnsi="Times New Roman" w:cs="Times New Roman"/>
                <w:sz w:val="24"/>
                <w:szCs w:val="24"/>
              </w:rPr>
            </w:pPr>
            <w:r w:rsidRPr="00352750">
              <w:rPr>
                <w:rFonts w:ascii="Times New Roman" w:eastAsia="Times New Roman" w:hAnsi="Times New Roman" w:cs="Times New Roman"/>
                <w:sz w:val="24"/>
                <w:szCs w:val="24"/>
              </w:rPr>
              <w:t>188610, г. Всеволожск,</w:t>
            </w:r>
          </w:p>
          <w:p w14:paraId="4BCB8303" w14:textId="417FEA61" w:rsidR="00352750" w:rsidRPr="00352750" w:rsidRDefault="00352750" w:rsidP="00352750">
            <w:pPr>
              <w:pStyle w:val="aff6"/>
              <w:jc w:val="center"/>
              <w:rPr>
                <w:rFonts w:ascii="Times New Roman" w:hAnsi="Times New Roman" w:cs="Times New Roman"/>
                <w:sz w:val="24"/>
                <w:szCs w:val="24"/>
              </w:rPr>
            </w:pPr>
            <w:r w:rsidRPr="00352750">
              <w:rPr>
                <w:rFonts w:ascii="Times New Roman" w:eastAsia="Times New Roman" w:hAnsi="Times New Roman" w:cs="Times New Roman"/>
                <w:sz w:val="24"/>
                <w:szCs w:val="24"/>
              </w:rPr>
              <w:t xml:space="preserve">ул. Приютинская, д. 13А (в составе помещений третьего этажа с №1 по 21, общая площадь 535 </w:t>
            </w:r>
            <w:proofErr w:type="spellStart"/>
            <w:r w:rsidRPr="00352750">
              <w:rPr>
                <w:rFonts w:ascii="Times New Roman" w:eastAsia="Times New Roman" w:hAnsi="Times New Roman" w:cs="Times New Roman"/>
                <w:sz w:val="24"/>
                <w:szCs w:val="24"/>
              </w:rPr>
              <w:t>кв.м</w:t>
            </w:r>
            <w:proofErr w:type="spellEnd"/>
            <w:r w:rsidRPr="00352750">
              <w:rPr>
                <w:rFonts w:ascii="Times New Roman" w:eastAsia="Times New Roman" w:hAnsi="Times New Roman" w:cs="Times New Roman"/>
                <w:sz w:val="24"/>
                <w:szCs w:val="24"/>
              </w:rPr>
              <w:t>.)</w:t>
            </w:r>
          </w:p>
        </w:tc>
        <w:tc>
          <w:tcPr>
            <w:tcW w:w="2012" w:type="dxa"/>
            <w:shd w:val="clear" w:color="auto" w:fill="FFFFFF" w:themeFill="background1"/>
            <w:vAlign w:val="center"/>
          </w:tcPr>
          <w:p w14:paraId="089612E0"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с 00 ч 00 минут </w:t>
            </w:r>
          </w:p>
          <w:p w14:paraId="005EC710" w14:textId="77777777"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05 ноября 2026 г. по 23 ч. 59 м.</w:t>
            </w:r>
          </w:p>
          <w:p w14:paraId="596DD910" w14:textId="641DC32F" w:rsidR="00352750" w:rsidRPr="00352750" w:rsidRDefault="00352750" w:rsidP="00352750">
            <w:pPr>
              <w:pStyle w:val="aff6"/>
              <w:jc w:val="center"/>
              <w:rPr>
                <w:rFonts w:ascii="Times New Roman" w:hAnsi="Times New Roman" w:cs="Times New Roman"/>
                <w:sz w:val="24"/>
                <w:szCs w:val="24"/>
              </w:rPr>
            </w:pPr>
            <w:r w:rsidRPr="00352750">
              <w:rPr>
                <w:rFonts w:ascii="Times New Roman" w:hAnsi="Times New Roman" w:cs="Times New Roman"/>
                <w:sz w:val="24"/>
                <w:szCs w:val="24"/>
              </w:rPr>
              <w:t xml:space="preserve"> 04 ноября 2027г.</w:t>
            </w:r>
          </w:p>
        </w:tc>
        <w:tc>
          <w:tcPr>
            <w:tcW w:w="1597" w:type="dxa"/>
            <w:shd w:val="clear" w:color="auto" w:fill="FFFFFF" w:themeFill="background1"/>
            <w:vAlign w:val="center"/>
          </w:tcPr>
          <w:p w14:paraId="662D25E2" w14:textId="6906E369" w:rsidR="00352750" w:rsidRPr="00352750" w:rsidRDefault="00352750" w:rsidP="00352750">
            <w:pPr>
              <w:pStyle w:val="aff6"/>
              <w:jc w:val="center"/>
              <w:rPr>
                <w:rFonts w:ascii="Times New Roman" w:hAnsi="Times New Roman" w:cs="Times New Roman"/>
                <w:sz w:val="24"/>
                <w:szCs w:val="24"/>
              </w:rPr>
            </w:pPr>
            <w:r w:rsidRPr="00352750">
              <w:rPr>
                <w:rFonts w:ascii="Times New Roman" w:eastAsia="Times New Roman" w:hAnsi="Times New Roman" w:cs="Times New Roman"/>
                <w:sz w:val="24"/>
                <w:szCs w:val="24"/>
              </w:rPr>
              <w:t>6</w:t>
            </w:r>
            <w:r w:rsidRPr="00352750">
              <w:rPr>
                <w:rFonts w:ascii="Times New Roman" w:eastAsia="Times New Roman" w:hAnsi="Times New Roman" w:cs="Times New Roman"/>
                <w:sz w:val="24"/>
                <w:szCs w:val="24"/>
                <w:lang w:val="en-US"/>
              </w:rPr>
              <w:t xml:space="preserve"> </w:t>
            </w:r>
            <w:r w:rsidRPr="00352750">
              <w:rPr>
                <w:rFonts w:ascii="Times New Roman" w:eastAsia="Times New Roman" w:hAnsi="Times New Roman" w:cs="Times New Roman"/>
                <w:sz w:val="24"/>
                <w:szCs w:val="24"/>
              </w:rPr>
              <w:t>877</w:t>
            </w:r>
            <w:r w:rsidRPr="00352750">
              <w:rPr>
                <w:rFonts w:ascii="Times New Roman" w:eastAsia="Times New Roman" w:hAnsi="Times New Roman" w:cs="Times New Roman"/>
                <w:sz w:val="24"/>
                <w:szCs w:val="24"/>
                <w:lang w:val="en-US"/>
              </w:rPr>
              <w:t xml:space="preserve"> </w:t>
            </w:r>
            <w:r w:rsidRPr="00352750">
              <w:rPr>
                <w:rFonts w:ascii="Times New Roman" w:eastAsia="Times New Roman" w:hAnsi="Times New Roman" w:cs="Times New Roman"/>
                <w:sz w:val="24"/>
                <w:szCs w:val="24"/>
              </w:rPr>
              <w:t>039,00</w:t>
            </w:r>
          </w:p>
        </w:tc>
        <w:tc>
          <w:tcPr>
            <w:tcW w:w="1381" w:type="dxa"/>
            <w:shd w:val="clear" w:color="auto" w:fill="FFFFFF" w:themeFill="background1"/>
            <w:vAlign w:val="center"/>
          </w:tcPr>
          <w:p w14:paraId="6D133E98" w14:textId="69D76A09" w:rsidR="00352750" w:rsidRPr="00352750" w:rsidRDefault="00352750" w:rsidP="00352750">
            <w:pPr>
              <w:pStyle w:val="aff6"/>
              <w:jc w:val="center"/>
              <w:rPr>
                <w:rFonts w:ascii="Times New Roman" w:hAnsi="Times New Roman" w:cs="Times New Roman"/>
                <w:sz w:val="24"/>
                <w:szCs w:val="24"/>
              </w:rPr>
            </w:pPr>
          </w:p>
        </w:tc>
      </w:tr>
      <w:tr w:rsidR="00352750" w14:paraId="096A8B2D" w14:textId="77777777" w:rsidTr="00352750">
        <w:tc>
          <w:tcPr>
            <w:tcW w:w="8140" w:type="dxa"/>
            <w:gridSpan w:val="5"/>
          </w:tcPr>
          <w:p w14:paraId="166EB403" w14:textId="59D55B40" w:rsidR="00352750" w:rsidRPr="00352750" w:rsidRDefault="00352750" w:rsidP="00352750">
            <w:pPr>
              <w:pStyle w:val="aff6"/>
              <w:jc w:val="right"/>
              <w:rPr>
                <w:rFonts w:ascii="Times New Roman" w:hAnsi="Times New Roman" w:cs="Times New Roman"/>
                <w:sz w:val="24"/>
                <w:szCs w:val="24"/>
              </w:rPr>
            </w:pPr>
            <w:r w:rsidRPr="00352750">
              <w:rPr>
                <w:rFonts w:ascii="Times New Roman" w:hAnsi="Times New Roman" w:cs="Times New Roman"/>
                <w:sz w:val="24"/>
                <w:szCs w:val="24"/>
              </w:rPr>
              <w:t>Итого:</w:t>
            </w:r>
          </w:p>
        </w:tc>
        <w:tc>
          <w:tcPr>
            <w:tcW w:w="1381" w:type="dxa"/>
            <w:shd w:val="clear" w:color="auto" w:fill="FFFFFF" w:themeFill="background1"/>
            <w:vAlign w:val="center"/>
          </w:tcPr>
          <w:p w14:paraId="2FFC9EF3" w14:textId="080BC3F3" w:rsidR="00352750" w:rsidRPr="00352750" w:rsidRDefault="00352750" w:rsidP="00D15506">
            <w:pPr>
              <w:ind w:firstLine="0"/>
              <w:rPr>
                <w:rFonts w:ascii="Times New Roman" w:hAnsi="Times New Roman" w:cs="Times New Roman"/>
                <w:color w:val="000000"/>
                <w:sz w:val="24"/>
                <w:szCs w:val="24"/>
              </w:rPr>
            </w:pPr>
          </w:p>
        </w:tc>
      </w:tr>
      <w:tr w:rsidR="00352750" w14:paraId="504C40C5" w14:textId="77777777" w:rsidTr="00352750">
        <w:tc>
          <w:tcPr>
            <w:tcW w:w="8140" w:type="dxa"/>
            <w:gridSpan w:val="5"/>
          </w:tcPr>
          <w:p w14:paraId="719E2C76" w14:textId="0753858F" w:rsidR="00352750" w:rsidRPr="00352750" w:rsidRDefault="00352750" w:rsidP="00352750">
            <w:pPr>
              <w:pStyle w:val="aff6"/>
              <w:jc w:val="right"/>
              <w:rPr>
                <w:rFonts w:ascii="Times New Roman" w:hAnsi="Times New Roman" w:cs="Times New Roman"/>
                <w:sz w:val="24"/>
                <w:szCs w:val="24"/>
              </w:rPr>
            </w:pPr>
            <w:r w:rsidRPr="00352750">
              <w:rPr>
                <w:rFonts w:ascii="Times New Roman" w:hAnsi="Times New Roman" w:cs="Times New Roman"/>
                <w:sz w:val="24"/>
                <w:szCs w:val="24"/>
              </w:rPr>
              <w:t>В т.ч. НДС</w:t>
            </w:r>
          </w:p>
        </w:tc>
        <w:tc>
          <w:tcPr>
            <w:tcW w:w="1381" w:type="dxa"/>
            <w:shd w:val="clear" w:color="auto" w:fill="FFFFFF" w:themeFill="background1"/>
            <w:vAlign w:val="center"/>
          </w:tcPr>
          <w:p w14:paraId="5C1C99FC" w14:textId="77777777" w:rsidR="00352750" w:rsidRPr="00352750" w:rsidRDefault="00352750" w:rsidP="00D15506">
            <w:pPr>
              <w:ind w:firstLine="0"/>
              <w:rPr>
                <w:rFonts w:ascii="Times New Roman" w:hAnsi="Times New Roman" w:cs="Times New Roman"/>
                <w:color w:val="000000"/>
                <w:sz w:val="24"/>
                <w:szCs w:val="24"/>
              </w:rPr>
            </w:pPr>
          </w:p>
        </w:tc>
      </w:tr>
    </w:tbl>
    <w:p w14:paraId="5769E7FB" w14:textId="77777777" w:rsidR="00F719F5" w:rsidRDefault="00F719F5">
      <w:pPr>
        <w:widowControl w:val="0"/>
        <w:autoSpaceDE w:val="0"/>
        <w:autoSpaceDN w:val="0"/>
        <w:adjustRightInd w:val="0"/>
        <w:spacing w:before="0" w:after="0" w:line="240" w:lineRule="auto"/>
        <w:ind w:firstLine="0"/>
        <w:outlineLvl w:val="2"/>
        <w:rPr>
          <w:b/>
          <w:bCs/>
          <w:sz w:val="24"/>
          <w:szCs w:val="24"/>
        </w:rPr>
      </w:pPr>
    </w:p>
    <w:p w14:paraId="14F56F96" w14:textId="77777777" w:rsidR="00F719F5" w:rsidRDefault="007C591A">
      <w:pPr>
        <w:widowControl w:val="0"/>
        <w:autoSpaceDE w:val="0"/>
        <w:autoSpaceDN w:val="0"/>
        <w:adjustRightInd w:val="0"/>
        <w:spacing w:before="0" w:after="0" w:line="240" w:lineRule="auto"/>
        <w:ind w:firstLine="0"/>
        <w:jc w:val="center"/>
        <w:outlineLvl w:val="1"/>
        <w:rPr>
          <w:b/>
          <w:bCs/>
          <w:sz w:val="24"/>
          <w:szCs w:val="24"/>
        </w:rPr>
      </w:pPr>
      <w:r>
        <w:rPr>
          <w:b/>
          <w:bCs/>
          <w:sz w:val="24"/>
          <w:szCs w:val="24"/>
        </w:rPr>
        <w:t xml:space="preserve">Раздел 2. Требования к описанию объекта закупки и условий контракта </w:t>
      </w:r>
    </w:p>
    <w:p w14:paraId="26C69A72" w14:textId="77777777" w:rsidR="00F719F5" w:rsidRDefault="007C591A">
      <w:pPr>
        <w:widowControl w:val="0"/>
        <w:numPr>
          <w:ilvl w:val="1"/>
          <w:numId w:val="9"/>
        </w:numPr>
        <w:suppressAutoHyphens/>
        <w:autoSpaceDE w:val="0"/>
        <w:autoSpaceDN w:val="0"/>
        <w:adjustRightInd w:val="0"/>
        <w:spacing w:before="0" w:after="0" w:line="240" w:lineRule="auto"/>
        <w:jc w:val="left"/>
        <w:outlineLvl w:val="2"/>
        <w:rPr>
          <w:b/>
          <w:bCs/>
          <w:sz w:val="24"/>
          <w:szCs w:val="24"/>
        </w:rPr>
      </w:pPr>
      <w:r>
        <w:rPr>
          <w:b/>
          <w:bCs/>
          <w:sz w:val="24"/>
          <w:szCs w:val="24"/>
        </w:rPr>
        <w:t>Требования к количеству, качеству услуг, к их техническим, функциональным и эксплуатационным характеристикам</w:t>
      </w:r>
    </w:p>
    <w:p w14:paraId="2C1FCFCC" w14:textId="4F70E95A" w:rsidR="00F719F5" w:rsidRDefault="007C591A">
      <w:pPr>
        <w:widowControl w:val="0"/>
        <w:numPr>
          <w:ilvl w:val="2"/>
          <w:numId w:val="9"/>
        </w:numPr>
        <w:suppressAutoHyphens/>
        <w:autoSpaceDE w:val="0"/>
        <w:autoSpaceDN w:val="0"/>
        <w:adjustRightInd w:val="0"/>
        <w:spacing w:before="0" w:after="0" w:line="240" w:lineRule="auto"/>
        <w:jc w:val="left"/>
        <w:outlineLvl w:val="2"/>
        <w:rPr>
          <w:bCs/>
          <w:sz w:val="24"/>
          <w:szCs w:val="24"/>
        </w:rPr>
      </w:pPr>
      <w:r>
        <w:rPr>
          <w:sz w:val="24"/>
          <w:szCs w:val="24"/>
        </w:rPr>
        <w:t>Объект закупки: страхование помещений судебных участков мировых судей Ленинградской области (</w:t>
      </w:r>
      <w:r>
        <w:rPr>
          <w:rFonts w:eastAsia="Arial Unicode MS"/>
          <w:sz w:val="24"/>
          <w:szCs w:val="24"/>
        </w:rPr>
        <w:t>далее – услуги)</w:t>
      </w:r>
      <w:r>
        <w:rPr>
          <w:sz w:val="24"/>
          <w:szCs w:val="24"/>
        </w:rPr>
        <w:t xml:space="preserve">. На страхование принимается имущество, </w:t>
      </w:r>
      <w:r>
        <w:rPr>
          <w:sz w:val="24"/>
          <w:szCs w:val="24"/>
        </w:rPr>
        <w:lastRenderedPageBreak/>
        <w:t xml:space="preserve">перечень, месторасположение и страховая стоимость указано в Таблице № </w:t>
      </w:r>
      <w:r w:rsidR="00BF6F22">
        <w:rPr>
          <w:sz w:val="24"/>
          <w:szCs w:val="24"/>
        </w:rPr>
        <w:t>1, характеристики</w:t>
      </w:r>
      <w:r>
        <w:rPr>
          <w:sz w:val="24"/>
          <w:szCs w:val="24"/>
        </w:rPr>
        <w:t xml:space="preserve"> указаны в разделе № 4 (таблицы № 2.</w:t>
      </w:r>
      <w:proofErr w:type="gramStart"/>
      <w:r>
        <w:rPr>
          <w:sz w:val="24"/>
          <w:szCs w:val="24"/>
        </w:rPr>
        <w:t>1.-</w:t>
      </w:r>
      <w:proofErr w:type="gramEnd"/>
      <w:r>
        <w:rPr>
          <w:sz w:val="24"/>
          <w:szCs w:val="24"/>
        </w:rPr>
        <w:t xml:space="preserve"> № 2.11). </w:t>
      </w:r>
    </w:p>
    <w:p w14:paraId="5B738A6B" w14:textId="77777777" w:rsidR="00F719F5" w:rsidRDefault="007C591A">
      <w:pPr>
        <w:widowControl w:val="0"/>
        <w:numPr>
          <w:ilvl w:val="2"/>
          <w:numId w:val="9"/>
        </w:numPr>
        <w:spacing w:before="0" w:after="0" w:line="240" w:lineRule="auto"/>
        <w:ind w:left="0" w:firstLine="0"/>
        <w:jc w:val="left"/>
        <w:rPr>
          <w:rFonts w:eastAsia="Calibri"/>
          <w:sz w:val="24"/>
          <w:szCs w:val="24"/>
          <w:lang w:eastAsia="en-US"/>
        </w:rPr>
      </w:pPr>
      <w:r>
        <w:rPr>
          <w:rFonts w:eastAsia="Calibri"/>
          <w:sz w:val="24"/>
          <w:szCs w:val="24"/>
          <w:lang w:eastAsia="en-US"/>
        </w:rPr>
        <w:t>Период оказания услуг: Исполнитель обязан выдать полис страхования не позднее 10 рабочих дней со дня заключения Контракта (срок действия полиса страхования – 1 год) в соответствии с Таблицей № 1.</w:t>
      </w:r>
    </w:p>
    <w:p w14:paraId="7A920562" w14:textId="77777777" w:rsidR="00F719F5" w:rsidRDefault="007C591A">
      <w:pPr>
        <w:widowControl w:val="0"/>
        <w:numPr>
          <w:ilvl w:val="2"/>
          <w:numId w:val="10"/>
        </w:numPr>
        <w:suppressAutoHyphens/>
        <w:spacing w:before="0" w:after="0" w:line="240" w:lineRule="auto"/>
        <w:ind w:left="0" w:firstLine="0"/>
        <w:contextualSpacing/>
        <w:jc w:val="left"/>
        <w:rPr>
          <w:rFonts w:eastAsia="Calibri"/>
          <w:sz w:val="24"/>
          <w:szCs w:val="24"/>
          <w:lang w:eastAsia="en-US"/>
        </w:rPr>
      </w:pPr>
      <w:r>
        <w:rPr>
          <w:rFonts w:eastAsia="Calibri"/>
          <w:sz w:val="24"/>
          <w:szCs w:val="24"/>
          <w:lang w:eastAsia="en-US"/>
        </w:rPr>
        <w:t>Выгодоприобрет</w:t>
      </w:r>
      <w:bookmarkStart w:id="41" w:name="_GoBack"/>
      <w:bookmarkEnd w:id="41"/>
      <w:r>
        <w:rPr>
          <w:rFonts w:eastAsia="Calibri"/>
          <w:sz w:val="24"/>
          <w:szCs w:val="24"/>
          <w:lang w:eastAsia="en-US"/>
        </w:rPr>
        <w:t>ателям является</w:t>
      </w:r>
      <w:r>
        <w:rPr>
          <w:rFonts w:eastAsia="Calibri"/>
          <w:bCs/>
          <w:sz w:val="24"/>
          <w:szCs w:val="24"/>
          <w:lang w:eastAsia="en-US"/>
        </w:rPr>
        <w:t xml:space="preserve">: «за счет кого следует» в соответствии с п.3, ст. 930 ГК РФ». </w:t>
      </w:r>
    </w:p>
    <w:p w14:paraId="4EE56AA0" w14:textId="77777777" w:rsidR="00F719F5" w:rsidRDefault="007C591A">
      <w:pPr>
        <w:widowControl w:val="0"/>
        <w:numPr>
          <w:ilvl w:val="2"/>
          <w:numId w:val="10"/>
        </w:numPr>
        <w:spacing w:before="0" w:after="0" w:line="240" w:lineRule="auto"/>
        <w:ind w:left="0" w:firstLine="0"/>
        <w:contextualSpacing/>
        <w:jc w:val="left"/>
        <w:rPr>
          <w:rFonts w:eastAsia="Calibri"/>
          <w:sz w:val="24"/>
          <w:szCs w:val="24"/>
          <w:lang w:eastAsia="en-US"/>
        </w:rPr>
      </w:pPr>
      <w:r>
        <w:rPr>
          <w:rFonts w:eastAsia="Calibri"/>
          <w:sz w:val="24"/>
          <w:szCs w:val="24"/>
          <w:lang w:eastAsia="en-US"/>
        </w:rPr>
        <w:t xml:space="preserve">Имущество, указанное в Таблице № 1, принимается на страхование на случай наступления следующих событий: </w:t>
      </w:r>
    </w:p>
    <w:p w14:paraId="523856DD" w14:textId="77777777" w:rsidR="00F719F5" w:rsidRDefault="007C591A">
      <w:pPr>
        <w:widowControl w:val="0"/>
        <w:spacing w:before="0" w:after="0" w:line="240" w:lineRule="auto"/>
        <w:ind w:firstLine="0"/>
        <w:rPr>
          <w:sz w:val="24"/>
          <w:szCs w:val="24"/>
        </w:rPr>
      </w:pPr>
      <w:r>
        <w:rPr>
          <w:sz w:val="24"/>
          <w:szCs w:val="24"/>
        </w:rPr>
        <w:t>2.1.4.1. Пожар, (кроме поджога), взрыв (кроме подрыва) в том числе в результате противоправных действий третьих лиц (поджог, подрыв, повреждение);</w:t>
      </w:r>
    </w:p>
    <w:p w14:paraId="566934D9" w14:textId="77777777" w:rsidR="00F719F5" w:rsidRDefault="007C591A">
      <w:pPr>
        <w:widowControl w:val="0"/>
        <w:spacing w:before="0" w:after="0" w:line="240" w:lineRule="auto"/>
        <w:ind w:firstLine="0"/>
        <w:rPr>
          <w:sz w:val="24"/>
          <w:szCs w:val="24"/>
        </w:rPr>
      </w:pPr>
      <w:r>
        <w:rPr>
          <w:sz w:val="24"/>
          <w:szCs w:val="24"/>
        </w:rPr>
        <w:t xml:space="preserve">Пожар - возникновение огня, способного самостоятельно распространяться вне мест, специально предназначенных для его разведения и поддержания. </w:t>
      </w:r>
    </w:p>
    <w:p w14:paraId="1D1D5D7F" w14:textId="77777777" w:rsidR="00F719F5" w:rsidRDefault="007C591A">
      <w:pPr>
        <w:widowControl w:val="0"/>
        <w:spacing w:before="0" w:after="0" w:line="240" w:lineRule="auto"/>
        <w:ind w:firstLine="0"/>
        <w:rPr>
          <w:sz w:val="24"/>
          <w:szCs w:val="24"/>
        </w:rPr>
      </w:pPr>
      <w:r>
        <w:rPr>
          <w:sz w:val="24"/>
          <w:szCs w:val="24"/>
        </w:rPr>
        <w:t>2.1.4.2. Стихийные бедствия;</w:t>
      </w:r>
    </w:p>
    <w:p w14:paraId="0A98A3DC" w14:textId="77777777" w:rsidR="00F719F5" w:rsidRDefault="007C591A">
      <w:pPr>
        <w:widowControl w:val="0"/>
        <w:spacing w:before="0" w:after="0" w:line="240" w:lineRule="auto"/>
        <w:ind w:firstLine="0"/>
        <w:rPr>
          <w:sz w:val="24"/>
          <w:szCs w:val="24"/>
        </w:rPr>
      </w:pPr>
      <w:r>
        <w:rPr>
          <w:sz w:val="24"/>
          <w:szCs w:val="24"/>
        </w:rPr>
        <w:t>Стихийные бедствия – наводнения, шторм, град, молния, буря, ливень, ураган, землетрясение, необычные для данной местности морозы, обильные снегопады;</w:t>
      </w:r>
    </w:p>
    <w:p w14:paraId="1CD2F6C8" w14:textId="77777777" w:rsidR="00F719F5" w:rsidRDefault="007C591A">
      <w:pPr>
        <w:widowControl w:val="0"/>
        <w:spacing w:before="0" w:after="0" w:line="240" w:lineRule="auto"/>
        <w:ind w:firstLine="0"/>
        <w:rPr>
          <w:sz w:val="24"/>
          <w:szCs w:val="24"/>
        </w:rPr>
      </w:pPr>
      <w:r>
        <w:rPr>
          <w:sz w:val="24"/>
          <w:szCs w:val="24"/>
        </w:rPr>
        <w:t>Обильный снегопад – образование ледяной корки, снежного покрова или налипания мокрого снега на открытых элементах застрахованного имущества, приведшего к гибели или повреждению застрахованного имущества;</w:t>
      </w:r>
    </w:p>
    <w:p w14:paraId="6452118C" w14:textId="77777777" w:rsidR="00F719F5" w:rsidRDefault="007C591A">
      <w:pPr>
        <w:widowControl w:val="0"/>
        <w:spacing w:before="0" w:after="0" w:line="240" w:lineRule="auto"/>
        <w:ind w:firstLine="0"/>
        <w:rPr>
          <w:sz w:val="24"/>
          <w:szCs w:val="24"/>
        </w:rPr>
      </w:pPr>
      <w:r>
        <w:rPr>
          <w:sz w:val="24"/>
          <w:szCs w:val="24"/>
        </w:rPr>
        <w:t>Действия морозов – образование механических разрушений в элементах застрахованного имущества, вызванных низкой температурой наружного воздуха.</w:t>
      </w:r>
    </w:p>
    <w:p w14:paraId="3B781F39" w14:textId="77777777" w:rsidR="00F719F5" w:rsidRDefault="007C591A">
      <w:pPr>
        <w:widowControl w:val="0"/>
        <w:spacing w:before="0" w:after="0" w:line="240" w:lineRule="auto"/>
        <w:ind w:firstLine="0"/>
        <w:rPr>
          <w:sz w:val="24"/>
          <w:szCs w:val="24"/>
        </w:rPr>
      </w:pPr>
      <w:r>
        <w:rPr>
          <w:sz w:val="24"/>
          <w:szCs w:val="24"/>
        </w:rPr>
        <w:t xml:space="preserve">2.1.4.3. Авария отопительной системы, водопроводных и канализационных сетей, затопление (проникновение воды из соседних помещений (чужих) </w:t>
      </w:r>
      <w:r>
        <w:rPr>
          <w:b/>
          <w:bCs/>
          <w:sz w:val="24"/>
          <w:szCs w:val="24"/>
        </w:rPr>
        <w:t>(</w:t>
      </w:r>
      <w:r>
        <w:rPr>
          <w:bCs/>
          <w:sz w:val="24"/>
          <w:szCs w:val="24"/>
        </w:rPr>
        <w:t>включая внутреннюю отделку помещения</w:t>
      </w:r>
      <w:r>
        <w:rPr>
          <w:b/>
          <w:bCs/>
          <w:sz w:val="24"/>
          <w:szCs w:val="24"/>
        </w:rPr>
        <w:t>)</w:t>
      </w:r>
      <w:r>
        <w:rPr>
          <w:sz w:val="24"/>
          <w:szCs w:val="24"/>
        </w:rPr>
        <w:t xml:space="preserve">); </w:t>
      </w:r>
    </w:p>
    <w:p w14:paraId="0A528EC0" w14:textId="77777777" w:rsidR="00F719F5" w:rsidRDefault="007C591A">
      <w:pPr>
        <w:widowControl w:val="0"/>
        <w:spacing w:before="0" w:after="0" w:line="240" w:lineRule="auto"/>
        <w:ind w:firstLine="0"/>
        <w:rPr>
          <w:sz w:val="24"/>
          <w:szCs w:val="24"/>
        </w:rPr>
      </w:pPr>
      <w:r>
        <w:rPr>
          <w:sz w:val="24"/>
          <w:szCs w:val="24"/>
        </w:rPr>
        <w:t>Страхованием покрывается утрата (гибель), повреждение имущества водой вследствие внезапной порчи водопроводных, отопительных, канализационных систем.</w:t>
      </w:r>
    </w:p>
    <w:p w14:paraId="1C3B0257" w14:textId="77777777" w:rsidR="00F719F5" w:rsidRDefault="007C591A">
      <w:pPr>
        <w:widowControl w:val="0"/>
        <w:spacing w:before="0" w:after="0" w:line="240" w:lineRule="auto"/>
        <w:ind w:firstLine="0"/>
        <w:rPr>
          <w:sz w:val="24"/>
          <w:szCs w:val="24"/>
        </w:rPr>
      </w:pPr>
      <w:r>
        <w:rPr>
          <w:sz w:val="24"/>
          <w:szCs w:val="24"/>
        </w:rPr>
        <w:t xml:space="preserve">Убытки от повреждения имущества горячим или конденсированным паром подлежат возмещению. </w:t>
      </w:r>
    </w:p>
    <w:p w14:paraId="1ED58BFD" w14:textId="77777777" w:rsidR="00F719F5" w:rsidRDefault="007C591A">
      <w:pPr>
        <w:widowControl w:val="0"/>
        <w:spacing w:before="0" w:after="0" w:line="240" w:lineRule="auto"/>
        <w:ind w:firstLine="0"/>
        <w:rPr>
          <w:sz w:val="24"/>
          <w:szCs w:val="24"/>
        </w:rPr>
      </w:pPr>
      <w:r>
        <w:rPr>
          <w:sz w:val="24"/>
          <w:szCs w:val="24"/>
        </w:rPr>
        <w:t>2.1.4.4. Противоправные действия третьих лиц, в том числе поджог, подрыв, повреждение имущества.</w:t>
      </w:r>
    </w:p>
    <w:p w14:paraId="01682E39" w14:textId="77777777" w:rsidR="00F719F5" w:rsidRDefault="007C591A">
      <w:pPr>
        <w:widowControl w:val="0"/>
        <w:tabs>
          <w:tab w:val="left" w:pos="6000"/>
        </w:tabs>
        <w:spacing w:before="0" w:after="0" w:line="240" w:lineRule="auto"/>
        <w:ind w:firstLine="0"/>
        <w:outlineLvl w:val="2"/>
        <w:rPr>
          <w:bCs/>
          <w:sz w:val="24"/>
          <w:szCs w:val="24"/>
          <w:u w:val="single"/>
        </w:rPr>
      </w:pPr>
      <w:r>
        <w:rPr>
          <w:bCs/>
          <w:sz w:val="24"/>
          <w:szCs w:val="24"/>
        </w:rPr>
        <w:t xml:space="preserve">2.1.5. </w:t>
      </w:r>
      <w:r>
        <w:rPr>
          <w:bCs/>
          <w:sz w:val="24"/>
          <w:szCs w:val="24"/>
          <w:u w:val="single"/>
        </w:rPr>
        <w:t>Исполнитель обязан:</w:t>
      </w:r>
    </w:p>
    <w:p w14:paraId="14C1F4DC" w14:textId="77777777" w:rsidR="00F719F5" w:rsidRDefault="007C591A">
      <w:pPr>
        <w:widowControl w:val="0"/>
        <w:spacing w:before="0" w:after="0" w:line="240" w:lineRule="auto"/>
        <w:ind w:firstLine="0"/>
        <w:rPr>
          <w:rFonts w:eastAsia="Calibri"/>
          <w:sz w:val="24"/>
          <w:szCs w:val="24"/>
        </w:rPr>
      </w:pPr>
      <w:r>
        <w:rPr>
          <w:sz w:val="24"/>
          <w:szCs w:val="24"/>
        </w:rPr>
        <w:t xml:space="preserve">2.1.5.1. </w:t>
      </w:r>
      <w:r>
        <w:rPr>
          <w:rFonts w:eastAsia="Calibri"/>
          <w:sz w:val="24"/>
          <w:szCs w:val="24"/>
        </w:rPr>
        <w:t>Обеспечить связь с представителем страховой компании (контактным лицом) с указанием телефона и времени работы.</w:t>
      </w:r>
    </w:p>
    <w:p w14:paraId="6FDB5F95" w14:textId="77777777" w:rsidR="00F719F5" w:rsidRDefault="007C591A">
      <w:pPr>
        <w:widowControl w:val="0"/>
        <w:spacing w:before="0" w:after="0" w:line="240" w:lineRule="auto"/>
        <w:ind w:firstLine="0"/>
        <w:rPr>
          <w:color w:val="FF0000"/>
          <w:sz w:val="24"/>
          <w:szCs w:val="24"/>
        </w:rPr>
      </w:pPr>
      <w:r>
        <w:rPr>
          <w:sz w:val="24"/>
          <w:szCs w:val="24"/>
        </w:rPr>
        <w:t>2.1.5.2. Выдать страховой полис Заказчику не позднее 10 рабочих дней со дня подписания Контракта, срок действия полиса – один год. Бесплатно выдать дубликат страхового полиса в случае его утраты.</w:t>
      </w:r>
    </w:p>
    <w:p w14:paraId="4DEEBD4B" w14:textId="77777777" w:rsidR="00F719F5" w:rsidRDefault="007C591A">
      <w:pPr>
        <w:widowControl w:val="0"/>
        <w:spacing w:before="0" w:after="0" w:line="240" w:lineRule="auto"/>
        <w:ind w:firstLine="0"/>
        <w:rPr>
          <w:sz w:val="24"/>
          <w:szCs w:val="24"/>
        </w:rPr>
      </w:pPr>
      <w:r>
        <w:rPr>
          <w:sz w:val="24"/>
          <w:szCs w:val="24"/>
        </w:rPr>
        <w:t>2.1.5.3. Передать Заказчику одновременно с страховыми полисами Правила страхования.</w:t>
      </w:r>
    </w:p>
    <w:p w14:paraId="5AE0C687" w14:textId="77777777" w:rsidR="00F719F5" w:rsidRDefault="007C591A">
      <w:pPr>
        <w:widowControl w:val="0"/>
        <w:spacing w:before="0" w:after="0" w:line="240" w:lineRule="auto"/>
        <w:ind w:firstLine="0"/>
        <w:rPr>
          <w:sz w:val="24"/>
          <w:szCs w:val="24"/>
        </w:rPr>
      </w:pPr>
      <w:r>
        <w:rPr>
          <w:sz w:val="24"/>
          <w:szCs w:val="24"/>
        </w:rPr>
        <w:t>2.1.5.4. В течение 3-х рабочих дней после получения заявления Заказчика об изменении степени риска рассмотреть его и сообщить Заказчику о принятом решении по изменению, дополнению или расторжению Контракта.</w:t>
      </w:r>
    </w:p>
    <w:p w14:paraId="7C2D128A" w14:textId="77777777" w:rsidR="00F719F5" w:rsidRDefault="007C591A">
      <w:pPr>
        <w:widowControl w:val="0"/>
        <w:spacing w:before="0" w:after="0" w:line="240" w:lineRule="auto"/>
        <w:ind w:firstLine="0"/>
        <w:rPr>
          <w:sz w:val="24"/>
          <w:szCs w:val="24"/>
        </w:rPr>
      </w:pPr>
      <w:r>
        <w:rPr>
          <w:sz w:val="24"/>
          <w:szCs w:val="24"/>
        </w:rPr>
        <w:t>2.1.5.5. В течение 3-х рабочих дней после получения заявления о страховом случае совместно с Заказчиком произвести на месте осмотр поврежденного имущества и оформить страховой акт в части, касающейся осмотра; не позднее 10 дней с даты получения заявления о страховом случае, оформить страховой акт с указанием размера ущерба, причин наступления страхового случая, решения о выплате (отказ в выплате), размера выплаты (причины отказа).</w:t>
      </w:r>
    </w:p>
    <w:p w14:paraId="682D2EBE" w14:textId="77777777" w:rsidR="00F719F5" w:rsidRDefault="007C591A">
      <w:pPr>
        <w:widowControl w:val="0"/>
        <w:spacing w:before="0" w:after="0" w:line="240" w:lineRule="auto"/>
        <w:ind w:firstLine="0"/>
        <w:rPr>
          <w:sz w:val="24"/>
          <w:szCs w:val="24"/>
        </w:rPr>
      </w:pPr>
      <w:r>
        <w:rPr>
          <w:sz w:val="24"/>
          <w:szCs w:val="24"/>
        </w:rPr>
        <w:t>2.1.5.6. Не разглашать сведения о Заказчике и его имущественном положении, за исключением случаев, предусмотренных действующим законодательством Российской Федерации.</w:t>
      </w:r>
      <w:r>
        <w:rPr>
          <w:rFonts w:eastAsia="Arial"/>
          <w:sz w:val="24"/>
          <w:szCs w:val="24"/>
        </w:rPr>
        <w:t xml:space="preserve"> </w:t>
      </w:r>
    </w:p>
    <w:p w14:paraId="28671D8B" w14:textId="77777777" w:rsidR="00F719F5" w:rsidRDefault="007C591A">
      <w:pPr>
        <w:widowControl w:val="0"/>
        <w:spacing w:before="0" w:after="0" w:line="240" w:lineRule="auto"/>
        <w:ind w:firstLine="0"/>
        <w:rPr>
          <w:sz w:val="24"/>
          <w:szCs w:val="24"/>
        </w:rPr>
      </w:pPr>
      <w:r>
        <w:rPr>
          <w:sz w:val="24"/>
          <w:szCs w:val="24"/>
        </w:rPr>
        <w:t>2.1.5.7. По требованию Заказчика предоставлять копии документов, подтверждающих соответствие услуг требованиям законодательства Российской Федерации.</w:t>
      </w:r>
    </w:p>
    <w:p w14:paraId="16E53444" w14:textId="77777777" w:rsidR="00F719F5" w:rsidRDefault="007C591A">
      <w:pPr>
        <w:widowControl w:val="0"/>
        <w:spacing w:before="0" w:after="0" w:line="240" w:lineRule="auto"/>
        <w:ind w:firstLine="0"/>
        <w:rPr>
          <w:sz w:val="24"/>
          <w:szCs w:val="24"/>
        </w:rPr>
      </w:pPr>
      <w:r>
        <w:rPr>
          <w:sz w:val="24"/>
          <w:szCs w:val="24"/>
        </w:rPr>
        <w:t xml:space="preserve">2.1.6. Осуществить выплату страхового возмещения в соответствии с условиями Контракта </w:t>
      </w:r>
      <w:r>
        <w:rPr>
          <w:sz w:val="24"/>
          <w:szCs w:val="24"/>
        </w:rPr>
        <w:lastRenderedPageBreak/>
        <w:t>на основании страхового акта и заявления о выплате страхового возмещения с приложением следующих документов:</w:t>
      </w:r>
    </w:p>
    <w:p w14:paraId="7212D537" w14:textId="77777777" w:rsidR="00F719F5" w:rsidRDefault="007C591A">
      <w:pPr>
        <w:widowControl w:val="0"/>
        <w:spacing w:before="0" w:after="0" w:line="240" w:lineRule="auto"/>
        <w:ind w:firstLine="0"/>
        <w:rPr>
          <w:sz w:val="24"/>
          <w:szCs w:val="24"/>
        </w:rPr>
      </w:pPr>
      <w:r>
        <w:rPr>
          <w:sz w:val="24"/>
          <w:szCs w:val="24"/>
        </w:rPr>
        <w:t xml:space="preserve">2.1.6.1. </w:t>
      </w:r>
      <w:r>
        <w:rPr>
          <w:sz w:val="24"/>
          <w:szCs w:val="24"/>
          <w:u w:val="single"/>
        </w:rPr>
        <w:t>полученных в компетентных государственных органах, необходимых для установления факта и причины страхового случая</w:t>
      </w:r>
      <w:r>
        <w:rPr>
          <w:sz w:val="24"/>
          <w:szCs w:val="24"/>
        </w:rPr>
        <w:t>:</w:t>
      </w:r>
    </w:p>
    <w:p w14:paraId="578A87E1" w14:textId="77777777" w:rsidR="00F719F5" w:rsidRDefault="007C591A">
      <w:pPr>
        <w:widowControl w:val="0"/>
        <w:spacing w:before="0" w:after="0" w:line="240" w:lineRule="auto"/>
        <w:ind w:firstLine="0"/>
        <w:rPr>
          <w:sz w:val="24"/>
          <w:szCs w:val="24"/>
        </w:rPr>
      </w:pPr>
      <w:r>
        <w:rPr>
          <w:sz w:val="24"/>
          <w:szCs w:val="24"/>
        </w:rPr>
        <w:t>- при пожаре или ударе молнии - заключение органов пожарного надзора;</w:t>
      </w:r>
    </w:p>
    <w:p w14:paraId="788BA7F7" w14:textId="77777777" w:rsidR="00F719F5" w:rsidRDefault="007C591A">
      <w:pPr>
        <w:widowControl w:val="0"/>
        <w:spacing w:before="0" w:after="0" w:line="240" w:lineRule="auto"/>
        <w:ind w:firstLine="0"/>
        <w:rPr>
          <w:sz w:val="24"/>
          <w:szCs w:val="24"/>
        </w:rPr>
      </w:pPr>
      <w:r>
        <w:rPr>
          <w:sz w:val="24"/>
          <w:szCs w:val="24"/>
        </w:rPr>
        <w:t>- при взрыве или аварии в системах водоснабжения, отопления, канализации, автоматического пожаротушения - заключение органов государственной аварийной службы;</w:t>
      </w:r>
    </w:p>
    <w:p w14:paraId="20B797C8" w14:textId="77777777" w:rsidR="00F719F5" w:rsidRDefault="007C591A">
      <w:pPr>
        <w:widowControl w:val="0"/>
        <w:spacing w:before="0" w:after="0" w:line="240" w:lineRule="auto"/>
        <w:ind w:firstLine="0"/>
        <w:rPr>
          <w:sz w:val="24"/>
          <w:szCs w:val="24"/>
        </w:rPr>
      </w:pPr>
      <w:r>
        <w:rPr>
          <w:sz w:val="24"/>
          <w:szCs w:val="24"/>
        </w:rPr>
        <w:t>- при стихийном бедствии - справка от Гидрометеорологической службы;</w:t>
      </w:r>
    </w:p>
    <w:p w14:paraId="3E46A09C" w14:textId="77777777" w:rsidR="00F719F5" w:rsidRDefault="007C591A">
      <w:pPr>
        <w:widowControl w:val="0"/>
        <w:spacing w:before="0" w:after="0" w:line="240" w:lineRule="auto"/>
        <w:ind w:firstLine="0"/>
        <w:rPr>
          <w:sz w:val="24"/>
          <w:szCs w:val="24"/>
        </w:rPr>
      </w:pPr>
      <w:r>
        <w:rPr>
          <w:sz w:val="24"/>
          <w:szCs w:val="24"/>
        </w:rPr>
        <w:t xml:space="preserve">- во всех случаях, когда в расследовании обстоятельств, повлекших возникновение ущерба, принимали участие органы МВД, прокуратуры и другие правоохранительные органы, - письменное </w:t>
      </w:r>
    </w:p>
    <w:p w14:paraId="368C490E" w14:textId="77777777" w:rsidR="00F719F5" w:rsidRDefault="007C591A">
      <w:pPr>
        <w:widowControl w:val="0"/>
        <w:spacing w:before="0" w:after="0" w:line="240" w:lineRule="auto"/>
        <w:ind w:firstLine="0"/>
        <w:rPr>
          <w:sz w:val="24"/>
          <w:szCs w:val="24"/>
        </w:rPr>
      </w:pPr>
      <w:r>
        <w:rPr>
          <w:sz w:val="24"/>
          <w:szCs w:val="24"/>
        </w:rPr>
        <w:t>сообщение о возбуждении или об отказе в возбуждении уголовного дела.</w:t>
      </w:r>
    </w:p>
    <w:p w14:paraId="3EDB6365" w14:textId="77777777" w:rsidR="00F719F5" w:rsidRDefault="007C591A">
      <w:pPr>
        <w:widowControl w:val="0"/>
        <w:spacing w:before="0" w:after="0" w:line="240" w:lineRule="auto"/>
        <w:ind w:firstLine="0"/>
        <w:rPr>
          <w:sz w:val="24"/>
          <w:szCs w:val="24"/>
        </w:rPr>
      </w:pPr>
      <w:r>
        <w:rPr>
          <w:sz w:val="24"/>
          <w:szCs w:val="24"/>
        </w:rPr>
        <w:t xml:space="preserve">2.1.6.2. </w:t>
      </w:r>
      <w:r>
        <w:rPr>
          <w:sz w:val="24"/>
          <w:szCs w:val="24"/>
          <w:u w:val="single"/>
        </w:rPr>
        <w:t>подтверждающих наличие имущественного интереса в погибшем, утраченном или поврежденном имуществе на момент страхового случая</w:t>
      </w:r>
      <w:r>
        <w:rPr>
          <w:sz w:val="24"/>
          <w:szCs w:val="24"/>
        </w:rPr>
        <w:t xml:space="preserve"> - свидетельство о праве собственности или оперативного управления, договор купли-продажи, договор безвозмездного пользования и т.п.</w:t>
      </w:r>
    </w:p>
    <w:p w14:paraId="0180F435" w14:textId="77777777" w:rsidR="00F719F5" w:rsidRDefault="007C591A">
      <w:pPr>
        <w:widowControl w:val="0"/>
        <w:spacing w:before="0" w:after="0" w:line="240" w:lineRule="auto"/>
        <w:ind w:firstLine="0"/>
        <w:rPr>
          <w:sz w:val="24"/>
          <w:szCs w:val="24"/>
        </w:rPr>
      </w:pPr>
      <w:r>
        <w:rPr>
          <w:sz w:val="24"/>
          <w:szCs w:val="24"/>
        </w:rPr>
        <w:t xml:space="preserve">2.1.6.3. </w:t>
      </w:r>
      <w:r>
        <w:rPr>
          <w:sz w:val="24"/>
          <w:szCs w:val="24"/>
          <w:u w:val="single"/>
        </w:rPr>
        <w:t>подтверждающих размер ущерба, причиненного страховым случаем</w:t>
      </w:r>
      <w:r>
        <w:rPr>
          <w:sz w:val="24"/>
          <w:szCs w:val="24"/>
        </w:rPr>
        <w:t>:</w:t>
      </w:r>
    </w:p>
    <w:p w14:paraId="4B2558EA" w14:textId="77777777" w:rsidR="00F719F5" w:rsidRDefault="007C591A">
      <w:pPr>
        <w:widowControl w:val="0"/>
        <w:spacing w:before="0" w:after="0" w:line="240" w:lineRule="auto"/>
        <w:ind w:firstLine="0"/>
        <w:rPr>
          <w:sz w:val="24"/>
          <w:szCs w:val="24"/>
        </w:rPr>
      </w:pPr>
      <w:r>
        <w:rPr>
          <w:sz w:val="24"/>
          <w:szCs w:val="24"/>
        </w:rPr>
        <w:t>- описи поврежденного, погибшего или утраченного имущества.</w:t>
      </w:r>
    </w:p>
    <w:p w14:paraId="72D0E3AB" w14:textId="77777777" w:rsidR="00F719F5" w:rsidRDefault="007C591A">
      <w:pPr>
        <w:widowControl w:val="0"/>
        <w:spacing w:before="0" w:after="0" w:line="240" w:lineRule="auto"/>
        <w:ind w:firstLine="0"/>
        <w:rPr>
          <w:sz w:val="24"/>
          <w:szCs w:val="24"/>
        </w:rPr>
      </w:pPr>
      <w:r>
        <w:rPr>
          <w:sz w:val="24"/>
          <w:szCs w:val="24"/>
        </w:rPr>
        <w:t>Факт подачи заявления о выплате страхового возмещения и прилагаемых к нему документов подтверждается распиской уполномоченного лица Исполнителя.</w:t>
      </w:r>
    </w:p>
    <w:p w14:paraId="52BB1A8B" w14:textId="77777777" w:rsidR="00F719F5" w:rsidRDefault="007C591A">
      <w:pPr>
        <w:widowControl w:val="0"/>
        <w:spacing w:before="0" w:after="0" w:line="240" w:lineRule="auto"/>
        <w:ind w:firstLine="0"/>
        <w:rPr>
          <w:sz w:val="24"/>
          <w:szCs w:val="24"/>
        </w:rPr>
      </w:pPr>
      <w:r>
        <w:rPr>
          <w:sz w:val="24"/>
          <w:szCs w:val="24"/>
        </w:rPr>
        <w:t>2.1.6.4. Размер ущерба, подлежащего возмещению по Контракту, определяется Исполнителем, исходя из данных осмотра, страховой стоимости имущества и документов, предоставленных Заказчиком в подтверждение размера ущерба в следующем порядке:</w:t>
      </w:r>
    </w:p>
    <w:p w14:paraId="6EF63769" w14:textId="77777777" w:rsidR="00F719F5" w:rsidRDefault="007C591A">
      <w:pPr>
        <w:widowControl w:val="0"/>
        <w:spacing w:before="0" w:after="0" w:line="240" w:lineRule="auto"/>
        <w:ind w:firstLine="0"/>
        <w:rPr>
          <w:sz w:val="24"/>
          <w:szCs w:val="24"/>
        </w:rPr>
      </w:pPr>
      <w:r>
        <w:rPr>
          <w:sz w:val="24"/>
          <w:szCs w:val="24"/>
        </w:rPr>
        <w:t xml:space="preserve">2.1.6.5. При частичном повреждении Имущества - в размере затрат (расходов) на приобретение </w:t>
      </w:r>
      <w:proofErr w:type="gramStart"/>
      <w:r>
        <w:rPr>
          <w:sz w:val="24"/>
          <w:szCs w:val="24"/>
        </w:rPr>
        <w:t>материалов  и</w:t>
      </w:r>
      <w:proofErr w:type="gramEnd"/>
      <w:r>
        <w:rPr>
          <w:sz w:val="24"/>
          <w:szCs w:val="24"/>
        </w:rPr>
        <w:t xml:space="preserve"> запасных частей для ремонта, на оплату работ по производству ремонта. Сумма расходов исчисляется по действующим на момент страхового случая ценам с учетом усовершенствования и изменения прежнего состояния (состояния, в котором оно находилось непосредственно перед наступлением страхового случая).</w:t>
      </w:r>
    </w:p>
    <w:p w14:paraId="76B8AD14" w14:textId="77777777" w:rsidR="00F719F5" w:rsidRDefault="007C591A">
      <w:pPr>
        <w:widowControl w:val="0"/>
        <w:spacing w:before="0" w:after="0" w:line="240" w:lineRule="auto"/>
        <w:ind w:firstLine="0"/>
        <w:rPr>
          <w:sz w:val="24"/>
          <w:szCs w:val="24"/>
        </w:rPr>
      </w:pPr>
      <w:r>
        <w:rPr>
          <w:sz w:val="24"/>
          <w:szCs w:val="24"/>
        </w:rPr>
        <w:t>2.1.6.6. В случае разногласия определение размера ущерба, подлежащего возмещению по Контракту, может быть проведено независимой экспертизой. Независимая экспертиза проводится экспертом (экспертной комиссией), назначенным (назначенной) по соглашению сторон. Расходы по проведению независимой экспертизы несет Исполнитель.</w:t>
      </w:r>
    </w:p>
    <w:p w14:paraId="25D4D4E0" w14:textId="77777777" w:rsidR="00F719F5" w:rsidRDefault="007C591A">
      <w:pPr>
        <w:widowControl w:val="0"/>
        <w:spacing w:before="0" w:after="0" w:line="240" w:lineRule="auto"/>
        <w:ind w:firstLine="0"/>
        <w:rPr>
          <w:sz w:val="24"/>
          <w:szCs w:val="24"/>
        </w:rPr>
      </w:pPr>
      <w:r>
        <w:rPr>
          <w:sz w:val="24"/>
          <w:szCs w:val="24"/>
        </w:rPr>
        <w:t>2.1.6.7. Решение о выплате страхового возмещения принимается Исполнителем в течение 10 дней после получения им всех документов, необходимых для расследования причин и обстоятельств наступления страхового случая и определения размера ущерба, подлежащего возмещению по Контракту.</w:t>
      </w:r>
    </w:p>
    <w:p w14:paraId="70F74B8C" w14:textId="77777777" w:rsidR="00F719F5" w:rsidRDefault="007C591A">
      <w:pPr>
        <w:widowControl w:val="0"/>
        <w:spacing w:before="0" w:after="0" w:line="240" w:lineRule="auto"/>
        <w:ind w:firstLine="0"/>
        <w:rPr>
          <w:sz w:val="24"/>
          <w:szCs w:val="24"/>
        </w:rPr>
      </w:pPr>
      <w:r>
        <w:rPr>
          <w:sz w:val="24"/>
          <w:szCs w:val="24"/>
        </w:rPr>
        <w:t>2.1.6.8. При необходимости проверки обстоятельств страхового случая и предоставленных Заказчиком документов, Исполнитель имеет право отсрочить принятие решения о выплате страхового возмещения на 30 календарных дней с обязательным письменным уведомлением Заказчика.</w:t>
      </w:r>
    </w:p>
    <w:p w14:paraId="5A1A2036" w14:textId="77777777" w:rsidR="00F719F5" w:rsidRDefault="007C591A">
      <w:pPr>
        <w:widowControl w:val="0"/>
        <w:shd w:val="clear" w:color="auto" w:fill="FFFFFF"/>
        <w:spacing w:before="0" w:after="0" w:line="240" w:lineRule="auto"/>
        <w:ind w:firstLine="0"/>
        <w:rPr>
          <w:sz w:val="24"/>
          <w:szCs w:val="24"/>
        </w:rPr>
      </w:pPr>
      <w:r>
        <w:rPr>
          <w:sz w:val="24"/>
          <w:szCs w:val="24"/>
        </w:rPr>
        <w:t>2.1.6.9. Независимо от проведения административного, уголовного расследования или судебного разбирательства, при наступлении страхового случая, Исполнитель обязан выплатить страховое возмещение Заказчику в сроки, предусмотренные настоящим Контрактом, за исключением случаев, предусмотренных законодательством Российской Федерации.</w:t>
      </w:r>
    </w:p>
    <w:p w14:paraId="37529641" w14:textId="77777777" w:rsidR="00F719F5" w:rsidRDefault="007C591A">
      <w:pPr>
        <w:widowControl w:val="0"/>
        <w:spacing w:before="0" w:after="0" w:line="240" w:lineRule="auto"/>
        <w:ind w:firstLine="0"/>
        <w:rPr>
          <w:sz w:val="24"/>
          <w:szCs w:val="24"/>
        </w:rPr>
      </w:pPr>
      <w:r>
        <w:rPr>
          <w:sz w:val="24"/>
          <w:szCs w:val="24"/>
        </w:rPr>
        <w:t xml:space="preserve">2.1.6.10. Выплата страхового возмещения производится Исполнителем в 10-дневный срок (за исключением праздничных, выходных и иных нерабочих дней) с момента принятия им решения о выплате. Днем выплаты страхового возмещения считается день списания суммы страхового возмещения с расчетного счета Исполнителя. </w:t>
      </w:r>
    </w:p>
    <w:p w14:paraId="765AFEE5" w14:textId="77777777" w:rsidR="00F719F5" w:rsidRDefault="007C591A">
      <w:pPr>
        <w:widowControl w:val="0"/>
        <w:spacing w:before="0" w:after="0" w:line="240" w:lineRule="auto"/>
        <w:ind w:firstLine="0"/>
        <w:rPr>
          <w:sz w:val="24"/>
          <w:szCs w:val="24"/>
        </w:rPr>
      </w:pPr>
      <w:r>
        <w:rPr>
          <w:sz w:val="24"/>
          <w:szCs w:val="24"/>
        </w:rPr>
        <w:t>Выплачиваемое Исполнителем страховое возмещение во всех случаях не может превышать установленной Контрактом страховой суммы.</w:t>
      </w:r>
    </w:p>
    <w:p w14:paraId="1BF19BBE" w14:textId="77777777" w:rsidR="00F719F5" w:rsidRDefault="007C591A">
      <w:pPr>
        <w:widowControl w:val="0"/>
        <w:spacing w:before="0" w:after="0" w:line="240" w:lineRule="auto"/>
        <w:ind w:firstLine="0"/>
        <w:rPr>
          <w:sz w:val="24"/>
          <w:szCs w:val="24"/>
        </w:rPr>
      </w:pPr>
      <w:r>
        <w:rPr>
          <w:sz w:val="24"/>
          <w:szCs w:val="24"/>
        </w:rPr>
        <w:lastRenderedPageBreak/>
        <w:t>2.1.6.11. Решение об отказе в выплате страхового возмещения принимается Исполнителем и сообщается Заказчику в письменной форме с мотивированным обоснованием причин отказа.</w:t>
      </w:r>
    </w:p>
    <w:p w14:paraId="1EF087F1" w14:textId="77777777" w:rsidR="00F719F5" w:rsidRDefault="007C591A">
      <w:pPr>
        <w:widowControl w:val="0"/>
        <w:spacing w:before="0" w:after="0" w:line="240" w:lineRule="auto"/>
        <w:ind w:firstLine="0"/>
        <w:rPr>
          <w:sz w:val="24"/>
          <w:szCs w:val="24"/>
        </w:rPr>
      </w:pPr>
      <w:r>
        <w:rPr>
          <w:sz w:val="24"/>
          <w:szCs w:val="24"/>
        </w:rPr>
        <w:t>2.1.6.12. Исполнитель принимает решение об отказе в выплате по заявленному страховому случаю если:</w:t>
      </w:r>
    </w:p>
    <w:p w14:paraId="0C9BD9B5" w14:textId="77777777" w:rsidR="00F719F5" w:rsidRDefault="007C591A">
      <w:pPr>
        <w:widowControl w:val="0"/>
        <w:spacing w:before="0" w:after="0" w:line="240" w:lineRule="auto"/>
        <w:ind w:firstLine="0"/>
        <w:rPr>
          <w:sz w:val="24"/>
          <w:szCs w:val="24"/>
        </w:rPr>
      </w:pPr>
      <w:r>
        <w:rPr>
          <w:sz w:val="24"/>
          <w:szCs w:val="24"/>
        </w:rPr>
        <w:t>а) заявленное событие не является страховым случаем по условиям Контракта;</w:t>
      </w:r>
    </w:p>
    <w:p w14:paraId="51FBAE39" w14:textId="77777777" w:rsidR="00F719F5" w:rsidRDefault="007C591A">
      <w:pPr>
        <w:widowControl w:val="0"/>
        <w:spacing w:before="0" w:after="0" w:line="240" w:lineRule="auto"/>
        <w:ind w:firstLine="0"/>
        <w:rPr>
          <w:sz w:val="24"/>
          <w:szCs w:val="24"/>
        </w:rPr>
      </w:pPr>
      <w:r>
        <w:rPr>
          <w:sz w:val="24"/>
          <w:szCs w:val="24"/>
        </w:rPr>
        <w:t>б) страховой случай наступил вследствие умысла Заказчика;</w:t>
      </w:r>
    </w:p>
    <w:p w14:paraId="3F57A6C2" w14:textId="77777777" w:rsidR="00F719F5" w:rsidRDefault="007C591A">
      <w:pPr>
        <w:widowControl w:val="0"/>
        <w:spacing w:before="0" w:after="0" w:line="240" w:lineRule="auto"/>
        <w:ind w:firstLine="0"/>
        <w:rPr>
          <w:sz w:val="24"/>
          <w:szCs w:val="24"/>
        </w:rPr>
      </w:pPr>
      <w:r>
        <w:rPr>
          <w:sz w:val="24"/>
          <w:szCs w:val="24"/>
        </w:rPr>
        <w:t>в) Заказчик совершил умышленное преступление, находящееся в прямой причинной связи со страховым случаем;</w:t>
      </w:r>
    </w:p>
    <w:p w14:paraId="20A54974" w14:textId="77777777" w:rsidR="00F719F5" w:rsidRDefault="007C591A">
      <w:pPr>
        <w:widowControl w:val="0"/>
        <w:spacing w:before="0" w:after="0" w:line="240" w:lineRule="auto"/>
        <w:ind w:firstLine="0"/>
        <w:rPr>
          <w:sz w:val="24"/>
          <w:szCs w:val="24"/>
        </w:rPr>
      </w:pPr>
      <w:r>
        <w:rPr>
          <w:sz w:val="24"/>
          <w:szCs w:val="24"/>
        </w:rPr>
        <w:t>г) Заказчик не исполнил обязанности об уведомлении Исполнителя о наступлении страхового случая, если только не будет доказано, что Исполнитель своевременно узнал о наступлении страхового случая либо что отсутствие сведений о страховом случае не могло сказаться на его обязанности выплатить страховое возмещение;</w:t>
      </w:r>
    </w:p>
    <w:p w14:paraId="7FFFACF8" w14:textId="77777777" w:rsidR="00F719F5" w:rsidRDefault="007C591A">
      <w:pPr>
        <w:widowControl w:val="0"/>
        <w:spacing w:before="0" w:after="0" w:line="240" w:lineRule="auto"/>
        <w:ind w:firstLine="0"/>
        <w:rPr>
          <w:sz w:val="24"/>
          <w:szCs w:val="24"/>
        </w:rPr>
      </w:pPr>
      <w:r>
        <w:rPr>
          <w:sz w:val="24"/>
          <w:szCs w:val="24"/>
        </w:rPr>
        <w:t>д) Заказчик получил соответствующее возмещение ущерба от лица, виновного в причинении ущерба или иного лица в размере страховой выплаты, которая была бы произведена Исполнителем в ином случае;</w:t>
      </w:r>
    </w:p>
    <w:p w14:paraId="0E9BB164" w14:textId="77777777" w:rsidR="00F719F5" w:rsidRDefault="007C591A">
      <w:pPr>
        <w:widowControl w:val="0"/>
        <w:spacing w:before="0" w:after="0" w:line="240" w:lineRule="auto"/>
        <w:ind w:firstLine="0"/>
        <w:rPr>
          <w:sz w:val="24"/>
          <w:szCs w:val="24"/>
        </w:rPr>
      </w:pPr>
      <w:r>
        <w:rPr>
          <w:sz w:val="24"/>
          <w:szCs w:val="24"/>
        </w:rPr>
        <w:t>е) страховой случай произошел при обстоятельствах, которые в соответствии с законом или Контрактом освобождают Исполнителя от выплаты страхового возмещения полностью или в соответствующей части, или дают ему право отказать в выплате страхового возмещения полностью или в соответствующей части.</w:t>
      </w:r>
    </w:p>
    <w:p w14:paraId="05F0F038" w14:textId="77777777" w:rsidR="00F719F5" w:rsidRDefault="007C591A">
      <w:pPr>
        <w:widowControl w:val="0"/>
        <w:spacing w:before="0" w:after="0" w:line="240" w:lineRule="auto"/>
        <w:ind w:firstLine="0"/>
        <w:rPr>
          <w:sz w:val="24"/>
          <w:szCs w:val="24"/>
        </w:rPr>
      </w:pPr>
      <w:r>
        <w:rPr>
          <w:sz w:val="24"/>
          <w:szCs w:val="24"/>
        </w:rPr>
        <w:t xml:space="preserve">2.1.6.13. В случае несогласия Заказчика с заключением Исполнителя о причинах и размере ущерба он имеет право потребовать проведения независимой экспертизы за счет Исполнителя. </w:t>
      </w:r>
    </w:p>
    <w:p w14:paraId="073C523D" w14:textId="77777777" w:rsidR="00F719F5" w:rsidRDefault="007C591A">
      <w:pPr>
        <w:widowControl w:val="0"/>
        <w:spacing w:before="0" w:after="0" w:line="240" w:lineRule="auto"/>
        <w:ind w:firstLine="0"/>
        <w:rPr>
          <w:sz w:val="24"/>
          <w:szCs w:val="24"/>
        </w:rPr>
      </w:pPr>
      <w:r>
        <w:rPr>
          <w:sz w:val="24"/>
          <w:szCs w:val="24"/>
        </w:rPr>
        <w:t>2.1.6.14. Исполнитель освобождается от выплаты страхового возмещения в случаях, предусмотренных действующим законодательством Российской Федерации.</w:t>
      </w:r>
    </w:p>
    <w:p w14:paraId="302BA2FC" w14:textId="77777777" w:rsidR="00F719F5" w:rsidRDefault="007C591A">
      <w:pPr>
        <w:widowControl w:val="0"/>
        <w:autoSpaceDE w:val="0"/>
        <w:autoSpaceDN w:val="0"/>
        <w:adjustRightInd w:val="0"/>
        <w:spacing w:before="0" w:after="0" w:line="240" w:lineRule="auto"/>
        <w:ind w:firstLine="0"/>
        <w:rPr>
          <w:sz w:val="24"/>
          <w:szCs w:val="24"/>
        </w:rPr>
      </w:pPr>
      <w:r>
        <w:rPr>
          <w:bCs/>
          <w:sz w:val="24"/>
          <w:szCs w:val="24"/>
        </w:rPr>
        <w:t>2.1.6.15.</w:t>
      </w:r>
      <w:r>
        <w:rPr>
          <w:b/>
          <w:bCs/>
          <w:sz w:val="24"/>
          <w:szCs w:val="24"/>
        </w:rPr>
        <w:t xml:space="preserve"> </w:t>
      </w:r>
      <w:r>
        <w:rPr>
          <w:sz w:val="24"/>
          <w:szCs w:val="24"/>
        </w:rPr>
        <w:t>Отказ Исполнителя произвести выплату страхового возмещения может быть обжалован Заказчиком в Арбитражном суде города Санкт-Петербурга и Ленинградской области.</w:t>
      </w:r>
    </w:p>
    <w:p w14:paraId="15187990" w14:textId="77777777" w:rsidR="00F719F5" w:rsidRDefault="007C591A">
      <w:pPr>
        <w:widowControl w:val="0"/>
        <w:autoSpaceDE w:val="0"/>
        <w:autoSpaceDN w:val="0"/>
        <w:adjustRightInd w:val="0"/>
        <w:spacing w:before="0" w:after="0" w:line="240" w:lineRule="auto"/>
        <w:ind w:firstLine="0"/>
        <w:rPr>
          <w:sz w:val="24"/>
          <w:szCs w:val="24"/>
        </w:rPr>
      </w:pPr>
      <w:r>
        <w:rPr>
          <w:bCs/>
          <w:sz w:val="24"/>
          <w:szCs w:val="24"/>
        </w:rPr>
        <w:t>2.1.6.16.</w:t>
      </w:r>
      <w:r>
        <w:rPr>
          <w:b/>
          <w:bCs/>
          <w:sz w:val="24"/>
          <w:szCs w:val="24"/>
        </w:rPr>
        <w:t xml:space="preserve"> </w:t>
      </w:r>
      <w:r>
        <w:rPr>
          <w:bCs/>
          <w:sz w:val="24"/>
          <w:szCs w:val="24"/>
        </w:rPr>
        <w:t>Исполнитель</w:t>
      </w:r>
      <w:r>
        <w:rPr>
          <w:b/>
          <w:bCs/>
          <w:sz w:val="24"/>
          <w:szCs w:val="24"/>
        </w:rPr>
        <w:t xml:space="preserve"> </w:t>
      </w:r>
      <w:r>
        <w:rPr>
          <w:sz w:val="24"/>
          <w:szCs w:val="24"/>
        </w:rPr>
        <w:t>оставляет за собой право суброгации к стороне, виновной в отношении поврежденного, утраченного застрахованного имущества.</w:t>
      </w:r>
    </w:p>
    <w:p w14:paraId="66FC3EE2" w14:textId="77777777" w:rsidR="00F719F5" w:rsidRDefault="007C591A">
      <w:pPr>
        <w:widowControl w:val="0"/>
        <w:spacing w:before="0" w:after="0" w:line="240" w:lineRule="auto"/>
        <w:ind w:firstLine="0"/>
        <w:rPr>
          <w:sz w:val="24"/>
          <w:szCs w:val="24"/>
        </w:rPr>
      </w:pPr>
      <w:r>
        <w:rPr>
          <w:sz w:val="24"/>
          <w:szCs w:val="24"/>
        </w:rPr>
        <w:t xml:space="preserve">2.1.7. Факт неисполнения или ненадлежащего исполнения Исполнителем условий Контракта, а также размер неустойки указывается при оформлении </w:t>
      </w:r>
      <w:r>
        <w:rPr>
          <w:spacing w:val="-1"/>
          <w:sz w:val="24"/>
          <w:szCs w:val="24"/>
        </w:rPr>
        <w:t>акта сдачи-приемки оказанных услуг</w:t>
      </w:r>
      <w:r>
        <w:rPr>
          <w:sz w:val="24"/>
          <w:szCs w:val="24"/>
        </w:rPr>
        <w:t>.</w:t>
      </w:r>
    </w:p>
    <w:p w14:paraId="76055F6E" w14:textId="77777777" w:rsidR="00F719F5" w:rsidRDefault="007C591A">
      <w:pPr>
        <w:widowControl w:val="0"/>
        <w:spacing w:before="0" w:after="0" w:line="240" w:lineRule="auto"/>
        <w:ind w:firstLine="0"/>
        <w:rPr>
          <w:sz w:val="24"/>
          <w:szCs w:val="24"/>
        </w:rPr>
      </w:pPr>
      <w:r>
        <w:rPr>
          <w:sz w:val="24"/>
          <w:szCs w:val="24"/>
        </w:rPr>
        <w:t>2.1.8. К Исполнителю, выплатившему страховое возмещение, переходит в пределах выплаченной суммы право требования, которое Заказчик имеет к лицам, ответственным за ущерб, причиненный Имуществу.</w:t>
      </w:r>
      <w:r>
        <w:rPr>
          <w:sz w:val="24"/>
          <w:szCs w:val="24"/>
        </w:rPr>
        <w:tab/>
      </w:r>
    </w:p>
    <w:p w14:paraId="472AFE6A" w14:textId="77777777" w:rsidR="00F719F5" w:rsidRDefault="007C591A">
      <w:pPr>
        <w:widowControl w:val="0"/>
        <w:autoSpaceDE w:val="0"/>
        <w:autoSpaceDN w:val="0"/>
        <w:adjustRightInd w:val="0"/>
        <w:spacing w:before="0" w:after="0" w:line="240" w:lineRule="auto"/>
        <w:ind w:firstLine="0"/>
        <w:outlineLvl w:val="2"/>
        <w:rPr>
          <w:b/>
          <w:bCs/>
          <w:sz w:val="24"/>
          <w:szCs w:val="24"/>
        </w:rPr>
      </w:pPr>
      <w:r>
        <w:rPr>
          <w:b/>
          <w:bCs/>
          <w:sz w:val="24"/>
          <w:szCs w:val="24"/>
        </w:rPr>
        <w:t xml:space="preserve">2.2. Требования к качеству услуг, к их техническим и функциональным и эксплуатационным характеристикам </w:t>
      </w:r>
    </w:p>
    <w:p w14:paraId="576F014C" w14:textId="77777777" w:rsidR="00F719F5" w:rsidRDefault="007C591A">
      <w:pPr>
        <w:widowControl w:val="0"/>
        <w:spacing w:before="0" w:after="0" w:line="300" w:lineRule="atLeast"/>
        <w:ind w:firstLine="0"/>
        <w:rPr>
          <w:sz w:val="24"/>
          <w:szCs w:val="24"/>
        </w:rPr>
      </w:pPr>
      <w:r>
        <w:rPr>
          <w:sz w:val="24"/>
          <w:szCs w:val="24"/>
        </w:rPr>
        <w:t>2.2.1. Исполнитель обязан иметь действующую лицензию на осуществление добровольного имущественного страхования в соответствии со ст. 32 Закона РФ от 27.11.1992 № 4015-1 «Об организации страхового дела в Российской Федерации».</w:t>
      </w:r>
    </w:p>
    <w:p w14:paraId="5891A3D0" w14:textId="77777777" w:rsidR="00F719F5" w:rsidRDefault="007C591A">
      <w:pPr>
        <w:widowControl w:val="0"/>
        <w:spacing w:before="0" w:after="0" w:line="240" w:lineRule="auto"/>
        <w:ind w:firstLine="0"/>
        <w:rPr>
          <w:sz w:val="24"/>
          <w:szCs w:val="24"/>
        </w:rPr>
      </w:pPr>
      <w:r>
        <w:rPr>
          <w:sz w:val="24"/>
          <w:szCs w:val="24"/>
        </w:rPr>
        <w:t>2.2.2. В случае окончания срока действия лицензии(й) до исполнения обязательств по Контракту Исполнитель, в установленные законодательством Российской Федерации, сроки обязан обеспечить продление действующей(их) лицензии(й).</w:t>
      </w:r>
    </w:p>
    <w:p w14:paraId="66464F48" w14:textId="77777777" w:rsidR="00F719F5" w:rsidRDefault="00F719F5">
      <w:pPr>
        <w:widowControl w:val="0"/>
        <w:autoSpaceDE w:val="0"/>
        <w:autoSpaceDN w:val="0"/>
        <w:adjustRightInd w:val="0"/>
        <w:spacing w:before="0" w:after="0" w:line="240" w:lineRule="auto"/>
        <w:ind w:firstLine="0"/>
        <w:rPr>
          <w:sz w:val="24"/>
          <w:szCs w:val="24"/>
        </w:rPr>
      </w:pPr>
    </w:p>
    <w:p w14:paraId="325C6C80" w14:textId="77777777" w:rsidR="00F719F5" w:rsidRDefault="007C591A">
      <w:pPr>
        <w:widowControl w:val="0"/>
        <w:autoSpaceDE w:val="0"/>
        <w:autoSpaceDN w:val="0"/>
        <w:adjustRightInd w:val="0"/>
        <w:spacing w:before="0" w:after="0" w:line="240" w:lineRule="auto"/>
        <w:ind w:firstLine="0"/>
        <w:jc w:val="center"/>
        <w:rPr>
          <w:b/>
          <w:sz w:val="24"/>
          <w:szCs w:val="24"/>
        </w:rPr>
      </w:pPr>
      <w:r>
        <w:rPr>
          <w:b/>
          <w:bCs/>
          <w:sz w:val="24"/>
          <w:szCs w:val="24"/>
        </w:rPr>
        <w:t xml:space="preserve">Раздел 3. </w:t>
      </w:r>
      <w:r>
        <w:rPr>
          <w:b/>
          <w:sz w:val="24"/>
          <w:szCs w:val="24"/>
        </w:rPr>
        <w:t xml:space="preserve">Требования к гарантийному сроку услуги и (или) объему предоставления гарантий их качества </w:t>
      </w:r>
    </w:p>
    <w:p w14:paraId="1EBB4132" w14:textId="77777777" w:rsidR="00F719F5" w:rsidRDefault="00F719F5">
      <w:pPr>
        <w:widowControl w:val="0"/>
        <w:autoSpaceDE w:val="0"/>
        <w:autoSpaceDN w:val="0"/>
        <w:adjustRightInd w:val="0"/>
        <w:spacing w:before="0" w:after="0" w:line="240" w:lineRule="auto"/>
        <w:ind w:firstLine="0"/>
        <w:jc w:val="center"/>
        <w:rPr>
          <w:b/>
          <w:sz w:val="24"/>
          <w:szCs w:val="24"/>
        </w:rPr>
      </w:pPr>
    </w:p>
    <w:p w14:paraId="10C0D4B6" w14:textId="77777777" w:rsidR="00F719F5" w:rsidRDefault="007C591A">
      <w:pPr>
        <w:widowControl w:val="0"/>
        <w:spacing w:before="0" w:after="0" w:line="240" w:lineRule="auto"/>
        <w:ind w:firstLine="0"/>
        <w:rPr>
          <w:sz w:val="24"/>
          <w:szCs w:val="24"/>
        </w:rPr>
      </w:pPr>
      <w:r>
        <w:rPr>
          <w:bCs/>
          <w:sz w:val="24"/>
          <w:szCs w:val="24"/>
        </w:rPr>
        <w:t xml:space="preserve">3.1. </w:t>
      </w:r>
      <w:r>
        <w:rPr>
          <w:sz w:val="24"/>
          <w:szCs w:val="24"/>
        </w:rPr>
        <w:t>Исполнитель гарантирует качество оказываемых услуг, обязуется полностью компенсировать ущерб, понесенный из-за некачественного и несвоевременного оказания услуг по Контракту.</w:t>
      </w:r>
    </w:p>
    <w:p w14:paraId="50AD10C6" w14:textId="77777777" w:rsidR="00F719F5" w:rsidRDefault="007C591A">
      <w:pPr>
        <w:widowControl w:val="0"/>
        <w:autoSpaceDE w:val="0"/>
        <w:autoSpaceDN w:val="0"/>
        <w:adjustRightInd w:val="0"/>
        <w:spacing w:before="0" w:after="0" w:line="240" w:lineRule="auto"/>
        <w:ind w:firstLine="0"/>
        <w:outlineLvl w:val="1"/>
        <w:rPr>
          <w:bCs/>
          <w:sz w:val="24"/>
          <w:szCs w:val="24"/>
        </w:rPr>
      </w:pPr>
      <w:r>
        <w:rPr>
          <w:bCs/>
          <w:sz w:val="24"/>
          <w:szCs w:val="24"/>
        </w:rPr>
        <w:t xml:space="preserve">3.2. Гарантия качества исполнения обязательств по контракту на оказание услуг </w:t>
      </w:r>
      <w:r>
        <w:rPr>
          <w:bCs/>
          <w:sz w:val="24"/>
          <w:szCs w:val="24"/>
        </w:rPr>
        <w:lastRenderedPageBreak/>
        <w:t>предоставляется в течение срока действия страховых Полисов.</w:t>
      </w:r>
    </w:p>
    <w:p w14:paraId="1A6960C9" w14:textId="77777777" w:rsidR="00F719F5" w:rsidRDefault="00F719F5">
      <w:pPr>
        <w:spacing w:before="0" w:after="0" w:line="240" w:lineRule="auto"/>
        <w:ind w:firstLine="0"/>
        <w:jc w:val="left"/>
        <w:rPr>
          <w:sz w:val="20"/>
          <w:szCs w:val="20"/>
        </w:rPr>
      </w:pPr>
    </w:p>
    <w:tbl>
      <w:tblPr>
        <w:tblW w:w="5000" w:type="pct"/>
        <w:tblLayout w:type="fixed"/>
        <w:tblLook w:val="04A0" w:firstRow="1" w:lastRow="0" w:firstColumn="1" w:lastColumn="0" w:noHBand="0" w:noVBand="1"/>
      </w:tblPr>
      <w:tblGrid>
        <w:gridCol w:w="4539"/>
        <w:gridCol w:w="4816"/>
      </w:tblGrid>
      <w:tr w:rsidR="00F719F5" w14:paraId="4E774B32" w14:textId="77777777">
        <w:trPr>
          <w:trHeight w:val="630"/>
        </w:trPr>
        <w:tc>
          <w:tcPr>
            <w:tcW w:w="2426" w:type="pct"/>
          </w:tcPr>
          <w:p w14:paraId="57B2C53A" w14:textId="77777777" w:rsidR="00F719F5" w:rsidRDefault="00F719F5">
            <w:pPr>
              <w:pStyle w:val="Normalunindented"/>
              <w:keepNext/>
              <w:jc w:val="left"/>
            </w:pPr>
          </w:p>
          <w:p w14:paraId="030F04F2" w14:textId="23F9F311" w:rsidR="00352750" w:rsidRDefault="00352750">
            <w:pPr>
              <w:pStyle w:val="Normalunindented"/>
              <w:keepNext/>
              <w:jc w:val="left"/>
            </w:pPr>
            <w:r>
              <w:t>Заказчик</w:t>
            </w:r>
          </w:p>
          <w:p w14:paraId="0045237B" w14:textId="15CA0ADA" w:rsidR="00F719F5" w:rsidRDefault="00DC4B15">
            <w:pPr>
              <w:pStyle w:val="Normalunindented"/>
              <w:keepNext/>
              <w:jc w:val="left"/>
            </w:pPr>
            <w:r>
              <w:t>Руководитель</w:t>
            </w:r>
          </w:p>
          <w:p w14:paraId="776EDE40" w14:textId="77777777" w:rsidR="00F719F5" w:rsidRDefault="007C591A">
            <w:pPr>
              <w:pStyle w:val="Normalunindented"/>
              <w:keepNext/>
              <w:jc w:val="left"/>
            </w:pPr>
            <w:r>
              <w:t>ГКУ ЛО «ЦМТО СУ»</w:t>
            </w:r>
          </w:p>
          <w:p w14:paraId="735142C5" w14:textId="77777777" w:rsidR="00F719F5" w:rsidRDefault="00F719F5">
            <w:pPr>
              <w:pStyle w:val="Normalunindented"/>
              <w:keepNext/>
              <w:jc w:val="left"/>
              <w:rPr>
                <w:sz w:val="16"/>
                <w:szCs w:val="16"/>
              </w:rPr>
            </w:pPr>
          </w:p>
          <w:p w14:paraId="0F7B8205" w14:textId="77777777" w:rsidR="00F719F5" w:rsidRDefault="007C591A">
            <w:pPr>
              <w:pStyle w:val="Normalunindented"/>
              <w:keepNext/>
              <w:jc w:val="left"/>
            </w:pPr>
            <w:r>
              <w:t xml:space="preserve">______________/ </w:t>
            </w:r>
            <w:proofErr w:type="spellStart"/>
            <w:r w:rsidR="00DC4B15">
              <w:t>М.С.Василенко</w:t>
            </w:r>
            <w:proofErr w:type="spellEnd"/>
            <w:r>
              <w:t xml:space="preserve"> /</w:t>
            </w:r>
          </w:p>
          <w:p w14:paraId="1037B670" w14:textId="77777777" w:rsidR="00F719F5" w:rsidRDefault="007C591A">
            <w:pPr>
              <w:pStyle w:val="Normalunindented"/>
              <w:keepNext/>
              <w:jc w:val="left"/>
            </w:pPr>
            <w:r>
              <w:t>МП</w:t>
            </w:r>
          </w:p>
        </w:tc>
        <w:tc>
          <w:tcPr>
            <w:tcW w:w="2574" w:type="pct"/>
          </w:tcPr>
          <w:p w14:paraId="445E9824" w14:textId="77777777" w:rsidR="00F719F5" w:rsidRDefault="00F719F5">
            <w:pPr>
              <w:pStyle w:val="Normalunindented"/>
              <w:keepNext/>
            </w:pPr>
          </w:p>
          <w:p w14:paraId="5C2BA541" w14:textId="77777777" w:rsidR="00352750" w:rsidRDefault="00352750">
            <w:pPr>
              <w:pStyle w:val="Normalunindented"/>
            </w:pPr>
            <w:r>
              <w:t>Исполнитель</w:t>
            </w:r>
          </w:p>
          <w:p w14:paraId="6E9D8FFC" w14:textId="77777777" w:rsidR="00352750" w:rsidRDefault="00352750">
            <w:pPr>
              <w:pStyle w:val="Normalunindented"/>
            </w:pPr>
          </w:p>
          <w:p w14:paraId="6202DF03" w14:textId="77777777" w:rsidR="00352750" w:rsidRDefault="00352750">
            <w:pPr>
              <w:pStyle w:val="Normalunindented"/>
            </w:pPr>
          </w:p>
          <w:p w14:paraId="5777C847" w14:textId="77777777" w:rsidR="00352750" w:rsidRDefault="00352750">
            <w:pPr>
              <w:pStyle w:val="Normalunindented"/>
            </w:pPr>
          </w:p>
          <w:p w14:paraId="44089918" w14:textId="4A32045C" w:rsidR="00F719F5" w:rsidRDefault="007C591A">
            <w:pPr>
              <w:pStyle w:val="Normalunindented"/>
              <w:rPr>
                <w:i/>
              </w:rPr>
            </w:pPr>
            <w:r>
              <w:t>____________/</w:t>
            </w:r>
            <w:r w:rsidR="00352750">
              <w:t xml:space="preserve">                             </w:t>
            </w:r>
            <w:r w:rsidR="00352750">
              <w:rPr>
                <w:i/>
              </w:rPr>
              <w:t xml:space="preserve"> </w:t>
            </w:r>
            <w:r>
              <w:rPr>
                <w:i/>
              </w:rPr>
              <w:t>/</w:t>
            </w:r>
          </w:p>
          <w:p w14:paraId="18E619C5" w14:textId="77777777" w:rsidR="00F719F5" w:rsidRDefault="007C591A">
            <w:pPr>
              <w:pStyle w:val="Normalunindented"/>
            </w:pPr>
            <w:r>
              <w:t>МП</w:t>
            </w:r>
          </w:p>
        </w:tc>
      </w:tr>
    </w:tbl>
    <w:p w14:paraId="518C9295" w14:textId="77777777" w:rsidR="00F719F5" w:rsidRDefault="00F719F5">
      <w:pPr>
        <w:ind w:firstLine="0"/>
        <w:rPr>
          <w:b/>
        </w:rPr>
      </w:pPr>
    </w:p>
    <w:sectPr w:rsidR="00F719F5">
      <w:headerReference w:type="default" r:id="rId13"/>
      <w:footerReference w:type="default" r:id="rId14"/>
      <w:footerReference w:type="first" r:id="rId15"/>
      <w:pgSz w:w="11907" w:h="16839"/>
      <w:pgMar w:top="1134" w:right="851" w:bottom="1134" w:left="1701"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F67DE86" w14:textId="77777777" w:rsidR="00514289" w:rsidRDefault="00514289">
      <w:pPr>
        <w:spacing w:line="240" w:lineRule="auto"/>
      </w:pPr>
      <w:r>
        <w:separator/>
      </w:r>
    </w:p>
  </w:endnote>
  <w:endnote w:type="continuationSeparator" w:id="0">
    <w:p w14:paraId="0171746B" w14:textId="77777777" w:rsidR="00514289" w:rsidRDefault="0051428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00"/>
    <w:family w:val="auto"/>
    <w:pitch w:val="default"/>
    <w:sig w:usb0="00000000"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296D5" w14:textId="3322FDA8" w:rsidR="00E30A4C" w:rsidRDefault="00E30A4C">
    <w:pPr>
      <w:pStyle w:val="aff0"/>
    </w:pPr>
    <w:r>
      <w:t xml:space="preserve">страница </w:t>
    </w:r>
    <w:r>
      <w:fldChar w:fldCharType="begin"/>
    </w:r>
    <w:r>
      <w:instrText xml:space="preserve"> PAGE \* MERGEFORMAT </w:instrText>
    </w:r>
    <w:r>
      <w:fldChar w:fldCharType="separate"/>
    </w:r>
    <w:r w:rsidR="00BF6F22">
      <w:rPr>
        <w:noProof/>
      </w:rPr>
      <w:t>6</w:t>
    </w:r>
    <w:r>
      <w:fldChar w:fldCharType="end"/>
    </w:r>
    <w:r>
      <w:t xml:space="preserve"> из </w:t>
    </w:r>
    <w:r w:rsidR="00514289">
      <w:fldChar w:fldCharType="begin"/>
    </w:r>
    <w:r w:rsidR="00514289">
      <w:instrText xml:space="preserve"> SECTIONPAGES </w:instrText>
    </w:r>
    <w:r w:rsidR="00514289">
      <w:fldChar w:fldCharType="separate"/>
    </w:r>
    <w:r w:rsidR="00BF6F22">
      <w:rPr>
        <w:noProof/>
      </w:rPr>
      <w:t>6</w:t>
    </w:r>
    <w:r w:rsidR="00514289">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D0964" w14:textId="72864E65" w:rsidR="00E30A4C" w:rsidRDefault="00E30A4C">
    <w:pPr>
      <w:pStyle w:val="aff0"/>
    </w:pPr>
    <w:r>
      <w:t xml:space="preserve">страница </w:t>
    </w:r>
    <w:r>
      <w:fldChar w:fldCharType="begin"/>
    </w:r>
    <w:r>
      <w:instrText xml:space="preserve"> PAGE \* MERGEFORMAT </w:instrText>
    </w:r>
    <w:r>
      <w:fldChar w:fldCharType="separate"/>
    </w:r>
    <w:r w:rsidR="004C6BCE">
      <w:rPr>
        <w:noProof/>
      </w:rPr>
      <w:t>1</w:t>
    </w:r>
    <w:r>
      <w:fldChar w:fldCharType="end"/>
    </w:r>
    <w:r>
      <w:t xml:space="preserve"> из </w:t>
    </w:r>
    <w:r w:rsidR="00514289">
      <w:fldChar w:fldCharType="begin"/>
    </w:r>
    <w:r w:rsidR="00514289">
      <w:instrText xml:space="preserve"> SECTIONPAGES </w:instrText>
    </w:r>
    <w:r w:rsidR="00514289">
      <w:fldChar w:fldCharType="separate"/>
    </w:r>
    <w:r w:rsidR="004C6BCE">
      <w:rPr>
        <w:noProof/>
      </w:rPr>
      <w:t>6</w:t>
    </w:r>
    <w:r w:rsidR="00514289">
      <w:rPr>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AA0B1F" w14:textId="77777777" w:rsidR="00E30A4C" w:rsidRDefault="00E30A4C">
    <w:pPr>
      <w:pStyle w:val="aff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60BA36" w14:textId="77777777" w:rsidR="00E30A4C" w:rsidRDefault="00E30A4C">
    <w:pPr>
      <w:pStyle w:val="aff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AD6AA95" w14:textId="77777777" w:rsidR="00514289" w:rsidRDefault="00514289">
      <w:pPr>
        <w:spacing w:before="0" w:after="0"/>
      </w:pPr>
      <w:r>
        <w:separator/>
      </w:r>
    </w:p>
  </w:footnote>
  <w:footnote w:type="continuationSeparator" w:id="0">
    <w:p w14:paraId="45A61864" w14:textId="77777777" w:rsidR="00514289" w:rsidRDefault="00514289">
      <w:pPr>
        <w:spacing w:before="0" w:after="0"/>
      </w:pPr>
      <w:r>
        <w:continuationSeparator/>
      </w:r>
    </w:p>
  </w:footnote>
  <w:footnote w:id="1">
    <w:p w14:paraId="2B6CB7AA" w14:textId="77777777" w:rsidR="00E30A4C" w:rsidRDefault="00E30A4C">
      <w:pPr>
        <w:pStyle w:val="af6"/>
        <w:rPr>
          <w:color w:val="000000"/>
          <w:sz w:val="16"/>
          <w:szCs w:val="16"/>
        </w:rPr>
      </w:pPr>
      <w:r>
        <w:rPr>
          <w:rStyle w:val="a7"/>
          <w:rFonts w:eastAsia="MS Gothic"/>
          <w:sz w:val="16"/>
          <w:szCs w:val="16"/>
        </w:rPr>
        <w:footnoteRef/>
      </w:r>
      <w:r>
        <w:rPr>
          <w:sz w:val="16"/>
          <w:szCs w:val="16"/>
        </w:rPr>
        <w:t xml:space="preserve"> Размер штрафа устанавливается заказчиком в контракте в соответствии с Постановлением Правительства РФ от 30.08.2017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 (далее – Постановление №1042).</w:t>
      </w:r>
      <w:r>
        <w:rPr>
          <w:color w:val="000000"/>
          <w:sz w:val="16"/>
          <w:szCs w:val="16"/>
        </w:rPr>
        <w:t xml:space="preserve"> в следующем порядке:</w:t>
      </w:r>
    </w:p>
    <w:p w14:paraId="04CEB739" w14:textId="77777777" w:rsidR="00E30A4C" w:rsidRDefault="00E30A4C">
      <w:pPr>
        <w:autoSpaceDE w:val="0"/>
        <w:autoSpaceDN w:val="0"/>
        <w:adjustRightInd w:val="0"/>
        <w:rPr>
          <w:sz w:val="16"/>
          <w:szCs w:val="16"/>
        </w:rPr>
      </w:pPr>
      <w:r>
        <w:rPr>
          <w:sz w:val="16"/>
          <w:szCs w:val="16"/>
        </w:rPr>
        <w:t>а) 1000 рублей, если цена контракта не превышает 3 млн. рублей (включительно);</w:t>
      </w:r>
    </w:p>
    <w:p w14:paraId="0957BD9B" w14:textId="77777777" w:rsidR="00E30A4C" w:rsidRDefault="00E30A4C">
      <w:pPr>
        <w:rPr>
          <w:sz w:val="18"/>
          <w:szCs w:val="18"/>
        </w:rPr>
      </w:pPr>
      <w:r>
        <w:rPr>
          <w:sz w:val="16"/>
          <w:szCs w:val="16"/>
        </w:rPr>
        <w:t>Размер штрафа подлежит указанию в проекте контракта после установления цены контракта по итогам закупки.</w:t>
      </w:r>
    </w:p>
  </w:footnote>
  <w:footnote w:id="2">
    <w:p w14:paraId="0611AA1F" w14:textId="77777777" w:rsidR="00E30A4C" w:rsidRDefault="00E30A4C">
      <w:pPr>
        <w:rPr>
          <w:sz w:val="16"/>
          <w:szCs w:val="16"/>
        </w:rPr>
      </w:pPr>
      <w:r w:rsidRPr="00C41D6F">
        <w:rPr>
          <w:sz w:val="16"/>
          <w:szCs w:val="16"/>
          <w:vertAlign w:val="superscript"/>
        </w:rPr>
        <w:footnoteRef/>
      </w:r>
      <w:r>
        <w:rPr>
          <w:sz w:val="16"/>
          <w:szCs w:val="16"/>
        </w:rPr>
        <w:t xml:space="preserve"> Размер штрафа устанавливается заказчиком в контракте в соответствии с Постановлением №1042. </w:t>
      </w:r>
    </w:p>
    <w:p w14:paraId="6EB80D53" w14:textId="77777777" w:rsidR="00E30A4C" w:rsidRDefault="00E30A4C">
      <w:pPr>
        <w:ind w:firstLine="0"/>
        <w:rPr>
          <w:sz w:val="16"/>
          <w:szCs w:val="16"/>
        </w:rPr>
      </w:pPr>
      <w:r>
        <w:rPr>
          <w:sz w:val="16"/>
          <w:szCs w:val="16"/>
        </w:rPr>
        <w:t>а) 10 процентов цены контракта (этапа) в случае, если цена контракта (этапа) не превышает 3 млн. рублей;</w:t>
      </w:r>
      <w:r>
        <w:rPr>
          <w:sz w:val="16"/>
          <w:szCs w:val="16"/>
        </w:rPr>
        <w:br/>
      </w:r>
    </w:p>
    <w:p w14:paraId="25E40D7C" w14:textId="77777777" w:rsidR="00E30A4C" w:rsidRDefault="00E30A4C">
      <w:pPr>
        <w:rPr>
          <w:sz w:val="16"/>
          <w:szCs w:val="16"/>
        </w:rPr>
      </w:pPr>
    </w:p>
  </w:footnote>
  <w:footnote w:id="3">
    <w:p w14:paraId="38E609EA" w14:textId="77777777" w:rsidR="00E30A4C" w:rsidRDefault="00E30A4C">
      <w:pPr>
        <w:autoSpaceDE w:val="0"/>
        <w:autoSpaceDN w:val="0"/>
        <w:adjustRightInd w:val="0"/>
        <w:rPr>
          <w:sz w:val="16"/>
          <w:szCs w:val="16"/>
        </w:rPr>
      </w:pPr>
      <w:r w:rsidRPr="00C41D6F">
        <w:rPr>
          <w:sz w:val="16"/>
          <w:szCs w:val="16"/>
          <w:vertAlign w:val="superscript"/>
        </w:rPr>
        <w:footnoteRef/>
      </w:r>
      <w:r>
        <w:rPr>
          <w:sz w:val="16"/>
          <w:szCs w:val="16"/>
        </w:rPr>
        <w:t xml:space="preserve"> Размер штрафа устанавливается заказчиком в контракте в соответствии с Постановлением №1042. </w:t>
      </w:r>
    </w:p>
    <w:p w14:paraId="6C1734DD" w14:textId="77777777" w:rsidR="00E30A4C" w:rsidRDefault="00E30A4C">
      <w:pPr>
        <w:autoSpaceDE w:val="0"/>
        <w:autoSpaceDN w:val="0"/>
        <w:adjustRightInd w:val="0"/>
        <w:rPr>
          <w:sz w:val="16"/>
          <w:szCs w:val="16"/>
        </w:rPr>
      </w:pPr>
      <w:r>
        <w:rPr>
          <w:sz w:val="16"/>
          <w:szCs w:val="16"/>
        </w:rPr>
        <w:t>а) 1000 рублей, если цена контракта не превышает 3 млн. рублей;</w:t>
      </w:r>
    </w:p>
    <w:p w14:paraId="515400D7" w14:textId="77777777" w:rsidR="00E30A4C" w:rsidRDefault="00E30A4C">
      <w:pPr>
        <w:autoSpaceDE w:val="0"/>
        <w:autoSpaceDN w:val="0"/>
        <w:adjustRightInd w:val="0"/>
        <w:rPr>
          <w:sz w:val="16"/>
          <w:szCs w:val="16"/>
        </w:rPr>
      </w:pPr>
      <w:r>
        <w:rPr>
          <w:sz w:val="16"/>
          <w:szCs w:val="16"/>
        </w:rPr>
        <w:t>Размер штрафа подлежит указанию в проекте контракта после установления цены контракта по итогам закупки.</w:t>
      </w:r>
    </w:p>
    <w:p w14:paraId="1EB10A01" w14:textId="77777777" w:rsidR="00E30A4C" w:rsidRDefault="00E30A4C">
      <w:pPr>
        <w:autoSpaceDE w:val="0"/>
        <w:autoSpaceDN w:val="0"/>
        <w:adjustRightInd w:val="0"/>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5CB053" w14:textId="77777777" w:rsidR="00E30A4C" w:rsidRDefault="00E30A4C">
    <w:pPr>
      <w:pStyle w:val="af8"/>
    </w:pPr>
    <w:r>
      <w:t xml:space="preserve">Государственный контракт на оказание услуг № </w:t>
    </w:r>
    <w:r>
      <w:rPr>
        <w:u w:val="single"/>
      </w:rPr>
      <w:t>         </w:t>
    </w:r>
    <w:r>
      <w:br/>
    </w:r>
    <w:r>
      <w:br/>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781173" w14:textId="77777777" w:rsidR="00E30A4C" w:rsidRDefault="00E30A4C">
    <w:pPr>
      <w:pStyle w:val="af8"/>
    </w:pPr>
    <w:r>
      <w:br/>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FFFFF80"/>
    <w:lvl w:ilvl="0">
      <w:start w:val="1"/>
      <w:numFmt w:val="bullet"/>
      <w:pStyle w:val="a"/>
      <w:lvlText w:val=""/>
      <w:lvlJc w:val="left"/>
      <w:pPr>
        <w:tabs>
          <w:tab w:val="left" w:pos="1492"/>
        </w:tabs>
        <w:ind w:left="1492" w:hanging="360"/>
      </w:pPr>
      <w:rPr>
        <w:rFonts w:ascii="Symbol" w:hAnsi="Symbol" w:hint="default"/>
      </w:rPr>
    </w:lvl>
  </w:abstractNum>
  <w:abstractNum w:abstractNumId="1" w15:restartNumberingAfterBreak="0">
    <w:nsid w:val="00000005"/>
    <w:multiLevelType w:val="singleLevel"/>
    <w:tmpl w:val="00000005"/>
    <w:lvl w:ilvl="0">
      <w:start w:val="1"/>
      <w:numFmt w:val="bullet"/>
      <w:lvlText w:val="-"/>
      <w:lvlJc w:val="left"/>
      <w:pPr>
        <w:ind w:left="420" w:hanging="360"/>
      </w:pPr>
    </w:lvl>
  </w:abstractNum>
  <w:abstractNum w:abstractNumId="2" w15:restartNumberingAfterBreak="0">
    <w:nsid w:val="331453B3"/>
    <w:multiLevelType w:val="multilevel"/>
    <w:tmpl w:val="331453B3"/>
    <w:lvl w:ilvl="0">
      <w:start w:val="1"/>
      <w:numFmt w:val="decimal"/>
      <w:pStyle w:val="a0"/>
      <w:lvlText w:val="%1."/>
      <w:lvlJc w:val="left"/>
      <w:pPr>
        <w:tabs>
          <w:tab w:val="left" w:pos="360"/>
        </w:tabs>
        <w:ind w:left="360" w:hanging="360"/>
      </w:pPr>
    </w:lvl>
    <w:lvl w:ilvl="1">
      <w:start w:val="1"/>
      <w:numFmt w:val="decimal"/>
      <w:lvlText w:val="%1.%2."/>
      <w:lvlJc w:val="left"/>
      <w:pPr>
        <w:tabs>
          <w:tab w:val="left" w:pos="792"/>
        </w:tabs>
        <w:ind w:left="792" w:hanging="432"/>
      </w:pPr>
    </w:lvl>
    <w:lvl w:ilvl="2">
      <w:start w:val="1"/>
      <w:numFmt w:val="decimal"/>
      <w:lvlText w:val="%1.%2.%3."/>
      <w:lvlJc w:val="left"/>
      <w:pPr>
        <w:tabs>
          <w:tab w:val="left" w:pos="1440"/>
        </w:tabs>
        <w:ind w:left="1224" w:hanging="504"/>
      </w:pPr>
    </w:lvl>
    <w:lvl w:ilvl="3">
      <w:start w:val="1"/>
      <w:numFmt w:val="decimal"/>
      <w:lvlText w:val="%1.%2.%3.%4."/>
      <w:lvlJc w:val="left"/>
      <w:pPr>
        <w:tabs>
          <w:tab w:val="left" w:pos="1800"/>
        </w:tabs>
        <w:ind w:left="1728" w:hanging="648"/>
      </w:pPr>
    </w:lvl>
    <w:lvl w:ilvl="4">
      <w:start w:val="1"/>
      <w:numFmt w:val="decimal"/>
      <w:lvlText w:val="%1.%2.%3.%4.%5."/>
      <w:lvlJc w:val="left"/>
      <w:pPr>
        <w:tabs>
          <w:tab w:val="left" w:pos="2520"/>
        </w:tabs>
        <w:ind w:left="2232" w:hanging="792"/>
      </w:pPr>
    </w:lvl>
    <w:lvl w:ilvl="5">
      <w:start w:val="1"/>
      <w:numFmt w:val="decimal"/>
      <w:lvlText w:val="%1.%2.%3.%4.%5.%6."/>
      <w:lvlJc w:val="left"/>
      <w:pPr>
        <w:tabs>
          <w:tab w:val="left" w:pos="2880"/>
        </w:tabs>
        <w:ind w:left="2736" w:hanging="936"/>
      </w:pPr>
    </w:lvl>
    <w:lvl w:ilvl="6">
      <w:start w:val="1"/>
      <w:numFmt w:val="decimal"/>
      <w:lvlText w:val="%1.%2.%3.%4.%5.%6.%7."/>
      <w:lvlJc w:val="left"/>
      <w:pPr>
        <w:tabs>
          <w:tab w:val="left" w:pos="3600"/>
        </w:tabs>
        <w:ind w:left="3240" w:hanging="1080"/>
      </w:pPr>
    </w:lvl>
    <w:lvl w:ilvl="7">
      <w:start w:val="1"/>
      <w:numFmt w:val="decimal"/>
      <w:lvlText w:val="%1.%2.%3.%4.%5.%6.%7.%8."/>
      <w:lvlJc w:val="left"/>
      <w:pPr>
        <w:tabs>
          <w:tab w:val="left" w:pos="3960"/>
        </w:tabs>
        <w:ind w:left="3744" w:hanging="1224"/>
      </w:pPr>
    </w:lvl>
    <w:lvl w:ilvl="8">
      <w:start w:val="1"/>
      <w:numFmt w:val="decimal"/>
      <w:lvlText w:val="%1.%2.%3.%4.%5.%6.%7.%8.%9."/>
      <w:lvlJc w:val="left"/>
      <w:pPr>
        <w:tabs>
          <w:tab w:val="left" w:pos="4680"/>
        </w:tabs>
        <w:ind w:left="4320" w:hanging="1440"/>
      </w:pPr>
    </w:lvl>
  </w:abstractNum>
  <w:abstractNum w:abstractNumId="3" w15:restartNumberingAfterBreak="0">
    <w:nsid w:val="35071148"/>
    <w:multiLevelType w:val="multilevel"/>
    <w:tmpl w:val="35071148"/>
    <w:lvl w:ilvl="0">
      <w:start w:val="1"/>
      <w:numFmt w:val="decimal"/>
      <w:lvlText w:val="%1."/>
      <w:lvlJc w:val="left"/>
      <w:pPr>
        <w:ind w:left="900" w:hanging="360"/>
      </w:pPr>
      <w:rPr>
        <w:rFonts w:hint="default"/>
      </w:r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4" w15:restartNumberingAfterBreak="0">
    <w:nsid w:val="35246FC9"/>
    <w:multiLevelType w:val="multilevel"/>
    <w:tmpl w:val="35246FC9"/>
    <w:lvl w:ilvl="0">
      <w:start w:val="1"/>
      <w:numFmt w:val="bullet"/>
      <w:pStyle w:val="a1"/>
      <w:lvlText w:val=""/>
      <w:lvlJc w:val="left"/>
      <w:pPr>
        <w:tabs>
          <w:tab w:val="left" w:pos="360"/>
        </w:tabs>
        <w:ind w:left="360" w:hanging="360"/>
      </w:pPr>
      <w:rPr>
        <w:rFonts w:ascii="Symbol" w:hAnsi="Symbol" w:hint="default"/>
      </w:rPr>
    </w:lvl>
    <w:lvl w:ilvl="1">
      <w:start w:val="1"/>
      <w:numFmt w:val="bullet"/>
      <w:lvlText w:val="o"/>
      <w:lvlJc w:val="left"/>
      <w:pPr>
        <w:tabs>
          <w:tab w:val="left" w:pos="1080"/>
        </w:tabs>
        <w:ind w:left="1080" w:hanging="360"/>
      </w:pPr>
      <w:rPr>
        <w:rFonts w:ascii="Courier New" w:hAnsi="Courier New" w:hint="default"/>
      </w:rPr>
    </w:lvl>
    <w:lvl w:ilvl="2">
      <w:start w:val="1"/>
      <w:numFmt w:val="bullet"/>
      <w:lvlText w:val=""/>
      <w:lvlJc w:val="left"/>
      <w:pPr>
        <w:tabs>
          <w:tab w:val="left" w:pos="1800"/>
        </w:tabs>
        <w:ind w:left="1800" w:hanging="360"/>
      </w:pPr>
      <w:rPr>
        <w:rFonts w:ascii="Wingdings" w:hAnsi="Wingdings" w:hint="default"/>
      </w:rPr>
    </w:lvl>
    <w:lvl w:ilvl="3">
      <w:start w:val="1"/>
      <w:numFmt w:val="bullet"/>
      <w:lvlText w:val=""/>
      <w:lvlJc w:val="left"/>
      <w:pPr>
        <w:tabs>
          <w:tab w:val="left" w:pos="2520"/>
        </w:tabs>
        <w:ind w:left="2520" w:hanging="360"/>
      </w:pPr>
      <w:rPr>
        <w:rFonts w:ascii="Symbol" w:hAnsi="Symbol" w:hint="default"/>
      </w:rPr>
    </w:lvl>
    <w:lvl w:ilvl="4">
      <w:start w:val="1"/>
      <w:numFmt w:val="bullet"/>
      <w:lvlText w:val="o"/>
      <w:lvlJc w:val="left"/>
      <w:pPr>
        <w:tabs>
          <w:tab w:val="left" w:pos="3240"/>
        </w:tabs>
        <w:ind w:left="3240" w:hanging="360"/>
      </w:pPr>
      <w:rPr>
        <w:rFonts w:ascii="Courier New" w:hAnsi="Courier New" w:hint="default"/>
      </w:rPr>
    </w:lvl>
    <w:lvl w:ilvl="5">
      <w:start w:val="1"/>
      <w:numFmt w:val="bullet"/>
      <w:lvlText w:val=""/>
      <w:lvlJc w:val="left"/>
      <w:pPr>
        <w:tabs>
          <w:tab w:val="left" w:pos="3960"/>
        </w:tabs>
        <w:ind w:left="3960" w:hanging="360"/>
      </w:pPr>
      <w:rPr>
        <w:rFonts w:ascii="Wingdings" w:hAnsi="Wingdings" w:hint="default"/>
      </w:rPr>
    </w:lvl>
    <w:lvl w:ilvl="6">
      <w:start w:val="1"/>
      <w:numFmt w:val="bullet"/>
      <w:lvlText w:val=""/>
      <w:lvlJc w:val="left"/>
      <w:pPr>
        <w:tabs>
          <w:tab w:val="left" w:pos="4680"/>
        </w:tabs>
        <w:ind w:left="4680" w:hanging="360"/>
      </w:pPr>
      <w:rPr>
        <w:rFonts w:ascii="Symbol" w:hAnsi="Symbol" w:hint="default"/>
      </w:rPr>
    </w:lvl>
    <w:lvl w:ilvl="7">
      <w:start w:val="1"/>
      <w:numFmt w:val="bullet"/>
      <w:lvlText w:val="o"/>
      <w:lvlJc w:val="left"/>
      <w:pPr>
        <w:tabs>
          <w:tab w:val="left" w:pos="5400"/>
        </w:tabs>
        <w:ind w:left="5400" w:hanging="360"/>
      </w:pPr>
      <w:rPr>
        <w:rFonts w:ascii="Courier New" w:hAnsi="Courier New" w:hint="default"/>
      </w:rPr>
    </w:lvl>
    <w:lvl w:ilvl="8">
      <w:start w:val="1"/>
      <w:numFmt w:val="bullet"/>
      <w:lvlText w:val=""/>
      <w:lvlJc w:val="left"/>
      <w:pPr>
        <w:tabs>
          <w:tab w:val="left" w:pos="6120"/>
        </w:tabs>
        <w:ind w:left="6120" w:hanging="360"/>
      </w:pPr>
      <w:rPr>
        <w:rFonts w:ascii="Wingdings" w:hAnsi="Wingdings" w:hint="default"/>
      </w:rPr>
    </w:lvl>
  </w:abstractNum>
  <w:abstractNum w:abstractNumId="5" w15:restartNumberingAfterBreak="0">
    <w:nsid w:val="36CA249B"/>
    <w:multiLevelType w:val="multilevel"/>
    <w:tmpl w:val="36CA249B"/>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F3F770A"/>
    <w:multiLevelType w:val="multilevel"/>
    <w:tmpl w:val="4F3F770A"/>
    <w:lvl w:ilvl="0">
      <w:start w:val="1"/>
      <w:numFmt w:val="decimal"/>
      <w:pStyle w:val="1"/>
      <w:lvlText w:val="%1."/>
      <w:lvlJc w:val="left"/>
      <w:rPr>
        <w:rFonts w:hint="default"/>
      </w:rPr>
    </w:lvl>
    <w:lvl w:ilvl="1">
      <w:start w:val="1"/>
      <w:numFmt w:val="decimal"/>
      <w:pStyle w:val="2"/>
      <w:lvlText w:val="%1.%2."/>
      <w:lvlJc w:val="left"/>
      <w:rPr>
        <w:rFonts w:hint="default"/>
      </w:rPr>
    </w:lvl>
    <w:lvl w:ilvl="2">
      <w:start w:val="1"/>
      <w:numFmt w:val="decimal"/>
      <w:pStyle w:val="3"/>
      <w:lvlText w:val="%1.%2.%3."/>
      <w:lvlJc w:val="left"/>
      <w:rPr>
        <w:rFonts w:hint="default"/>
      </w:rPr>
    </w:lvl>
    <w:lvl w:ilvl="3">
      <w:start w:val="1"/>
      <w:numFmt w:val="decimal"/>
      <w:pStyle w:val="4"/>
      <w:lvlText w:val="%1.%2.%3.%4."/>
      <w:lvlJc w:val="left"/>
      <w:rPr>
        <w:rFonts w:hint="default"/>
      </w:rPr>
    </w:lvl>
    <w:lvl w:ilvl="4">
      <w:start w:val="1"/>
      <w:numFmt w:val="decimal"/>
      <w:pStyle w:val="5"/>
      <w:lvlText w:val="%1.%2.%3.%4.%5."/>
      <w:lvlJc w:val="left"/>
      <w:rPr>
        <w:rFonts w:hint="default"/>
      </w:rPr>
    </w:lvl>
    <w:lvl w:ilvl="5">
      <w:start w:val="1"/>
      <w:numFmt w:val="decimal"/>
      <w:pStyle w:val="6"/>
      <w:lvlText w:val="%1.%2.%3.%4.%5.%6."/>
      <w:lvlJc w:val="left"/>
      <w:rPr>
        <w:rFonts w:hint="default"/>
      </w:rPr>
    </w:lvl>
    <w:lvl w:ilvl="6">
      <w:start w:val="1"/>
      <w:numFmt w:val="decimal"/>
      <w:pStyle w:val="7"/>
      <w:lvlText w:val="%1.%2.%3.%4.%5.%6.%7."/>
      <w:lvlJc w:val="left"/>
      <w:rPr>
        <w:rFonts w:hint="default"/>
      </w:rPr>
    </w:lvl>
    <w:lvl w:ilvl="7">
      <w:start w:val="1"/>
      <w:numFmt w:val="decimal"/>
      <w:pStyle w:val="8"/>
      <w:lvlText w:val="%1.%2.%3.%4.%5.%6.%7.%8."/>
      <w:lvlJc w:val="left"/>
      <w:rPr>
        <w:rFonts w:hint="default"/>
      </w:rPr>
    </w:lvl>
    <w:lvl w:ilvl="8">
      <w:start w:val="1"/>
      <w:numFmt w:val="decimal"/>
      <w:pStyle w:val="9"/>
      <w:lvlText w:val="%1.%2.%3.%4.%5.%6.%7.%8.%9."/>
      <w:lvlJc w:val="left"/>
      <w:rPr>
        <w:rFonts w:hint="default"/>
      </w:rPr>
    </w:lvl>
  </w:abstractNum>
  <w:abstractNum w:abstractNumId="7" w15:restartNumberingAfterBreak="0">
    <w:nsid w:val="650B1DC0"/>
    <w:multiLevelType w:val="multilevel"/>
    <w:tmpl w:val="650B1DC0"/>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6CF70BC1"/>
    <w:multiLevelType w:val="multilevel"/>
    <w:tmpl w:val="6CF70BC1"/>
    <w:lvl w:ilvl="0">
      <w:start w:val="1"/>
      <w:numFmt w:val="decimal"/>
      <w:pStyle w:val="20"/>
      <w:lvlText w:val="%1."/>
      <w:lvlJc w:val="left"/>
      <w:pPr>
        <w:tabs>
          <w:tab w:val="left" w:pos="432"/>
        </w:tabs>
        <w:ind w:left="432" w:hanging="432"/>
      </w:pPr>
      <w:rPr>
        <w:rFonts w:hint="default"/>
      </w:rPr>
    </w:lvl>
    <w:lvl w:ilvl="1">
      <w:start w:val="1"/>
      <w:numFmt w:val="decimal"/>
      <w:pStyle w:val="21"/>
      <w:lvlText w:val="%1.%2."/>
      <w:lvlJc w:val="left"/>
      <w:pPr>
        <w:tabs>
          <w:tab w:val="left" w:pos="756"/>
        </w:tabs>
        <w:ind w:left="756" w:hanging="576"/>
      </w:pPr>
      <w:rPr>
        <w:rFonts w:hint="default"/>
        <w:i w:val="0"/>
        <w:sz w:val="24"/>
        <w:szCs w:val="24"/>
      </w:rPr>
    </w:lvl>
    <w:lvl w:ilvl="2">
      <w:start w:val="1"/>
      <w:numFmt w:val="decimal"/>
      <w:pStyle w:val="30"/>
      <w:lvlText w:val="%1.%2.%3."/>
      <w:lvlJc w:val="left"/>
      <w:pPr>
        <w:tabs>
          <w:tab w:val="left" w:pos="227"/>
        </w:tabs>
        <w:ind w:left="0" w:firstLine="0"/>
      </w:pPr>
      <w:rPr>
        <w:rFonts w:hint="default"/>
      </w:rPr>
    </w:lvl>
    <w:lvl w:ilvl="3">
      <w:start w:val="1"/>
      <w:numFmt w:val="decimal"/>
      <w:lvlText w:val="%1.%2.%3.%4"/>
      <w:lvlJc w:val="left"/>
      <w:pPr>
        <w:tabs>
          <w:tab w:val="left" w:pos="864"/>
        </w:tabs>
        <w:ind w:left="864" w:hanging="864"/>
      </w:pPr>
      <w:rPr>
        <w:rFonts w:hint="default"/>
      </w:rPr>
    </w:lvl>
    <w:lvl w:ilvl="4">
      <w:start w:val="1"/>
      <w:numFmt w:val="decimal"/>
      <w:lvlText w:val="%1.%2.%3.%4.%5"/>
      <w:lvlJc w:val="left"/>
      <w:pPr>
        <w:tabs>
          <w:tab w:val="left" w:pos="1008"/>
        </w:tabs>
        <w:ind w:left="1008" w:hanging="1008"/>
      </w:pPr>
      <w:rPr>
        <w:rFonts w:hint="default"/>
      </w:rPr>
    </w:lvl>
    <w:lvl w:ilvl="5">
      <w:start w:val="1"/>
      <w:numFmt w:val="decimal"/>
      <w:lvlText w:val="%1.%2.%3.%4.%5.%6"/>
      <w:lvlJc w:val="left"/>
      <w:pPr>
        <w:tabs>
          <w:tab w:val="left" w:pos="1152"/>
        </w:tabs>
        <w:ind w:left="1152" w:hanging="1152"/>
      </w:pPr>
      <w:rPr>
        <w:rFonts w:hint="default"/>
      </w:rPr>
    </w:lvl>
    <w:lvl w:ilvl="6">
      <w:start w:val="1"/>
      <w:numFmt w:val="decimal"/>
      <w:lvlText w:val="%1.%2.%3.%4.%5.%6.%7"/>
      <w:lvlJc w:val="left"/>
      <w:pPr>
        <w:tabs>
          <w:tab w:val="left" w:pos="1296"/>
        </w:tabs>
        <w:ind w:left="1296" w:hanging="1296"/>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584"/>
        </w:tabs>
        <w:ind w:left="1584" w:hanging="1584"/>
      </w:pPr>
      <w:rPr>
        <w:rFonts w:hint="default"/>
      </w:rPr>
    </w:lvl>
  </w:abstractNum>
  <w:num w:numId="1">
    <w:abstractNumId w:val="6"/>
  </w:num>
  <w:num w:numId="2">
    <w:abstractNumId w:val="8"/>
  </w:num>
  <w:num w:numId="3">
    <w:abstractNumId w:val="2"/>
  </w:num>
  <w:num w:numId="4">
    <w:abstractNumId w:val="4"/>
  </w:num>
  <w:num w:numId="5">
    <w:abstractNumId w:val="0"/>
  </w:num>
  <w:num w:numId="6">
    <w:abstractNumId w:val="1"/>
    <w:lvlOverride w:ilvl="0">
      <w:startOverride w:val="1"/>
    </w:lvlOverride>
  </w:num>
  <w:num w:numId="7">
    <w:abstractNumId w:val="6"/>
    <w:lvlOverride w:ilvl="0">
      <w:startOverride w:val="8"/>
    </w:lvlOverride>
  </w:num>
  <w:num w:numId="8">
    <w:abstractNumId w:val="3"/>
  </w:num>
  <w:num w:numId="9">
    <w:abstractNumId w:val="5"/>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C2E"/>
    <w:rsid w:val="000031E7"/>
    <w:rsid w:val="000036AD"/>
    <w:rsid w:val="0000408B"/>
    <w:rsid w:val="00007D7F"/>
    <w:rsid w:val="0001197C"/>
    <w:rsid w:val="00030AB1"/>
    <w:rsid w:val="00031C1C"/>
    <w:rsid w:val="00037968"/>
    <w:rsid w:val="00052932"/>
    <w:rsid w:val="000636DE"/>
    <w:rsid w:val="0007053E"/>
    <w:rsid w:val="0008375B"/>
    <w:rsid w:val="000D0306"/>
    <w:rsid w:val="000E2C73"/>
    <w:rsid w:val="000E4109"/>
    <w:rsid w:val="000E56B3"/>
    <w:rsid w:val="001015F9"/>
    <w:rsid w:val="00122D94"/>
    <w:rsid w:val="001266B3"/>
    <w:rsid w:val="00136A07"/>
    <w:rsid w:val="00142067"/>
    <w:rsid w:val="0014497D"/>
    <w:rsid w:val="001510E1"/>
    <w:rsid w:val="00170EE6"/>
    <w:rsid w:val="00175976"/>
    <w:rsid w:val="001768D5"/>
    <w:rsid w:val="00187807"/>
    <w:rsid w:val="001A678A"/>
    <w:rsid w:val="001A6B1B"/>
    <w:rsid w:val="001B31E8"/>
    <w:rsid w:val="001B3A54"/>
    <w:rsid w:val="001B61A5"/>
    <w:rsid w:val="001C0BEB"/>
    <w:rsid w:val="001C12C5"/>
    <w:rsid w:val="001E2370"/>
    <w:rsid w:val="001F2409"/>
    <w:rsid w:val="001F5418"/>
    <w:rsid w:val="00200CF1"/>
    <w:rsid w:val="00201BB1"/>
    <w:rsid w:val="00206370"/>
    <w:rsid w:val="00207C7F"/>
    <w:rsid w:val="00211CF2"/>
    <w:rsid w:val="00214791"/>
    <w:rsid w:val="00235800"/>
    <w:rsid w:val="00236D52"/>
    <w:rsid w:val="00245554"/>
    <w:rsid w:val="00264DC6"/>
    <w:rsid w:val="002736D9"/>
    <w:rsid w:val="002B450F"/>
    <w:rsid w:val="002B53D6"/>
    <w:rsid w:val="002C0A51"/>
    <w:rsid w:val="002C47F9"/>
    <w:rsid w:val="002F001C"/>
    <w:rsid w:val="003006ED"/>
    <w:rsid w:val="003235C9"/>
    <w:rsid w:val="00333C5D"/>
    <w:rsid w:val="00352750"/>
    <w:rsid w:val="003722E7"/>
    <w:rsid w:val="00396179"/>
    <w:rsid w:val="003A40F1"/>
    <w:rsid w:val="003B01FE"/>
    <w:rsid w:val="003C4F5F"/>
    <w:rsid w:val="003D4FD0"/>
    <w:rsid w:val="003D55A0"/>
    <w:rsid w:val="003E0685"/>
    <w:rsid w:val="003E21F3"/>
    <w:rsid w:val="00403372"/>
    <w:rsid w:val="00404A4B"/>
    <w:rsid w:val="00427FA5"/>
    <w:rsid w:val="00436614"/>
    <w:rsid w:val="00456A8F"/>
    <w:rsid w:val="00471B78"/>
    <w:rsid w:val="004941D2"/>
    <w:rsid w:val="004A7CAD"/>
    <w:rsid w:val="004B077D"/>
    <w:rsid w:val="004B343A"/>
    <w:rsid w:val="004B6208"/>
    <w:rsid w:val="004B6C7A"/>
    <w:rsid w:val="004B6F28"/>
    <w:rsid w:val="004C6BCE"/>
    <w:rsid w:val="004D440A"/>
    <w:rsid w:val="004D6176"/>
    <w:rsid w:val="004E6590"/>
    <w:rsid w:val="00511FFD"/>
    <w:rsid w:val="00514289"/>
    <w:rsid w:val="005349C1"/>
    <w:rsid w:val="005435C6"/>
    <w:rsid w:val="00555922"/>
    <w:rsid w:val="00555D69"/>
    <w:rsid w:val="00556256"/>
    <w:rsid w:val="00560A87"/>
    <w:rsid w:val="0056409D"/>
    <w:rsid w:val="005640A8"/>
    <w:rsid w:val="005640C9"/>
    <w:rsid w:val="0059395D"/>
    <w:rsid w:val="005A5FBE"/>
    <w:rsid w:val="005E203E"/>
    <w:rsid w:val="00600C2E"/>
    <w:rsid w:val="00614689"/>
    <w:rsid w:val="0064682D"/>
    <w:rsid w:val="00652572"/>
    <w:rsid w:val="0065537B"/>
    <w:rsid w:val="00666420"/>
    <w:rsid w:val="00674C4F"/>
    <w:rsid w:val="00683594"/>
    <w:rsid w:val="00687BE8"/>
    <w:rsid w:val="006A07E6"/>
    <w:rsid w:val="006A40DC"/>
    <w:rsid w:val="006B0AD0"/>
    <w:rsid w:val="006B0C91"/>
    <w:rsid w:val="006D3790"/>
    <w:rsid w:val="006D5FF6"/>
    <w:rsid w:val="006D676B"/>
    <w:rsid w:val="006E1BE0"/>
    <w:rsid w:val="00701DB4"/>
    <w:rsid w:val="00715E30"/>
    <w:rsid w:val="0075340B"/>
    <w:rsid w:val="0077121A"/>
    <w:rsid w:val="007720EF"/>
    <w:rsid w:val="00773755"/>
    <w:rsid w:val="007B0A76"/>
    <w:rsid w:val="007B2ABE"/>
    <w:rsid w:val="007C54BD"/>
    <w:rsid w:val="007C591A"/>
    <w:rsid w:val="007C59C3"/>
    <w:rsid w:val="007C63F5"/>
    <w:rsid w:val="007D4764"/>
    <w:rsid w:val="007D5385"/>
    <w:rsid w:val="007E0390"/>
    <w:rsid w:val="007F2880"/>
    <w:rsid w:val="00823B2A"/>
    <w:rsid w:val="00824985"/>
    <w:rsid w:val="00827BFC"/>
    <w:rsid w:val="00830DA1"/>
    <w:rsid w:val="00830DB5"/>
    <w:rsid w:val="008449D3"/>
    <w:rsid w:val="0084682B"/>
    <w:rsid w:val="00847A61"/>
    <w:rsid w:val="00851C13"/>
    <w:rsid w:val="0086300D"/>
    <w:rsid w:val="008653B8"/>
    <w:rsid w:val="008A0111"/>
    <w:rsid w:val="008A2D69"/>
    <w:rsid w:val="008B210D"/>
    <w:rsid w:val="008B4639"/>
    <w:rsid w:val="008C1BA7"/>
    <w:rsid w:val="008D0044"/>
    <w:rsid w:val="008E0BFB"/>
    <w:rsid w:val="008E1C94"/>
    <w:rsid w:val="008F3F73"/>
    <w:rsid w:val="008F5575"/>
    <w:rsid w:val="00905BD7"/>
    <w:rsid w:val="009156DD"/>
    <w:rsid w:val="00921108"/>
    <w:rsid w:val="00921BBF"/>
    <w:rsid w:val="009225EF"/>
    <w:rsid w:val="00925A0A"/>
    <w:rsid w:val="00931356"/>
    <w:rsid w:val="00934846"/>
    <w:rsid w:val="00964BD7"/>
    <w:rsid w:val="0096544C"/>
    <w:rsid w:val="009713F2"/>
    <w:rsid w:val="0098243F"/>
    <w:rsid w:val="009919FC"/>
    <w:rsid w:val="009A09E8"/>
    <w:rsid w:val="009C712B"/>
    <w:rsid w:val="009D3FB2"/>
    <w:rsid w:val="009D65B4"/>
    <w:rsid w:val="009E18A7"/>
    <w:rsid w:val="009E5FF6"/>
    <w:rsid w:val="009F76D9"/>
    <w:rsid w:val="00A2332B"/>
    <w:rsid w:val="00A35A08"/>
    <w:rsid w:val="00A36798"/>
    <w:rsid w:val="00A53FB7"/>
    <w:rsid w:val="00A55886"/>
    <w:rsid w:val="00A710B0"/>
    <w:rsid w:val="00A74229"/>
    <w:rsid w:val="00A75285"/>
    <w:rsid w:val="00A943C2"/>
    <w:rsid w:val="00AA3DF8"/>
    <w:rsid w:val="00AA7D8F"/>
    <w:rsid w:val="00AB1D37"/>
    <w:rsid w:val="00AD020F"/>
    <w:rsid w:val="00AD3F05"/>
    <w:rsid w:val="00AD7AF9"/>
    <w:rsid w:val="00AF5E0D"/>
    <w:rsid w:val="00B003E4"/>
    <w:rsid w:val="00B03279"/>
    <w:rsid w:val="00B03EFA"/>
    <w:rsid w:val="00B13389"/>
    <w:rsid w:val="00B173A1"/>
    <w:rsid w:val="00B25B34"/>
    <w:rsid w:val="00B3200D"/>
    <w:rsid w:val="00B66DA5"/>
    <w:rsid w:val="00B77C3F"/>
    <w:rsid w:val="00B826E5"/>
    <w:rsid w:val="00B928A4"/>
    <w:rsid w:val="00BD5664"/>
    <w:rsid w:val="00BE2803"/>
    <w:rsid w:val="00BE7FDF"/>
    <w:rsid w:val="00BF6F22"/>
    <w:rsid w:val="00C11A5B"/>
    <w:rsid w:val="00C14EE3"/>
    <w:rsid w:val="00C17C53"/>
    <w:rsid w:val="00C21C89"/>
    <w:rsid w:val="00C41D6F"/>
    <w:rsid w:val="00C46A36"/>
    <w:rsid w:val="00C47233"/>
    <w:rsid w:val="00C51C43"/>
    <w:rsid w:val="00C658C7"/>
    <w:rsid w:val="00C65A8E"/>
    <w:rsid w:val="00C70BC7"/>
    <w:rsid w:val="00C7105A"/>
    <w:rsid w:val="00C72272"/>
    <w:rsid w:val="00C9158A"/>
    <w:rsid w:val="00C960FA"/>
    <w:rsid w:val="00CA473A"/>
    <w:rsid w:val="00CA597D"/>
    <w:rsid w:val="00CB06A8"/>
    <w:rsid w:val="00CB3ABD"/>
    <w:rsid w:val="00CB58EB"/>
    <w:rsid w:val="00CC37EF"/>
    <w:rsid w:val="00CD53F8"/>
    <w:rsid w:val="00CE74BB"/>
    <w:rsid w:val="00D15506"/>
    <w:rsid w:val="00D35E71"/>
    <w:rsid w:val="00D3782E"/>
    <w:rsid w:val="00D500F9"/>
    <w:rsid w:val="00D74AB5"/>
    <w:rsid w:val="00D82D45"/>
    <w:rsid w:val="00D85773"/>
    <w:rsid w:val="00D95E2D"/>
    <w:rsid w:val="00DC411C"/>
    <w:rsid w:val="00DC4B15"/>
    <w:rsid w:val="00DC5D4C"/>
    <w:rsid w:val="00DE10BA"/>
    <w:rsid w:val="00DE420F"/>
    <w:rsid w:val="00E10C61"/>
    <w:rsid w:val="00E1698A"/>
    <w:rsid w:val="00E23273"/>
    <w:rsid w:val="00E2610F"/>
    <w:rsid w:val="00E30724"/>
    <w:rsid w:val="00E30A4C"/>
    <w:rsid w:val="00E3505E"/>
    <w:rsid w:val="00E47174"/>
    <w:rsid w:val="00E56013"/>
    <w:rsid w:val="00E61F96"/>
    <w:rsid w:val="00E65CC6"/>
    <w:rsid w:val="00E74C14"/>
    <w:rsid w:val="00E90FC8"/>
    <w:rsid w:val="00EA12AD"/>
    <w:rsid w:val="00EA3B3A"/>
    <w:rsid w:val="00EA73DE"/>
    <w:rsid w:val="00EE366D"/>
    <w:rsid w:val="00EE3E5A"/>
    <w:rsid w:val="00EF0B49"/>
    <w:rsid w:val="00F00AE2"/>
    <w:rsid w:val="00F024B5"/>
    <w:rsid w:val="00F10B0E"/>
    <w:rsid w:val="00F1353E"/>
    <w:rsid w:val="00F21F64"/>
    <w:rsid w:val="00F3322D"/>
    <w:rsid w:val="00F37BFF"/>
    <w:rsid w:val="00F41CC8"/>
    <w:rsid w:val="00F53ABF"/>
    <w:rsid w:val="00F719F5"/>
    <w:rsid w:val="00F71E6A"/>
    <w:rsid w:val="00F7781B"/>
    <w:rsid w:val="00F91E47"/>
    <w:rsid w:val="00FA4EC3"/>
    <w:rsid w:val="00FE0131"/>
    <w:rsid w:val="00FF1972"/>
    <w:rsid w:val="31A932EC"/>
  </w:rsids>
  <m:mathPr>
    <m:mathFont m:val="Cambria Math"/>
    <m:brkBin m:val="before"/>
    <m:brkBinSub m:val="--"/>
    <m:smallFrac m:val="0"/>
    <m:dispDef/>
    <m:lMargin m:val="0"/>
    <m:rMargin m:val="0"/>
    <m:defJc m:val="centerGroup"/>
    <m:wrapRight/>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846FD6"/>
  <w15:docId w15:val="{38CF04D3-BBB3-47E8-805B-3BD8337827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3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pPr>
      <w:spacing w:before="120" w:after="120" w:line="276" w:lineRule="auto"/>
      <w:ind w:firstLine="708"/>
      <w:jc w:val="both"/>
    </w:pPr>
    <w:rPr>
      <w:sz w:val="22"/>
      <w:szCs w:val="22"/>
    </w:rPr>
  </w:style>
  <w:style w:type="paragraph" w:styleId="1">
    <w:name w:val="heading 1"/>
    <w:basedOn w:val="a2"/>
    <w:next w:val="a2"/>
    <w:uiPriority w:val="9"/>
    <w:qFormat/>
    <w:pPr>
      <w:keepNext/>
      <w:keepLines/>
      <w:numPr>
        <w:numId w:val="1"/>
      </w:numPr>
      <w:spacing w:before="240"/>
      <w:ind w:firstLine="0"/>
      <w:jc w:val="center"/>
      <w:outlineLvl w:val="0"/>
    </w:pPr>
    <w:rPr>
      <w:b/>
      <w:bCs/>
      <w:sz w:val="24"/>
      <w:szCs w:val="28"/>
    </w:rPr>
  </w:style>
  <w:style w:type="paragraph" w:styleId="2">
    <w:name w:val="heading 2"/>
    <w:basedOn w:val="a2"/>
    <w:next w:val="a2"/>
    <w:link w:val="22"/>
    <w:uiPriority w:val="9"/>
    <w:qFormat/>
    <w:pPr>
      <w:numPr>
        <w:ilvl w:val="1"/>
        <w:numId w:val="1"/>
      </w:numPr>
      <w:ind w:firstLine="0"/>
      <w:outlineLvl w:val="1"/>
    </w:pPr>
    <w:rPr>
      <w:bCs/>
      <w:szCs w:val="26"/>
    </w:rPr>
  </w:style>
  <w:style w:type="paragraph" w:styleId="3">
    <w:name w:val="heading 3"/>
    <w:basedOn w:val="a2"/>
    <w:next w:val="a2"/>
    <w:link w:val="31"/>
    <w:uiPriority w:val="9"/>
    <w:qFormat/>
    <w:pPr>
      <w:numPr>
        <w:ilvl w:val="2"/>
        <w:numId w:val="1"/>
      </w:numPr>
      <w:ind w:firstLine="0"/>
      <w:outlineLvl w:val="2"/>
    </w:pPr>
    <w:rPr>
      <w:bCs/>
    </w:rPr>
  </w:style>
  <w:style w:type="paragraph" w:styleId="4">
    <w:name w:val="heading 4"/>
    <w:basedOn w:val="a2"/>
    <w:next w:val="a2"/>
    <w:link w:val="40"/>
    <w:uiPriority w:val="9"/>
    <w:qFormat/>
    <w:pPr>
      <w:numPr>
        <w:ilvl w:val="3"/>
        <w:numId w:val="1"/>
      </w:numPr>
      <w:ind w:firstLine="0"/>
      <w:outlineLvl w:val="3"/>
    </w:pPr>
    <w:rPr>
      <w:bCs/>
      <w:iCs/>
    </w:rPr>
  </w:style>
  <w:style w:type="paragraph" w:styleId="5">
    <w:name w:val="heading 5"/>
    <w:basedOn w:val="a2"/>
    <w:next w:val="a2"/>
    <w:link w:val="50"/>
    <w:uiPriority w:val="9"/>
    <w:qFormat/>
    <w:pPr>
      <w:keepNext/>
      <w:keepLines/>
      <w:numPr>
        <w:ilvl w:val="4"/>
        <w:numId w:val="1"/>
      </w:numPr>
      <w:spacing w:before="200" w:after="0"/>
      <w:ind w:firstLine="0"/>
      <w:outlineLvl w:val="4"/>
    </w:pPr>
  </w:style>
  <w:style w:type="paragraph" w:styleId="6">
    <w:name w:val="heading 6"/>
    <w:basedOn w:val="a2"/>
    <w:next w:val="a2"/>
    <w:link w:val="60"/>
    <w:uiPriority w:val="9"/>
    <w:qFormat/>
    <w:pPr>
      <w:keepNext/>
      <w:keepLines/>
      <w:numPr>
        <w:ilvl w:val="5"/>
        <w:numId w:val="1"/>
      </w:numPr>
      <w:spacing w:before="200" w:after="0"/>
      <w:ind w:firstLine="0"/>
      <w:outlineLvl w:val="5"/>
    </w:pPr>
    <w:rPr>
      <w:i/>
      <w:iCs/>
      <w:color w:val="243F60"/>
    </w:rPr>
  </w:style>
  <w:style w:type="paragraph" w:styleId="7">
    <w:name w:val="heading 7"/>
    <w:basedOn w:val="a2"/>
    <w:next w:val="a2"/>
    <w:link w:val="70"/>
    <w:uiPriority w:val="9"/>
    <w:qFormat/>
    <w:pPr>
      <w:keepNext/>
      <w:keepLines/>
      <w:numPr>
        <w:ilvl w:val="6"/>
        <w:numId w:val="1"/>
      </w:numPr>
      <w:spacing w:before="200" w:after="0"/>
      <w:ind w:firstLine="0"/>
      <w:outlineLvl w:val="6"/>
    </w:pPr>
    <w:rPr>
      <w:i/>
      <w:iCs/>
      <w:color w:val="404040"/>
    </w:rPr>
  </w:style>
  <w:style w:type="paragraph" w:styleId="8">
    <w:name w:val="heading 8"/>
    <w:basedOn w:val="a2"/>
    <w:next w:val="a2"/>
    <w:link w:val="80"/>
    <w:uiPriority w:val="9"/>
    <w:qFormat/>
    <w:pPr>
      <w:keepNext/>
      <w:keepLines/>
      <w:numPr>
        <w:ilvl w:val="7"/>
        <w:numId w:val="1"/>
      </w:numPr>
      <w:spacing w:before="200" w:after="0"/>
      <w:ind w:firstLine="0"/>
      <w:outlineLvl w:val="7"/>
    </w:pPr>
    <w:rPr>
      <w:color w:val="4F81BD"/>
      <w:szCs w:val="20"/>
    </w:rPr>
  </w:style>
  <w:style w:type="paragraph" w:styleId="9">
    <w:name w:val="heading 9"/>
    <w:basedOn w:val="a2"/>
    <w:next w:val="a2"/>
    <w:link w:val="90"/>
    <w:uiPriority w:val="9"/>
    <w:qFormat/>
    <w:pPr>
      <w:keepNext/>
      <w:keepLines/>
      <w:numPr>
        <w:ilvl w:val="8"/>
        <w:numId w:val="1"/>
      </w:numPr>
      <w:spacing w:before="200" w:after="0"/>
      <w:ind w:firstLine="0"/>
      <w:outlineLvl w:val="8"/>
    </w:pPr>
    <w:rPr>
      <w:i/>
      <w:iCs/>
      <w:color w:val="404040"/>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styleId="a6">
    <w:name w:val="FollowedHyperlink"/>
    <w:rPr>
      <w:color w:val="800080"/>
      <w:u w:val="single"/>
    </w:rPr>
  </w:style>
  <w:style w:type="character" w:styleId="a7">
    <w:name w:val="footnote reference"/>
    <w:rPr>
      <w:vertAlign w:val="superscript"/>
    </w:rPr>
  </w:style>
  <w:style w:type="character" w:styleId="a8">
    <w:name w:val="annotation reference"/>
    <w:basedOn w:val="a3"/>
    <w:semiHidden/>
    <w:unhideWhenUsed/>
    <w:rPr>
      <w:sz w:val="16"/>
      <w:szCs w:val="16"/>
    </w:rPr>
  </w:style>
  <w:style w:type="character" w:styleId="a9">
    <w:name w:val="Emphasis"/>
    <w:basedOn w:val="a3"/>
    <w:uiPriority w:val="20"/>
    <w:qFormat/>
    <w:rPr>
      <w:i/>
      <w:iCs/>
    </w:rPr>
  </w:style>
  <w:style w:type="character" w:styleId="aa">
    <w:name w:val="Hyperlink"/>
    <w:rPr>
      <w:color w:val="0000FF"/>
      <w:u w:val="single"/>
    </w:rPr>
  </w:style>
  <w:style w:type="character" w:styleId="ab">
    <w:name w:val="page number"/>
    <w:basedOn w:val="a3"/>
  </w:style>
  <w:style w:type="character" w:styleId="ac">
    <w:name w:val="Strong"/>
    <w:basedOn w:val="a3"/>
    <w:uiPriority w:val="22"/>
    <w:qFormat/>
    <w:rPr>
      <w:b/>
      <w:bCs/>
    </w:rPr>
  </w:style>
  <w:style w:type="paragraph" w:styleId="ad">
    <w:name w:val="Balloon Text"/>
    <w:basedOn w:val="a2"/>
    <w:link w:val="ae"/>
    <w:uiPriority w:val="99"/>
    <w:unhideWhenUsed/>
    <w:pPr>
      <w:spacing w:before="0" w:after="0" w:line="240" w:lineRule="auto"/>
    </w:pPr>
    <w:rPr>
      <w:rFonts w:ascii="Segoe UI" w:hAnsi="Segoe UI" w:cs="Segoe UI"/>
      <w:sz w:val="18"/>
      <w:szCs w:val="18"/>
    </w:rPr>
  </w:style>
  <w:style w:type="paragraph" w:styleId="23">
    <w:name w:val="Body Text 2"/>
    <w:basedOn w:val="a2"/>
    <w:link w:val="24"/>
    <w:pPr>
      <w:spacing w:before="0" w:after="0" w:line="240" w:lineRule="auto"/>
      <w:ind w:firstLine="0"/>
    </w:pPr>
    <w:rPr>
      <w:sz w:val="28"/>
      <w:szCs w:val="24"/>
    </w:rPr>
  </w:style>
  <w:style w:type="paragraph" w:styleId="32">
    <w:name w:val="Body Text Indent 3"/>
    <w:basedOn w:val="a2"/>
    <w:link w:val="33"/>
    <w:pPr>
      <w:spacing w:before="0" w:line="240" w:lineRule="auto"/>
      <w:ind w:left="283" w:firstLine="0"/>
      <w:jc w:val="left"/>
    </w:pPr>
    <w:rPr>
      <w:sz w:val="16"/>
      <w:szCs w:val="16"/>
    </w:rPr>
  </w:style>
  <w:style w:type="paragraph" w:styleId="af">
    <w:name w:val="caption"/>
    <w:basedOn w:val="a2"/>
    <w:next w:val="a2"/>
    <w:uiPriority w:val="35"/>
    <w:qFormat/>
    <w:pPr>
      <w:spacing w:line="240" w:lineRule="auto"/>
    </w:pPr>
    <w:rPr>
      <w:b/>
      <w:bCs/>
      <w:color w:val="4F81BD"/>
      <w:sz w:val="18"/>
      <w:szCs w:val="18"/>
    </w:rPr>
  </w:style>
  <w:style w:type="paragraph" w:styleId="af0">
    <w:name w:val="annotation text"/>
    <w:basedOn w:val="a2"/>
    <w:link w:val="af1"/>
    <w:uiPriority w:val="99"/>
    <w:unhideWhenUsed/>
    <w:pPr>
      <w:spacing w:line="240" w:lineRule="auto"/>
    </w:pPr>
    <w:rPr>
      <w:sz w:val="20"/>
      <w:szCs w:val="20"/>
    </w:rPr>
  </w:style>
  <w:style w:type="paragraph" w:styleId="af2">
    <w:name w:val="annotation subject"/>
    <w:basedOn w:val="af0"/>
    <w:next w:val="af0"/>
    <w:link w:val="af3"/>
    <w:uiPriority w:val="99"/>
    <w:semiHidden/>
    <w:unhideWhenUsed/>
    <w:rPr>
      <w:b/>
      <w:bCs/>
    </w:rPr>
  </w:style>
  <w:style w:type="paragraph" w:styleId="af4">
    <w:name w:val="Document Map"/>
    <w:basedOn w:val="a2"/>
    <w:link w:val="af5"/>
    <w:semiHidden/>
    <w:unhideWhenUsed/>
    <w:pPr>
      <w:spacing w:after="0" w:line="240" w:lineRule="auto"/>
    </w:pPr>
    <w:rPr>
      <w:rFonts w:ascii="Tahoma" w:hAnsi="Tahoma" w:cs="Tahoma"/>
      <w:sz w:val="16"/>
      <w:szCs w:val="16"/>
    </w:rPr>
  </w:style>
  <w:style w:type="paragraph" w:styleId="af6">
    <w:name w:val="footnote text"/>
    <w:basedOn w:val="a2"/>
    <w:link w:val="af7"/>
    <w:uiPriority w:val="99"/>
    <w:qFormat/>
    <w:pPr>
      <w:spacing w:before="0" w:after="0" w:line="240" w:lineRule="auto"/>
      <w:ind w:firstLine="0"/>
      <w:jc w:val="left"/>
    </w:pPr>
    <w:rPr>
      <w:sz w:val="20"/>
      <w:szCs w:val="20"/>
    </w:rPr>
  </w:style>
  <w:style w:type="paragraph" w:styleId="af8">
    <w:name w:val="header"/>
    <w:basedOn w:val="a2"/>
    <w:link w:val="af9"/>
    <w:unhideWhenUsed/>
    <w:pPr>
      <w:tabs>
        <w:tab w:val="center" w:pos="4677"/>
        <w:tab w:val="right" w:pos="9355"/>
      </w:tabs>
      <w:spacing w:before="0" w:after="0" w:line="240" w:lineRule="auto"/>
      <w:jc w:val="center"/>
    </w:pPr>
    <w:rPr>
      <w:sz w:val="16"/>
      <w:szCs w:val="20"/>
    </w:rPr>
  </w:style>
  <w:style w:type="paragraph" w:styleId="afa">
    <w:name w:val="Body Text"/>
    <w:basedOn w:val="a2"/>
    <w:link w:val="afb"/>
    <w:pPr>
      <w:spacing w:before="0" w:line="240" w:lineRule="auto"/>
      <w:ind w:firstLine="0"/>
      <w:jc w:val="left"/>
    </w:pPr>
    <w:rPr>
      <w:sz w:val="24"/>
      <w:szCs w:val="24"/>
    </w:rPr>
  </w:style>
  <w:style w:type="paragraph" w:styleId="10">
    <w:name w:val="toc 1"/>
    <w:basedOn w:val="a2"/>
    <w:next w:val="a2"/>
    <w:autoRedefine/>
    <w:semiHidden/>
    <w:pPr>
      <w:tabs>
        <w:tab w:val="right" w:leader="dot" w:pos="10206"/>
      </w:tabs>
      <w:spacing w:line="240" w:lineRule="auto"/>
      <w:ind w:left="284" w:right="567" w:firstLine="0"/>
      <w:jc w:val="left"/>
    </w:pPr>
    <w:rPr>
      <w:b/>
      <w:bCs/>
      <w:smallCaps/>
      <w:sz w:val="20"/>
      <w:szCs w:val="20"/>
    </w:rPr>
  </w:style>
  <w:style w:type="paragraph" w:styleId="34">
    <w:name w:val="toc 3"/>
    <w:basedOn w:val="a2"/>
    <w:next w:val="a2"/>
    <w:autoRedefine/>
    <w:semiHidden/>
    <w:pPr>
      <w:pageBreakBefore/>
      <w:tabs>
        <w:tab w:val="right" w:leader="dot" w:pos="9344"/>
      </w:tabs>
      <w:spacing w:before="0" w:after="0" w:line="240" w:lineRule="auto"/>
      <w:ind w:left="482" w:firstLine="0"/>
      <w:jc w:val="center"/>
    </w:pPr>
    <w:rPr>
      <w:b/>
      <w:smallCaps/>
      <w:sz w:val="24"/>
      <w:szCs w:val="24"/>
    </w:rPr>
  </w:style>
  <w:style w:type="paragraph" w:styleId="25">
    <w:name w:val="toc 2"/>
    <w:basedOn w:val="a2"/>
    <w:next w:val="a2"/>
    <w:autoRedefine/>
    <w:semiHidden/>
    <w:pPr>
      <w:spacing w:before="0" w:after="0" w:line="240" w:lineRule="auto"/>
      <w:ind w:left="240" w:firstLine="0"/>
      <w:jc w:val="left"/>
    </w:pPr>
    <w:rPr>
      <w:sz w:val="24"/>
      <w:szCs w:val="24"/>
    </w:rPr>
  </w:style>
  <w:style w:type="paragraph" w:styleId="afc">
    <w:name w:val="Body Text Indent"/>
    <w:basedOn w:val="a2"/>
    <w:link w:val="afd"/>
    <w:pPr>
      <w:spacing w:before="0" w:line="240" w:lineRule="auto"/>
      <w:ind w:left="283" w:firstLine="0"/>
      <w:jc w:val="left"/>
    </w:pPr>
    <w:rPr>
      <w:sz w:val="24"/>
      <w:szCs w:val="24"/>
    </w:rPr>
  </w:style>
  <w:style w:type="paragraph" w:styleId="afe">
    <w:name w:val="Title"/>
    <w:basedOn w:val="a2"/>
    <w:next w:val="a2"/>
    <w:link w:val="aff"/>
    <w:qFormat/>
    <w:pPr>
      <w:keepNext/>
      <w:keepLines/>
      <w:spacing w:after="300" w:line="240" w:lineRule="auto"/>
      <w:contextualSpacing/>
      <w:jc w:val="center"/>
      <w:outlineLvl w:val="0"/>
    </w:pPr>
    <w:rPr>
      <w:b/>
      <w:spacing w:val="5"/>
      <w:kern w:val="28"/>
      <w:sz w:val="28"/>
      <w:szCs w:val="52"/>
    </w:rPr>
  </w:style>
  <w:style w:type="paragraph" w:styleId="aff0">
    <w:name w:val="footer"/>
    <w:basedOn w:val="a2"/>
    <w:link w:val="aff1"/>
    <w:unhideWhenUsed/>
    <w:qFormat/>
    <w:pPr>
      <w:tabs>
        <w:tab w:val="center" w:pos="4677"/>
        <w:tab w:val="right" w:pos="9355"/>
      </w:tabs>
      <w:spacing w:before="0" w:after="0" w:line="240" w:lineRule="auto"/>
      <w:jc w:val="center"/>
    </w:pPr>
    <w:rPr>
      <w:sz w:val="16"/>
      <w:szCs w:val="20"/>
    </w:rPr>
  </w:style>
  <w:style w:type="paragraph" w:styleId="21">
    <w:name w:val="List Number 2"/>
    <w:basedOn w:val="a2"/>
    <w:pPr>
      <w:numPr>
        <w:ilvl w:val="1"/>
        <w:numId w:val="2"/>
      </w:numPr>
      <w:tabs>
        <w:tab w:val="clear" w:pos="756"/>
        <w:tab w:val="left" w:pos="432"/>
      </w:tabs>
      <w:spacing w:before="0" w:after="0" w:line="240" w:lineRule="auto"/>
      <w:ind w:left="432" w:hanging="432"/>
      <w:jc w:val="left"/>
    </w:pPr>
    <w:rPr>
      <w:sz w:val="20"/>
      <w:szCs w:val="20"/>
    </w:rPr>
  </w:style>
  <w:style w:type="paragraph" w:styleId="a0">
    <w:name w:val="List"/>
    <w:basedOn w:val="a2"/>
    <w:pPr>
      <w:numPr>
        <w:numId w:val="3"/>
      </w:numPr>
      <w:spacing w:before="0" w:after="0" w:line="240" w:lineRule="auto"/>
      <w:jc w:val="left"/>
    </w:pPr>
    <w:rPr>
      <w:sz w:val="24"/>
      <w:szCs w:val="24"/>
    </w:rPr>
  </w:style>
  <w:style w:type="paragraph" w:styleId="aff2">
    <w:name w:val="Normal (Web)"/>
    <w:basedOn w:val="a2"/>
    <w:pPr>
      <w:spacing w:before="100" w:beforeAutospacing="1" w:after="100" w:afterAutospacing="1" w:line="240" w:lineRule="auto"/>
      <w:ind w:firstLine="0"/>
      <w:jc w:val="left"/>
    </w:pPr>
    <w:rPr>
      <w:sz w:val="24"/>
      <w:szCs w:val="24"/>
    </w:rPr>
  </w:style>
  <w:style w:type="paragraph" w:styleId="35">
    <w:name w:val="Body Text 3"/>
    <w:basedOn w:val="a2"/>
    <w:link w:val="36"/>
    <w:pPr>
      <w:spacing w:before="0" w:after="0" w:line="240" w:lineRule="auto"/>
      <w:ind w:firstLine="0"/>
      <w:jc w:val="center"/>
    </w:pPr>
    <w:rPr>
      <w:b/>
      <w:sz w:val="28"/>
      <w:szCs w:val="24"/>
    </w:rPr>
  </w:style>
  <w:style w:type="paragraph" w:styleId="26">
    <w:name w:val="Body Text Indent 2"/>
    <w:basedOn w:val="a2"/>
    <w:link w:val="27"/>
    <w:pPr>
      <w:spacing w:before="0" w:line="480" w:lineRule="auto"/>
      <w:ind w:left="283" w:firstLine="0"/>
      <w:jc w:val="left"/>
    </w:pPr>
    <w:rPr>
      <w:sz w:val="24"/>
      <w:szCs w:val="24"/>
    </w:rPr>
  </w:style>
  <w:style w:type="paragraph" w:styleId="aff3">
    <w:name w:val="Subtitle"/>
    <w:basedOn w:val="a2"/>
    <w:next w:val="a2"/>
    <w:link w:val="aff4"/>
    <w:qFormat/>
    <w:rPr>
      <w:i/>
      <w:iCs/>
      <w:color w:val="4F81BD"/>
      <w:spacing w:val="15"/>
      <w:sz w:val="24"/>
      <w:szCs w:val="24"/>
    </w:rPr>
  </w:style>
  <w:style w:type="table" w:styleId="aff5">
    <w:name w:val="Table Grid"/>
    <w:basedOn w:val="a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unindented">
    <w:name w:val="Normal unindented"/>
    <w:qFormat/>
    <w:pPr>
      <w:spacing w:before="120" w:after="120" w:line="276" w:lineRule="auto"/>
      <w:jc w:val="both"/>
    </w:pPr>
    <w:rPr>
      <w:sz w:val="22"/>
      <w:szCs w:val="22"/>
    </w:rPr>
  </w:style>
  <w:style w:type="paragraph" w:customStyle="1" w:styleId="heading1unnumbered">
    <w:name w:val="heading 1 unnumbered"/>
    <w:basedOn w:val="a2"/>
    <w:next w:val="a2"/>
    <w:uiPriority w:val="9"/>
    <w:qFormat/>
    <w:pPr>
      <w:keepNext/>
      <w:keepLines/>
      <w:spacing w:before="240"/>
      <w:ind w:firstLine="0"/>
      <w:jc w:val="center"/>
      <w:outlineLvl w:val="0"/>
    </w:pPr>
    <w:rPr>
      <w:b/>
      <w:bCs/>
      <w:sz w:val="24"/>
      <w:szCs w:val="28"/>
    </w:rPr>
  </w:style>
  <w:style w:type="paragraph" w:customStyle="1" w:styleId="heading1normal">
    <w:name w:val="heading 1 normal"/>
    <w:basedOn w:val="a2"/>
    <w:next w:val="a2"/>
    <w:uiPriority w:val="9"/>
    <w:qFormat/>
    <w:pPr>
      <w:ind w:firstLine="0"/>
      <w:outlineLvl w:val="0"/>
    </w:pPr>
  </w:style>
  <w:style w:type="paragraph" w:customStyle="1" w:styleId="heading1normalunnumbered">
    <w:name w:val="heading 1 normal unnumbered"/>
    <w:basedOn w:val="a2"/>
    <w:next w:val="a2"/>
    <w:link w:val="11"/>
    <w:uiPriority w:val="9"/>
    <w:qFormat/>
    <w:pPr>
      <w:outlineLvl w:val="0"/>
    </w:pPr>
  </w:style>
  <w:style w:type="character" w:customStyle="1" w:styleId="11">
    <w:name w:val="Заголовок 1 Знак"/>
    <w:basedOn w:val="a3"/>
    <w:link w:val="heading1normalunnumbered"/>
    <w:rPr>
      <w:rFonts w:ascii="Times New Roman" w:hAnsi="Times New Roman"/>
      <w:b/>
      <w:bCs/>
      <w:sz w:val="24"/>
      <w:szCs w:val="28"/>
      <w:lang w:val="ru-RU"/>
    </w:rPr>
  </w:style>
  <w:style w:type="character" w:customStyle="1" w:styleId="22">
    <w:name w:val="Заголовок 2 Знак"/>
    <w:basedOn w:val="a3"/>
    <w:link w:val="2"/>
    <w:uiPriority w:val="9"/>
    <w:rPr>
      <w:bCs/>
      <w:sz w:val="22"/>
      <w:szCs w:val="26"/>
    </w:rPr>
  </w:style>
  <w:style w:type="character" w:customStyle="1" w:styleId="31">
    <w:name w:val="Заголовок 3 Знак"/>
    <w:basedOn w:val="a3"/>
    <w:link w:val="3"/>
    <w:rPr>
      <w:bCs/>
      <w:sz w:val="22"/>
      <w:szCs w:val="22"/>
    </w:rPr>
  </w:style>
  <w:style w:type="character" w:customStyle="1" w:styleId="40">
    <w:name w:val="Заголовок 4 Знак"/>
    <w:basedOn w:val="a3"/>
    <w:link w:val="4"/>
    <w:rPr>
      <w:bCs/>
      <w:iCs/>
      <w:sz w:val="22"/>
      <w:szCs w:val="22"/>
    </w:rPr>
  </w:style>
  <w:style w:type="character" w:customStyle="1" w:styleId="50">
    <w:name w:val="Заголовок 5 Знак"/>
    <w:basedOn w:val="a3"/>
    <w:link w:val="5"/>
    <w:rPr>
      <w:sz w:val="22"/>
      <w:szCs w:val="22"/>
    </w:rPr>
  </w:style>
  <w:style w:type="character" w:customStyle="1" w:styleId="60">
    <w:name w:val="Заголовок 6 Знак"/>
    <w:basedOn w:val="a3"/>
    <w:link w:val="6"/>
    <w:uiPriority w:val="9"/>
    <w:rPr>
      <w:i/>
      <w:iCs/>
      <w:color w:val="243F60"/>
      <w:sz w:val="22"/>
      <w:szCs w:val="22"/>
    </w:rPr>
  </w:style>
  <w:style w:type="character" w:customStyle="1" w:styleId="70">
    <w:name w:val="Заголовок 7 Знак"/>
    <w:basedOn w:val="a3"/>
    <w:link w:val="7"/>
    <w:uiPriority w:val="9"/>
    <w:rPr>
      <w:i/>
      <w:iCs/>
      <w:color w:val="404040"/>
      <w:sz w:val="22"/>
      <w:szCs w:val="22"/>
    </w:rPr>
  </w:style>
  <w:style w:type="character" w:customStyle="1" w:styleId="80">
    <w:name w:val="Заголовок 8 Знак"/>
    <w:basedOn w:val="a3"/>
    <w:link w:val="8"/>
    <w:uiPriority w:val="9"/>
    <w:rPr>
      <w:color w:val="4F81BD"/>
      <w:sz w:val="22"/>
    </w:rPr>
  </w:style>
  <w:style w:type="character" w:customStyle="1" w:styleId="90">
    <w:name w:val="Заголовок 9 Знак"/>
    <w:basedOn w:val="a3"/>
    <w:link w:val="9"/>
    <w:rPr>
      <w:i/>
      <w:iCs/>
      <w:color w:val="404040"/>
      <w:sz w:val="22"/>
    </w:rPr>
  </w:style>
  <w:style w:type="character" w:customStyle="1" w:styleId="aff">
    <w:name w:val="Заголовок Знак"/>
    <w:basedOn w:val="a3"/>
    <w:link w:val="afe"/>
    <w:rPr>
      <w:rFonts w:ascii="Times New Roman" w:hAnsi="Times New Roman"/>
      <w:b/>
      <w:spacing w:val="5"/>
      <w:kern w:val="28"/>
      <w:sz w:val="28"/>
      <w:szCs w:val="52"/>
    </w:rPr>
  </w:style>
  <w:style w:type="character" w:customStyle="1" w:styleId="aff4">
    <w:name w:val="Подзаголовок Знак"/>
    <w:basedOn w:val="a3"/>
    <w:link w:val="aff3"/>
    <w:rPr>
      <w:i/>
      <w:iCs/>
      <w:color w:val="4F81BD"/>
      <w:spacing w:val="15"/>
      <w:sz w:val="24"/>
      <w:szCs w:val="24"/>
    </w:rPr>
  </w:style>
  <w:style w:type="paragraph" w:styleId="aff6">
    <w:name w:val="No Spacing"/>
    <w:link w:val="aff7"/>
    <w:uiPriority w:val="1"/>
    <w:qFormat/>
    <w:rPr>
      <w:sz w:val="22"/>
      <w:szCs w:val="22"/>
    </w:rPr>
  </w:style>
  <w:style w:type="paragraph" w:styleId="aff8">
    <w:name w:val="List Paragraph"/>
    <w:basedOn w:val="a2"/>
    <w:link w:val="aff9"/>
    <w:uiPriority w:val="34"/>
    <w:qFormat/>
    <w:pPr>
      <w:contextualSpacing/>
      <w:jc w:val="left"/>
    </w:pPr>
  </w:style>
  <w:style w:type="paragraph" w:styleId="28">
    <w:name w:val="Quote"/>
    <w:basedOn w:val="a2"/>
    <w:next w:val="a2"/>
    <w:uiPriority w:val="29"/>
    <w:qFormat/>
    <w:rPr>
      <w:i/>
      <w:iCs/>
      <w:color w:val="8064A2"/>
    </w:rPr>
  </w:style>
  <w:style w:type="paragraph" w:customStyle="1" w:styleId="DeletedPlaceholder">
    <w:name w:val="DeletedPlaceholder"/>
    <w:basedOn w:val="a2"/>
    <w:next w:val="a2"/>
    <w:link w:val="DeletedPlaceholder0"/>
    <w:uiPriority w:val="29"/>
    <w:qFormat/>
    <w:rPr>
      <w:i/>
      <w:iCs/>
      <w:color w:val="FF3F1F"/>
    </w:rPr>
  </w:style>
  <w:style w:type="character" w:customStyle="1" w:styleId="DeletedPlaceholder0">
    <w:name w:val="DeletedPlaceholder Знак"/>
    <w:basedOn w:val="a3"/>
    <w:link w:val="DeletedPlaceholder"/>
    <w:uiPriority w:val="29"/>
    <w:rPr>
      <w:rFonts w:ascii="Times New Roman" w:hAnsi="Times New Roman"/>
      <w:i/>
      <w:iCs/>
      <w:color w:val="FF3F1F"/>
    </w:rPr>
  </w:style>
  <w:style w:type="paragraph" w:customStyle="1" w:styleId="Warning">
    <w:name w:val="Warning"/>
    <w:basedOn w:val="a2"/>
    <w:next w:val="a2"/>
    <w:link w:val="29"/>
    <w:uiPriority w:val="29"/>
    <w:qFormat/>
    <w:rPr>
      <w:i/>
      <w:iCs/>
      <w:color w:val="E36C0A"/>
    </w:rPr>
  </w:style>
  <w:style w:type="character" w:customStyle="1" w:styleId="29">
    <w:name w:val="Цитата 2 Знак"/>
    <w:basedOn w:val="a3"/>
    <w:link w:val="Warning"/>
    <w:uiPriority w:val="29"/>
    <w:rPr>
      <w:i/>
      <w:iCs/>
      <w:color w:val="000000"/>
    </w:rPr>
  </w:style>
  <w:style w:type="paragraph" w:styleId="affa">
    <w:name w:val="Intense Quote"/>
    <w:basedOn w:val="a2"/>
    <w:next w:val="a2"/>
    <w:link w:val="affb"/>
    <w:uiPriority w:val="30"/>
    <w:qFormat/>
    <w:pPr>
      <w:pBdr>
        <w:bottom w:val="single" w:sz="4" w:space="4" w:color="4F81BD"/>
      </w:pBdr>
      <w:spacing w:before="200" w:after="280"/>
      <w:ind w:left="936" w:right="936"/>
    </w:pPr>
    <w:rPr>
      <w:b/>
      <w:bCs/>
      <w:i/>
      <w:iCs/>
      <w:color w:val="4F81BD"/>
    </w:rPr>
  </w:style>
  <w:style w:type="character" w:customStyle="1" w:styleId="affb">
    <w:name w:val="Выделенная цитата Знак"/>
    <w:basedOn w:val="a3"/>
    <w:link w:val="affa"/>
    <w:uiPriority w:val="30"/>
    <w:rPr>
      <w:b/>
      <w:bCs/>
      <w:i/>
      <w:iCs/>
      <w:color w:val="4F81BD"/>
    </w:rPr>
  </w:style>
  <w:style w:type="character" w:customStyle="1" w:styleId="12">
    <w:name w:val="Слабое выделение1"/>
    <w:basedOn w:val="a3"/>
    <w:uiPriority w:val="19"/>
    <w:qFormat/>
    <w:rPr>
      <w:i/>
      <w:iCs/>
      <w:color w:val="808080"/>
    </w:rPr>
  </w:style>
  <w:style w:type="character" w:customStyle="1" w:styleId="13">
    <w:name w:val="Сильное выделение1"/>
    <w:basedOn w:val="a3"/>
    <w:uiPriority w:val="21"/>
    <w:qFormat/>
    <w:rPr>
      <w:b/>
      <w:bCs/>
      <w:i/>
      <w:iCs/>
      <w:color w:val="4F81BD"/>
    </w:rPr>
  </w:style>
  <w:style w:type="character" w:customStyle="1" w:styleId="14">
    <w:name w:val="Слабая ссылка1"/>
    <w:basedOn w:val="a3"/>
    <w:uiPriority w:val="31"/>
    <w:qFormat/>
    <w:rPr>
      <w:smallCaps/>
      <w:color w:val="C0504D"/>
      <w:u w:val="single"/>
    </w:rPr>
  </w:style>
  <w:style w:type="character" w:customStyle="1" w:styleId="15">
    <w:name w:val="Сильная ссылка1"/>
    <w:basedOn w:val="a3"/>
    <w:uiPriority w:val="32"/>
    <w:qFormat/>
    <w:rPr>
      <w:b/>
      <w:bCs/>
      <w:smallCaps/>
      <w:color w:val="C0504D"/>
      <w:spacing w:val="5"/>
      <w:u w:val="single"/>
    </w:rPr>
  </w:style>
  <w:style w:type="character" w:customStyle="1" w:styleId="16">
    <w:name w:val="Название книги1"/>
    <w:basedOn w:val="a3"/>
    <w:uiPriority w:val="33"/>
    <w:qFormat/>
    <w:rPr>
      <w:b/>
      <w:bCs/>
      <w:smallCaps/>
      <w:spacing w:val="5"/>
    </w:rPr>
  </w:style>
  <w:style w:type="paragraph" w:customStyle="1" w:styleId="17">
    <w:name w:val="Заголовок оглавления1"/>
    <w:basedOn w:val="1"/>
    <w:next w:val="a2"/>
    <w:uiPriority w:val="39"/>
    <w:qFormat/>
    <w:pPr>
      <w:outlineLvl w:val="9"/>
    </w:pPr>
  </w:style>
  <w:style w:type="character" w:customStyle="1" w:styleId="af5">
    <w:name w:val="Схема документа Знак"/>
    <w:basedOn w:val="a3"/>
    <w:link w:val="af4"/>
    <w:semiHidden/>
    <w:rPr>
      <w:rFonts w:ascii="Tahoma" w:hAnsi="Tahoma" w:cs="Tahoma"/>
      <w:sz w:val="16"/>
      <w:szCs w:val="16"/>
    </w:rPr>
  </w:style>
  <w:style w:type="character" w:customStyle="1" w:styleId="af9">
    <w:name w:val="Верхний колонтитул Знак"/>
    <w:basedOn w:val="a3"/>
    <w:link w:val="af8"/>
    <w:rPr>
      <w:rFonts w:ascii="Times New Roman" w:hAnsi="Times New Roman"/>
      <w:sz w:val="16"/>
      <w:lang w:val="ru-RU"/>
    </w:rPr>
  </w:style>
  <w:style w:type="character" w:customStyle="1" w:styleId="aff1">
    <w:name w:val="Нижний колонтитул Знак"/>
    <w:basedOn w:val="a3"/>
    <w:link w:val="aff0"/>
    <w:rPr>
      <w:rFonts w:ascii="Times New Roman" w:hAnsi="Times New Roman"/>
      <w:sz w:val="16"/>
      <w:lang w:val="ru-RU"/>
    </w:rPr>
  </w:style>
  <w:style w:type="paragraph" w:customStyle="1" w:styleId="ConsPlusNormal">
    <w:name w:val="ConsPlusNormal"/>
    <w:pPr>
      <w:autoSpaceDE w:val="0"/>
      <w:autoSpaceDN w:val="0"/>
      <w:adjustRightInd w:val="0"/>
    </w:pPr>
    <w:rPr>
      <w:rFonts w:ascii="Arial" w:hAnsi="Arial" w:cs="Arial"/>
    </w:rPr>
  </w:style>
  <w:style w:type="character" w:customStyle="1" w:styleId="af1">
    <w:name w:val="Текст примечания Знак"/>
    <w:basedOn w:val="a3"/>
    <w:link w:val="af0"/>
    <w:uiPriority w:val="99"/>
    <w:qFormat/>
  </w:style>
  <w:style w:type="character" w:customStyle="1" w:styleId="af3">
    <w:name w:val="Тема примечания Знак"/>
    <w:basedOn w:val="af1"/>
    <w:link w:val="af2"/>
    <w:uiPriority w:val="99"/>
    <w:semiHidden/>
    <w:qFormat/>
    <w:rPr>
      <w:b/>
      <w:bCs/>
    </w:rPr>
  </w:style>
  <w:style w:type="character" w:customStyle="1" w:styleId="ae">
    <w:name w:val="Текст выноски Знак"/>
    <w:basedOn w:val="a3"/>
    <w:link w:val="ad"/>
    <w:uiPriority w:val="99"/>
    <w:rPr>
      <w:rFonts w:ascii="Segoe UI" w:hAnsi="Segoe UI" w:cs="Segoe UI"/>
      <w:sz w:val="18"/>
      <w:szCs w:val="18"/>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ConsNonformat">
    <w:name w:val="ConsNonformat"/>
    <w:pPr>
      <w:widowControl w:val="0"/>
      <w:autoSpaceDE w:val="0"/>
      <w:autoSpaceDN w:val="0"/>
      <w:adjustRightInd w:val="0"/>
      <w:ind w:right="19772"/>
    </w:pPr>
    <w:rPr>
      <w:rFonts w:ascii="Courier New" w:hAnsi="Courier New" w:cs="Courier New"/>
    </w:rPr>
  </w:style>
  <w:style w:type="character" w:customStyle="1" w:styleId="24">
    <w:name w:val="Основной текст 2 Знак"/>
    <w:basedOn w:val="a3"/>
    <w:link w:val="23"/>
    <w:rPr>
      <w:sz w:val="28"/>
      <w:szCs w:val="24"/>
    </w:rPr>
  </w:style>
  <w:style w:type="character" w:customStyle="1" w:styleId="afd">
    <w:name w:val="Основной текст с отступом Знак"/>
    <w:basedOn w:val="a3"/>
    <w:link w:val="afc"/>
    <w:rPr>
      <w:sz w:val="24"/>
      <w:szCs w:val="24"/>
    </w:rPr>
  </w:style>
  <w:style w:type="character" w:customStyle="1" w:styleId="27">
    <w:name w:val="Основной текст с отступом 2 Знак"/>
    <w:basedOn w:val="a3"/>
    <w:link w:val="26"/>
    <w:rPr>
      <w:sz w:val="24"/>
      <w:szCs w:val="24"/>
    </w:rPr>
  </w:style>
  <w:style w:type="character" w:customStyle="1" w:styleId="33">
    <w:name w:val="Основной текст с отступом 3 Знак"/>
    <w:basedOn w:val="a3"/>
    <w:link w:val="32"/>
    <w:rPr>
      <w:sz w:val="16"/>
      <w:szCs w:val="16"/>
    </w:rPr>
  </w:style>
  <w:style w:type="character" w:customStyle="1" w:styleId="afb">
    <w:name w:val="Основной текст Знак"/>
    <w:basedOn w:val="a3"/>
    <w:link w:val="afa"/>
    <w:rPr>
      <w:sz w:val="24"/>
      <w:szCs w:val="24"/>
    </w:rPr>
  </w:style>
  <w:style w:type="paragraph" w:customStyle="1" w:styleId="ConsNormal">
    <w:name w:val="ConsNormal"/>
    <w:link w:val="ConsNormal0"/>
    <w:pPr>
      <w:widowControl w:val="0"/>
      <w:autoSpaceDE w:val="0"/>
      <w:autoSpaceDN w:val="0"/>
      <w:adjustRightInd w:val="0"/>
      <w:ind w:right="19772" w:firstLine="720"/>
    </w:pPr>
    <w:rPr>
      <w:rFonts w:ascii="Arial" w:hAnsi="Arial" w:cs="Arial"/>
    </w:rPr>
  </w:style>
  <w:style w:type="character" w:customStyle="1" w:styleId="postbody">
    <w:name w:val="postbody"/>
    <w:basedOn w:val="a3"/>
  </w:style>
  <w:style w:type="character" w:customStyle="1" w:styleId="36">
    <w:name w:val="Основной текст 3 Знак"/>
    <w:basedOn w:val="a3"/>
    <w:link w:val="35"/>
    <w:rPr>
      <w:b/>
      <w:sz w:val="28"/>
      <w:szCs w:val="24"/>
    </w:rPr>
  </w:style>
  <w:style w:type="paragraph" w:customStyle="1" w:styleId="110">
    <w:name w:val="заголовок 11"/>
    <w:basedOn w:val="a2"/>
    <w:next w:val="a2"/>
    <w:pPr>
      <w:keepNext/>
      <w:spacing w:before="0" w:after="0" w:line="240" w:lineRule="auto"/>
      <w:ind w:firstLine="0"/>
      <w:jc w:val="center"/>
    </w:pPr>
    <w:rPr>
      <w:sz w:val="24"/>
      <w:szCs w:val="20"/>
    </w:rPr>
  </w:style>
  <w:style w:type="paragraph" w:customStyle="1" w:styleId="310">
    <w:name w:val="Основной текст 31"/>
    <w:basedOn w:val="a2"/>
    <w:pPr>
      <w:spacing w:before="0" w:after="0" w:line="240" w:lineRule="atLeast"/>
      <w:ind w:firstLine="0"/>
    </w:pPr>
    <w:rPr>
      <w:rFonts w:ascii="Arial" w:hAnsi="Arial"/>
      <w:sz w:val="20"/>
      <w:szCs w:val="20"/>
    </w:rPr>
  </w:style>
  <w:style w:type="paragraph" w:customStyle="1" w:styleId="18">
    <w:name w:val="Обычный1"/>
    <w:pPr>
      <w:widowControl w:val="0"/>
    </w:pPr>
    <w:rPr>
      <w:snapToGrid w:val="0"/>
    </w:rPr>
  </w:style>
  <w:style w:type="paragraph" w:customStyle="1" w:styleId="Preformat">
    <w:name w:val="Preformat"/>
    <w:pPr>
      <w:widowControl w:val="0"/>
    </w:pPr>
    <w:rPr>
      <w:rFonts w:ascii="Courier New" w:hAnsi="Courier New"/>
    </w:rPr>
  </w:style>
  <w:style w:type="paragraph" w:customStyle="1" w:styleId="xl24">
    <w:name w:val="xl24"/>
    <w:basedOn w:val="a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w:hAnsi="Arial" w:cs="Arial"/>
      <w:sz w:val="24"/>
      <w:szCs w:val="24"/>
    </w:rPr>
  </w:style>
  <w:style w:type="paragraph" w:customStyle="1" w:styleId="xl25">
    <w:name w:val="xl25"/>
    <w:basedOn w:val="a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w:hAnsi="Arial" w:cs="Arial"/>
      <w:sz w:val="24"/>
      <w:szCs w:val="24"/>
    </w:rPr>
  </w:style>
  <w:style w:type="paragraph" w:customStyle="1" w:styleId="xl26">
    <w:name w:val="xl26"/>
    <w:basedOn w:val="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textAlignment w:val="center"/>
    </w:pPr>
    <w:rPr>
      <w:rFonts w:ascii="Arial" w:hAnsi="Arial" w:cs="Arial"/>
      <w:sz w:val="24"/>
      <w:szCs w:val="24"/>
    </w:rPr>
  </w:style>
  <w:style w:type="paragraph" w:customStyle="1" w:styleId="xl27">
    <w:name w:val="xl27"/>
    <w:basedOn w:val="a2"/>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ind w:firstLine="0"/>
      <w:jc w:val="left"/>
      <w:textAlignment w:val="center"/>
    </w:pPr>
    <w:rPr>
      <w:rFonts w:ascii="Arial" w:hAnsi="Arial" w:cs="Arial"/>
      <w:sz w:val="24"/>
      <w:szCs w:val="24"/>
    </w:rPr>
  </w:style>
  <w:style w:type="paragraph" w:customStyle="1" w:styleId="xl28">
    <w:name w:val="xl28"/>
    <w:basedOn w:val="a2"/>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29">
    <w:name w:val="xl29"/>
    <w:basedOn w:val="a2"/>
    <w:pPr>
      <w:pBdr>
        <w:left w:val="single" w:sz="8" w:space="9" w:color="auto"/>
        <w:bottom w:val="single" w:sz="8" w:space="0" w:color="auto"/>
        <w:right w:val="single" w:sz="8" w:space="0" w:color="auto"/>
      </w:pBdr>
      <w:spacing w:before="100" w:beforeAutospacing="1" w:after="100" w:afterAutospacing="1" w:line="240" w:lineRule="auto"/>
      <w:ind w:firstLineChars="100" w:firstLine="100"/>
      <w:jc w:val="left"/>
      <w:textAlignment w:val="top"/>
    </w:pPr>
    <w:rPr>
      <w:rFonts w:ascii="Arial" w:hAnsi="Arial" w:cs="Arial"/>
      <w:sz w:val="24"/>
      <w:szCs w:val="24"/>
    </w:rPr>
  </w:style>
  <w:style w:type="paragraph" w:customStyle="1" w:styleId="xl30">
    <w:name w:val="xl30"/>
    <w:basedOn w:val="a2"/>
    <w:pPr>
      <w:pBdr>
        <w:bottom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31">
    <w:name w:val="xl31"/>
    <w:basedOn w:val="a2"/>
    <w:pPr>
      <w:pBdr>
        <w:bottom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sz w:val="24"/>
      <w:szCs w:val="24"/>
    </w:rPr>
  </w:style>
  <w:style w:type="paragraph" w:customStyle="1" w:styleId="xl32">
    <w:name w:val="xl32"/>
    <w:basedOn w:val="a2"/>
    <w:pPr>
      <w:pBdr>
        <w:top w:val="single" w:sz="8" w:space="0" w:color="auto"/>
        <w:left w:val="single" w:sz="8" w:space="9" w:color="auto"/>
        <w:right w:val="single" w:sz="8" w:space="0" w:color="auto"/>
      </w:pBdr>
      <w:spacing w:before="100" w:beforeAutospacing="1" w:after="100" w:afterAutospacing="1" w:line="240" w:lineRule="auto"/>
      <w:ind w:firstLineChars="100" w:firstLine="100"/>
      <w:jc w:val="left"/>
      <w:textAlignment w:val="top"/>
    </w:pPr>
    <w:rPr>
      <w:rFonts w:ascii="Arial" w:hAnsi="Arial" w:cs="Arial"/>
      <w:sz w:val="24"/>
      <w:szCs w:val="24"/>
    </w:rPr>
  </w:style>
  <w:style w:type="paragraph" w:customStyle="1" w:styleId="xl33">
    <w:name w:val="xl33"/>
    <w:basedOn w:val="a2"/>
    <w:pPr>
      <w:pBdr>
        <w:top w:val="single" w:sz="8" w:space="0" w:color="auto"/>
        <w:left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34">
    <w:name w:val="xl34"/>
    <w:basedOn w:val="a2"/>
    <w:pPr>
      <w:pBdr>
        <w:left w:val="single" w:sz="8" w:space="0" w:color="auto"/>
        <w:bottom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35">
    <w:name w:val="xl35"/>
    <w:basedOn w:val="a2"/>
    <w:pPr>
      <w:pBdr>
        <w:top w:val="single" w:sz="8" w:space="0" w:color="auto"/>
        <w:left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sz w:val="24"/>
      <w:szCs w:val="24"/>
    </w:rPr>
  </w:style>
  <w:style w:type="paragraph" w:customStyle="1" w:styleId="xl36">
    <w:name w:val="xl36"/>
    <w:basedOn w:val="a2"/>
    <w:pPr>
      <w:pBdr>
        <w:left w:val="single" w:sz="8" w:space="0" w:color="auto"/>
        <w:bottom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sz w:val="24"/>
      <w:szCs w:val="24"/>
    </w:rPr>
  </w:style>
  <w:style w:type="paragraph" w:customStyle="1" w:styleId="xl37">
    <w:name w:val="xl37"/>
    <w:basedOn w:val="a2"/>
    <w:pPr>
      <w:pBdr>
        <w:left w:val="single" w:sz="8"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38">
    <w:name w:val="xl38"/>
    <w:basedOn w:val="a2"/>
    <w:pPr>
      <w:pBdr>
        <w:left w:val="single" w:sz="8" w:space="9" w:color="auto"/>
        <w:bottom w:val="single" w:sz="8" w:space="0" w:color="auto"/>
        <w:right w:val="single" w:sz="8" w:space="0" w:color="auto"/>
      </w:pBdr>
      <w:spacing w:before="100" w:beforeAutospacing="1" w:after="100" w:afterAutospacing="1" w:line="240" w:lineRule="auto"/>
      <w:ind w:firstLineChars="100" w:firstLine="100"/>
      <w:jc w:val="left"/>
      <w:textAlignment w:val="top"/>
    </w:pPr>
    <w:rPr>
      <w:rFonts w:ascii="Arial" w:hAnsi="Arial" w:cs="Arial"/>
      <w:color w:val="000000"/>
      <w:sz w:val="24"/>
      <w:szCs w:val="24"/>
    </w:rPr>
  </w:style>
  <w:style w:type="paragraph" w:customStyle="1" w:styleId="xl39">
    <w:name w:val="xl39"/>
    <w:basedOn w:val="a2"/>
    <w:pPr>
      <w:pBdr>
        <w:bottom w:val="single" w:sz="8" w:space="0" w:color="auto"/>
        <w:right w:val="single" w:sz="8" w:space="0" w:color="auto"/>
      </w:pBdr>
      <w:shd w:val="clear" w:color="auto" w:fill="FFFFFF"/>
      <w:spacing w:before="100" w:beforeAutospacing="1" w:after="100" w:afterAutospacing="1" w:line="240" w:lineRule="auto"/>
      <w:ind w:firstLine="0"/>
      <w:jc w:val="left"/>
      <w:textAlignment w:val="top"/>
    </w:pPr>
    <w:rPr>
      <w:rFonts w:ascii="Arial" w:hAnsi="Arial" w:cs="Arial"/>
      <w:sz w:val="24"/>
      <w:szCs w:val="24"/>
    </w:rPr>
  </w:style>
  <w:style w:type="paragraph" w:customStyle="1" w:styleId="xl40">
    <w:name w:val="xl40"/>
    <w:basedOn w:val="a2"/>
    <w:pPr>
      <w:pBdr>
        <w:top w:val="single" w:sz="4" w:space="0" w:color="auto"/>
        <w:bottom w:val="single" w:sz="4" w:space="0" w:color="auto"/>
        <w:right w:val="single" w:sz="8"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41">
    <w:name w:val="xl41"/>
    <w:basedOn w:val="a2"/>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top"/>
    </w:pPr>
    <w:rPr>
      <w:rFonts w:ascii="Arial" w:hAnsi="Arial" w:cs="Arial"/>
      <w:color w:val="000000"/>
      <w:sz w:val="24"/>
      <w:szCs w:val="24"/>
    </w:rPr>
  </w:style>
  <w:style w:type="paragraph" w:customStyle="1" w:styleId="xl42">
    <w:name w:val="xl42"/>
    <w:basedOn w:val="a2"/>
    <w:pPr>
      <w:pBdr>
        <w:top w:val="single" w:sz="4" w:space="0" w:color="auto"/>
        <w:left w:val="single" w:sz="4" w:space="9" w:color="auto"/>
        <w:right w:val="single" w:sz="4" w:space="0" w:color="auto"/>
      </w:pBdr>
      <w:spacing w:before="100" w:beforeAutospacing="1" w:after="100" w:afterAutospacing="1" w:line="240" w:lineRule="auto"/>
      <w:ind w:firstLineChars="100" w:firstLine="100"/>
      <w:jc w:val="left"/>
      <w:textAlignment w:val="top"/>
    </w:pPr>
    <w:rPr>
      <w:rFonts w:ascii="Arial" w:hAnsi="Arial" w:cs="Arial"/>
      <w:sz w:val="24"/>
      <w:szCs w:val="24"/>
    </w:rPr>
  </w:style>
  <w:style w:type="paragraph" w:customStyle="1" w:styleId="xl43">
    <w:name w:val="xl43"/>
    <w:basedOn w:val="a2"/>
    <w:pPr>
      <w:pBdr>
        <w:left w:val="single" w:sz="4" w:space="9" w:color="auto"/>
        <w:bottom w:val="single" w:sz="4" w:space="0" w:color="auto"/>
        <w:right w:val="single" w:sz="4" w:space="0" w:color="auto"/>
      </w:pBdr>
      <w:spacing w:before="100" w:beforeAutospacing="1" w:after="100" w:afterAutospacing="1" w:line="240" w:lineRule="auto"/>
      <w:ind w:firstLineChars="100" w:firstLine="100"/>
      <w:jc w:val="left"/>
      <w:textAlignment w:val="top"/>
    </w:pPr>
    <w:rPr>
      <w:rFonts w:ascii="Arial" w:hAnsi="Arial" w:cs="Arial"/>
      <w:sz w:val="24"/>
      <w:szCs w:val="24"/>
    </w:rPr>
  </w:style>
  <w:style w:type="paragraph" w:customStyle="1" w:styleId="a1">
    <w:name w:val="Перечисление"/>
    <w:basedOn w:val="afa"/>
    <w:pPr>
      <w:numPr>
        <w:numId w:val="4"/>
      </w:numPr>
      <w:spacing w:after="0"/>
      <w:jc w:val="both"/>
    </w:pPr>
    <w:rPr>
      <w:szCs w:val="20"/>
    </w:rPr>
  </w:style>
  <w:style w:type="paragraph" w:customStyle="1" w:styleId="affc">
    <w:name w:val="Таблица"/>
    <w:basedOn w:val="afa"/>
    <w:pPr>
      <w:widowControl w:val="0"/>
      <w:spacing w:before="20" w:after="20"/>
    </w:pPr>
    <w:rPr>
      <w:szCs w:val="20"/>
    </w:rPr>
  </w:style>
  <w:style w:type="paragraph" w:customStyle="1" w:styleId="affd">
    <w:name w:val="Выступ"/>
    <w:basedOn w:val="afa"/>
    <w:pPr>
      <w:spacing w:before="120" w:after="0"/>
      <w:ind w:left="709" w:hanging="709"/>
      <w:jc w:val="both"/>
    </w:pPr>
  </w:style>
  <w:style w:type="paragraph" w:customStyle="1" w:styleId="affe">
    <w:name w:val="Отступ"/>
    <w:basedOn w:val="afa"/>
    <w:pPr>
      <w:spacing w:before="120" w:after="0"/>
      <w:ind w:left="709"/>
      <w:jc w:val="both"/>
    </w:pPr>
  </w:style>
  <w:style w:type="paragraph" w:customStyle="1" w:styleId="2a">
    <w:name w:val="Обычный2"/>
    <w:basedOn w:val="a2"/>
    <w:pPr>
      <w:spacing w:before="0" w:after="0" w:line="240" w:lineRule="auto"/>
      <w:ind w:firstLine="0"/>
      <w:jc w:val="left"/>
    </w:pPr>
    <w:rPr>
      <w:sz w:val="24"/>
      <w:szCs w:val="24"/>
    </w:rPr>
  </w:style>
  <w:style w:type="paragraph" w:customStyle="1" w:styleId="pbluezag2">
    <w:name w:val="p_blue_zag2"/>
    <w:basedOn w:val="a2"/>
    <w:pPr>
      <w:spacing w:before="100" w:beforeAutospacing="1" w:after="100" w:afterAutospacing="1" w:line="240" w:lineRule="auto"/>
      <w:ind w:firstLine="0"/>
      <w:jc w:val="left"/>
    </w:pPr>
    <w:rPr>
      <w:rFonts w:ascii="Arial" w:hAnsi="Arial" w:cs="Arial"/>
      <w:color w:val="004AA3"/>
      <w:sz w:val="24"/>
      <w:szCs w:val="24"/>
    </w:rPr>
  </w:style>
  <w:style w:type="paragraph" w:customStyle="1" w:styleId="afff">
    <w:name w:val="Таблицы (моноширинный)"/>
    <w:basedOn w:val="a2"/>
    <w:next w:val="a2"/>
    <w:pPr>
      <w:widowControl w:val="0"/>
      <w:autoSpaceDE w:val="0"/>
      <w:autoSpaceDN w:val="0"/>
      <w:adjustRightInd w:val="0"/>
      <w:spacing w:before="0" w:after="0" w:line="240" w:lineRule="auto"/>
      <w:ind w:firstLine="0"/>
    </w:pPr>
    <w:rPr>
      <w:rFonts w:ascii="Courier New" w:hAnsi="Courier New" w:cs="Courier New"/>
      <w:sz w:val="20"/>
      <w:szCs w:val="20"/>
    </w:rPr>
  </w:style>
  <w:style w:type="paragraph" w:customStyle="1" w:styleId="afff0">
    <w:name w:val="Стиль"/>
    <w:pPr>
      <w:widowControl w:val="0"/>
      <w:autoSpaceDE w:val="0"/>
      <w:autoSpaceDN w:val="0"/>
      <w:adjustRightInd w:val="0"/>
    </w:pPr>
    <w:rPr>
      <w:rFonts w:ascii="Arial" w:hAnsi="Arial" w:cs="Arial"/>
      <w:sz w:val="24"/>
      <w:szCs w:val="24"/>
    </w:rPr>
  </w:style>
  <w:style w:type="paragraph" w:customStyle="1" w:styleId="19">
    <w:name w:val="Стиль1"/>
    <w:basedOn w:val="a2"/>
    <w:pPr>
      <w:keepNext/>
      <w:keepLines/>
      <w:widowControl w:val="0"/>
      <w:suppressLineNumbers/>
      <w:tabs>
        <w:tab w:val="left" w:pos="1300"/>
      </w:tabs>
      <w:suppressAutoHyphens/>
      <w:spacing w:before="0" w:after="60" w:line="240" w:lineRule="auto"/>
      <w:ind w:left="1300" w:hanging="900"/>
      <w:jc w:val="left"/>
    </w:pPr>
    <w:rPr>
      <w:b/>
      <w:sz w:val="28"/>
      <w:szCs w:val="24"/>
    </w:rPr>
  </w:style>
  <w:style w:type="paragraph" w:customStyle="1" w:styleId="1a">
    <w:name w:val="Знак Знак Знак Знак Знак1 Знак"/>
    <w:basedOn w:val="a2"/>
    <w:pPr>
      <w:widowControl w:val="0"/>
      <w:adjustRightInd w:val="0"/>
      <w:spacing w:before="0" w:after="160" w:line="240" w:lineRule="exact"/>
      <w:ind w:firstLine="0"/>
      <w:jc w:val="right"/>
    </w:pPr>
    <w:rPr>
      <w:sz w:val="20"/>
      <w:szCs w:val="20"/>
      <w:lang w:val="en-GB" w:eastAsia="en-US"/>
    </w:rPr>
  </w:style>
  <w:style w:type="paragraph" w:customStyle="1" w:styleId="210">
    <w:name w:val="Основной текст 21"/>
    <w:basedOn w:val="a2"/>
    <w:pPr>
      <w:widowControl w:val="0"/>
      <w:spacing w:before="0" w:after="0" w:line="240" w:lineRule="auto"/>
      <w:ind w:firstLine="0"/>
    </w:pPr>
    <w:rPr>
      <w:rFonts w:cs="Arial"/>
      <w:sz w:val="24"/>
      <w:szCs w:val="18"/>
    </w:rPr>
  </w:style>
  <w:style w:type="paragraph" w:customStyle="1" w:styleId="a">
    <w:name w:val="Стиль текста"/>
    <w:basedOn w:val="afa"/>
    <w:pPr>
      <w:keepLines/>
      <w:numPr>
        <w:numId w:val="5"/>
      </w:numPr>
      <w:tabs>
        <w:tab w:val="clear" w:pos="1492"/>
      </w:tabs>
      <w:spacing w:before="60" w:after="60"/>
      <w:ind w:left="0" w:firstLine="0"/>
      <w:jc w:val="both"/>
    </w:pPr>
    <w:rPr>
      <w:szCs w:val="20"/>
    </w:rPr>
  </w:style>
  <w:style w:type="character" w:customStyle="1" w:styleId="af7">
    <w:name w:val="Текст сноски Знак"/>
    <w:basedOn w:val="a3"/>
    <w:link w:val="af6"/>
    <w:uiPriority w:val="99"/>
  </w:style>
  <w:style w:type="paragraph" w:customStyle="1" w:styleId="20">
    <w:name w:val="Стиль2"/>
    <w:basedOn w:val="21"/>
    <w:pPr>
      <w:keepNext/>
      <w:keepLines/>
      <w:widowControl w:val="0"/>
      <w:numPr>
        <w:ilvl w:val="0"/>
      </w:numPr>
      <w:suppressLineNumbers/>
      <w:tabs>
        <w:tab w:val="clear" w:pos="432"/>
        <w:tab w:val="left" w:pos="756"/>
      </w:tabs>
      <w:suppressAutoHyphens/>
      <w:spacing w:after="60"/>
      <w:ind w:left="756" w:hanging="576"/>
      <w:jc w:val="both"/>
    </w:pPr>
    <w:rPr>
      <w:b/>
      <w:sz w:val="24"/>
    </w:rPr>
  </w:style>
  <w:style w:type="paragraph" w:customStyle="1" w:styleId="30">
    <w:name w:val="Стиль3"/>
    <w:basedOn w:val="26"/>
    <w:pPr>
      <w:widowControl w:val="0"/>
      <w:numPr>
        <w:ilvl w:val="2"/>
        <w:numId w:val="2"/>
      </w:numPr>
      <w:adjustRightInd w:val="0"/>
      <w:spacing w:after="0" w:line="240" w:lineRule="auto"/>
      <w:jc w:val="both"/>
      <w:textAlignment w:val="baseline"/>
    </w:pPr>
    <w:rPr>
      <w:szCs w:val="20"/>
    </w:rPr>
  </w:style>
  <w:style w:type="paragraph" w:customStyle="1" w:styleId="afff1">
    <w:name w:val="Знак Знак Знак Знак Знак Знак"/>
    <w:basedOn w:val="a2"/>
    <w:pPr>
      <w:widowControl w:val="0"/>
      <w:adjustRightInd w:val="0"/>
      <w:spacing w:before="0" w:after="160" w:line="240" w:lineRule="exact"/>
      <w:ind w:firstLine="0"/>
      <w:jc w:val="right"/>
    </w:pPr>
    <w:rPr>
      <w:sz w:val="20"/>
      <w:szCs w:val="20"/>
      <w:lang w:val="en-GB" w:eastAsia="en-US"/>
    </w:rPr>
  </w:style>
  <w:style w:type="paragraph" w:customStyle="1" w:styleId="1b">
    <w:name w:val="Знак Знак1 Знак"/>
    <w:basedOn w:val="a2"/>
    <w:pPr>
      <w:widowControl w:val="0"/>
      <w:adjustRightInd w:val="0"/>
      <w:spacing w:before="0" w:after="160" w:line="240" w:lineRule="exact"/>
      <w:ind w:firstLine="0"/>
      <w:jc w:val="right"/>
    </w:pPr>
    <w:rPr>
      <w:sz w:val="20"/>
      <w:szCs w:val="20"/>
      <w:lang w:val="en-GB" w:eastAsia="en-US"/>
    </w:rPr>
  </w:style>
  <w:style w:type="paragraph" w:customStyle="1" w:styleId="afff2">
    <w:name w:val="Знак Знак Знак Знак Знак"/>
    <w:basedOn w:val="a2"/>
    <w:pPr>
      <w:widowControl w:val="0"/>
      <w:adjustRightInd w:val="0"/>
      <w:spacing w:before="0" w:after="160" w:line="240" w:lineRule="exact"/>
      <w:ind w:firstLine="0"/>
      <w:jc w:val="right"/>
    </w:pPr>
    <w:rPr>
      <w:sz w:val="20"/>
      <w:szCs w:val="20"/>
      <w:lang w:val="en-GB" w:eastAsia="en-US"/>
    </w:rPr>
  </w:style>
  <w:style w:type="paragraph" w:customStyle="1" w:styleId="afff3">
    <w:name w:val="Знак Знак Знак Знак Знак Знак Знак Знак Знак"/>
    <w:basedOn w:val="a2"/>
    <w:pPr>
      <w:widowControl w:val="0"/>
      <w:adjustRightInd w:val="0"/>
      <w:spacing w:before="0" w:after="160" w:line="240" w:lineRule="exact"/>
      <w:ind w:firstLine="0"/>
      <w:jc w:val="right"/>
    </w:pPr>
    <w:rPr>
      <w:sz w:val="20"/>
      <w:szCs w:val="20"/>
      <w:lang w:val="en-GB" w:eastAsia="en-US"/>
    </w:rPr>
  </w:style>
  <w:style w:type="paragraph" w:customStyle="1" w:styleId="afff4">
    <w:name w:val="Знак Знак Знак"/>
    <w:basedOn w:val="a2"/>
    <w:pPr>
      <w:widowControl w:val="0"/>
      <w:adjustRightInd w:val="0"/>
      <w:spacing w:before="0" w:after="160" w:line="240" w:lineRule="exact"/>
      <w:ind w:firstLine="0"/>
      <w:jc w:val="right"/>
    </w:pPr>
    <w:rPr>
      <w:sz w:val="20"/>
      <w:szCs w:val="20"/>
      <w:lang w:val="en-GB" w:eastAsia="en-US"/>
    </w:rPr>
  </w:style>
  <w:style w:type="character" w:customStyle="1" w:styleId="ConsNormal0">
    <w:name w:val="ConsNormal Знак"/>
    <w:link w:val="ConsNormal"/>
    <w:rPr>
      <w:rFonts w:ascii="Arial" w:hAnsi="Arial" w:cs="Arial"/>
    </w:rPr>
  </w:style>
  <w:style w:type="paragraph" w:customStyle="1" w:styleId="afff5">
    <w:name w:val="Знак"/>
    <w:basedOn w:val="a2"/>
    <w:pPr>
      <w:spacing w:before="0" w:after="160" w:line="240" w:lineRule="exact"/>
      <w:ind w:firstLine="0"/>
      <w:jc w:val="left"/>
    </w:pPr>
    <w:rPr>
      <w:rFonts w:ascii="Verdana" w:hAnsi="Verdana" w:cs="Verdana"/>
      <w:sz w:val="20"/>
      <w:szCs w:val="20"/>
      <w:lang w:val="en-US" w:eastAsia="en-US"/>
    </w:rPr>
  </w:style>
  <w:style w:type="paragraph" w:customStyle="1" w:styleId="ConsCell">
    <w:name w:val="ConsCell"/>
    <w:pPr>
      <w:widowControl w:val="0"/>
    </w:pPr>
    <w:rPr>
      <w:rFonts w:ascii="Arial" w:hAnsi="Arial" w:cs="Arial"/>
    </w:rPr>
  </w:style>
  <w:style w:type="character" w:customStyle="1" w:styleId="afff6">
    <w:name w:val="Гипертекстовая ссылка"/>
    <w:rPr>
      <w:color w:val="008000"/>
      <w:sz w:val="20"/>
      <w:szCs w:val="20"/>
      <w:u w:val="single"/>
    </w:rPr>
  </w:style>
  <w:style w:type="character" w:customStyle="1" w:styleId="afff7">
    <w:name w:val="Цветовое выделение"/>
    <w:rPr>
      <w:b/>
      <w:bCs/>
      <w:color w:val="000080"/>
      <w:sz w:val="20"/>
      <w:szCs w:val="20"/>
    </w:rPr>
  </w:style>
  <w:style w:type="paragraph" w:customStyle="1" w:styleId="220">
    <w:name w:val="Основной текст 22"/>
    <w:basedOn w:val="a2"/>
    <w:pPr>
      <w:widowControl w:val="0"/>
      <w:spacing w:before="0" w:after="0" w:line="280" w:lineRule="auto"/>
      <w:ind w:firstLine="720"/>
    </w:pPr>
    <w:rPr>
      <w:rFonts w:ascii="NTTierce" w:hAnsi="NTTierce"/>
      <w:sz w:val="24"/>
      <w:szCs w:val="20"/>
    </w:rPr>
  </w:style>
  <w:style w:type="table" w:customStyle="1" w:styleId="1c">
    <w:name w:val="Сетка таблицы1"/>
    <w:basedOn w:val="a4"/>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9">
    <w:name w:val="Абзац списка Знак"/>
    <w:link w:val="aff8"/>
    <w:uiPriority w:val="34"/>
    <w:locked/>
    <w:rPr>
      <w:sz w:val="22"/>
      <w:szCs w:val="22"/>
    </w:rPr>
  </w:style>
  <w:style w:type="table" w:customStyle="1" w:styleId="2b">
    <w:name w:val="Сетка таблицы2"/>
    <w:basedOn w:val="a4"/>
    <w:uiPriority w:val="5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текст_"/>
    <w:basedOn w:val="a3"/>
    <w:link w:val="2c"/>
    <w:uiPriority w:val="99"/>
    <w:locked/>
    <w:rPr>
      <w:sz w:val="26"/>
      <w:szCs w:val="26"/>
      <w:shd w:val="clear" w:color="auto" w:fill="FFFFFF"/>
    </w:rPr>
  </w:style>
  <w:style w:type="paragraph" w:customStyle="1" w:styleId="2c">
    <w:name w:val="Основной текст2"/>
    <w:basedOn w:val="a2"/>
    <w:link w:val="afff8"/>
    <w:uiPriority w:val="99"/>
    <w:pPr>
      <w:widowControl w:val="0"/>
      <w:shd w:val="clear" w:color="auto" w:fill="FFFFFF"/>
      <w:spacing w:before="300" w:after="180" w:line="360" w:lineRule="exact"/>
      <w:ind w:firstLine="0"/>
    </w:pPr>
    <w:rPr>
      <w:sz w:val="26"/>
      <w:szCs w:val="26"/>
    </w:rPr>
  </w:style>
  <w:style w:type="character" w:customStyle="1" w:styleId="afff9">
    <w:name w:val="Основной текст + Полужирный"/>
    <w:basedOn w:val="afff8"/>
    <w:uiPriority w:val="99"/>
    <w:rPr>
      <w:b/>
      <w:bCs/>
      <w:color w:val="000000"/>
      <w:spacing w:val="0"/>
      <w:w w:val="100"/>
      <w:position w:val="0"/>
      <w:sz w:val="26"/>
      <w:szCs w:val="26"/>
      <w:shd w:val="clear" w:color="auto" w:fill="FFFFFF"/>
      <w:lang w:val="ru-RU"/>
    </w:rPr>
  </w:style>
  <w:style w:type="paragraph" w:customStyle="1" w:styleId="LBBodyText2">
    <w:name w:val="LB Body Text 2"/>
    <w:basedOn w:val="a2"/>
    <w:pPr>
      <w:suppressAutoHyphens/>
      <w:autoSpaceDN w:val="0"/>
      <w:spacing w:line="240" w:lineRule="auto"/>
      <w:ind w:left="720" w:firstLine="0"/>
      <w:textAlignment w:val="baseline"/>
    </w:pPr>
    <w:rPr>
      <w:rFonts w:eastAsia="MS Mincho"/>
      <w:szCs w:val="20"/>
      <w:lang w:eastAsia="en-US"/>
    </w:rPr>
  </w:style>
  <w:style w:type="character" w:customStyle="1" w:styleId="aff7">
    <w:name w:val="Без интервала Знак"/>
    <w:basedOn w:val="a3"/>
    <w:link w:val="aff6"/>
    <w:uiPriority w:val="1"/>
    <w:rsid w:val="00C41D6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955143">
      <w:bodyDiv w:val="1"/>
      <w:marLeft w:val="0"/>
      <w:marRight w:val="0"/>
      <w:marTop w:val="0"/>
      <w:marBottom w:val="0"/>
      <w:divBdr>
        <w:top w:val="none" w:sz="0" w:space="0" w:color="auto"/>
        <w:left w:val="none" w:sz="0" w:space="0" w:color="auto"/>
        <w:bottom w:val="none" w:sz="0" w:space="0" w:color="auto"/>
        <w:right w:val="none" w:sz="0" w:space="0" w:color="auto"/>
      </w:divBdr>
    </w:div>
    <w:div w:id="354381505">
      <w:bodyDiv w:val="1"/>
      <w:marLeft w:val="0"/>
      <w:marRight w:val="0"/>
      <w:marTop w:val="0"/>
      <w:marBottom w:val="0"/>
      <w:divBdr>
        <w:top w:val="none" w:sz="0" w:space="0" w:color="auto"/>
        <w:left w:val="none" w:sz="0" w:space="0" w:color="auto"/>
        <w:bottom w:val="none" w:sz="0" w:space="0" w:color="auto"/>
        <w:right w:val="none" w:sz="0" w:space="0" w:color="auto"/>
      </w:divBdr>
    </w:div>
    <w:div w:id="493180676">
      <w:bodyDiv w:val="1"/>
      <w:marLeft w:val="0"/>
      <w:marRight w:val="0"/>
      <w:marTop w:val="0"/>
      <w:marBottom w:val="0"/>
      <w:divBdr>
        <w:top w:val="none" w:sz="0" w:space="0" w:color="auto"/>
        <w:left w:val="none" w:sz="0" w:space="0" w:color="auto"/>
        <w:bottom w:val="none" w:sz="0" w:space="0" w:color="auto"/>
        <w:right w:val="none" w:sz="0" w:space="0" w:color="auto"/>
      </w:divBdr>
    </w:div>
    <w:div w:id="733820333">
      <w:bodyDiv w:val="1"/>
      <w:marLeft w:val="0"/>
      <w:marRight w:val="0"/>
      <w:marTop w:val="0"/>
      <w:marBottom w:val="0"/>
      <w:divBdr>
        <w:top w:val="none" w:sz="0" w:space="0" w:color="auto"/>
        <w:left w:val="none" w:sz="0" w:space="0" w:color="auto"/>
        <w:bottom w:val="none" w:sz="0" w:space="0" w:color="auto"/>
        <w:right w:val="none" w:sz="0" w:space="0" w:color="auto"/>
      </w:divBdr>
    </w:div>
    <w:div w:id="17706640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info@cmtosu.ru"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e.mail.ru/compose?To=mto@cmtosu.ru" TargetMode="Externa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EFF206-AD55-4F2D-B222-87576FB70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13</Pages>
  <Words>4592</Words>
  <Characters>26177</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на оказание услуг № ____</vt:lpstr>
    </vt:vector>
  </TitlesOfParts>
  <Company/>
  <LinksUpToDate>false</LinksUpToDate>
  <CharactersWithSpaces>30708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на оказание услуг № ____</dc:title>
  <dc:creator>менеджер</dc:creator>
  <dc:description>Консультант Плюс - Конструктор Договоров</dc:description>
  <cp:lastModifiedBy>User</cp:lastModifiedBy>
  <cp:revision>4</cp:revision>
  <cp:lastPrinted>2025-10-10T11:36:00Z</cp:lastPrinted>
  <dcterms:created xsi:type="dcterms:W3CDTF">2026-09-07T17:22:00Z</dcterms:created>
  <dcterms:modified xsi:type="dcterms:W3CDTF">2026-09-08T07:50:00Z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1049-12.2.0.23131</vt:lpwstr>
  </property>
  <property fmtid="{D5CDD505-2E9C-101B-9397-08002B2CF9AE}" pid="3" name="ICV">
    <vt:lpwstr>AB3745D727BB4EEF9840C957FD6012FC_13</vt:lpwstr>
  </property>
</Properties>
</file>