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1F9" w:rsidRDefault="005B63EC">
      <w:pPr>
        <w:pStyle w:val="ConsPlusNonformat"/>
        <w:widowControl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BA4E0B">
        <w:rPr>
          <w:rFonts w:ascii="Times New Roman" w:hAnsi="Times New Roman"/>
          <w:b/>
          <w:sz w:val="24"/>
        </w:rPr>
        <w:t xml:space="preserve"> на реализацию тура №</w:t>
      </w:r>
      <w:r w:rsidR="00FE171B">
        <w:rPr>
          <w:rFonts w:ascii="Times New Roman" w:hAnsi="Times New Roman"/>
          <w:b/>
          <w:sz w:val="24"/>
        </w:rPr>
        <w:t xml:space="preserve"> </w:t>
      </w:r>
    </w:p>
    <w:p w:rsidR="003861F9" w:rsidRDefault="003861F9">
      <w:pPr>
        <w:pStyle w:val="ConsPlusNonformat"/>
        <w:widowControl/>
        <w:jc w:val="center"/>
        <w:rPr>
          <w:rFonts w:ascii="Times New Roman" w:hAnsi="Times New Roman"/>
        </w:rPr>
      </w:pPr>
    </w:p>
    <w:p w:rsidR="003861F9" w:rsidRDefault="0054095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___________________________________</w:t>
      </w:r>
      <w:r w:rsidR="00BA4E0B">
        <w:rPr>
          <w:rFonts w:ascii="Times New Roman" w:hAnsi="Times New Roman"/>
        </w:rPr>
        <w:t xml:space="preserve">, в лице </w:t>
      </w:r>
      <w:r>
        <w:rPr>
          <w:rFonts w:ascii="Times New Roman" w:hAnsi="Times New Roman"/>
        </w:rPr>
        <w:t>______________________</w:t>
      </w:r>
      <w:r w:rsidR="00BA4E0B">
        <w:rPr>
          <w:rFonts w:ascii="Times New Roman" w:hAnsi="Times New Roman"/>
        </w:rPr>
        <w:t xml:space="preserve">, действующей на основании </w:t>
      </w:r>
      <w:r>
        <w:rPr>
          <w:rFonts w:ascii="Times New Roman" w:hAnsi="Times New Roman"/>
        </w:rPr>
        <w:t>______________</w:t>
      </w:r>
      <w:r w:rsidR="00BA4E0B">
        <w:rPr>
          <w:rFonts w:ascii="Times New Roman" w:hAnsi="Times New Roman"/>
        </w:rPr>
        <w:t xml:space="preserve">, и одной стороны, и </w:t>
      </w:r>
      <w:r w:rsidR="005B63EC" w:rsidRPr="008B58CA">
        <w:rPr>
          <w:rFonts w:ascii="Times New Roman" w:hAnsi="Times New Roman"/>
          <w:b/>
          <w:szCs w:val="22"/>
        </w:rPr>
        <w:t>Муниципальное общеобразовательное учреждение «</w:t>
      </w:r>
      <w:proofErr w:type="spellStart"/>
      <w:r w:rsidR="005B63EC" w:rsidRPr="008B58CA">
        <w:rPr>
          <w:rFonts w:ascii="Times New Roman" w:hAnsi="Times New Roman"/>
          <w:b/>
          <w:szCs w:val="22"/>
        </w:rPr>
        <w:t>Бегуницкая</w:t>
      </w:r>
      <w:proofErr w:type="spellEnd"/>
      <w:r w:rsidR="005B63EC" w:rsidRPr="008B58CA">
        <w:rPr>
          <w:rFonts w:ascii="Times New Roman" w:hAnsi="Times New Roman"/>
          <w:b/>
          <w:szCs w:val="22"/>
        </w:rPr>
        <w:t xml:space="preserve"> средняя общеобразовательная школа»</w:t>
      </w:r>
      <w:r w:rsidR="005B63EC" w:rsidRPr="008B58CA">
        <w:rPr>
          <w:rFonts w:ascii="Times New Roman" w:hAnsi="Times New Roman"/>
          <w:szCs w:val="22"/>
        </w:rPr>
        <w:t xml:space="preserve"> в лице директора </w:t>
      </w:r>
      <w:proofErr w:type="spellStart"/>
      <w:r w:rsidR="005B63EC" w:rsidRPr="008B58CA">
        <w:rPr>
          <w:rFonts w:ascii="Times New Roman" w:hAnsi="Times New Roman"/>
          <w:szCs w:val="22"/>
        </w:rPr>
        <w:t>Бугорской</w:t>
      </w:r>
      <w:proofErr w:type="spellEnd"/>
      <w:r w:rsidR="005B63EC" w:rsidRPr="008B58CA">
        <w:rPr>
          <w:rFonts w:ascii="Times New Roman" w:hAnsi="Times New Roman"/>
          <w:szCs w:val="22"/>
        </w:rPr>
        <w:t xml:space="preserve"> Галины Васильевны</w:t>
      </w:r>
      <w:r w:rsidR="005B63EC">
        <w:rPr>
          <w:rFonts w:ascii="Times New Roman" w:hAnsi="Times New Roman"/>
        </w:rPr>
        <w:t xml:space="preserve"> </w:t>
      </w:r>
      <w:r w:rsidR="00BA4E0B">
        <w:rPr>
          <w:rFonts w:ascii="Times New Roman" w:hAnsi="Times New Roman"/>
        </w:rPr>
        <w:t>действующей на основании Устава,</w:t>
      </w:r>
      <w:r w:rsidR="00BA4E0B">
        <w:rPr>
          <w:rFonts w:ascii="Times New Roman" w:hAnsi="Times New Roman"/>
          <w:highlight w:val="white"/>
        </w:rPr>
        <w:t xml:space="preserve"> </w:t>
      </w:r>
      <w:r w:rsidR="00BA4E0B">
        <w:rPr>
          <w:rFonts w:ascii="Times New Roman" w:hAnsi="Times New Roman"/>
        </w:rPr>
        <w:t xml:space="preserve">именуемая в дальнейшем «Заказчик» с другой стороны, </w:t>
      </w:r>
      <w:r w:rsidR="005B63EC" w:rsidRPr="008B58CA">
        <w:rPr>
          <w:rFonts w:ascii="Times New Roman" w:hAnsi="Times New Roman"/>
          <w:szCs w:val="22"/>
        </w:rPr>
        <w:t xml:space="preserve">с соблюдением требований Гражданского </w:t>
      </w:r>
      <w:hyperlink r:id="rId7" w:history="1">
        <w:r w:rsidR="005B63EC" w:rsidRPr="008B58CA">
          <w:rPr>
            <w:rFonts w:ascii="Times New Roman" w:hAnsi="Times New Roman"/>
            <w:szCs w:val="22"/>
          </w:rPr>
          <w:t>кодекса</w:t>
        </w:r>
      </w:hyperlink>
      <w:r w:rsidR="005B63EC" w:rsidRPr="008B58CA">
        <w:rPr>
          <w:rFonts w:ascii="Times New Roman" w:hAnsi="Times New Roman"/>
          <w:szCs w:val="22"/>
        </w:rPr>
        <w:t xml:space="preserve"> Российской Федерации, Федерального </w:t>
      </w:r>
      <w:hyperlink r:id="rId8" w:history="1">
        <w:r w:rsidR="005B63EC" w:rsidRPr="008B58CA">
          <w:rPr>
            <w:rFonts w:ascii="Times New Roman" w:hAnsi="Times New Roman"/>
            <w:szCs w:val="22"/>
          </w:rPr>
          <w:t>закона</w:t>
        </w:r>
      </w:hyperlink>
      <w:r w:rsidR="005B63EC" w:rsidRPr="008B58CA">
        <w:rPr>
          <w:rFonts w:ascii="Times New Roman" w:hAnsi="Times New Roman"/>
          <w:szCs w:val="22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контракт, именуемый в дальнейшем "Контракт", о нижеследующем</w:t>
      </w:r>
      <w:r w:rsidR="00BA4E0B">
        <w:rPr>
          <w:rFonts w:ascii="Times New Roman" w:hAnsi="Times New Roman"/>
        </w:rPr>
        <w:t>:</w:t>
      </w: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0" w:name="Par23"/>
      <w:bookmarkEnd w:id="0"/>
      <w:r>
        <w:rPr>
          <w:rFonts w:ascii="Times New Roman" w:hAnsi="Times New Roman"/>
          <w:b/>
          <w:sz w:val="20"/>
        </w:rPr>
        <w:t xml:space="preserve">1. ПРЕДМЕТ </w:t>
      </w:r>
      <w:r w:rsidR="005B63EC">
        <w:rPr>
          <w:rFonts w:ascii="Times New Roman" w:hAnsi="Times New Roman"/>
          <w:b/>
          <w:sz w:val="20"/>
        </w:rPr>
        <w:t>Контракта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1.1. Туроператор реализует Заказчику за плату экскурсии (далее по тексту «экскурсия»), сформированные и подобранные в соответствии с пожеланиями Заказчика, а Заказчик обязуется их оплатить.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1.2. Перечень предоставляемых услуг по экскурсии, программа экскурсии, оговариваются и фиксируется письменно в Приложении № 1 к настоящему Договору, являющемся неотъемлемой частью настоящего </w:t>
      </w:r>
      <w:r w:rsidR="005B63EC">
        <w:rPr>
          <w:rFonts w:ascii="Times New Roman" w:hAnsi="Times New Roman"/>
          <w:sz w:val="20"/>
        </w:rPr>
        <w:t>Контакта</w:t>
      </w:r>
      <w:r>
        <w:rPr>
          <w:rFonts w:ascii="Times New Roman" w:hAnsi="Times New Roman"/>
          <w:sz w:val="20"/>
        </w:rPr>
        <w:t>.</w:t>
      </w:r>
    </w:p>
    <w:p w:rsidR="003861F9" w:rsidRDefault="00BA4E0B">
      <w:pPr>
        <w:pStyle w:val="ConsPlusNonformat"/>
        <w:widowControl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Сведения о Туроператоре:</w:t>
      </w:r>
    </w:p>
    <w:p w:rsidR="003861F9" w:rsidRDefault="0054095D">
      <w:pPr>
        <w:pStyle w:val="ConsPlusNonformat"/>
        <w:widowControl/>
        <w:ind w:firstLine="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______________________________________</w:t>
      </w:r>
    </w:p>
    <w:p w:rsidR="003861F9" w:rsidRDefault="00BA4E0B">
      <w:pPr>
        <w:pStyle w:val="ConsPlusNonformat"/>
        <w:widowControl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Сведения о Заказчике (другом туристе/туристах) указываются в Приложении № 1 к настоящему </w:t>
      </w:r>
      <w:r w:rsidR="005B63EC">
        <w:rPr>
          <w:rFonts w:ascii="Times New Roman" w:hAnsi="Times New Roman"/>
        </w:rPr>
        <w:t>Контракт</w:t>
      </w:r>
      <w:r>
        <w:rPr>
          <w:rFonts w:ascii="Times New Roman" w:hAnsi="Times New Roman"/>
        </w:rPr>
        <w:t xml:space="preserve">у. </w:t>
      </w:r>
    </w:p>
    <w:p w:rsidR="003861F9" w:rsidRDefault="00BA4E0B">
      <w:pPr>
        <w:pStyle w:val="ConsPlusNonformat"/>
        <w:widowControl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Заказчик подтверждает, что на момент заключения настоящего </w:t>
      </w:r>
      <w:r w:rsidR="005B63EC">
        <w:rPr>
          <w:rFonts w:ascii="Times New Roman" w:hAnsi="Times New Roman"/>
        </w:rPr>
        <w:t>Контракта</w:t>
      </w:r>
      <w:r>
        <w:rPr>
          <w:rFonts w:ascii="Times New Roman" w:hAnsi="Times New Roman"/>
        </w:rPr>
        <w:t xml:space="preserve"> ему предоставлена полная и достоверная информацию о туре, включая информацию о программе тура, условиях размещения, питания, перевозки, экскурсиях. </w:t>
      </w:r>
    </w:p>
    <w:p w:rsidR="003861F9" w:rsidRDefault="003861F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1" w:name="Par55"/>
      <w:bookmarkEnd w:id="1"/>
      <w:r>
        <w:rPr>
          <w:rFonts w:ascii="Times New Roman" w:hAnsi="Times New Roman"/>
          <w:b/>
          <w:sz w:val="20"/>
        </w:rPr>
        <w:t>2. ПРАВА И ОБЯЗАННОСТИ СТОРОН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2.1. Туроператор обязуется: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2.1.1. Осуществить бронирование услуг, заказанных Заказчиком. 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2.1.2. Предоставить альтернативный вариант в случае не подтверждения заказанных Заказчиком услуг.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2.1.3. После подтверждения заявки и получения оплаты от Заказчика произвести оплату заказанных услуг предприятиям-партнерам.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2.1.4. Предоставить Заказчику в полном объеме заказанные и </w:t>
      </w:r>
      <w:r w:rsidR="00FE171B">
        <w:rPr>
          <w:rFonts w:ascii="Times New Roman" w:hAnsi="Times New Roman"/>
          <w:sz w:val="20"/>
        </w:rPr>
        <w:t>подтвержденные туристские услуги,</w:t>
      </w:r>
      <w:r>
        <w:rPr>
          <w:rFonts w:ascii="Times New Roman" w:hAnsi="Times New Roman"/>
          <w:sz w:val="20"/>
        </w:rPr>
        <w:t xml:space="preserve"> и иные услуги, предусмотренные условиями настоящего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 xml:space="preserve"> и приложений к нему. 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2.1.5. Оформить для Заказчика необходимые документы.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2.1.6. Расторгнуть </w:t>
      </w:r>
      <w:r w:rsidR="005B63EC">
        <w:rPr>
          <w:rFonts w:ascii="Times New Roman" w:hAnsi="Times New Roman"/>
          <w:sz w:val="20"/>
        </w:rPr>
        <w:t>Контракт</w:t>
      </w:r>
      <w:r>
        <w:rPr>
          <w:rFonts w:ascii="Times New Roman" w:hAnsi="Times New Roman"/>
          <w:sz w:val="20"/>
        </w:rPr>
        <w:t xml:space="preserve"> с Заказчиком в одностороннем порядке, если Заказчик в установленный срок не оплатил полностью или в части стоимость поездки. При этом Туроператор никакой ответственности перед Заказчиком не несет.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2.1.7. Туроператор имеет право возлагать исполнение всех или части обязательств по настоящему Договору на третьих лиц.</w:t>
      </w:r>
    </w:p>
    <w:p w:rsidR="003861F9" w:rsidRDefault="003861F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2.2. Заказчик обязуется: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2.2.1. Рассмотреть предложенные Туроператором альтернативные варианты услуг в случае не подтверждения услуг, заказанных в соответствии с Приложением № 1.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2.2.2. Произвести полную и своевременную оплату тура в установленные договором сроки. </w:t>
      </w:r>
    </w:p>
    <w:p w:rsidR="003861F9" w:rsidRDefault="00BA4E0B">
      <w:pPr>
        <w:spacing w:after="0" w:line="240" w:lineRule="auto"/>
        <w:ind w:right="40"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2.2.3. Подтвердить все условия, согласованные в Приложении № 1, не менее чем за 24 часа до начала тура. </w:t>
      </w:r>
    </w:p>
    <w:p w:rsidR="003861F9" w:rsidRDefault="00BA4E0B">
      <w:pPr>
        <w:spacing w:after="0" w:line="240" w:lineRule="auto"/>
        <w:ind w:right="40"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2.3. Заказчик вправе отказаться от экскурсии без уплаты санкций в следующих случаях:</w:t>
      </w:r>
    </w:p>
    <w:p w:rsidR="003861F9" w:rsidRDefault="00BA4E0B">
      <w:pPr>
        <w:spacing w:after="0" w:line="240" w:lineRule="auto"/>
        <w:ind w:firstLine="708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</w:t>
      </w:r>
      <w:proofErr w:type="gramStart"/>
      <w:r>
        <w:rPr>
          <w:rFonts w:ascii="Times New Roman" w:hAnsi="Times New Roman"/>
          <w:sz w:val="20"/>
        </w:rPr>
        <w:t>В</w:t>
      </w:r>
      <w:proofErr w:type="gramEnd"/>
      <w:r>
        <w:rPr>
          <w:rFonts w:ascii="Times New Roman" w:hAnsi="Times New Roman"/>
          <w:sz w:val="20"/>
        </w:rPr>
        <w:t xml:space="preserve"> случае участия в экскурсии менее чем 5 (пяти) человек, если отказ от брони поступит не позднее чем за: </w:t>
      </w:r>
    </w:p>
    <w:p w:rsidR="003861F9" w:rsidRDefault="00BA4E0B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=в период высокого (01.06 – 15.07) и среднего (01.05-31.05, 16.07-30.09, 30.12 – 10.01) сезонов, - за 96 часа до дня заезда.</w:t>
      </w:r>
    </w:p>
    <w:p w:rsidR="003861F9" w:rsidRDefault="00BA4E0B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=в период низкого сезона (11.01-30.04; 01.10-29.12) - за 48 часа до дня заезда. </w:t>
      </w:r>
    </w:p>
    <w:p w:rsidR="003861F9" w:rsidRDefault="00BA4E0B">
      <w:pPr>
        <w:spacing w:after="0" w:line="240" w:lineRule="auto"/>
        <w:ind w:firstLine="72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- </w:t>
      </w:r>
      <w:proofErr w:type="gramStart"/>
      <w:r>
        <w:rPr>
          <w:rFonts w:ascii="Times New Roman" w:hAnsi="Times New Roman"/>
          <w:sz w:val="20"/>
        </w:rPr>
        <w:t>В</w:t>
      </w:r>
      <w:proofErr w:type="gramEnd"/>
      <w:r>
        <w:rPr>
          <w:rFonts w:ascii="Times New Roman" w:hAnsi="Times New Roman"/>
          <w:sz w:val="20"/>
        </w:rPr>
        <w:t xml:space="preserve"> случае участия в экскурсии 6 (шести) и более человек, если отказ от брони поступит не позднее чем за: </w:t>
      </w:r>
    </w:p>
    <w:p w:rsidR="003861F9" w:rsidRDefault="00BA4E0B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=в период высокого (01.06 – 15.07) и среднего (01.05-31.05, 16.07-30.09, 30.12 – 10.01) сезонов -за 45 календарных дней до дня заезда.</w:t>
      </w:r>
    </w:p>
    <w:p w:rsidR="003861F9" w:rsidRDefault="00BA4E0B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=в период низкого сезона (11.01-30.04; 01.10-29.12) - за 25 календарных дней до дня заезда.</w:t>
      </w:r>
      <w:bookmarkStart w:id="2" w:name="Par92"/>
      <w:bookmarkEnd w:id="2"/>
    </w:p>
    <w:p w:rsidR="003861F9" w:rsidRDefault="003861F9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3. СТОИМОСТЬ УСЛУГ. ПОРЯДОК ОПЛАТЫ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3.1. Общая стоимость экскурсии на 30 детей + 2 сопровождающих </w:t>
      </w:r>
      <w:r w:rsidR="00FE171B">
        <w:rPr>
          <w:rFonts w:ascii="Times New Roman" w:hAnsi="Times New Roman"/>
          <w:sz w:val="20"/>
        </w:rPr>
        <w:t>(2</w:t>
      </w:r>
      <w:r>
        <w:rPr>
          <w:rFonts w:ascii="Times New Roman" w:hAnsi="Times New Roman"/>
          <w:sz w:val="20"/>
        </w:rPr>
        <w:t xml:space="preserve"> сопровождающих бесплатно) составляет </w:t>
      </w:r>
      <w:r w:rsidR="0054095D">
        <w:rPr>
          <w:rFonts w:ascii="Times New Roman" w:hAnsi="Times New Roman"/>
          <w:sz w:val="20"/>
        </w:rPr>
        <w:t>_______________</w:t>
      </w:r>
      <w:r>
        <w:rPr>
          <w:rFonts w:ascii="Times New Roman" w:hAnsi="Times New Roman"/>
          <w:sz w:val="20"/>
        </w:rPr>
        <w:t xml:space="preserve"> (</w:t>
      </w:r>
      <w:r w:rsidR="0054095D">
        <w:rPr>
          <w:rFonts w:ascii="Times New Roman" w:hAnsi="Times New Roman"/>
          <w:sz w:val="20"/>
        </w:rPr>
        <w:t>_____________</w:t>
      </w:r>
      <w:r>
        <w:rPr>
          <w:rFonts w:ascii="Times New Roman" w:hAnsi="Times New Roman"/>
          <w:sz w:val="20"/>
        </w:rPr>
        <w:t>)</w:t>
      </w:r>
      <w:r w:rsidR="0054095D">
        <w:rPr>
          <w:rFonts w:ascii="Times New Roman" w:hAnsi="Times New Roman"/>
          <w:sz w:val="20"/>
        </w:rPr>
        <w:t xml:space="preserve"> НДС________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3.2. Оплата экскурсии осуществляется по безналичному расчету, </w:t>
      </w:r>
      <w:r w:rsidR="00FE171B">
        <w:rPr>
          <w:rFonts w:ascii="Times New Roman" w:hAnsi="Times New Roman"/>
          <w:sz w:val="20"/>
        </w:rPr>
        <w:t>на основании счету</w:t>
      </w:r>
      <w:r>
        <w:rPr>
          <w:rFonts w:ascii="Times New Roman" w:hAnsi="Times New Roman"/>
          <w:sz w:val="20"/>
        </w:rPr>
        <w:t xml:space="preserve"> </w:t>
      </w:r>
      <w:r w:rsidR="00FE171B">
        <w:rPr>
          <w:rFonts w:ascii="Times New Roman" w:hAnsi="Times New Roman"/>
          <w:sz w:val="20"/>
        </w:rPr>
        <w:t xml:space="preserve">акта выполненных работ </w:t>
      </w:r>
      <w:r>
        <w:rPr>
          <w:rFonts w:ascii="Times New Roman" w:hAnsi="Times New Roman"/>
          <w:sz w:val="20"/>
        </w:rPr>
        <w:t>на расчетный счет компании.</w:t>
      </w:r>
    </w:p>
    <w:p w:rsidR="00FE171B" w:rsidRDefault="00FE171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3.3 Источник финансирования средства муниципального бюджета.</w:t>
      </w:r>
    </w:p>
    <w:p w:rsidR="00FE171B" w:rsidRDefault="00FE171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3.4.Договор действует с момента его подписания обеими сторонами и до 31.12.2026 г.</w:t>
      </w:r>
    </w:p>
    <w:p w:rsidR="003861F9" w:rsidRDefault="003861F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3" w:name="Par100"/>
      <w:bookmarkEnd w:id="3"/>
      <w:r>
        <w:rPr>
          <w:rFonts w:ascii="Times New Roman" w:hAnsi="Times New Roman"/>
          <w:b/>
          <w:sz w:val="20"/>
        </w:rPr>
        <w:t>4. ОТВЕТСТВЕННОСТЬ СТОРОН</w:t>
      </w:r>
    </w:p>
    <w:p w:rsidR="003861F9" w:rsidRDefault="00BA4E0B">
      <w:pPr>
        <w:spacing w:after="0" w:line="240" w:lineRule="auto"/>
        <w:ind w:firstLine="708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4.1. В случаях убытков, понесенных Сторонами в результате неисполнения либо ненадлежащего исполнения Сторонами обязательств по настоящему </w:t>
      </w:r>
      <w:r w:rsidR="005B63EC">
        <w:rPr>
          <w:rFonts w:ascii="Times New Roman" w:hAnsi="Times New Roman"/>
          <w:sz w:val="20"/>
        </w:rPr>
        <w:t>Контракту</w:t>
      </w:r>
      <w:r>
        <w:rPr>
          <w:rFonts w:ascii="Times New Roman" w:hAnsi="Times New Roman"/>
          <w:sz w:val="20"/>
        </w:rPr>
        <w:t xml:space="preserve">, Стороны несут взаимную имущественную ответственность в соответствии с действующим Гражданским </w:t>
      </w:r>
      <w:hyperlink r:id="rId9" w:history="1">
        <w:r>
          <w:rPr>
            <w:rFonts w:ascii="Times New Roman" w:hAnsi="Times New Roman"/>
            <w:sz w:val="20"/>
          </w:rPr>
          <w:t>кодексом</w:t>
        </w:r>
      </w:hyperlink>
      <w:r>
        <w:rPr>
          <w:rFonts w:ascii="Times New Roman" w:hAnsi="Times New Roman"/>
          <w:sz w:val="20"/>
        </w:rPr>
        <w:t xml:space="preserve"> Российской Федерации. </w:t>
      </w:r>
    </w:p>
    <w:p w:rsidR="003861F9" w:rsidRDefault="00BA4E0B">
      <w:pPr>
        <w:spacing w:after="0" w:line="240" w:lineRule="auto"/>
        <w:ind w:firstLine="54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4.2. Ответственность Туроператора: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4.2.1. Туроператор несет ответственность за организацию туристского обслуживания Заказчика по настоящему </w:t>
      </w:r>
      <w:r w:rsidR="005B63EC">
        <w:rPr>
          <w:rFonts w:ascii="Times New Roman" w:hAnsi="Times New Roman"/>
          <w:sz w:val="20"/>
        </w:rPr>
        <w:t>Контракту</w:t>
      </w:r>
      <w:r>
        <w:rPr>
          <w:rFonts w:ascii="Times New Roman" w:hAnsi="Times New Roman"/>
          <w:sz w:val="20"/>
        </w:rPr>
        <w:t xml:space="preserve"> в соответствии с условиями данного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 xml:space="preserve"> и действующим законодательством Российской Федерации.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4.3. Туроператор не несет ответственности: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4.3.1. За убытки, понесенные Заказчиком/туристами, связанные с его виновными действиями/бездействием: неявка или опоздание к месту оказания туристской </w:t>
      </w:r>
      <w:r w:rsidR="00FE171B">
        <w:rPr>
          <w:rFonts w:ascii="Times New Roman" w:hAnsi="Times New Roman"/>
          <w:sz w:val="20"/>
        </w:rPr>
        <w:t>услуги; нарушение</w:t>
      </w:r>
      <w:r>
        <w:rPr>
          <w:rFonts w:ascii="Times New Roman" w:hAnsi="Times New Roman"/>
          <w:sz w:val="20"/>
        </w:rPr>
        <w:t xml:space="preserve"> действующего законодательства Российской Федерации, в том числе, санитарных и карантинных правил; нахождение в состоянии алкогольного или наркотического опьянения; отказ от медицинской страховки и других видов страхования; нарушение правил поведения в общественных местах, правил проезда или провоза багажа и денежных средств. В этом случае Заказчик/туристы самостоятельно несут все дополнительные расходы, возникшие по причине неправомерного поведения Заказчика/туристов.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4.3.2. За убытки и любой другой ущерб, нанесенный здоровью и имуществу Заказчика/туристов, понесенные последними в связи с приобретением им самостоятельно любых товаров и услуг, не предусмотренных настоящим </w:t>
      </w:r>
      <w:r w:rsidR="005B63EC">
        <w:rPr>
          <w:rFonts w:ascii="Times New Roman" w:hAnsi="Times New Roman"/>
          <w:sz w:val="20"/>
        </w:rPr>
        <w:t>Контрактом</w:t>
      </w:r>
      <w:r>
        <w:rPr>
          <w:rFonts w:ascii="Times New Roman" w:hAnsi="Times New Roman"/>
          <w:sz w:val="20"/>
        </w:rPr>
        <w:t>.</w:t>
      </w:r>
    </w:p>
    <w:p w:rsidR="003861F9" w:rsidRDefault="003861F9">
      <w:pPr>
        <w:spacing w:after="0" w:line="240" w:lineRule="auto"/>
        <w:ind w:firstLine="72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4" w:name="Par117"/>
      <w:bookmarkEnd w:id="4"/>
      <w:r>
        <w:rPr>
          <w:rFonts w:ascii="Times New Roman" w:hAnsi="Times New Roman"/>
          <w:b/>
          <w:sz w:val="20"/>
        </w:rPr>
        <w:t xml:space="preserve">5. ПОРЯДОК ИЗМЕНЕНИЯ И РАСТОРЖЕНИЯ </w:t>
      </w:r>
      <w:r w:rsidR="005B63EC" w:rsidRPr="005B63EC">
        <w:rPr>
          <w:rFonts w:ascii="Times New Roman" w:hAnsi="Times New Roman"/>
          <w:b/>
          <w:sz w:val="20"/>
        </w:rPr>
        <w:t>КОНТРАКТА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5.1. Настоящий </w:t>
      </w:r>
      <w:r w:rsidR="005B63EC">
        <w:rPr>
          <w:rFonts w:ascii="Times New Roman" w:hAnsi="Times New Roman"/>
          <w:sz w:val="20"/>
        </w:rPr>
        <w:t>Контракт</w:t>
      </w:r>
      <w:r>
        <w:rPr>
          <w:rFonts w:ascii="Times New Roman" w:hAnsi="Times New Roman"/>
          <w:sz w:val="20"/>
        </w:rPr>
        <w:t xml:space="preserve"> может быть изменен или расторгнут по взаимному согласию Сторон, что подтверждается письменным Соглашением об изменении или расторжении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>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5.2. Каждая из Сторон вправе потребовать изменения или расторжения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 xml:space="preserve"> в связи с существенными изменениями обстоятельств, из которых Стороны исходили при заключении настоящего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>: непредвиденный рост транспортных тарифов, введение новых или повышение действующих ставок налогов и сборов, резкое изменение курса национальных валют, недобор минимального числа туристов в группе в количестве, необходимом для осуществления путешествия на автобусе, ухудшение условий путешествия, изменение сроков поездки, невозможность совершения туристом поездки по не зависящим от него обстоятельствам (болезнь туриста и другие обстоятельства).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5.3. При расторжении договора по инициативе Заказчика при отсутствии нарушений со стороны Туроператора, возмещение убытков Туроператора осуществляется Заказчиком в соответствии с фактическими затратами, понесенными Туроператором. 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5.4. Максимальные убытки за отказ от экскурсии определяются в размере реально понесенных затрат и являются стоимостью экскурсии.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5.5. В случае невозможности исполнения или ненадлежащего исполнения всех или части услуг, являющихся предметом настоящего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 xml:space="preserve">, по не зависящим от него причинам Туроператор имеет право с согласия Заказчика: произвести замену отеля, транспорта, экскурсий на аналогичный по стоимости и классу (возможно, с иным расположением на местности и иным набором услуг); перенести сроки проведения поездки и ее продолжительность, с письменным извещением Заказчика или по телефону; произвести замену в экскурсионной программе непринципиального характера (перестановка и замена на эквивалентные экскурсии, изменение последовательности осмотра городов и культурно-исторических достопримечательностей, питания на маршруте). </w:t>
      </w:r>
    </w:p>
    <w:p w:rsidR="003861F9" w:rsidRDefault="003861F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5" w:name="Par127"/>
      <w:bookmarkEnd w:id="5"/>
      <w:r>
        <w:rPr>
          <w:rFonts w:ascii="Times New Roman" w:hAnsi="Times New Roman"/>
          <w:b/>
          <w:sz w:val="20"/>
        </w:rPr>
        <w:t>6. ПРЕТЕНЗИИ. РАССМОТРЕНИЕ СПОРОВ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6.1. Все споры и разногласия, которые возникают из настоящего </w:t>
      </w:r>
      <w:r w:rsidR="005B63EC">
        <w:rPr>
          <w:rFonts w:ascii="Times New Roman" w:hAnsi="Times New Roman"/>
          <w:sz w:val="20"/>
        </w:rPr>
        <w:t xml:space="preserve">Контракта </w:t>
      </w:r>
      <w:r>
        <w:rPr>
          <w:rFonts w:ascii="Times New Roman" w:hAnsi="Times New Roman"/>
          <w:sz w:val="20"/>
        </w:rPr>
        <w:t>или в связи с ним, Стороны договорились решать путем проведения переговоров. В случае не достижения согласия спор передается на разрешение суда в порядке, установленном действующим законодательством Российской Федерации.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6.2. Претензии к качеству туристского продукта предъявляются Заказчиком Туроператору в письменной форме в течение 20 дней со дня окончания действия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 xml:space="preserve"> и подлежат рассмотрению в течение 10 дней со дня получения претензий.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Претензии к качеству туристского продукта могут быть предъявлены также страховщику Туроператора. 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Требование о выплате страхового возмещения по договору страхования ответственности Туроператора либо об уплате денежной суммы по банковской гарантии может быть предъявлено Заказчиком (или туристом) </w:t>
      </w:r>
      <w:r>
        <w:rPr>
          <w:rFonts w:ascii="Times New Roman" w:hAnsi="Times New Roman"/>
          <w:sz w:val="20"/>
        </w:rPr>
        <w:lastRenderedPageBreak/>
        <w:t>страховщику или гаранту по основаниям, возникшим как в течение срока действия финансового обеспечения, так и до начала срока действия финансового обеспечения.</w:t>
      </w:r>
    </w:p>
    <w:p w:rsidR="003861F9" w:rsidRDefault="003861F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6" w:name="Par134"/>
      <w:bookmarkEnd w:id="6"/>
      <w:r>
        <w:rPr>
          <w:rFonts w:ascii="Times New Roman" w:hAnsi="Times New Roman"/>
          <w:b/>
          <w:sz w:val="20"/>
        </w:rPr>
        <w:t>7. ФОРС-МАЖОРНЫЕ ОБСТОЯТЕЛЬСТВА И ОСОБЫЕ СЛУЧАИ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7.1. Туроператор и Заказчик освобождаются от ответственности за частичное или полное неисполнение обязательств по настоящему </w:t>
      </w:r>
      <w:r w:rsidR="005B63EC">
        <w:rPr>
          <w:rFonts w:ascii="Times New Roman" w:hAnsi="Times New Roman"/>
          <w:sz w:val="20"/>
        </w:rPr>
        <w:t>Контракту</w:t>
      </w:r>
      <w:r>
        <w:rPr>
          <w:rFonts w:ascii="Times New Roman" w:hAnsi="Times New Roman"/>
          <w:sz w:val="20"/>
        </w:rPr>
        <w:t xml:space="preserve">, если такое неисполнение является следствием непредсказуемых и непреодолимых обстоятельств: землетрясения, наводнения, пожара, тайфуна, урагана, снежного заноса, военных действий, массовых заболеваний, забастовок, а также ограничений перевозок, запрета торговых операций вследствие применения международных санкций и других событий, не зависящих от воли Сторон. Указанные события должны носить чрезвычайный, непредвиденный и непредотвратимый характер, должны возникнуть после заключения </w:t>
      </w:r>
      <w:r w:rsidR="005B63EC">
        <w:rPr>
          <w:rFonts w:ascii="Times New Roman" w:hAnsi="Times New Roman"/>
          <w:sz w:val="20"/>
        </w:rPr>
        <w:t>Контракта</w:t>
      </w:r>
      <w:r>
        <w:rPr>
          <w:rFonts w:ascii="Times New Roman" w:hAnsi="Times New Roman"/>
          <w:sz w:val="20"/>
        </w:rPr>
        <w:t xml:space="preserve">. При наступлении подобных обстоятельств срок исполнения обязательств отодвигается соразмерно времени, в течение которого будут действовать такие обстоятельства и их последствия. Если эти обстоятельства будут продолжаться более 14 дней, каждая из Сторон вправе отказаться от исполнения обязательств по </w:t>
      </w:r>
      <w:r w:rsidR="005B63EC">
        <w:rPr>
          <w:rFonts w:ascii="Times New Roman" w:hAnsi="Times New Roman"/>
          <w:sz w:val="20"/>
        </w:rPr>
        <w:t>Контракту</w:t>
      </w:r>
      <w:r>
        <w:rPr>
          <w:rFonts w:ascii="Times New Roman" w:hAnsi="Times New Roman"/>
          <w:sz w:val="20"/>
        </w:rPr>
        <w:t xml:space="preserve"> и в этом случае ни одна из Сторон не будет иметь права на возмещение другой Стороной возможных убытков.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7.2. Туроператор не несет ответственности за действия третьих сторон. </w:t>
      </w:r>
    </w:p>
    <w:p w:rsidR="003861F9" w:rsidRDefault="00BA4E0B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7.3. Туроператор не несет ответственности за любое самостоятельное изменение Заказчиком условий обслуживания, повлекшее дополнительные затраты, и не производит оплату счетов Заказчика за дополнительное, сверх заранее оговоренного, тур обслуживания по настоящему </w:t>
      </w:r>
      <w:r w:rsidR="005B63EC">
        <w:rPr>
          <w:rFonts w:ascii="Times New Roman" w:hAnsi="Times New Roman"/>
          <w:sz w:val="20"/>
        </w:rPr>
        <w:t>Контракту</w:t>
      </w:r>
      <w:r>
        <w:rPr>
          <w:rFonts w:ascii="Times New Roman" w:hAnsi="Times New Roman"/>
          <w:sz w:val="20"/>
        </w:rPr>
        <w:t>.</w:t>
      </w:r>
    </w:p>
    <w:p w:rsidR="003861F9" w:rsidRDefault="003861F9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0"/>
        </w:rPr>
      </w:pPr>
      <w:bookmarkStart w:id="7" w:name="Par141"/>
      <w:bookmarkEnd w:id="7"/>
      <w:r>
        <w:rPr>
          <w:rFonts w:ascii="Times New Roman" w:hAnsi="Times New Roman"/>
          <w:b/>
          <w:sz w:val="20"/>
        </w:rPr>
        <w:t>8. Персональные данные.</w:t>
      </w:r>
    </w:p>
    <w:p w:rsidR="003861F9" w:rsidRDefault="00BA4E0B">
      <w:pPr>
        <w:pStyle w:val="af0"/>
        <w:tabs>
          <w:tab w:val="left" w:pos="1440"/>
        </w:tabs>
        <w:spacing w:after="0"/>
        <w:ind w:left="0" w:firstLine="539"/>
        <w:rPr>
          <w:sz w:val="20"/>
        </w:rPr>
      </w:pPr>
      <w:r>
        <w:rPr>
          <w:sz w:val="20"/>
        </w:rPr>
        <w:t>8.1. Заказчик согласен на обработку своих персональных данных на следующих условиях:</w:t>
      </w:r>
    </w:p>
    <w:p w:rsidR="003861F9" w:rsidRDefault="00BA4E0B">
      <w:pPr>
        <w:pStyle w:val="af0"/>
        <w:tabs>
          <w:tab w:val="left" w:pos="1440"/>
        </w:tabs>
        <w:spacing w:after="0"/>
        <w:ind w:left="0" w:firstLine="539"/>
        <w:rPr>
          <w:sz w:val="20"/>
        </w:rPr>
      </w:pPr>
      <w:r>
        <w:rPr>
          <w:sz w:val="20"/>
        </w:rPr>
        <w:t>8.1.2. Цели обработки: исполнение обязательств по договору</w:t>
      </w:r>
    </w:p>
    <w:p w:rsidR="003861F9" w:rsidRDefault="00BA4E0B">
      <w:pPr>
        <w:pStyle w:val="af0"/>
        <w:tabs>
          <w:tab w:val="left" w:pos="1440"/>
        </w:tabs>
        <w:spacing w:after="0"/>
        <w:ind w:left="0" w:firstLine="539"/>
        <w:jc w:val="both"/>
        <w:rPr>
          <w:sz w:val="20"/>
        </w:rPr>
      </w:pPr>
      <w:r>
        <w:rPr>
          <w:sz w:val="20"/>
        </w:rPr>
        <w:t>8.1.3. Перечень персональных данных. которые могут обрабатываться Туроператором: дата и место рождения; контактная информация; паспортные данные.</w:t>
      </w:r>
    </w:p>
    <w:p w:rsidR="003861F9" w:rsidRDefault="00BA4E0B">
      <w:pPr>
        <w:pStyle w:val="af0"/>
        <w:tabs>
          <w:tab w:val="left" w:pos="1440"/>
        </w:tabs>
        <w:spacing w:after="0"/>
        <w:ind w:left="0" w:firstLine="539"/>
        <w:jc w:val="both"/>
        <w:rPr>
          <w:sz w:val="20"/>
        </w:rPr>
      </w:pPr>
      <w:r>
        <w:rPr>
          <w:sz w:val="20"/>
        </w:rPr>
        <w:t>8.1.4. Туроператор в праве осуществлять любые действия по обработке персональных данных Заказчика, в целях исполнения обязательств по данному договору. Гарантируем, что никакая полученная от Вас информация никогда и ни при каких условиях не будет предоставлена третьим лицам без Вашего согласия за исключением случаев, предусмотренных действующим законодательством Российской Федерации. Туроператор гарантирует, что персональные данные, передаваемые Вами, не хранятся и не передаются, обрабатываются исключительно в целях исполнения договора об оказание туристско- экскурсионных услуг в соответствие с действующим законодательством.</w:t>
      </w:r>
    </w:p>
    <w:p w:rsidR="003861F9" w:rsidRDefault="00BA4E0B">
      <w:pPr>
        <w:pStyle w:val="af0"/>
        <w:spacing w:after="0"/>
        <w:ind w:left="0" w:firstLine="539"/>
        <w:jc w:val="both"/>
        <w:rPr>
          <w:sz w:val="20"/>
        </w:rPr>
      </w:pPr>
      <w:r>
        <w:rPr>
          <w:sz w:val="20"/>
        </w:rPr>
        <w:t>8.1.5. Согласие может быть отозвано Заказчиком в любое время на основании письменного заявления Заказчика, направленного по указанному в настоящем договоре адресу Туроператора на имя директора.</w:t>
      </w:r>
    </w:p>
    <w:p w:rsidR="003861F9" w:rsidRDefault="003861F9">
      <w:pPr>
        <w:pStyle w:val="af0"/>
        <w:spacing w:after="0"/>
        <w:ind w:left="0" w:firstLine="539"/>
        <w:jc w:val="both"/>
        <w:rPr>
          <w:sz w:val="20"/>
        </w:rPr>
      </w:pPr>
    </w:p>
    <w:p w:rsidR="003861F9" w:rsidRDefault="00BA4E0B">
      <w:pPr>
        <w:pStyle w:val="af0"/>
        <w:spacing w:after="0"/>
        <w:jc w:val="center"/>
        <w:rPr>
          <w:b/>
          <w:sz w:val="20"/>
        </w:rPr>
      </w:pPr>
      <w:r>
        <w:rPr>
          <w:b/>
          <w:sz w:val="20"/>
        </w:rPr>
        <w:t>9.Прочие условия.</w:t>
      </w:r>
    </w:p>
    <w:p w:rsidR="003861F9" w:rsidRDefault="00BA4E0B">
      <w:pPr>
        <w:widowControl w:val="0"/>
        <w:spacing w:after="0" w:line="240" w:lineRule="auto"/>
        <w:ind w:firstLine="53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9.1. В части, не урегулированной настоящим </w:t>
      </w:r>
      <w:r w:rsidR="005B63EC">
        <w:rPr>
          <w:rFonts w:ascii="Times New Roman" w:hAnsi="Times New Roman"/>
          <w:sz w:val="20"/>
        </w:rPr>
        <w:t>Контрактом</w:t>
      </w:r>
      <w:r>
        <w:rPr>
          <w:rFonts w:ascii="Times New Roman" w:hAnsi="Times New Roman"/>
          <w:sz w:val="20"/>
        </w:rPr>
        <w:t>, действуют нормы законодательства Российской Федерации.</w:t>
      </w:r>
    </w:p>
    <w:p w:rsidR="003861F9" w:rsidRDefault="00BA4E0B">
      <w:pPr>
        <w:pStyle w:val="af0"/>
        <w:spacing w:after="0"/>
        <w:ind w:left="0" w:firstLine="539"/>
        <w:jc w:val="both"/>
        <w:rPr>
          <w:sz w:val="20"/>
        </w:rPr>
      </w:pPr>
      <w:r>
        <w:rPr>
          <w:sz w:val="20"/>
        </w:rPr>
        <w:t>9.2. Стороны договорились считать документы, полученные по факсимильной или электронной связи, юридически значимыми, с последующим обменом оригиналов таких документов почтовой связью.</w:t>
      </w:r>
    </w:p>
    <w:p w:rsidR="003861F9" w:rsidRDefault="003861F9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sz w:val="20"/>
        </w:rPr>
      </w:pPr>
      <w:bookmarkStart w:id="8" w:name="Par154"/>
      <w:bookmarkEnd w:id="8"/>
    </w:p>
    <w:p w:rsidR="003861F9" w:rsidRDefault="00BA4E0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10. </w:t>
      </w:r>
      <w:r>
        <w:rPr>
          <w:rFonts w:ascii="Times New Roman" w:hAnsi="Times New Roman"/>
          <w:b/>
          <w:sz w:val="20"/>
        </w:rPr>
        <w:t>АДРЕСА, РЕКВИЗИТЫ И ПОДПИСИ СТОРОН</w:t>
      </w:r>
    </w:p>
    <w:p w:rsidR="00A95CBE" w:rsidRPr="00A95CBE" w:rsidRDefault="00A95CBE" w:rsidP="00A95CBE">
      <w:pPr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color w:val="auto"/>
          <w:sz w:val="24"/>
          <w:szCs w:val="24"/>
          <w:lang w:eastAsia="ar-SA"/>
        </w:rPr>
        <w:t>Заказчик: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МОУ «</w:t>
      </w:r>
      <w:proofErr w:type="spellStart"/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Бегуницкая</w:t>
      </w:r>
      <w:proofErr w:type="spellEnd"/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 xml:space="preserve"> средняя общеобразовательная школа»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 xml:space="preserve">Юридический адрес: 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188423, Ленинградская область, </w:t>
      </w:r>
      <w:proofErr w:type="spellStart"/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>Волосовский</w:t>
      </w:r>
      <w:proofErr w:type="spellEnd"/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район, д. Бегуницы, дом 62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ИНН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4717006211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КПП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470501001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ОКАТО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41206804001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ОГРН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1024702011399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ОКПО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32838443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ОКВЭД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 xml:space="preserve"> 85.14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Cs/>
          <w:color w:val="auto"/>
          <w:sz w:val="24"/>
          <w:szCs w:val="24"/>
          <w:lang w:eastAsia="ar-SA"/>
        </w:rPr>
        <w:t xml:space="preserve">л/с 03035020621 в КФ </w:t>
      </w:r>
      <w:proofErr w:type="spellStart"/>
      <w:r w:rsidRPr="00A95CBE">
        <w:rPr>
          <w:rFonts w:ascii="Times New Roman" w:hAnsi="Times New Roman"/>
          <w:bCs/>
          <w:color w:val="auto"/>
          <w:sz w:val="24"/>
          <w:szCs w:val="24"/>
          <w:lang w:eastAsia="ar-SA"/>
        </w:rPr>
        <w:t>Волосовского</w:t>
      </w:r>
      <w:proofErr w:type="spellEnd"/>
      <w:r w:rsidRPr="00A95CBE">
        <w:rPr>
          <w:rFonts w:ascii="Times New Roman" w:hAnsi="Times New Roman"/>
          <w:bCs/>
          <w:color w:val="auto"/>
          <w:sz w:val="24"/>
          <w:szCs w:val="24"/>
          <w:lang w:eastAsia="ar-SA"/>
        </w:rPr>
        <w:t xml:space="preserve"> МР ЛО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Cs/>
          <w:color w:val="auto"/>
          <w:sz w:val="24"/>
          <w:szCs w:val="24"/>
          <w:lang w:eastAsia="ar-SA"/>
        </w:rPr>
        <w:t xml:space="preserve">Единый казначейский счет </w:t>
      </w:r>
      <w:r w:rsidRPr="00A95CBE">
        <w:rPr>
          <w:rFonts w:ascii="Times New Roman" w:hAnsi="Times New Roman"/>
          <w:b/>
          <w:color w:val="auto"/>
          <w:sz w:val="24"/>
          <w:szCs w:val="24"/>
          <w:lang w:eastAsia="ar-SA"/>
        </w:rPr>
        <w:t>40102810745370000098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Cs/>
          <w:color w:val="auto"/>
          <w:sz w:val="24"/>
          <w:szCs w:val="24"/>
          <w:lang w:eastAsia="ar-SA"/>
        </w:rPr>
        <w:t xml:space="preserve">Казначейский счет </w:t>
      </w:r>
      <w:r w:rsidRPr="00A95CBE">
        <w:rPr>
          <w:rFonts w:ascii="Times New Roman" w:hAnsi="Times New Roman"/>
          <w:color w:val="auto"/>
          <w:sz w:val="24"/>
          <w:szCs w:val="24"/>
          <w:lang w:eastAsia="ar-SA"/>
        </w:rPr>
        <w:t>03231643416060004500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color w:val="auto"/>
          <w:sz w:val="24"/>
          <w:szCs w:val="24"/>
          <w:lang w:eastAsia="ar-SA"/>
        </w:rPr>
        <w:t>ОКЦ №1 СЕВЕРО-ЗАПАДНОГО ГУ БАНКА РОССИИ // УФК по Ленинградской области г. Санкт-Петербург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color w:val="auto"/>
          <w:sz w:val="24"/>
          <w:szCs w:val="24"/>
          <w:lang w:val="en-US"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БИК</w:t>
      </w:r>
      <w:r w:rsidRPr="00A95CBE">
        <w:rPr>
          <w:rFonts w:ascii="Times New Roman" w:hAnsi="Times New Roman"/>
          <w:color w:val="auto"/>
          <w:sz w:val="24"/>
          <w:szCs w:val="24"/>
          <w:lang w:val="en-US" w:eastAsia="ar-SA"/>
        </w:rPr>
        <w:t xml:space="preserve"> </w:t>
      </w:r>
      <w:r w:rsidRPr="00A95CBE">
        <w:rPr>
          <w:rFonts w:ascii="Times New Roman" w:hAnsi="Times New Roman"/>
          <w:b/>
          <w:color w:val="auto"/>
          <w:sz w:val="24"/>
          <w:szCs w:val="24"/>
          <w:lang w:val="en-US" w:eastAsia="ar-SA"/>
        </w:rPr>
        <w:t>044030098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 w:eastAsia="ar-SA"/>
        </w:rPr>
      </w:pPr>
      <w:r w:rsidRPr="00A95CBE">
        <w:rPr>
          <w:rFonts w:ascii="Times New Roman" w:hAnsi="Times New Roman"/>
          <w:b/>
          <w:bCs/>
          <w:sz w:val="24"/>
          <w:szCs w:val="24"/>
          <w:lang w:eastAsia="ar-SA"/>
        </w:rPr>
        <w:lastRenderedPageBreak/>
        <w:t>Тел</w:t>
      </w:r>
      <w:r w:rsidRPr="00A95CBE">
        <w:rPr>
          <w:rFonts w:ascii="Times New Roman" w:hAnsi="Times New Roman"/>
          <w:b/>
          <w:bCs/>
          <w:sz w:val="24"/>
          <w:szCs w:val="24"/>
          <w:lang w:val="en-US" w:eastAsia="ar-SA"/>
        </w:rPr>
        <w:t>.:</w:t>
      </w:r>
      <w:r w:rsidRPr="00A95CBE">
        <w:rPr>
          <w:rFonts w:ascii="Times New Roman" w:hAnsi="Times New Roman"/>
          <w:sz w:val="24"/>
          <w:szCs w:val="24"/>
          <w:lang w:val="en-US" w:eastAsia="ar-SA"/>
        </w:rPr>
        <w:t xml:space="preserve"> (81373) 51-165</w:t>
      </w: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color w:val="002060"/>
          <w:sz w:val="24"/>
          <w:szCs w:val="24"/>
          <w:u w:val="single"/>
          <w:lang w:val="en-US" w:eastAsia="ar-SA"/>
        </w:rPr>
      </w:pPr>
      <w:proofErr w:type="gramStart"/>
      <w:r w:rsidRPr="00A95CBE">
        <w:rPr>
          <w:rFonts w:ascii="Times New Roman" w:hAnsi="Times New Roman"/>
          <w:b/>
          <w:bCs/>
          <w:sz w:val="24"/>
          <w:szCs w:val="24"/>
          <w:lang w:val="en-US" w:eastAsia="ar-SA"/>
        </w:rPr>
        <w:t>e-mail</w:t>
      </w:r>
      <w:proofErr w:type="gramEnd"/>
      <w:r w:rsidRPr="00A95CBE">
        <w:rPr>
          <w:rFonts w:ascii="Times New Roman" w:hAnsi="Times New Roman"/>
          <w:b/>
          <w:bCs/>
          <w:sz w:val="24"/>
          <w:szCs w:val="24"/>
          <w:lang w:val="en-US" w:eastAsia="ar-SA"/>
        </w:rPr>
        <w:t>:</w:t>
      </w:r>
      <w:r w:rsidRPr="00A95CBE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r w:rsidRPr="00A95CBE">
        <w:rPr>
          <w:rFonts w:ascii="Times New Roman" w:hAnsi="Times New Roman"/>
          <w:color w:val="002060"/>
          <w:sz w:val="24"/>
          <w:szCs w:val="24"/>
          <w:u w:val="single"/>
          <w:lang w:val="en-US" w:eastAsia="ar-SA"/>
        </w:rPr>
        <w:t>beg-school.vls@mail.ru</w:t>
      </w:r>
    </w:p>
    <w:p w:rsidR="00A95CBE" w:rsidRPr="005B63EC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val="en-US" w:eastAsia="ar-SA"/>
        </w:rPr>
      </w:pPr>
    </w:p>
    <w:p w:rsidR="00A95CBE" w:rsidRPr="00A95CBE" w:rsidRDefault="00A95CBE" w:rsidP="00A95CBE">
      <w:pPr>
        <w:suppressAutoHyphens/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Директор МОУ «</w:t>
      </w:r>
      <w:proofErr w:type="spellStart"/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Бегуницкая</w:t>
      </w:r>
      <w:proofErr w:type="spellEnd"/>
      <w:r w:rsidRPr="00A95CBE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 xml:space="preserve"> СОШ»</w:t>
      </w:r>
    </w:p>
    <w:p w:rsidR="003861F9" w:rsidRDefault="003861F9" w:rsidP="00A95CBE">
      <w:pPr>
        <w:spacing w:after="0"/>
      </w:pPr>
    </w:p>
    <w:p w:rsidR="003861F9" w:rsidRDefault="00BA4E0B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Туроператор:</w:t>
      </w:r>
      <w:r>
        <w:rPr>
          <w:rFonts w:ascii="Times New Roman" w:hAnsi="Times New Roman"/>
          <w:sz w:val="20"/>
        </w:rPr>
        <w:tab/>
      </w:r>
      <w:proofErr w:type="gramEnd"/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Заказчик:</w:t>
      </w:r>
      <w:r w:rsidR="005B63EC">
        <w:rPr>
          <w:rFonts w:ascii="Times New Roman" w:hAnsi="Times New Roman"/>
          <w:sz w:val="20"/>
        </w:rPr>
        <w:t xml:space="preserve"> </w:t>
      </w:r>
    </w:p>
    <w:p w:rsidR="003861F9" w:rsidRDefault="00BA4E0B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</w:t>
      </w:r>
      <w:bookmarkStart w:id="9" w:name="_GoBack"/>
      <w:bookmarkEnd w:id="9"/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__________  </w:t>
      </w:r>
      <w:proofErr w:type="spellStart"/>
      <w:r w:rsidR="005B63EC">
        <w:rPr>
          <w:rFonts w:ascii="Times New Roman" w:hAnsi="Times New Roman"/>
          <w:sz w:val="20"/>
        </w:rPr>
        <w:t>Г.В.Бугорская</w:t>
      </w:r>
      <w:proofErr w:type="spellEnd"/>
    </w:p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3861F9">
      <w:pPr>
        <w:spacing w:after="0" w:line="240" w:lineRule="auto"/>
        <w:rPr>
          <w:rFonts w:ascii="Times New Roman" w:hAnsi="Times New Roman"/>
          <w:sz w:val="20"/>
        </w:rPr>
      </w:pPr>
    </w:p>
    <w:p w:rsidR="003861F9" w:rsidRDefault="003861F9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4095D" w:rsidRDefault="0054095D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5B63EC" w:rsidRDefault="005B63EC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Приложение №1 к </w:t>
      </w:r>
      <w:r w:rsidR="005B63EC">
        <w:rPr>
          <w:rFonts w:ascii="Times New Roman" w:hAnsi="Times New Roman"/>
          <w:sz w:val="20"/>
        </w:rPr>
        <w:t>Контракту</w:t>
      </w:r>
      <w:r>
        <w:rPr>
          <w:rFonts w:ascii="Times New Roman" w:hAnsi="Times New Roman"/>
          <w:sz w:val="20"/>
        </w:rPr>
        <w:t xml:space="preserve"> </w:t>
      </w:r>
    </w:p>
    <w:p w:rsidR="003861F9" w:rsidRDefault="003861F9">
      <w:pPr>
        <w:widowControl w:val="0"/>
        <w:spacing w:after="0" w:line="240" w:lineRule="auto"/>
        <w:rPr>
          <w:rFonts w:ascii="Times New Roman" w:hAnsi="Times New Roman"/>
          <w:sz w:val="20"/>
        </w:rPr>
      </w:pP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2090"/>
        <w:gridCol w:w="7190"/>
      </w:tblGrid>
      <w:tr w:rsidR="003861F9">
        <w:trPr>
          <w:trHeight w:val="320"/>
        </w:trPr>
        <w:tc>
          <w:tcPr>
            <w:tcW w:w="9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61F9" w:rsidRDefault="00BA4E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54095D">
              <w:rPr>
                <w:rFonts w:ascii="Times New Roman" w:hAnsi="Times New Roman"/>
                <w:b/>
                <w:sz w:val="20"/>
              </w:rPr>
              <w:t>Профориентационная</w:t>
            </w:r>
            <w:proofErr w:type="spellEnd"/>
            <w:r w:rsidRPr="0054095D">
              <w:rPr>
                <w:rFonts w:ascii="Times New Roman" w:hAnsi="Times New Roman"/>
                <w:b/>
                <w:sz w:val="20"/>
              </w:rPr>
              <w:t xml:space="preserve"> экскурсия в</w:t>
            </w:r>
            <w:r>
              <w:rPr>
                <w:rFonts w:ascii="Times New Roman" w:hAnsi="Times New Roman"/>
                <w:b/>
                <w:sz w:val="20"/>
              </w:rPr>
              <w:t xml:space="preserve"> Музей связи 16.05</w:t>
            </w:r>
          </w:p>
        </w:tc>
      </w:tr>
      <w:tr w:rsidR="003861F9">
        <w:trPr>
          <w:trHeight w:val="1475"/>
        </w:trPr>
        <w:tc>
          <w:tcPr>
            <w:tcW w:w="20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61F9" w:rsidRDefault="00BA4E0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Продолжительность экскурсии – 8 часов</w:t>
            </w:r>
          </w:p>
        </w:tc>
        <w:tc>
          <w:tcPr>
            <w:tcW w:w="71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61F9" w:rsidRDefault="00BA4E0B">
            <w:pPr>
              <w:spacing w:after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10:00-</w:t>
            </w:r>
            <w:r w:rsidR="0054095D">
              <w:rPr>
                <w:rFonts w:ascii="Times New Roman" w:hAnsi="Times New Roman"/>
                <w:i/>
                <w:sz w:val="20"/>
              </w:rPr>
              <w:t>10:15 Встреча</w:t>
            </w:r>
            <w:r>
              <w:rPr>
                <w:rFonts w:ascii="Times New Roman" w:hAnsi="Times New Roman"/>
                <w:i/>
                <w:sz w:val="20"/>
              </w:rPr>
              <w:t xml:space="preserve"> </w:t>
            </w:r>
            <w:r w:rsidR="0054095D">
              <w:rPr>
                <w:rFonts w:ascii="Times New Roman" w:hAnsi="Times New Roman"/>
                <w:i/>
                <w:sz w:val="20"/>
              </w:rPr>
              <w:t>с гидом,</w:t>
            </w:r>
            <w:r>
              <w:rPr>
                <w:rFonts w:ascii="Times New Roman" w:hAnsi="Times New Roman"/>
                <w:i/>
                <w:sz w:val="20"/>
              </w:rPr>
              <w:t xml:space="preserve"> и посадка в автобус по адресу: деревня Бегуницы</w:t>
            </w:r>
          </w:p>
          <w:p w:rsidR="003861F9" w:rsidRDefault="00BA4E0B">
            <w:pPr>
              <w:spacing w:after="0"/>
              <w:rPr>
                <w:rFonts w:ascii="Times New Roman" w:hAnsi="Times New Roman"/>
                <w:sz w:val="20"/>
                <w:highlight w:val="white"/>
              </w:rPr>
            </w:pPr>
            <w:r>
              <w:rPr>
                <w:rFonts w:ascii="Times New Roman" w:hAnsi="Times New Roman"/>
                <w:sz w:val="20"/>
                <w:highlight w:val="white"/>
              </w:rPr>
              <w:t>13:00 Экскурсия в Музее связи</w:t>
            </w:r>
          </w:p>
          <w:p w:rsidR="003861F9" w:rsidRDefault="00BA4E0B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14:30 Окончание экскурсии и посадка в автобус</w:t>
            </w:r>
          </w:p>
          <w:p w:rsidR="003861F9" w:rsidRDefault="00BA4E0B">
            <w:pPr>
              <w:spacing w:after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18:00 Окончание программы по адресу: деревня Бегун</w:t>
            </w:r>
            <w:r w:rsidR="0054095D">
              <w:rPr>
                <w:rFonts w:ascii="Times New Roman" w:hAnsi="Times New Roman"/>
                <w:i/>
                <w:sz w:val="20"/>
              </w:rPr>
              <w:t>и</w:t>
            </w:r>
            <w:r>
              <w:rPr>
                <w:rFonts w:ascii="Times New Roman" w:hAnsi="Times New Roman"/>
                <w:i/>
                <w:sz w:val="20"/>
              </w:rPr>
              <w:t>цы</w:t>
            </w:r>
          </w:p>
          <w:p w:rsidR="003861F9" w:rsidRDefault="003861F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3861F9">
        <w:trPr>
          <w:trHeight w:val="1518"/>
        </w:trPr>
        <w:tc>
          <w:tcPr>
            <w:tcW w:w="928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61F9" w:rsidRDefault="00BA4E0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Стоимость экскурсии на 30 детей +2 сопровождающих (2 бесплатно): </w:t>
            </w:r>
            <w:r w:rsidR="00FE171B">
              <w:rPr>
                <w:rFonts w:ascii="Times New Roman" w:hAnsi="Times New Roman"/>
                <w:sz w:val="20"/>
              </w:rPr>
              <w:t>2000</w:t>
            </w:r>
            <w:r>
              <w:rPr>
                <w:rFonts w:ascii="Times New Roman" w:hAnsi="Times New Roman"/>
                <w:sz w:val="20"/>
              </w:rPr>
              <w:t xml:space="preserve"> руб./чел.</w:t>
            </w:r>
          </w:p>
          <w:p w:rsidR="003861F9" w:rsidRDefault="00BA4E0B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В стоимость экскурсии входит:</w:t>
            </w:r>
          </w:p>
          <w:p w:rsidR="003861F9" w:rsidRDefault="00BA4E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комфортабельный автобус;</w:t>
            </w:r>
          </w:p>
          <w:p w:rsidR="003861F9" w:rsidRDefault="00BA4E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 высококвалифицированный гид; </w:t>
            </w:r>
          </w:p>
          <w:p w:rsidR="003861F9" w:rsidRDefault="00BA4E0B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sz w:val="20"/>
              </w:rPr>
            </w:pPr>
            <w:r>
              <w:rPr>
                <w:rFonts w:ascii="Times New Roman" w:hAnsi="Times New Roman"/>
                <w:sz w:val="20"/>
              </w:rPr>
              <w:t>- входные билеты по программе и экскурсионное обслуживание - передача документов в ГИБДД.</w:t>
            </w:r>
          </w:p>
        </w:tc>
      </w:tr>
    </w:tbl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Ответственный менеджер: </w:t>
      </w:r>
    </w:p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3861F9">
      <w:pPr>
        <w:widowControl w:val="0"/>
        <w:spacing w:after="0" w:line="240" w:lineRule="auto"/>
        <w:jc w:val="both"/>
        <w:rPr>
          <w:rFonts w:ascii="Times New Roman" w:hAnsi="Times New Roman"/>
          <w:sz w:val="20"/>
        </w:rPr>
      </w:pPr>
    </w:p>
    <w:p w:rsidR="003861F9" w:rsidRDefault="00BA4E0B">
      <w:pPr>
        <w:widowControl w:val="0"/>
        <w:spacing w:after="0" w:line="24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Туроператор:</w:t>
      </w:r>
      <w:r>
        <w:rPr>
          <w:rFonts w:ascii="Times New Roman" w:hAnsi="Times New Roman"/>
        </w:rPr>
        <w:tab/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</w:t>
      </w:r>
    </w:p>
    <w:p w:rsidR="003861F9" w:rsidRDefault="00BA4E0B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</w:t>
      </w:r>
      <w:r>
        <w:rPr>
          <w:rFonts w:ascii="Times New Roman" w:hAnsi="Times New Roman"/>
          <w:sz w:val="20"/>
        </w:rPr>
        <w:t xml:space="preserve"> </w:t>
      </w:r>
      <w:proofErr w:type="spellStart"/>
      <w:r w:rsidR="005B63EC">
        <w:rPr>
          <w:rFonts w:ascii="Times New Roman" w:hAnsi="Times New Roman"/>
          <w:sz w:val="20"/>
        </w:rPr>
        <w:t>Г.В.Бугорская</w:t>
      </w:r>
      <w:proofErr w:type="spellEnd"/>
    </w:p>
    <w:sectPr w:rsidR="003861F9">
      <w:headerReference w:type="default" r:id="rId10"/>
      <w:footerReference w:type="default" r:id="rId11"/>
      <w:pgSz w:w="11906" w:h="16838"/>
      <w:pgMar w:top="1134" w:right="850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903" w:rsidRDefault="00AA6903">
      <w:pPr>
        <w:spacing w:after="0" w:line="240" w:lineRule="auto"/>
      </w:pPr>
      <w:r>
        <w:separator/>
      </w:r>
    </w:p>
  </w:endnote>
  <w:endnote w:type="continuationSeparator" w:id="0">
    <w:p w:rsidR="00AA6903" w:rsidRDefault="00AA6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1F9" w:rsidRDefault="003861F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903" w:rsidRDefault="00AA6903">
      <w:pPr>
        <w:spacing w:after="0" w:line="240" w:lineRule="auto"/>
      </w:pPr>
      <w:r>
        <w:separator/>
      </w:r>
    </w:p>
  </w:footnote>
  <w:footnote w:type="continuationSeparator" w:id="0">
    <w:p w:rsidR="00AA6903" w:rsidRDefault="00AA6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1F9" w:rsidRDefault="003861F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8E33CB"/>
    <w:multiLevelType w:val="multilevel"/>
    <w:tmpl w:val="7428AF04"/>
    <w:lvl w:ilvl="0">
      <w:start w:val="1"/>
      <w:numFmt w:val="bullet"/>
      <w:lvlText w:val=""/>
      <w:lvlJc w:val="left"/>
      <w:pPr>
        <w:widowControl/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F9"/>
    <w:rsid w:val="00091A5B"/>
    <w:rsid w:val="003861F9"/>
    <w:rsid w:val="0054095D"/>
    <w:rsid w:val="005B63EC"/>
    <w:rsid w:val="007714D6"/>
    <w:rsid w:val="00A95CBE"/>
    <w:rsid w:val="00AA6903"/>
    <w:rsid w:val="00B62F01"/>
    <w:rsid w:val="00BA4E0B"/>
    <w:rsid w:val="00BC2EB0"/>
    <w:rsid w:val="00FE1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FD88C-5C4A-479E-ACBB-D1B76B9A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tabs>
        <w:tab w:val="left" w:pos="576"/>
      </w:tabs>
      <w:spacing w:before="240" w:after="60" w:line="240" w:lineRule="auto"/>
      <w:ind w:left="576" w:hanging="576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  <w:sz w:val="22"/>
    </w:rPr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customStyle="1" w:styleId="Standard">
    <w:name w:val="Standard"/>
    <w:link w:val="Standard0"/>
    <w:rPr>
      <w:rFonts w:ascii="Liberation Serif" w:hAnsi="Liberation Serif"/>
      <w:sz w:val="24"/>
    </w:rPr>
  </w:style>
  <w:style w:type="character" w:customStyle="1" w:styleId="Standard0">
    <w:name w:val="Standard"/>
    <w:link w:val="Standard"/>
    <w:rPr>
      <w:rFonts w:ascii="Liberation Serif" w:hAnsi="Liberation Serif"/>
      <w:sz w:val="24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addresswidgetwrapper-yuh2">
    <w:name w:val="addresswidget_wrapper_-yuh2"/>
    <w:basedOn w:val="12"/>
    <w:link w:val="addresswidgetwrapper-yuh20"/>
  </w:style>
  <w:style w:type="character" w:customStyle="1" w:styleId="addresswidgetwrapper-yuh20">
    <w:name w:val="addresswidget_wrapper_-yuh2"/>
    <w:basedOn w:val="13"/>
    <w:link w:val="addresswidgetwrapper-yuh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i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1"/>
    <w:link w:val="a7"/>
    <w:rPr>
      <w:sz w:val="22"/>
    </w:rPr>
  </w:style>
  <w:style w:type="paragraph" w:styleId="a9">
    <w:name w:val="Balloon Text"/>
    <w:basedOn w:val="a"/>
    <w:link w:val="aa"/>
    <w:pPr>
      <w:spacing w:after="0" w:line="240" w:lineRule="auto"/>
    </w:pPr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customStyle="1" w:styleId="14">
    <w:name w:val="Обычный1"/>
    <w:link w:val="15"/>
    <w:rPr>
      <w:sz w:val="22"/>
    </w:rPr>
  </w:style>
  <w:style w:type="character" w:customStyle="1" w:styleId="15">
    <w:name w:val="Обычный1"/>
    <w:link w:val="14"/>
    <w:rPr>
      <w:sz w:val="22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customStyle="1" w:styleId="16">
    <w:name w:val="Слабое выделение1"/>
    <w:basedOn w:val="12"/>
    <w:link w:val="17"/>
    <w:rPr>
      <w:i/>
      <w:color w:val="404040" w:themeColor="text1" w:themeTint="BF"/>
    </w:rPr>
  </w:style>
  <w:style w:type="character" w:customStyle="1" w:styleId="17">
    <w:name w:val="Слабое выделение1"/>
    <w:basedOn w:val="13"/>
    <w:link w:val="16"/>
    <w:rPr>
      <w:i/>
      <w:color w:val="404040" w:themeColor="text1" w:themeTint="BF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8">
    <w:name w:val="Гиперссылка1"/>
    <w:link w:val="ab"/>
    <w:rPr>
      <w:color w:val="0000FF"/>
      <w:u w:val="single"/>
    </w:rPr>
  </w:style>
  <w:style w:type="character" w:styleId="ab">
    <w:name w:val="Hyperlink"/>
    <w:link w:val="18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9">
    <w:name w:val="toc 1"/>
    <w:next w:val="a"/>
    <w:link w:val="1a"/>
    <w:uiPriority w:val="39"/>
    <w:rPr>
      <w:rFonts w:ascii="XO Thames" w:hAnsi="XO Thames"/>
      <w:b/>
    </w:rPr>
  </w:style>
  <w:style w:type="character" w:customStyle="1" w:styleId="1a">
    <w:name w:val="Оглавление 1 Знак"/>
    <w:link w:val="19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ac">
    <w:name w:val="Body Text"/>
    <w:basedOn w:val="a"/>
    <w:link w:val="ad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1b">
    <w:name w:val="Строгий1"/>
    <w:basedOn w:val="12"/>
    <w:link w:val="1c"/>
    <w:rPr>
      <w:b/>
    </w:rPr>
  </w:style>
  <w:style w:type="character" w:customStyle="1" w:styleId="1c">
    <w:name w:val="Строгий1"/>
    <w:basedOn w:val="13"/>
    <w:link w:val="1b"/>
    <w:rPr>
      <w:b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  <w:rPr>
      <w:sz w:val="22"/>
    </w:rPr>
  </w:style>
  <w:style w:type="paragraph" w:customStyle="1" w:styleId="23">
    <w:name w:val="Основной шрифт абзаца2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af0">
    <w:name w:val="Body Text Indent"/>
    <w:basedOn w:val="a"/>
    <w:link w:val="af1"/>
    <w:pPr>
      <w:spacing w:after="120" w:line="240" w:lineRule="auto"/>
      <w:ind w:left="283"/>
    </w:pPr>
    <w:rPr>
      <w:rFonts w:ascii="Times New Roman" w:hAnsi="Times New Roman"/>
      <w:sz w:val="24"/>
    </w:rPr>
  </w:style>
  <w:style w:type="character" w:customStyle="1" w:styleId="af1">
    <w:name w:val="Основной текст с отступом Знак"/>
    <w:basedOn w:val="1"/>
    <w:link w:val="af0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wmi-callto">
    <w:name w:val="wmi-callto"/>
    <w:basedOn w:val="12"/>
    <w:link w:val="wmi-callto0"/>
  </w:style>
  <w:style w:type="character" w:customStyle="1" w:styleId="wmi-callto0">
    <w:name w:val="wmi-callto"/>
    <w:basedOn w:val="13"/>
    <w:link w:val="wmi-callto"/>
  </w:style>
  <w:style w:type="paragraph" w:customStyle="1" w:styleId="apple-converted-space">
    <w:name w:val="apple-converted-space"/>
    <w:basedOn w:val="12"/>
    <w:link w:val="apple-converted-space0"/>
  </w:style>
  <w:style w:type="character" w:customStyle="1" w:styleId="apple-converted-space0">
    <w:name w:val="apple-converted-space"/>
    <w:basedOn w:val="13"/>
    <w:link w:val="apple-converted-space"/>
  </w:style>
  <w:style w:type="paragraph" w:styleId="af2">
    <w:name w:val="Subtitle"/>
    <w:next w:val="a"/>
    <w:link w:val="af3"/>
    <w:uiPriority w:val="11"/>
    <w:qFormat/>
    <w:rPr>
      <w:rFonts w:ascii="XO Thames" w:hAnsi="XO Thames"/>
      <w:i/>
      <w:color w:val="616161"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pPr>
      <w:ind w:left="1800"/>
    </w:pPr>
  </w:style>
  <w:style w:type="character" w:customStyle="1" w:styleId="toc100">
    <w:name w:val="toc 10"/>
    <w:link w:val="toc10"/>
  </w:style>
  <w:style w:type="paragraph" w:styleId="af4">
    <w:name w:val="Title"/>
    <w:next w:val="a"/>
    <w:link w:val="af5"/>
    <w:uiPriority w:val="10"/>
    <w:qFormat/>
    <w:rPr>
      <w:rFonts w:ascii="XO Thames" w:hAnsi="XO Thames"/>
      <w:b/>
      <w:sz w:val="52"/>
    </w:rPr>
  </w:style>
  <w:style w:type="character" w:customStyle="1" w:styleId="af5">
    <w:name w:val="Название Знак"/>
    <w:link w:val="af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d">
    <w:name w:val="Гиперссылка1"/>
    <w:link w:val="1e"/>
    <w:rPr>
      <w:color w:val="0000FF"/>
      <w:u w:val="single"/>
    </w:rPr>
  </w:style>
  <w:style w:type="character" w:customStyle="1" w:styleId="1e">
    <w:name w:val="Гиперссылка1"/>
    <w:link w:val="1d"/>
    <w:rPr>
      <w:color w:val="0000FF"/>
      <w:u w:val="single"/>
    </w:rPr>
  </w:style>
  <w:style w:type="table" w:customStyle="1" w:styleId="TableNormal">
    <w:name w:val="Table Normal"/>
    <w:pPr>
      <w:widowControl w:val="0"/>
    </w:pPr>
    <w:rPr>
      <w:rFonts w:asciiTheme="minorHAnsi" w:hAnsiTheme="minorHAnsi"/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87B376FC7F3A69A3708046F500BDAC4D29F2B5172D9826057E32013CI1Z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87B376FC7F3A69A3708046F500BDAC4D29F5B211219826057E32013CI1Z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A8660F373E19F4D5ED575721DA61479251CDB0040EC2C224FB36E6524BP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Дубкова</dc:creator>
  <cp:lastModifiedBy>Учетная запись Майкрософт</cp:lastModifiedBy>
  <cp:revision>7</cp:revision>
  <dcterms:created xsi:type="dcterms:W3CDTF">2026-10-13T07:54:00Z</dcterms:created>
  <dcterms:modified xsi:type="dcterms:W3CDTF">2026-10-13T08:21:00Z</dcterms:modified>
</cp:coreProperties>
</file>