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00" w:rsidRDefault="004D2A00" w:rsidP="004D2A00">
      <w:pPr>
        <w:spacing w:before="120" w:afterLines="20" w:after="48"/>
        <w:jc w:val="center"/>
        <w:rPr>
          <w:rFonts w:ascii="Times New Roman" w:hAnsi="Times New Roman"/>
          <w:b/>
          <w:bCs/>
          <w:sz w:val="24"/>
          <w:szCs w:val="24"/>
        </w:rPr>
      </w:pPr>
      <w:r>
        <w:rPr>
          <w:rFonts w:ascii="Book Antiqua" w:hAnsi="Book Antiqua"/>
          <w:b/>
          <w:bCs/>
        </w:rPr>
        <w:t xml:space="preserve">ДОГОВОР № </w:t>
      </w:r>
      <w:r>
        <w:rPr>
          <w:rFonts w:ascii="Book Antiqua" w:hAnsi="Book Antiqua"/>
          <w:b/>
          <w:bCs/>
        </w:rPr>
        <w:br/>
      </w:r>
      <w:r w:rsidR="006D22A2">
        <w:rPr>
          <w:rFonts w:ascii="Book Antiqua" w:hAnsi="Book Antiqua"/>
          <w:b/>
          <w:bCs/>
        </w:rPr>
        <w:t xml:space="preserve">поставки запасных частей </w:t>
      </w:r>
      <w:proofErr w:type="gramStart"/>
      <w:r w:rsidR="006D22A2">
        <w:rPr>
          <w:rFonts w:ascii="Book Antiqua" w:hAnsi="Book Antiqua"/>
          <w:b/>
          <w:bCs/>
        </w:rPr>
        <w:t>к</w:t>
      </w:r>
      <w:proofErr w:type="gramEnd"/>
      <w:r w:rsidR="006D22A2">
        <w:rPr>
          <w:rFonts w:ascii="Book Antiqua" w:hAnsi="Book Antiqua"/>
          <w:b/>
          <w:bCs/>
        </w:rPr>
        <w:t xml:space="preserve"> а/м</w:t>
      </w:r>
    </w:p>
    <w:p w:rsidR="004D2A00" w:rsidRDefault="004D2A00" w:rsidP="004D2A00">
      <w:pPr>
        <w:tabs>
          <w:tab w:val="right" w:pos="9781"/>
        </w:tabs>
        <w:spacing w:afterLines="20" w:after="48"/>
        <w:ind w:firstLine="567"/>
        <w:rPr>
          <w:rFonts w:ascii="Book Antiqua" w:hAnsi="Book Antiqua"/>
        </w:rPr>
      </w:pPr>
      <w:r>
        <w:rPr>
          <w:rFonts w:ascii="Book Antiqua" w:hAnsi="Book Antiqua"/>
          <w:b/>
          <w:color w:val="000000"/>
          <w:spacing w:val="-4"/>
        </w:rPr>
        <w:tab/>
      </w:r>
      <w:r w:rsidR="00BF082A">
        <w:rPr>
          <w:rFonts w:ascii="Book Antiqua" w:hAnsi="Book Antiqua"/>
          <w:b/>
          <w:color w:val="000000"/>
          <w:spacing w:val="2"/>
        </w:rPr>
        <w:t>«</w:t>
      </w:r>
      <w:r w:rsidR="00D079FD">
        <w:rPr>
          <w:rFonts w:ascii="Book Antiqua" w:hAnsi="Book Antiqua"/>
          <w:b/>
          <w:color w:val="000000"/>
          <w:spacing w:val="2"/>
        </w:rPr>
        <w:t xml:space="preserve">  </w:t>
      </w:r>
      <w:r w:rsidR="00BF082A">
        <w:rPr>
          <w:rFonts w:ascii="Book Antiqua" w:hAnsi="Book Antiqua"/>
          <w:b/>
          <w:color w:val="000000"/>
          <w:spacing w:val="2"/>
        </w:rPr>
        <w:t>»</w:t>
      </w:r>
      <w:r w:rsidR="00D079FD">
        <w:rPr>
          <w:rFonts w:ascii="Book Antiqua" w:hAnsi="Book Antiqua"/>
          <w:b/>
          <w:color w:val="000000"/>
          <w:spacing w:val="2"/>
        </w:rPr>
        <w:t xml:space="preserve"> ок</w:t>
      </w:r>
      <w:r w:rsidR="00531352">
        <w:rPr>
          <w:rFonts w:ascii="Book Antiqua" w:hAnsi="Book Antiqua"/>
          <w:b/>
          <w:color w:val="000000"/>
          <w:spacing w:val="2"/>
        </w:rPr>
        <w:t xml:space="preserve">тября </w:t>
      </w:r>
      <w:r>
        <w:rPr>
          <w:rFonts w:ascii="Book Antiqua" w:hAnsi="Book Antiqua"/>
          <w:b/>
          <w:color w:val="000000"/>
          <w:spacing w:val="2"/>
        </w:rPr>
        <w:t>202</w:t>
      </w:r>
      <w:r w:rsidR="00190304">
        <w:rPr>
          <w:rFonts w:ascii="Book Antiqua" w:hAnsi="Book Antiqua"/>
          <w:b/>
          <w:color w:val="000000"/>
          <w:spacing w:val="2"/>
        </w:rPr>
        <w:t>6</w:t>
      </w:r>
      <w:r>
        <w:rPr>
          <w:rFonts w:ascii="Book Antiqua" w:hAnsi="Book Antiqua"/>
          <w:b/>
          <w:color w:val="000000"/>
          <w:spacing w:val="2"/>
        </w:rPr>
        <w:t xml:space="preserve"> </w:t>
      </w:r>
      <w:r>
        <w:rPr>
          <w:rFonts w:ascii="Book Antiqua" w:hAnsi="Book Antiqua"/>
          <w:b/>
          <w:color w:val="000000"/>
          <w:spacing w:val="-8"/>
        </w:rPr>
        <w:t>г.</w:t>
      </w:r>
      <w:r>
        <w:rPr>
          <w:rFonts w:ascii="Book Antiqua" w:hAnsi="Book Antiqua"/>
          <w:b/>
          <w:color w:val="000000"/>
          <w:spacing w:val="-8"/>
        </w:rPr>
        <w:br/>
      </w:r>
    </w:p>
    <w:p w:rsidR="004D2A00" w:rsidRDefault="00D079FD" w:rsidP="00690B4A">
      <w:pPr>
        <w:spacing w:after="0"/>
        <w:ind w:firstLine="426"/>
        <w:jc w:val="both"/>
        <w:rPr>
          <w:rFonts w:ascii="Book Antiqua" w:hAnsi="Book Antiqua"/>
          <w:color w:val="000000"/>
        </w:rPr>
      </w:pPr>
      <w:r>
        <w:rPr>
          <w:rFonts w:ascii="Book Antiqua" w:hAnsi="Book Antiqua"/>
          <w:b/>
          <w:color w:val="000000"/>
          <w:spacing w:val="2"/>
        </w:rPr>
        <w:t>_________</w:t>
      </w:r>
      <w:r w:rsidR="004D2A00">
        <w:rPr>
          <w:rFonts w:ascii="Book Antiqua" w:hAnsi="Book Antiqua"/>
          <w:color w:val="000000"/>
          <w:spacing w:val="2"/>
        </w:rPr>
        <w:t xml:space="preserve">, именуемое в дальнейшем </w:t>
      </w:r>
      <w:r w:rsidR="004D2A00">
        <w:rPr>
          <w:rFonts w:ascii="Book Antiqua" w:hAnsi="Book Antiqua"/>
          <w:b/>
          <w:color w:val="000000"/>
          <w:spacing w:val="2"/>
        </w:rPr>
        <w:t>«Поставщик»</w:t>
      </w:r>
      <w:r w:rsidR="004D2A00">
        <w:rPr>
          <w:rFonts w:ascii="Book Antiqua" w:hAnsi="Book Antiqua"/>
          <w:color w:val="000000"/>
          <w:spacing w:val="2"/>
        </w:rPr>
        <w:t>, в лице</w:t>
      </w:r>
      <w:r w:rsidR="00225A87">
        <w:rPr>
          <w:rFonts w:ascii="Book Antiqua" w:hAnsi="Book Antiqua"/>
          <w:b/>
          <w:bCs/>
          <w:color w:val="000000"/>
          <w:spacing w:val="2"/>
        </w:rPr>
        <w:t xml:space="preserve"> </w:t>
      </w:r>
      <w:r>
        <w:rPr>
          <w:rFonts w:ascii="Book Antiqua" w:hAnsi="Book Antiqua"/>
          <w:b/>
          <w:color w:val="000000"/>
          <w:sz w:val="24"/>
          <w:szCs w:val="24"/>
        </w:rPr>
        <w:t>________</w:t>
      </w:r>
      <w:r w:rsidR="00EE3615" w:rsidRPr="00425C74">
        <w:rPr>
          <w:rFonts w:ascii="Book Antiqua" w:hAnsi="Book Antiqua"/>
          <w:color w:val="000000"/>
          <w:sz w:val="24"/>
          <w:szCs w:val="24"/>
        </w:rPr>
        <w:t xml:space="preserve">, действующего на основании </w:t>
      </w:r>
      <w:r>
        <w:rPr>
          <w:rFonts w:ascii="Book Antiqua" w:hAnsi="Book Antiqua"/>
          <w:color w:val="000000"/>
          <w:sz w:val="24"/>
          <w:szCs w:val="24"/>
        </w:rPr>
        <w:t>______</w:t>
      </w:r>
      <w:r w:rsidR="00225A87">
        <w:rPr>
          <w:rFonts w:ascii="Book Antiqua" w:hAnsi="Book Antiqua"/>
          <w:color w:val="000000"/>
        </w:rPr>
        <w:t xml:space="preserve">, </w:t>
      </w:r>
      <w:r w:rsidR="004D2A00">
        <w:rPr>
          <w:rFonts w:ascii="Book Antiqua" w:hAnsi="Book Antiqua"/>
          <w:color w:val="000000"/>
        </w:rPr>
        <w:t xml:space="preserve">с одной стороны, </w:t>
      </w:r>
      <w:r w:rsidR="004D2A00" w:rsidRPr="00A93AE6">
        <w:rPr>
          <w:rFonts w:ascii="Book Antiqua" w:hAnsi="Book Antiqua"/>
          <w:color w:val="000000"/>
        </w:rPr>
        <w:t xml:space="preserve">и </w:t>
      </w:r>
      <w:r w:rsidR="00A93AE6" w:rsidRPr="00A93AE6">
        <w:rPr>
          <w:rFonts w:ascii="Book Antiqua" w:hAnsi="Book Antiqua"/>
          <w:b/>
          <w:color w:val="000000"/>
        </w:rPr>
        <w:t>Муниципальное общеобразовательное бюджетное учреждение «</w:t>
      </w:r>
      <w:r w:rsidR="004D4070" w:rsidRPr="004D4070">
        <w:rPr>
          <w:rFonts w:ascii="Book Antiqua" w:hAnsi="Book Antiqua"/>
          <w:b/>
          <w:color w:val="000000"/>
        </w:rPr>
        <w:t>Пашская средняя</w:t>
      </w:r>
      <w:r w:rsidR="004D4070">
        <w:rPr>
          <w:rFonts w:ascii="Book Antiqua" w:hAnsi="Book Antiqua"/>
          <w:b/>
          <w:color w:val="000000"/>
        </w:rPr>
        <w:t xml:space="preserve"> </w:t>
      </w:r>
      <w:r w:rsidR="004D4070" w:rsidRPr="004D4070">
        <w:rPr>
          <w:rFonts w:ascii="Book Antiqua" w:hAnsi="Book Antiqua"/>
          <w:b/>
          <w:color w:val="000000"/>
        </w:rPr>
        <w:t>общеобразовательная школа</w:t>
      </w:r>
      <w:r w:rsidR="00A93AE6" w:rsidRPr="00A93AE6">
        <w:rPr>
          <w:rFonts w:ascii="Book Antiqua" w:hAnsi="Book Antiqua"/>
          <w:b/>
          <w:color w:val="000000"/>
        </w:rPr>
        <w:t>»</w:t>
      </w:r>
      <w:r w:rsidR="00BD43FF" w:rsidRPr="00A93AE6">
        <w:rPr>
          <w:rFonts w:ascii="Book Antiqua" w:hAnsi="Book Antiqua"/>
          <w:color w:val="000000"/>
        </w:rPr>
        <w:t>, именуемое в дальнейшем</w:t>
      </w:r>
      <w:r w:rsidR="00BD43FF" w:rsidRPr="003D188B">
        <w:rPr>
          <w:rFonts w:ascii="Book Antiqua" w:hAnsi="Book Antiqua"/>
          <w:color w:val="000000"/>
        </w:rPr>
        <w:t xml:space="preserve">  </w:t>
      </w:r>
      <w:r w:rsidR="00BD43FF" w:rsidRPr="00A93AE6">
        <w:rPr>
          <w:rFonts w:ascii="Book Antiqua" w:hAnsi="Book Antiqua"/>
          <w:color w:val="000000"/>
        </w:rPr>
        <w:t>«Покупатель»</w:t>
      </w:r>
      <w:r w:rsidR="00BD43FF" w:rsidRPr="003D188B">
        <w:rPr>
          <w:rFonts w:ascii="Book Antiqua" w:hAnsi="Book Antiqua"/>
          <w:color w:val="000000"/>
        </w:rPr>
        <w:t xml:space="preserve">, в лице </w:t>
      </w:r>
      <w:r w:rsidR="00BD43FF" w:rsidRPr="00A93AE6">
        <w:rPr>
          <w:rFonts w:ascii="Book Antiqua" w:hAnsi="Book Antiqua"/>
          <w:b/>
          <w:color w:val="000000"/>
        </w:rPr>
        <w:t>директора</w:t>
      </w:r>
      <w:r w:rsidR="00BD43FF" w:rsidRPr="00A93AE6">
        <w:rPr>
          <w:rFonts w:ascii="Book Antiqua" w:hAnsi="Book Antiqua"/>
          <w:color w:val="000000"/>
        </w:rPr>
        <w:t xml:space="preserve"> </w:t>
      </w:r>
      <w:proofErr w:type="spellStart"/>
      <w:r w:rsidR="004D4070">
        <w:rPr>
          <w:rFonts w:ascii="Book Antiqua" w:hAnsi="Book Antiqua"/>
          <w:b/>
          <w:color w:val="000000"/>
        </w:rPr>
        <w:t>Ионовой</w:t>
      </w:r>
      <w:proofErr w:type="spellEnd"/>
      <w:r w:rsidR="004D4070">
        <w:rPr>
          <w:rFonts w:ascii="Book Antiqua" w:hAnsi="Book Antiqua"/>
          <w:b/>
          <w:color w:val="000000"/>
        </w:rPr>
        <w:t xml:space="preserve"> Натальи Юрьевны</w:t>
      </w:r>
      <w:r w:rsidR="00BD43FF">
        <w:rPr>
          <w:rFonts w:ascii="Book Antiqua" w:hAnsi="Book Antiqua"/>
          <w:color w:val="000000"/>
        </w:rPr>
        <w:t xml:space="preserve">, </w:t>
      </w:r>
      <w:r w:rsidR="00BD43FF" w:rsidRPr="003D188B">
        <w:rPr>
          <w:rFonts w:ascii="Book Antiqua" w:hAnsi="Book Antiqua"/>
          <w:color w:val="000000"/>
        </w:rPr>
        <w:t>действующе</w:t>
      </w:r>
      <w:r w:rsidR="00BD43FF">
        <w:rPr>
          <w:rFonts w:ascii="Book Antiqua" w:hAnsi="Book Antiqua"/>
          <w:color w:val="000000"/>
        </w:rPr>
        <w:t>й</w:t>
      </w:r>
      <w:r w:rsidR="00BD43FF" w:rsidRPr="003D188B">
        <w:rPr>
          <w:rFonts w:ascii="Book Antiqua" w:hAnsi="Book Antiqua"/>
          <w:color w:val="000000"/>
        </w:rPr>
        <w:t xml:space="preserve"> на основани</w:t>
      </w:r>
      <w:r w:rsidR="00BD43FF">
        <w:rPr>
          <w:rFonts w:ascii="Book Antiqua" w:hAnsi="Book Antiqua"/>
          <w:color w:val="000000"/>
        </w:rPr>
        <w:t>и Устава</w:t>
      </w:r>
      <w:r w:rsidR="00225A87">
        <w:rPr>
          <w:rFonts w:ascii="Book Antiqua" w:hAnsi="Book Antiqua"/>
          <w:color w:val="000000"/>
        </w:rPr>
        <w:t>,</w:t>
      </w:r>
      <w:r w:rsidR="00225A87">
        <w:rPr>
          <w:rFonts w:ascii="Book Antiqua" w:hAnsi="Book Antiqua"/>
          <w:b/>
          <w:color w:val="000000"/>
          <w:spacing w:val="2"/>
        </w:rPr>
        <w:t xml:space="preserve"> </w:t>
      </w:r>
      <w:r w:rsidR="004D2A00">
        <w:rPr>
          <w:rFonts w:ascii="Book Antiqua" w:hAnsi="Book Antiqua"/>
          <w:color w:val="000000"/>
          <w:spacing w:val="7"/>
        </w:rPr>
        <w:t xml:space="preserve">с другой </w:t>
      </w:r>
      <w:r w:rsidR="004D2A00">
        <w:rPr>
          <w:rFonts w:ascii="Book Antiqua" w:hAnsi="Book Antiqua"/>
          <w:color w:val="000000"/>
          <w:spacing w:val="-1"/>
        </w:rPr>
        <w:t>стороны, заключили настоящий Договор о нижеследующем:</w:t>
      </w: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Предмет Договора.</w:t>
      </w:r>
    </w:p>
    <w:p w:rsidR="004D2A00" w:rsidRDefault="004D2A00" w:rsidP="004D2A00">
      <w:pPr>
        <w:autoSpaceDE w:val="0"/>
        <w:autoSpaceDN w:val="0"/>
        <w:adjustRightInd w:val="0"/>
        <w:spacing w:afterLines="20" w:after="48"/>
        <w:ind w:firstLine="567"/>
        <w:jc w:val="both"/>
        <w:rPr>
          <w:rFonts w:ascii="Book Antiqua" w:hAnsi="Book Antiqua"/>
        </w:rPr>
      </w:pPr>
      <w:r>
        <w:rPr>
          <w:rFonts w:ascii="Book Antiqua" w:hAnsi="Book Antiqua"/>
          <w:color w:val="000000"/>
          <w:spacing w:val="-1"/>
        </w:rPr>
        <w:t xml:space="preserve">1.1. </w:t>
      </w:r>
      <w:proofErr w:type="gramStart"/>
      <w:r>
        <w:rPr>
          <w:rFonts w:ascii="Book Antiqua" w:hAnsi="Book Antiqua"/>
          <w:color w:val="000000"/>
          <w:spacing w:val="-1"/>
        </w:rPr>
        <w:t>Поставщик поставляет Покупателю</w:t>
      </w:r>
      <w:r w:rsidR="00F778C5">
        <w:rPr>
          <w:rFonts w:ascii="Book Antiqua" w:hAnsi="Book Antiqua"/>
          <w:color w:val="000000"/>
          <w:spacing w:val="-1"/>
        </w:rPr>
        <w:t xml:space="preserve"> запасные части и агрегаты к автомашинам</w:t>
      </w:r>
      <w:r>
        <w:rPr>
          <w:rFonts w:ascii="Book Antiqua" w:hAnsi="Book Antiqua"/>
          <w:color w:val="000000"/>
          <w:spacing w:val="-1"/>
        </w:rPr>
        <w:t xml:space="preserve">, а также иные сопутствующие товары (далее по </w:t>
      </w:r>
      <w:r>
        <w:rPr>
          <w:rFonts w:ascii="Book Antiqua" w:hAnsi="Book Antiqua"/>
          <w:color w:val="000000"/>
          <w:spacing w:val="1"/>
        </w:rPr>
        <w:t xml:space="preserve">тексту – Товар) </w:t>
      </w:r>
      <w:r>
        <w:rPr>
          <w:rFonts w:ascii="Book Antiqua" w:hAnsi="Book Antiqua"/>
          <w:bCs/>
        </w:rPr>
        <w:t>для использования им (Покупателем) в предпринимательской деятельности или в иных целях, не связанных с личным, семейным, домашним и иным подобным использованием</w:t>
      </w:r>
      <w:r>
        <w:rPr>
          <w:rFonts w:ascii="Book Antiqua" w:hAnsi="Book Antiqua"/>
          <w:color w:val="000000"/>
          <w:spacing w:val="1"/>
        </w:rPr>
        <w:t xml:space="preserve">, а Покупатель принимает и оплачивает Товар в порядке и на условиях, </w:t>
      </w:r>
      <w:r>
        <w:rPr>
          <w:rFonts w:ascii="Book Antiqua" w:hAnsi="Book Antiqua"/>
          <w:color w:val="000000"/>
        </w:rPr>
        <w:t>установленных настоящим Договором.</w:t>
      </w:r>
      <w:proofErr w:type="gramEnd"/>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1.2. Номенклатура, ассортимент, количество, цены на Товар, грузополучатель, адрес склада Поставщика указываются в сопроводительных документах, по которым Товар передается Покупателю.</w:t>
      </w: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Сроки и порядок поставки.</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1"/>
        </w:rPr>
        <w:t>2.1.</w:t>
      </w:r>
      <w:r>
        <w:rPr>
          <w:rFonts w:ascii="Book Antiqua" w:hAnsi="Book Antiqua"/>
          <w:color w:val="000000"/>
        </w:rPr>
        <w:t xml:space="preserve"> </w:t>
      </w:r>
      <w:r>
        <w:rPr>
          <w:rFonts w:ascii="Book Antiqua" w:hAnsi="Book Antiqua"/>
          <w:color w:val="000000"/>
          <w:spacing w:val="7"/>
        </w:rPr>
        <w:t xml:space="preserve">Поставка Товара, определенного в настоящем Договоре, осуществляется Поставщиком на основании заявок </w:t>
      </w:r>
      <w:r>
        <w:rPr>
          <w:rFonts w:ascii="Book Antiqua" w:hAnsi="Book Antiqua"/>
          <w:color w:val="000000"/>
        </w:rPr>
        <w:t xml:space="preserve">Покупателя </w:t>
      </w:r>
      <w:r>
        <w:rPr>
          <w:rFonts w:ascii="Book Antiqua" w:hAnsi="Book Antiqua"/>
          <w:color w:val="000000"/>
          <w:spacing w:val="7"/>
        </w:rPr>
        <w:t>(в устной или письменной форме)</w:t>
      </w:r>
      <w:r w:rsidR="00F36CEB">
        <w:rPr>
          <w:rFonts w:ascii="Book Antiqua" w:hAnsi="Book Antiqua"/>
          <w:color w:val="000000"/>
          <w:spacing w:val="7"/>
        </w:rPr>
        <w:t xml:space="preserve"> или на основании подписанной сторонами Спецификации</w:t>
      </w:r>
      <w:r>
        <w:rPr>
          <w:rFonts w:ascii="Book Antiqua" w:hAnsi="Book Antiqua"/>
          <w:color w:val="000000"/>
        </w:rPr>
        <w:t xml:space="preserve">. </w:t>
      </w:r>
      <w:r>
        <w:rPr>
          <w:rFonts w:ascii="Book Antiqua" w:hAnsi="Book Antiqua"/>
          <w:color w:val="000000"/>
        </w:rPr>
        <w:br/>
        <w:t>В заявке</w:t>
      </w:r>
      <w:r w:rsidR="00F36CEB">
        <w:rPr>
          <w:rFonts w:ascii="Book Antiqua" w:hAnsi="Book Antiqua"/>
          <w:color w:val="000000"/>
        </w:rPr>
        <w:t>/спецификации</w:t>
      </w:r>
      <w:r>
        <w:rPr>
          <w:rFonts w:ascii="Book Antiqua" w:hAnsi="Book Antiqua"/>
          <w:color w:val="000000"/>
        </w:rPr>
        <w:t xml:space="preserve"> указываются номенклатура, количество Товара, грузополучатель и при необходимости иные данные.</w:t>
      </w:r>
      <w:r>
        <w:rPr>
          <w:rFonts w:ascii="Book Antiqua" w:hAnsi="Book Antiqua"/>
          <w:color w:val="000000"/>
          <w:spacing w:val="-1"/>
        </w:rPr>
        <w:t xml:space="preserve"> </w:t>
      </w:r>
    </w:p>
    <w:p w:rsidR="004D2A00" w:rsidRDefault="004D2A00" w:rsidP="004D2A00">
      <w:pPr>
        <w:spacing w:afterLines="20" w:after="48"/>
        <w:ind w:firstLine="567"/>
        <w:jc w:val="both"/>
        <w:rPr>
          <w:rFonts w:ascii="Book Antiqua" w:hAnsi="Book Antiqua"/>
          <w:color w:val="000000"/>
          <w:spacing w:val="6"/>
        </w:rPr>
      </w:pPr>
      <w:r>
        <w:rPr>
          <w:rFonts w:ascii="Book Antiqua" w:hAnsi="Book Antiqua"/>
          <w:color w:val="000000"/>
          <w:spacing w:val="1"/>
        </w:rPr>
        <w:t xml:space="preserve">2.2. Указанный в </w:t>
      </w:r>
      <w:r w:rsidR="00F36CEB" w:rsidRPr="00F36CEB">
        <w:rPr>
          <w:rFonts w:ascii="Book Antiqua" w:hAnsi="Book Antiqua"/>
          <w:color w:val="000000"/>
          <w:spacing w:val="1"/>
        </w:rPr>
        <w:t>заявке/спецификации</w:t>
      </w:r>
      <w:r>
        <w:rPr>
          <w:rFonts w:ascii="Book Antiqua" w:hAnsi="Book Antiqua"/>
          <w:color w:val="000000"/>
          <w:spacing w:val="1"/>
        </w:rPr>
        <w:t xml:space="preserve"> Товар поставляется Поставщиком в срок не позднее 3 (Трех) рабочих дней с момента согласования соответствующей </w:t>
      </w:r>
      <w:r w:rsidR="00F36CEB" w:rsidRPr="00F36CEB">
        <w:rPr>
          <w:rFonts w:ascii="Book Antiqua" w:hAnsi="Book Antiqua"/>
          <w:color w:val="000000"/>
          <w:spacing w:val="1"/>
        </w:rPr>
        <w:t>заявке/спецификации</w:t>
      </w:r>
      <w:r>
        <w:rPr>
          <w:rFonts w:ascii="Book Antiqua" w:hAnsi="Book Antiqua"/>
          <w:color w:val="000000"/>
          <w:spacing w:val="1"/>
        </w:rPr>
        <w:t xml:space="preserve"> Покупателя при наличии данной номенклатуры Товара на складе</w:t>
      </w:r>
      <w:r>
        <w:rPr>
          <w:rFonts w:ascii="Book Antiqua" w:hAnsi="Book Antiqua"/>
          <w:color w:val="000000"/>
          <w:spacing w:val="4"/>
        </w:rPr>
        <w:t xml:space="preserve"> </w:t>
      </w:r>
      <w:r>
        <w:rPr>
          <w:rFonts w:ascii="Book Antiqua" w:hAnsi="Book Antiqua"/>
          <w:color w:val="000000"/>
          <w:spacing w:val="6"/>
        </w:rPr>
        <w:t>Поставщика. В случае необходимости заказать отсутствующий на складе Поставщика Товар для Покупателя, Поставщик вправе потребовать у Покупателя предоплату за такой Товар. Срок поставки заказного Товара согласовывается сторонами отдельно.</w:t>
      </w:r>
    </w:p>
    <w:p w:rsidR="004D2A00" w:rsidRDefault="004D2A00" w:rsidP="004D2A00">
      <w:pPr>
        <w:spacing w:afterLines="20" w:after="48"/>
        <w:ind w:firstLine="567"/>
        <w:jc w:val="both"/>
        <w:rPr>
          <w:rFonts w:ascii="Book Antiqua" w:hAnsi="Book Antiqua"/>
          <w:color w:val="000000"/>
          <w:spacing w:val="-12"/>
        </w:rPr>
      </w:pPr>
      <w:r>
        <w:rPr>
          <w:rFonts w:ascii="Book Antiqua" w:hAnsi="Book Antiqua"/>
          <w:color w:val="000000"/>
          <w:spacing w:val="-1"/>
        </w:rPr>
        <w:t>2.3. Поставщик уведомляет Покупателя о дате готовности к отгрузке устно или письменно, но в любом случае в срок не позднее, определенного в п. 2.2. настоящего Договора.</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 xml:space="preserve">2.4. Базис поставки: склад Поставщика. Адрес склада Поставщика, с которого будет осуществляться отгрузка, согласовывается сторонами в заявке на поставку Товара и указывается в универсальном передаточном документе (далее - УПД) или товарной накладной по форме ТОРГ-12. </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В отдельных случаях по согласованию сторон возможна доставка Товара на склад Покупателя.</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spacing w:val="2"/>
        </w:rPr>
        <w:t xml:space="preserve">Грузоотправителем помимо Поставщика могут </w:t>
      </w:r>
      <w:r>
        <w:rPr>
          <w:rFonts w:ascii="Book Antiqua" w:hAnsi="Book Antiqua"/>
          <w:color w:val="000000"/>
          <w:spacing w:val="9"/>
        </w:rPr>
        <w:t xml:space="preserve">быть также иные лица. Об изменении грузоотправителя Поставщик </w:t>
      </w:r>
      <w:r>
        <w:rPr>
          <w:rFonts w:ascii="Book Antiqua" w:hAnsi="Book Antiqua"/>
          <w:color w:val="000000"/>
        </w:rPr>
        <w:t>заблаговременно направляет Покупателю письменное извещение.</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6"/>
        </w:rPr>
        <w:t>2.5. Товар отпускается уполномоченному представителю Покупателя при предъявлении оформленной надлежащим образом доверенности на право получения Товара (товароматериальных ценностей - ТМЦ) по настоящему Д</w:t>
      </w:r>
      <w:r>
        <w:rPr>
          <w:rFonts w:ascii="Book Antiqua" w:hAnsi="Book Antiqua"/>
          <w:color w:val="000000"/>
          <w:spacing w:val="-1"/>
        </w:rPr>
        <w:t xml:space="preserve">оговору, а также документа, удостоверяющего личность. В доверенности в обязательном порядке должны быть указаны ИНН и КПП Покупателя. Непредставление доверенности на получение Товара (ТМЦ), </w:t>
      </w:r>
      <w:r>
        <w:rPr>
          <w:rFonts w:ascii="Book Antiqua" w:hAnsi="Book Antiqua"/>
          <w:color w:val="000000"/>
          <w:spacing w:val="-1"/>
        </w:rPr>
        <w:lastRenderedPageBreak/>
        <w:t>или ненадлежащее оформление указанной доверенности даёт право Поставщику не производить отгрузку Товара без каких – либо штрафных санкций для себя.</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2.6. Датой поставки считается дата передачи Товара уполномоченному представителю Покупателя или транспортной организации (надлежащему перевозчику) Товара, в УПД или товарной накладной по форме ТОРГ-12. С этого же момента обязанность Поставщика по передаче Товара считается исполненной.</w:t>
      </w:r>
    </w:p>
    <w:p w:rsidR="004D2A00" w:rsidRDefault="004D2A00" w:rsidP="004D2A00">
      <w:pPr>
        <w:pStyle w:val="ConsPlusNormal"/>
        <w:widowControl/>
        <w:spacing w:afterLines="20" w:after="48"/>
        <w:ind w:firstLine="567"/>
        <w:jc w:val="both"/>
        <w:rPr>
          <w:rFonts w:ascii="Book Antiqua" w:hAnsi="Book Antiqua" w:cs="Times New Roman"/>
          <w:color w:val="000000"/>
          <w:spacing w:val="-1"/>
          <w:sz w:val="22"/>
          <w:szCs w:val="22"/>
        </w:rPr>
      </w:pPr>
      <w:r>
        <w:rPr>
          <w:rFonts w:ascii="Book Antiqua" w:hAnsi="Book Antiqua" w:cs="Times New Roman"/>
          <w:color w:val="000000"/>
          <w:spacing w:val="-1"/>
          <w:sz w:val="22"/>
          <w:szCs w:val="22"/>
        </w:rPr>
        <w:t xml:space="preserve"> 2.7. Риск случайной гибели или порчи Товара переходит от Поставщика к Покупателю с момента исполнения Поставщиком обязанности поставить Товар.</w:t>
      </w:r>
    </w:p>
    <w:p w:rsidR="004D2A00" w:rsidRDefault="004D2A00" w:rsidP="004D2A00">
      <w:pPr>
        <w:spacing w:afterLines="20" w:after="48"/>
        <w:ind w:firstLine="567"/>
        <w:jc w:val="both"/>
        <w:rPr>
          <w:rFonts w:ascii="Book Antiqua" w:hAnsi="Book Antiqua" w:cs="Times New Roman"/>
          <w:color w:val="000000"/>
          <w:spacing w:val="-1"/>
        </w:rPr>
      </w:pPr>
      <w:r>
        <w:rPr>
          <w:rFonts w:ascii="Book Antiqua" w:hAnsi="Book Antiqua"/>
          <w:color w:val="000000"/>
          <w:spacing w:val="-1"/>
        </w:rPr>
        <w:t>2.8. В случае</w:t>
      </w:r>
      <w:proofErr w:type="gramStart"/>
      <w:r>
        <w:rPr>
          <w:rFonts w:ascii="Book Antiqua" w:hAnsi="Book Antiqua"/>
          <w:color w:val="000000"/>
          <w:spacing w:val="-1"/>
        </w:rPr>
        <w:t>,</w:t>
      </w:r>
      <w:proofErr w:type="gramEnd"/>
      <w:r>
        <w:rPr>
          <w:rFonts w:ascii="Book Antiqua" w:hAnsi="Book Antiqua"/>
          <w:color w:val="000000"/>
          <w:spacing w:val="-1"/>
        </w:rPr>
        <w:t xml:space="preserve"> если доставка Товара Покупателю осуществляется транспортной организацией, Поставщик вместе с такой партией Товара направляет Покупателю счет-фактуру, 2 (два) экземпляра товарных накладных форме ТОРГ-12 или 2 (два) экземпляра УПД и 3 (три) экземпляра транспортной накладной.</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В случае неполучения товаросопроводительных документов Покупатель не позднее 1 (одного) календарного дня с момента получения Товара обязан уведомить в письменной форме Поставщика. Повторное направление документов согласовывается сторонами дополнительно.</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Покупатель обязан в течение 5 (пяти) календарных дней с момента получения Товара направить в адрес Поставщика по электронной почте копии подписанных и заверенных печатью УПД или товарной накладной по форме ТОРГ-12 и транспортной накладной.</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 xml:space="preserve">Покупатель обязан в течение 14 (четырнадцати) календарных дней с момента получения Товара возвратить Поставщику один экземпляр УПД или товарной накладной по форме ТОРГ-12 и экземпляр транспортной накладной, подписанный и заверенный печатью (в случае, если печать предусмотрена учредительными документами). </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2.9.</w:t>
      </w:r>
      <w:r>
        <w:t xml:space="preserve"> </w:t>
      </w:r>
      <w:r>
        <w:rPr>
          <w:rFonts w:ascii="Book Antiqua" w:hAnsi="Book Antiqua"/>
          <w:color w:val="000000"/>
          <w:spacing w:val="-1"/>
        </w:rPr>
        <w:t xml:space="preserve">В случае использования Сторонами электронного документооборота, Стороны признают электронные документы, заверенные электронной цифровой подписью (далее – ЭЦП), при соблюдении требований </w:t>
      </w:r>
      <w:r w:rsidR="00F36CEB">
        <w:rPr>
          <w:rFonts w:ascii="Book Antiqua" w:hAnsi="Book Antiqua"/>
          <w:color w:val="000000"/>
          <w:spacing w:val="-1"/>
        </w:rPr>
        <w:t>действующего законодательства</w:t>
      </w:r>
      <w:r>
        <w:rPr>
          <w:rFonts w:ascii="Book Antiqua" w:hAnsi="Book Antiqua"/>
          <w:color w:val="000000"/>
          <w:spacing w:val="-1"/>
        </w:rPr>
        <w:t xml:space="preserve"> юридически эквивалентным документам на бумажных носителях, заверенным соответствующими подписями и оттиском печатей Сторон. </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Передача данных в Системе происходит с помощью сре</w:t>
      </w:r>
      <w:proofErr w:type="gramStart"/>
      <w:r>
        <w:rPr>
          <w:rFonts w:ascii="Book Antiqua" w:hAnsi="Book Antiqua"/>
          <w:color w:val="000000"/>
          <w:spacing w:val="-1"/>
        </w:rPr>
        <w:t>дств св</w:t>
      </w:r>
      <w:proofErr w:type="gramEnd"/>
      <w:r>
        <w:rPr>
          <w:rFonts w:ascii="Book Antiqua" w:hAnsi="Book Antiqua"/>
          <w:color w:val="000000"/>
          <w:spacing w:val="-1"/>
        </w:rPr>
        <w:t xml:space="preserve">язи - интернет. Система - комплекс программно-аппаратных средств, позволяющий осуществлять электронный документооборот между Сторонами в рамках настоящего Договора. Система включает в себя средства ЭЦП и обеспечивает подготовку электронных документов, прием, передачу и обработку подписанных электронных документов с использованием средств вычислительной техники каждой из Сторон. </w:t>
      </w:r>
    </w:p>
    <w:p w:rsidR="004D2A00" w:rsidRDefault="004D2A00" w:rsidP="004D2A00">
      <w:pPr>
        <w:pStyle w:val="ConsPlusNormal"/>
        <w:widowControl/>
        <w:spacing w:afterLines="20" w:after="48"/>
        <w:ind w:firstLine="567"/>
        <w:jc w:val="both"/>
        <w:rPr>
          <w:rFonts w:ascii="Book Antiqua" w:hAnsi="Book Antiqua" w:cs="Times New Roman"/>
          <w:color w:val="000000"/>
          <w:spacing w:val="-1"/>
          <w:sz w:val="22"/>
          <w:szCs w:val="22"/>
        </w:rPr>
      </w:pPr>
      <w:r>
        <w:rPr>
          <w:rFonts w:ascii="Book Antiqua" w:hAnsi="Book Antiqua" w:cs="Times New Roman"/>
          <w:color w:val="000000"/>
          <w:spacing w:val="-1"/>
          <w:sz w:val="22"/>
          <w:szCs w:val="22"/>
        </w:rPr>
        <w:t>Виды электронных документов, передаваемых Сторонами: УПД, товарная накладная по форме ТОРГ-12, Счет-фактура, УКД, Корректировочный счет-фактура.</w:t>
      </w:r>
    </w:p>
    <w:p w:rsidR="004D2A00" w:rsidRDefault="004D2A00" w:rsidP="004D2A00">
      <w:pPr>
        <w:spacing w:afterLines="20" w:after="48"/>
        <w:ind w:firstLine="567"/>
        <w:jc w:val="both"/>
        <w:rPr>
          <w:rFonts w:ascii="Book Antiqua" w:hAnsi="Book Antiqua" w:cs="Times New Roman"/>
          <w:color w:val="000000"/>
          <w:spacing w:val="-1"/>
        </w:rPr>
      </w:pPr>
      <w:r>
        <w:rPr>
          <w:rFonts w:ascii="Book Antiqua" w:hAnsi="Book Antiqua"/>
          <w:color w:val="000000"/>
          <w:spacing w:val="-1"/>
        </w:rPr>
        <w:t xml:space="preserve">2.10. В случаях применения Сторонами электронного документооборота, Покупатель обязуется в срок не позднее дня следующего за днем получения счета-фактуры и товарной накладной форме ТОРГ-12 или УПД, подписать указанные товаросопроводительные документы ЭЦП и передать Поставщику. </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 xml:space="preserve">2.11. В случае, когда Покупатель не принимает Товар без законных на то оснований, Поставщик вправе отказаться от исполнения настоящего Договора. При этом Покупатель обязан уплатить Поставщику расходы по транспортировке и хранению Товара и возместить причиненные Поставщику убытки. </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 xml:space="preserve">2.12. За нарушение сроков возврата или невозвратность документов, предусмотренных настоящим пунктом договора, Покупатель уплачивает Поставщику штраф в размере 0,01% от стоимости товара. Условия настоящего пункта вступает в силу с момента выставления письменного требования Поставщика. При этом Поставщик вправе </w:t>
      </w:r>
      <w:proofErr w:type="spellStart"/>
      <w:r>
        <w:rPr>
          <w:rFonts w:ascii="Book Antiqua" w:hAnsi="Book Antiqua"/>
          <w:color w:val="000000"/>
          <w:spacing w:val="-1"/>
        </w:rPr>
        <w:t>перевыставить</w:t>
      </w:r>
      <w:proofErr w:type="spellEnd"/>
      <w:r>
        <w:rPr>
          <w:rFonts w:ascii="Book Antiqua" w:hAnsi="Book Antiqua"/>
          <w:color w:val="000000"/>
          <w:spacing w:val="-1"/>
        </w:rPr>
        <w:t xml:space="preserve"> Покупателю </w:t>
      </w:r>
      <w:r>
        <w:rPr>
          <w:rFonts w:ascii="Book Antiqua" w:hAnsi="Book Antiqua"/>
          <w:color w:val="000000"/>
          <w:spacing w:val="-1"/>
        </w:rPr>
        <w:lastRenderedPageBreak/>
        <w:t>сумму штрафных санкций, начисленных Поставщику государственными органами, по причине несвоевременного возврата документов согласно настоящему пункту договора, а также за ненадлежащее оформление товаросопроводительных документов.</w:t>
      </w: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Качество и комплектность</w:t>
      </w:r>
    </w:p>
    <w:p w:rsidR="004D2A00" w:rsidRDefault="004D2A00" w:rsidP="004D2A00">
      <w:pPr>
        <w:autoSpaceDE w:val="0"/>
        <w:autoSpaceDN w:val="0"/>
        <w:adjustRightInd w:val="0"/>
        <w:spacing w:afterLines="20" w:after="48"/>
        <w:ind w:firstLine="567"/>
        <w:jc w:val="both"/>
        <w:rPr>
          <w:rFonts w:ascii="Book Antiqua" w:hAnsi="Book Antiqua"/>
        </w:rPr>
      </w:pPr>
      <w:r>
        <w:rPr>
          <w:rFonts w:ascii="Book Antiqua" w:hAnsi="Book Antiqua"/>
        </w:rPr>
        <w:t xml:space="preserve">3.1. </w:t>
      </w:r>
      <w:r>
        <w:rPr>
          <w:rFonts w:ascii="Book Antiqua" w:hAnsi="Book Antiqua"/>
          <w:color w:val="000000"/>
          <w:spacing w:val="1"/>
        </w:rPr>
        <w:t xml:space="preserve">Гарантия на Товар устанавливается производителем Товара. </w:t>
      </w:r>
    </w:p>
    <w:p w:rsidR="004D2A00" w:rsidRDefault="004D2A00" w:rsidP="004D2A00">
      <w:pPr>
        <w:autoSpaceDE w:val="0"/>
        <w:autoSpaceDN w:val="0"/>
        <w:adjustRightInd w:val="0"/>
        <w:spacing w:afterLines="20" w:after="48"/>
        <w:ind w:firstLine="567"/>
        <w:jc w:val="both"/>
        <w:rPr>
          <w:rFonts w:ascii="Book Antiqua" w:hAnsi="Book Antiqua"/>
          <w:bCs/>
        </w:rPr>
      </w:pPr>
      <w:r>
        <w:rPr>
          <w:rFonts w:ascii="Book Antiqua" w:hAnsi="Book Antiqua"/>
          <w:bCs/>
        </w:rPr>
        <w:t xml:space="preserve">3.2. Поставщик обязан упаковать и </w:t>
      </w:r>
      <w:proofErr w:type="spellStart"/>
      <w:r>
        <w:rPr>
          <w:rFonts w:ascii="Book Antiqua" w:hAnsi="Book Antiqua"/>
          <w:bCs/>
        </w:rPr>
        <w:t>затарить</w:t>
      </w:r>
      <w:proofErr w:type="spellEnd"/>
      <w:r>
        <w:rPr>
          <w:rFonts w:ascii="Book Antiqua" w:hAnsi="Book Antiqua"/>
          <w:bCs/>
        </w:rPr>
        <w:t xml:space="preserve"> Товар способом, обеспечивающим сохранность Товара при обычных условиях транспортировки и хранения.</w:t>
      </w:r>
    </w:p>
    <w:p w:rsidR="004D2A00" w:rsidRDefault="004D2A00" w:rsidP="004D2A00">
      <w:pPr>
        <w:pStyle w:val="2"/>
        <w:spacing w:afterLines="20" w:after="48"/>
        <w:ind w:firstLine="567"/>
        <w:rPr>
          <w:rFonts w:ascii="Book Antiqua" w:hAnsi="Book Antiqua"/>
          <w:sz w:val="22"/>
        </w:rPr>
      </w:pPr>
      <w:r>
        <w:rPr>
          <w:rFonts w:ascii="Book Antiqua" w:hAnsi="Book Antiqua"/>
          <w:sz w:val="22"/>
        </w:rPr>
        <w:t>Качество и комплектность Товара должны соответствовать техническим условиям завода-изготовителя, установленным стандартам и требованиям настоящего Договора.</w:t>
      </w:r>
    </w:p>
    <w:p w:rsidR="004D2A00" w:rsidRDefault="004D2A00" w:rsidP="004D2A00">
      <w:pPr>
        <w:spacing w:afterLines="20" w:after="48"/>
        <w:ind w:firstLine="567"/>
        <w:jc w:val="both"/>
        <w:rPr>
          <w:rFonts w:ascii="Book Antiqua" w:hAnsi="Book Antiqua"/>
          <w:color w:val="000000"/>
          <w:spacing w:val="2"/>
          <w:u w:val="single"/>
        </w:rPr>
      </w:pPr>
      <w:r>
        <w:rPr>
          <w:rFonts w:ascii="Book Antiqua" w:hAnsi="Book Antiqua"/>
          <w:color w:val="000000"/>
          <w:spacing w:val="2"/>
          <w:u w:val="single"/>
        </w:rPr>
        <w:t>3.3. Приемка Товара:</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spacing w:val="2"/>
        </w:rPr>
        <w:t xml:space="preserve">3.3.1. Приемка Товара по количеству и качеству производится Покупателем, либо его представителем, на складе </w:t>
      </w:r>
      <w:r>
        <w:rPr>
          <w:rFonts w:ascii="Book Antiqua" w:hAnsi="Book Antiqua"/>
          <w:color w:val="000000"/>
          <w:spacing w:val="-1"/>
        </w:rPr>
        <w:t xml:space="preserve">Поставщика в срок не позднее 2 (Двух) рабочих дней с момента получения им от Поставщика извещения о готовности Товара </w:t>
      </w:r>
      <w:r>
        <w:rPr>
          <w:rFonts w:ascii="Book Antiqua" w:hAnsi="Book Antiqua"/>
          <w:color w:val="000000"/>
        </w:rPr>
        <w:t>к отгрузке, путем подписания товаросопроводительных документов.</w:t>
      </w:r>
    </w:p>
    <w:p w:rsidR="004D2A00" w:rsidRDefault="004D2A00" w:rsidP="004D2A00">
      <w:pPr>
        <w:spacing w:afterLines="20" w:after="48"/>
        <w:ind w:firstLine="567"/>
        <w:jc w:val="both"/>
        <w:rPr>
          <w:rFonts w:ascii="Book Antiqua" w:hAnsi="Book Antiqua"/>
        </w:rPr>
      </w:pPr>
      <w:r>
        <w:rPr>
          <w:rFonts w:ascii="Book Antiqua" w:hAnsi="Book Antiqua"/>
          <w:color w:val="000000"/>
        </w:rPr>
        <w:t>В случае приемки товара по качеству и количеству на складе Покупателя приемка должна быть осуществлена в срок не более 4 (Четырех) рабочих дней с момента получения Товара.</w:t>
      </w:r>
    </w:p>
    <w:p w:rsidR="004D2A00" w:rsidRDefault="004D2A00" w:rsidP="004D2A00">
      <w:pPr>
        <w:spacing w:afterLines="20" w:after="48"/>
        <w:ind w:firstLine="567"/>
        <w:jc w:val="both"/>
        <w:rPr>
          <w:rFonts w:ascii="Book Antiqua" w:hAnsi="Book Antiqua"/>
        </w:rPr>
      </w:pPr>
      <w:r>
        <w:rPr>
          <w:rFonts w:ascii="Book Antiqua" w:hAnsi="Book Antiqua"/>
        </w:rPr>
        <w:t>3.3.2. В случае обнаружения при приемке Товара расхождений по количеству, ассортименту или качеству Товара (явные недостатки) Покупатель в течение 2 (Двух) рабочих дней с момента обнаружения должен направить Поставщику Акт разногласий или Акт по форме ТОРГ-2. Претензии по количеству, ассортименту и качеству (явные недостатки) за пределами указанного срока Поставщиком не принимаются.</w:t>
      </w:r>
    </w:p>
    <w:p w:rsidR="004D2A00" w:rsidRDefault="004D2A00" w:rsidP="004D2A00">
      <w:pPr>
        <w:spacing w:afterLines="20" w:after="48"/>
        <w:ind w:firstLine="567"/>
        <w:jc w:val="both"/>
        <w:rPr>
          <w:rFonts w:ascii="Book Antiqua" w:hAnsi="Book Antiqua"/>
        </w:rPr>
      </w:pPr>
      <w:r>
        <w:rPr>
          <w:rFonts w:ascii="Book Antiqua" w:hAnsi="Book Antiqua"/>
        </w:rPr>
        <w:t xml:space="preserve">3.3.3. В случае согласия Поставщика с расхождениями по количеству, ассортименту или качеству Товара (явные недостатки), Поставщик: </w:t>
      </w:r>
    </w:p>
    <w:p w:rsidR="004D2A00" w:rsidRDefault="004D2A00" w:rsidP="004D2A00">
      <w:pPr>
        <w:spacing w:afterLines="20" w:after="48"/>
        <w:ind w:firstLine="567"/>
        <w:jc w:val="both"/>
        <w:rPr>
          <w:rFonts w:ascii="Book Antiqua" w:hAnsi="Book Antiqua"/>
        </w:rPr>
      </w:pPr>
      <w:r>
        <w:rPr>
          <w:rFonts w:ascii="Book Antiqua" w:hAnsi="Book Antiqua"/>
        </w:rPr>
        <w:t>- принимает от Покупателя излишне отгруженный в адрес Покупателя Товар (при излишках и/или пересортице) и (или) Товар с явными недостатками по возможности восполняет недостающее количество Товара (при недостаче и/или пересортице) в согласованный сторонами срок;</w:t>
      </w:r>
    </w:p>
    <w:p w:rsidR="004D2A00" w:rsidRDefault="004D2A00" w:rsidP="004D2A00">
      <w:pPr>
        <w:spacing w:afterLines="20" w:after="48"/>
        <w:ind w:firstLine="567"/>
        <w:jc w:val="both"/>
        <w:rPr>
          <w:rFonts w:ascii="Book Antiqua" w:hAnsi="Book Antiqua"/>
        </w:rPr>
      </w:pPr>
      <w:r>
        <w:rPr>
          <w:rFonts w:ascii="Book Antiqua" w:hAnsi="Book Antiqua"/>
        </w:rPr>
        <w:t xml:space="preserve">- в течение 5 (пяти) календарных дней </w:t>
      </w:r>
      <w:proofErr w:type="gramStart"/>
      <w:r>
        <w:rPr>
          <w:rFonts w:ascii="Book Antiqua" w:hAnsi="Book Antiqua"/>
        </w:rPr>
        <w:t>с даты получения</w:t>
      </w:r>
      <w:proofErr w:type="gramEnd"/>
      <w:r>
        <w:rPr>
          <w:rFonts w:ascii="Book Antiqua" w:hAnsi="Book Antiqua"/>
        </w:rPr>
        <w:t xml:space="preserve"> излишне отгруженного в адрес Покупателя Товара (при излишках и/или пересортице) и (или) Товара с явными недостатками направляет Покупателю универсальный корректировочный документ (далее УКД) или корректировочный счет-фактуру. </w:t>
      </w:r>
    </w:p>
    <w:p w:rsidR="004D2A00" w:rsidRDefault="004D2A00" w:rsidP="004D2A00">
      <w:pPr>
        <w:spacing w:afterLines="20" w:after="48"/>
        <w:ind w:firstLine="567"/>
        <w:jc w:val="both"/>
        <w:rPr>
          <w:rFonts w:ascii="Book Antiqua" w:hAnsi="Book Antiqua"/>
        </w:rPr>
      </w:pPr>
      <w:r>
        <w:rPr>
          <w:rFonts w:ascii="Book Antiqua" w:hAnsi="Book Antiqua"/>
        </w:rPr>
        <w:t>3.3.4. В случае несогласия Поставщика с расхождениями</w:t>
      </w:r>
      <w:r>
        <w:t xml:space="preserve"> </w:t>
      </w:r>
      <w:r>
        <w:rPr>
          <w:rFonts w:ascii="Book Antiqua" w:hAnsi="Book Antiqua"/>
        </w:rPr>
        <w:t>по количеству, ассортименту или качеству Товара (явные недостатки), Поставщик мотивированным письмом сообщает о своем несогласии Покупателю.</w:t>
      </w:r>
    </w:p>
    <w:p w:rsidR="004D2A00" w:rsidRDefault="004D2A00" w:rsidP="004D2A00">
      <w:pPr>
        <w:spacing w:afterLines="20" w:after="48"/>
        <w:ind w:firstLine="567"/>
        <w:jc w:val="both"/>
        <w:rPr>
          <w:rFonts w:ascii="Book Antiqua" w:hAnsi="Book Antiqua"/>
        </w:rPr>
      </w:pPr>
      <w:r>
        <w:rPr>
          <w:rFonts w:ascii="Book Antiqua" w:hAnsi="Book Antiqua"/>
        </w:rPr>
        <w:t>3.3.5. При установлении несоответствия количества и/или качества поставленного Товара данным сопроводительных документов расходы, связанные с оплатой простоя транспорта в период ожидания представителя Поставщика, возмещаются Поставщиком только в случае установления его вины в выявленном несоответствии.</w:t>
      </w:r>
    </w:p>
    <w:p w:rsidR="004D2A00" w:rsidRDefault="004D2A00" w:rsidP="004D2A00">
      <w:pPr>
        <w:spacing w:afterLines="20" w:after="48"/>
        <w:ind w:firstLine="567"/>
        <w:jc w:val="both"/>
        <w:rPr>
          <w:rFonts w:ascii="Book Antiqua" w:hAnsi="Book Antiqua"/>
        </w:rPr>
      </w:pPr>
      <w:r>
        <w:rPr>
          <w:rFonts w:ascii="Book Antiqua" w:hAnsi="Book Antiqua"/>
        </w:rPr>
        <w:t xml:space="preserve">3.3.6. Во всем остальном, что не урегулировано условиями настоящего договора, стороны </w:t>
      </w:r>
      <w:r>
        <w:rPr>
          <w:rFonts w:ascii="Book Antiqua" w:hAnsi="Book Antiqua"/>
          <w:spacing w:val="-1"/>
        </w:rPr>
        <w:t xml:space="preserve">руководствуются Инструкциями П-6, П-7, </w:t>
      </w:r>
      <w:r>
        <w:rPr>
          <w:rFonts w:ascii="Book Antiqua" w:hAnsi="Book Antiqua"/>
        </w:rPr>
        <w:t xml:space="preserve">утвержденных Постановлениями Госарбитража при Совете Министров СССР от 15 июня </w:t>
      </w:r>
      <w:smartTag w:uri="urn:schemas-microsoft-com:office:smarttags" w:element="metricconverter">
        <w:smartTagPr>
          <w:attr w:name="ProductID" w:val="1965 г"/>
        </w:smartTagPr>
        <w:r>
          <w:rPr>
            <w:rFonts w:ascii="Book Antiqua" w:hAnsi="Book Antiqua"/>
          </w:rPr>
          <w:t>1965 г</w:t>
        </w:r>
      </w:smartTag>
      <w:r>
        <w:rPr>
          <w:rFonts w:ascii="Book Antiqua" w:hAnsi="Book Antiqua"/>
        </w:rPr>
        <w:t xml:space="preserve">. и от 25 апреля </w:t>
      </w:r>
      <w:smartTag w:uri="urn:schemas-microsoft-com:office:smarttags" w:element="metricconverter">
        <w:smartTagPr>
          <w:attr w:name="ProductID" w:val="1966 г"/>
        </w:smartTagPr>
        <w:r>
          <w:rPr>
            <w:rFonts w:ascii="Book Antiqua" w:hAnsi="Book Antiqua"/>
          </w:rPr>
          <w:t>1966 г</w:t>
        </w:r>
      </w:smartTag>
      <w:r>
        <w:rPr>
          <w:rFonts w:ascii="Book Antiqua" w:hAnsi="Book Antiqua"/>
        </w:rPr>
        <w:t>. в действующих редакциях. </w:t>
      </w:r>
    </w:p>
    <w:p w:rsidR="004D2A00" w:rsidRDefault="004D2A00" w:rsidP="004D2A00">
      <w:pPr>
        <w:spacing w:afterLines="20" w:after="48"/>
        <w:ind w:firstLine="567"/>
        <w:jc w:val="both"/>
        <w:rPr>
          <w:rFonts w:ascii="Book Antiqua" w:hAnsi="Book Antiqua"/>
          <w:color w:val="000000"/>
          <w:spacing w:val="1"/>
          <w:u w:val="single"/>
        </w:rPr>
      </w:pPr>
      <w:r>
        <w:rPr>
          <w:rFonts w:ascii="Book Antiqua" w:hAnsi="Book Antiqua"/>
          <w:color w:val="000000"/>
          <w:spacing w:val="1"/>
          <w:u w:val="single"/>
        </w:rPr>
        <w:t>3.4. Предъявление претензии по качеству Товара (скрытые недостатки):</w:t>
      </w:r>
    </w:p>
    <w:p w:rsidR="004D2A00" w:rsidRDefault="004D2A00" w:rsidP="004D2A00">
      <w:pPr>
        <w:spacing w:afterLines="20" w:after="48"/>
        <w:ind w:firstLine="567"/>
        <w:jc w:val="both"/>
        <w:rPr>
          <w:rFonts w:ascii="Book Antiqua" w:hAnsi="Book Antiqua"/>
        </w:rPr>
      </w:pPr>
      <w:r>
        <w:rPr>
          <w:rFonts w:ascii="Book Antiqua" w:hAnsi="Book Antiqua"/>
          <w:color w:val="000000"/>
          <w:spacing w:val="1"/>
        </w:rPr>
        <w:t xml:space="preserve">3.4.1. В случае обнаружения скрытых недостатков </w:t>
      </w:r>
      <w:r>
        <w:rPr>
          <w:rFonts w:ascii="Book Antiqua" w:hAnsi="Book Antiqua"/>
          <w:color w:val="000000"/>
          <w:spacing w:val="5"/>
        </w:rPr>
        <w:t xml:space="preserve">Покупатель </w:t>
      </w:r>
      <w:r>
        <w:rPr>
          <w:rFonts w:ascii="Book Antiqua" w:hAnsi="Book Antiqua"/>
        </w:rPr>
        <w:t xml:space="preserve">в течение 4 (четырех) рабочих дней по обнаружению недостатков, но в пределах установленного гарантийного срока, </w:t>
      </w:r>
      <w:r>
        <w:rPr>
          <w:rFonts w:ascii="Book Antiqua" w:hAnsi="Book Antiqua"/>
          <w:color w:val="000000"/>
          <w:spacing w:val="5"/>
        </w:rPr>
        <w:t xml:space="preserve">составляет Акт </w:t>
      </w:r>
      <w:r>
        <w:rPr>
          <w:rFonts w:ascii="Book Antiqua" w:hAnsi="Book Antiqua"/>
        </w:rPr>
        <w:t>о скрытых недостатках или претензию, с приложением всех первичных документов, подтверждающих приобретение Товара у Поставщика (Приложение №1 к настоящему договору).</w:t>
      </w:r>
    </w:p>
    <w:p w:rsidR="004D2A00" w:rsidRDefault="004D2A00" w:rsidP="004D2A00">
      <w:pPr>
        <w:pStyle w:val="3"/>
        <w:spacing w:afterLines="20" w:after="48"/>
        <w:ind w:firstLine="567"/>
        <w:jc w:val="both"/>
        <w:rPr>
          <w:rFonts w:ascii="Book Antiqua" w:hAnsi="Book Antiqua"/>
          <w:sz w:val="22"/>
          <w:szCs w:val="22"/>
        </w:rPr>
      </w:pPr>
      <w:r>
        <w:rPr>
          <w:rFonts w:ascii="Book Antiqua" w:hAnsi="Book Antiqua"/>
          <w:sz w:val="22"/>
          <w:szCs w:val="22"/>
          <w:lang w:val="ru-RU"/>
        </w:rPr>
        <w:lastRenderedPageBreak/>
        <w:t>Акт о скрытых недостатках</w:t>
      </w:r>
      <w:r>
        <w:rPr>
          <w:rFonts w:ascii="Book Antiqua" w:hAnsi="Book Antiqua"/>
          <w:sz w:val="22"/>
          <w:szCs w:val="22"/>
        </w:rPr>
        <w:t xml:space="preserve"> с прилагаемыми к не</w:t>
      </w:r>
      <w:r>
        <w:rPr>
          <w:rFonts w:ascii="Book Antiqua" w:hAnsi="Book Antiqua"/>
          <w:sz w:val="22"/>
          <w:szCs w:val="22"/>
          <w:lang w:val="ru-RU"/>
        </w:rPr>
        <w:t>му</w:t>
      </w:r>
      <w:r>
        <w:rPr>
          <w:rFonts w:ascii="Book Antiqua" w:hAnsi="Book Antiqua"/>
          <w:sz w:val="22"/>
          <w:szCs w:val="22"/>
        </w:rPr>
        <w:t xml:space="preserve"> документами направляется Поставщику </w:t>
      </w:r>
      <w:r>
        <w:rPr>
          <w:rFonts w:ascii="Book Antiqua" w:hAnsi="Book Antiqua"/>
          <w:iCs/>
          <w:sz w:val="22"/>
          <w:szCs w:val="22"/>
        </w:rPr>
        <w:t>по электронной почте (в сканированном виде)</w:t>
      </w:r>
      <w:r>
        <w:rPr>
          <w:rFonts w:ascii="Book Antiqua" w:hAnsi="Book Antiqua"/>
          <w:iCs/>
          <w:sz w:val="22"/>
          <w:szCs w:val="22"/>
          <w:lang w:val="ru-RU"/>
        </w:rPr>
        <w:t xml:space="preserve"> на адрес электронной почты: </w:t>
      </w:r>
      <w:r w:rsidR="00D079FD">
        <w:rPr>
          <w:rFonts w:ascii="Book Antiqua" w:hAnsi="Book Antiqua"/>
          <w:b/>
          <w:color w:val="000000"/>
          <w:spacing w:val="2"/>
          <w:sz w:val="22"/>
          <w:szCs w:val="22"/>
          <w:lang w:val="ru-RU"/>
        </w:rPr>
        <w:t>______</w:t>
      </w:r>
      <w:r>
        <w:rPr>
          <w:rFonts w:ascii="Book Antiqua" w:hAnsi="Book Antiqua"/>
          <w:sz w:val="22"/>
          <w:szCs w:val="22"/>
        </w:rPr>
        <w:t xml:space="preserve"> </w:t>
      </w:r>
    </w:p>
    <w:p w:rsidR="004D2A00" w:rsidRDefault="004D2A00" w:rsidP="004D2A00">
      <w:pPr>
        <w:spacing w:afterLines="20" w:after="48"/>
        <w:ind w:firstLine="567"/>
        <w:jc w:val="both"/>
        <w:rPr>
          <w:rFonts w:ascii="Book Antiqua" w:hAnsi="Book Antiqua"/>
        </w:rPr>
      </w:pPr>
      <w:r>
        <w:rPr>
          <w:rFonts w:ascii="Book Antiqua" w:hAnsi="Book Antiqua"/>
        </w:rPr>
        <w:t>Акт о скрытых недостатках, оформленный Покупателем ненадлежащим образом (без документов, указанных в настоящем пункте) и направленный Поставщику позднее указанного в настоящем пункте Договора срока, Поставщиком не принимается.</w:t>
      </w:r>
    </w:p>
    <w:p w:rsidR="004D2A00" w:rsidRDefault="004D2A00" w:rsidP="004D2A00">
      <w:pPr>
        <w:spacing w:afterLines="20" w:after="48"/>
        <w:ind w:firstLine="567"/>
        <w:jc w:val="both"/>
        <w:rPr>
          <w:rFonts w:ascii="Book Antiqua" w:hAnsi="Book Antiqua"/>
        </w:rPr>
      </w:pPr>
      <w:r>
        <w:rPr>
          <w:rFonts w:ascii="Book Antiqua" w:hAnsi="Book Antiqua"/>
        </w:rPr>
        <w:t xml:space="preserve">3.4.2. Поставщик обязан в течение 60 (шестидесяти) календарных дней со дня получения Акта о скрытых недостатках или претензии мотивированным письмом сообщить Покупателю результаты его рассмотрения. </w:t>
      </w:r>
    </w:p>
    <w:p w:rsidR="004D2A00" w:rsidRDefault="004D2A00" w:rsidP="004D2A00">
      <w:pPr>
        <w:spacing w:afterLines="20" w:after="48"/>
        <w:ind w:firstLine="567"/>
        <w:jc w:val="both"/>
        <w:rPr>
          <w:rFonts w:ascii="Book Antiqua" w:hAnsi="Book Antiqua"/>
        </w:rPr>
      </w:pPr>
      <w:r>
        <w:rPr>
          <w:rFonts w:ascii="Book Antiqua" w:hAnsi="Book Antiqua"/>
        </w:rPr>
        <w:t>При рассмотрении претензии Поставщик вправе запросить у Покупателя дополнительные документы и (или) Товар с недостатками, необходимые для полного рассмотрения претензии, при этом 60 (шестидесятидневный) срок рассмотрения претензии увеличивается на время, затраченное Покупателем на предоставление Поставщику дополнительных документов и (или) Товара с недостатками.</w:t>
      </w:r>
    </w:p>
    <w:p w:rsidR="004D2A00" w:rsidRDefault="004D2A00" w:rsidP="004D2A00">
      <w:pPr>
        <w:pStyle w:val="3"/>
        <w:spacing w:afterLines="20" w:after="48"/>
        <w:ind w:firstLine="567"/>
        <w:jc w:val="both"/>
        <w:rPr>
          <w:rFonts w:ascii="Book Antiqua" w:hAnsi="Book Antiqua"/>
          <w:sz w:val="22"/>
          <w:szCs w:val="22"/>
        </w:rPr>
      </w:pPr>
      <w:r>
        <w:rPr>
          <w:rFonts w:ascii="Book Antiqua" w:hAnsi="Book Antiqua"/>
          <w:sz w:val="22"/>
          <w:szCs w:val="22"/>
          <w:lang w:val="ru-RU"/>
        </w:rPr>
        <w:t xml:space="preserve"> 3.4.3. </w:t>
      </w:r>
      <w:r>
        <w:rPr>
          <w:rFonts w:ascii="Book Antiqua" w:hAnsi="Book Antiqua"/>
          <w:sz w:val="22"/>
          <w:szCs w:val="22"/>
        </w:rPr>
        <w:t>На возвращаемый с целью перепроверки Товар Покупатель оформляет Акт по форме МХ-1</w:t>
      </w:r>
      <w:r>
        <w:rPr>
          <w:rFonts w:ascii="Book Antiqua" w:hAnsi="Book Antiqua"/>
          <w:bCs/>
          <w:sz w:val="22"/>
          <w:szCs w:val="22"/>
        </w:rPr>
        <w:t xml:space="preserve"> </w:t>
      </w:r>
      <w:r>
        <w:rPr>
          <w:rFonts w:ascii="Book Antiqua" w:hAnsi="Book Antiqua"/>
          <w:sz w:val="22"/>
          <w:szCs w:val="22"/>
        </w:rPr>
        <w:t xml:space="preserve">с обязательной пометкой «Поставщику на ответственное хранение для перепроверки». </w:t>
      </w:r>
    </w:p>
    <w:p w:rsidR="004D2A00" w:rsidRDefault="004D2A00" w:rsidP="004D2A00">
      <w:pPr>
        <w:spacing w:afterLines="20" w:after="48"/>
        <w:ind w:firstLine="567"/>
        <w:jc w:val="both"/>
        <w:rPr>
          <w:rFonts w:ascii="Book Antiqua" w:hAnsi="Book Antiqua"/>
        </w:rPr>
      </w:pPr>
      <w:r>
        <w:rPr>
          <w:rFonts w:ascii="Book Antiqua" w:hAnsi="Book Antiqua"/>
        </w:rPr>
        <w:t>Возвращаемый Товар должен быть упакован отдельно по каждой претензии и запечатан.</w:t>
      </w:r>
    </w:p>
    <w:p w:rsidR="004D2A00" w:rsidRDefault="004D2A00" w:rsidP="004D2A00">
      <w:pPr>
        <w:spacing w:afterLines="20" w:after="48"/>
        <w:ind w:firstLine="567"/>
        <w:jc w:val="both"/>
        <w:rPr>
          <w:rFonts w:ascii="Book Antiqua" w:hAnsi="Book Antiqua"/>
        </w:rPr>
      </w:pPr>
      <w:r>
        <w:rPr>
          <w:rFonts w:ascii="Book Antiqua" w:hAnsi="Book Antiqua"/>
        </w:rPr>
        <w:t>Возврат Товара ненадлежащего качества сопровождается биркой с указанием вида недостатка. Товар ненадлежащего качества, имеющий дефекты (некомплект), не указанный в претензионном материале, Поставщиком не принимается.</w:t>
      </w:r>
    </w:p>
    <w:p w:rsidR="004D2A00" w:rsidRDefault="004D2A00" w:rsidP="004D2A00">
      <w:pPr>
        <w:spacing w:afterLines="20" w:after="48"/>
        <w:ind w:firstLine="567"/>
        <w:jc w:val="both"/>
        <w:rPr>
          <w:rFonts w:ascii="Book Antiqua" w:hAnsi="Book Antiqua"/>
        </w:rPr>
      </w:pPr>
      <w:r>
        <w:rPr>
          <w:rFonts w:ascii="Book Antiqua" w:hAnsi="Book Antiqua"/>
        </w:rPr>
        <w:t xml:space="preserve"> За 3-е (трое) суток до возврата Товара Покупатель согласовывает с Поставщиком способ доставки и направляет в адрес Поставщика уведомление, посредством электронной связи (в сканированном виде), в котором сообщает:</w:t>
      </w:r>
    </w:p>
    <w:p w:rsidR="004D2A00" w:rsidRDefault="004D2A00" w:rsidP="004D2A00">
      <w:pPr>
        <w:spacing w:afterLines="20" w:after="48"/>
        <w:ind w:firstLine="567"/>
        <w:jc w:val="both"/>
        <w:rPr>
          <w:rFonts w:ascii="Book Antiqua" w:hAnsi="Book Antiqua"/>
        </w:rPr>
      </w:pPr>
      <w:r>
        <w:rPr>
          <w:rFonts w:ascii="Book Antiqua" w:hAnsi="Book Antiqua"/>
        </w:rPr>
        <w:t>- дату возврата;</w:t>
      </w:r>
    </w:p>
    <w:p w:rsidR="004D2A00" w:rsidRDefault="004D2A00" w:rsidP="004D2A00">
      <w:pPr>
        <w:spacing w:afterLines="20" w:after="48"/>
        <w:ind w:firstLine="567"/>
        <w:jc w:val="both"/>
        <w:rPr>
          <w:rFonts w:ascii="Book Antiqua" w:hAnsi="Book Antiqua"/>
        </w:rPr>
      </w:pPr>
      <w:r>
        <w:rPr>
          <w:rFonts w:ascii="Book Antiqua" w:hAnsi="Book Antiqua"/>
        </w:rPr>
        <w:t>- номера претензий, по которым возвращаются запчасти;</w:t>
      </w:r>
    </w:p>
    <w:p w:rsidR="004D2A00" w:rsidRDefault="004D2A00" w:rsidP="004D2A00">
      <w:pPr>
        <w:spacing w:afterLines="20" w:after="48"/>
        <w:ind w:firstLine="567"/>
        <w:jc w:val="both"/>
        <w:rPr>
          <w:rFonts w:ascii="Book Antiqua" w:hAnsi="Book Antiqua"/>
        </w:rPr>
      </w:pPr>
      <w:r>
        <w:rPr>
          <w:rFonts w:ascii="Book Antiqua" w:hAnsi="Book Antiqua"/>
        </w:rPr>
        <w:t>- наименование и количество возвращаемых запчастей;</w:t>
      </w:r>
    </w:p>
    <w:p w:rsidR="004D2A00" w:rsidRDefault="004D2A00" w:rsidP="004D2A00">
      <w:pPr>
        <w:spacing w:afterLines="20" w:after="48"/>
        <w:ind w:firstLine="567"/>
        <w:jc w:val="both"/>
        <w:rPr>
          <w:rFonts w:ascii="Book Antiqua" w:hAnsi="Book Antiqua"/>
        </w:rPr>
      </w:pPr>
      <w:r>
        <w:rPr>
          <w:rFonts w:ascii="Book Antiqua" w:hAnsi="Book Antiqua"/>
        </w:rPr>
        <w:t>- номер автомобиля, которым будут доставлен Товар на склад Поставщика.</w:t>
      </w:r>
    </w:p>
    <w:p w:rsidR="004D2A00" w:rsidRDefault="004D2A00" w:rsidP="004D2A00">
      <w:pPr>
        <w:spacing w:afterLines="20" w:after="48"/>
        <w:ind w:firstLine="567"/>
        <w:jc w:val="both"/>
        <w:rPr>
          <w:rFonts w:ascii="Book Antiqua" w:hAnsi="Book Antiqua"/>
        </w:rPr>
      </w:pPr>
      <w:r>
        <w:rPr>
          <w:rFonts w:ascii="Book Antiqua" w:hAnsi="Book Antiqua"/>
        </w:rPr>
        <w:t xml:space="preserve">3.4.4. Если по результатам проверки качества Товара Поставщик удовлетворяет претензию, то он направляет в адрес Покупателя мотивированное письмо об удовлетворении претензии, а также письменное уведомление о снятии Товара с ответственного хранения с выставлением Акта по форме МХ-3. </w:t>
      </w:r>
    </w:p>
    <w:p w:rsidR="004D2A00" w:rsidRDefault="004D2A00" w:rsidP="004D2A00">
      <w:pPr>
        <w:spacing w:afterLines="20" w:after="48"/>
        <w:ind w:firstLine="567"/>
        <w:jc w:val="both"/>
        <w:rPr>
          <w:rFonts w:ascii="Book Antiqua" w:hAnsi="Book Antiqua"/>
        </w:rPr>
      </w:pPr>
      <w:r>
        <w:rPr>
          <w:rFonts w:ascii="Book Antiqua" w:hAnsi="Book Antiqua"/>
        </w:rPr>
        <w:t>В этом случае в зависимости от требований Покупателя Поставщик обязан:</w:t>
      </w:r>
    </w:p>
    <w:p w:rsidR="004D2A00" w:rsidRDefault="004D2A00" w:rsidP="004D2A00">
      <w:pPr>
        <w:spacing w:afterLines="20" w:after="48"/>
        <w:ind w:firstLine="567"/>
        <w:jc w:val="both"/>
        <w:rPr>
          <w:rFonts w:ascii="Book Antiqua" w:hAnsi="Book Antiqua"/>
        </w:rPr>
      </w:pPr>
      <w:r>
        <w:rPr>
          <w:rFonts w:ascii="Book Antiqua" w:hAnsi="Book Antiqua"/>
        </w:rPr>
        <w:t>- заменить Товар ненадлежащего качества на аналогичный надлежащего качества;</w:t>
      </w:r>
    </w:p>
    <w:p w:rsidR="004D2A00" w:rsidRDefault="004D2A00" w:rsidP="004D2A00">
      <w:pPr>
        <w:spacing w:afterLines="20" w:after="48"/>
        <w:ind w:firstLine="567"/>
        <w:jc w:val="both"/>
        <w:rPr>
          <w:rFonts w:ascii="Book Antiqua" w:hAnsi="Book Antiqua"/>
        </w:rPr>
      </w:pPr>
      <w:r>
        <w:rPr>
          <w:rFonts w:ascii="Book Antiqua" w:hAnsi="Book Antiqua"/>
        </w:rPr>
        <w:t>- перечислить Покупателю денежные средства за Товар ненадлежащего качества;</w:t>
      </w:r>
    </w:p>
    <w:p w:rsidR="004D2A00" w:rsidRDefault="004D2A00" w:rsidP="004D2A00">
      <w:pPr>
        <w:spacing w:afterLines="20" w:after="48"/>
        <w:ind w:firstLine="567"/>
        <w:jc w:val="both"/>
        <w:rPr>
          <w:rFonts w:ascii="Book Antiqua" w:hAnsi="Book Antiqua"/>
        </w:rPr>
      </w:pPr>
      <w:r>
        <w:rPr>
          <w:rFonts w:ascii="Book Antiqua" w:hAnsi="Book Antiqua"/>
        </w:rPr>
        <w:t>- зачесть сумму денежных средств в счет задолженности Покупателя перед Поставщиком.</w:t>
      </w:r>
    </w:p>
    <w:p w:rsidR="004D2A00" w:rsidRDefault="004D2A00" w:rsidP="004D2A00">
      <w:pPr>
        <w:spacing w:afterLines="20" w:after="48"/>
        <w:ind w:firstLine="567"/>
        <w:jc w:val="both"/>
        <w:rPr>
          <w:rFonts w:ascii="Book Antiqua" w:hAnsi="Book Antiqua"/>
        </w:rPr>
      </w:pPr>
      <w:r>
        <w:rPr>
          <w:rFonts w:ascii="Book Antiqua" w:hAnsi="Book Antiqua"/>
        </w:rPr>
        <w:t>Возврат Товара оформляется путем оформления и подписания сторонами следующих документов:</w:t>
      </w:r>
    </w:p>
    <w:p w:rsidR="004D2A00" w:rsidRDefault="004D2A00" w:rsidP="004D2A00">
      <w:pPr>
        <w:spacing w:afterLines="20" w:after="48"/>
        <w:ind w:firstLine="567"/>
        <w:jc w:val="both"/>
        <w:rPr>
          <w:rFonts w:ascii="Book Antiqua" w:hAnsi="Book Antiqua"/>
        </w:rPr>
      </w:pPr>
      <w:r>
        <w:rPr>
          <w:rFonts w:ascii="Book Antiqua" w:hAnsi="Book Antiqua"/>
        </w:rPr>
        <w:t>- документов от Покупателя: Товарной накладной по форме ТОРГ-12 или УПД со статусом 2;</w:t>
      </w:r>
    </w:p>
    <w:p w:rsidR="004D2A00" w:rsidRDefault="004D2A00" w:rsidP="004D2A00">
      <w:pPr>
        <w:spacing w:afterLines="20" w:after="48"/>
        <w:ind w:firstLine="567"/>
        <w:jc w:val="both"/>
        <w:rPr>
          <w:rFonts w:ascii="Book Antiqua" w:hAnsi="Book Antiqua"/>
        </w:rPr>
      </w:pPr>
      <w:r>
        <w:rPr>
          <w:rFonts w:ascii="Book Antiqua" w:hAnsi="Book Antiqua"/>
        </w:rPr>
        <w:t>- документов от Поставщика: универсального корректировочного документа (далее – УКД), либо корректировочного счета-фактуры.</w:t>
      </w:r>
    </w:p>
    <w:p w:rsidR="004D2A00" w:rsidRDefault="004D2A00" w:rsidP="004D2A00">
      <w:pPr>
        <w:spacing w:afterLines="20" w:after="48"/>
        <w:ind w:firstLine="567"/>
        <w:jc w:val="both"/>
        <w:rPr>
          <w:rFonts w:ascii="Book Antiqua" w:hAnsi="Book Antiqua"/>
        </w:rPr>
      </w:pPr>
      <w:r>
        <w:rPr>
          <w:rFonts w:ascii="Book Antiqua" w:hAnsi="Book Antiqua"/>
        </w:rPr>
        <w:t>Поставщик возмещает Покупателю стоимость Товара ненадлежащего качества по цене на дату поставки Товара.</w:t>
      </w:r>
    </w:p>
    <w:p w:rsidR="004D2A00" w:rsidRDefault="004D2A00" w:rsidP="004D2A00">
      <w:pPr>
        <w:spacing w:afterLines="20" w:after="48"/>
        <w:ind w:firstLine="567"/>
        <w:jc w:val="both"/>
        <w:rPr>
          <w:rFonts w:ascii="Book Antiqua" w:hAnsi="Book Antiqua"/>
        </w:rPr>
      </w:pPr>
      <w:r>
        <w:rPr>
          <w:rFonts w:ascii="Book Antiqua" w:hAnsi="Book Antiqua"/>
          <w:color w:val="000000"/>
        </w:rPr>
        <w:t>3.4.5. Если по результатам</w:t>
      </w:r>
      <w:r>
        <w:rPr>
          <w:rFonts w:ascii="Book Antiqua" w:hAnsi="Book Antiqua"/>
        </w:rPr>
        <w:t xml:space="preserve"> проверки качества Товара Поставщик не удовлетворяет претензию, то он направляет в адрес Покупателя решение об отказе в удовлетворении </w:t>
      </w:r>
      <w:r>
        <w:rPr>
          <w:rFonts w:ascii="Book Antiqua" w:hAnsi="Book Antiqua"/>
        </w:rPr>
        <w:lastRenderedPageBreak/>
        <w:t xml:space="preserve">претензии и возврате Товара. Возврат Товара производится транспортом Покупателя (самовывоз) и за его счет в течение 60 (шестидесяти) рабочих дней со дня решения Поставщика об отказе в удовлетворении претензии. </w:t>
      </w:r>
    </w:p>
    <w:p w:rsidR="004D2A00" w:rsidRDefault="004D2A00" w:rsidP="004D2A00">
      <w:pPr>
        <w:spacing w:afterLines="20" w:after="48"/>
        <w:ind w:firstLine="567"/>
        <w:jc w:val="both"/>
        <w:rPr>
          <w:rFonts w:ascii="Book Antiqua" w:hAnsi="Book Antiqua"/>
        </w:rPr>
      </w:pPr>
      <w:r>
        <w:rPr>
          <w:rFonts w:ascii="Book Antiqua" w:hAnsi="Book Antiqua"/>
        </w:rPr>
        <w:t xml:space="preserve">На возвращаемый Покупателю Товар Поставщик оформляет Акт по форме МХ-3 с пометкой «Покупателю с ответственного хранения после перепроверки». </w:t>
      </w:r>
    </w:p>
    <w:p w:rsidR="004D2A00" w:rsidRDefault="004D2A00" w:rsidP="004D2A00">
      <w:pPr>
        <w:spacing w:afterLines="20" w:after="48"/>
        <w:ind w:firstLine="567"/>
        <w:jc w:val="both"/>
        <w:rPr>
          <w:rFonts w:ascii="Book Antiqua" w:hAnsi="Book Antiqua"/>
        </w:rPr>
      </w:pPr>
      <w:r>
        <w:rPr>
          <w:rFonts w:ascii="Book Antiqua" w:hAnsi="Book Antiqua"/>
        </w:rPr>
        <w:t xml:space="preserve">В случае </w:t>
      </w:r>
      <w:proofErr w:type="spellStart"/>
      <w:r>
        <w:rPr>
          <w:rFonts w:ascii="Book Antiqua" w:hAnsi="Book Antiqua"/>
        </w:rPr>
        <w:t>невывоза</w:t>
      </w:r>
      <w:proofErr w:type="spellEnd"/>
      <w:r>
        <w:rPr>
          <w:rFonts w:ascii="Book Antiqua" w:hAnsi="Book Antiqua"/>
        </w:rPr>
        <w:t xml:space="preserve"> Товара Покупателем в течение 60 (Шестидесяти) рабочих дней, Поставщик вправе утилизировать такой Товар с выставлением расходов за утилизацию Покупателю.</w:t>
      </w:r>
    </w:p>
    <w:p w:rsidR="004D2A00" w:rsidRDefault="004D2A00" w:rsidP="004D2A00">
      <w:pPr>
        <w:spacing w:afterLines="20" w:after="48"/>
        <w:ind w:firstLine="567"/>
        <w:jc w:val="both"/>
        <w:rPr>
          <w:rFonts w:ascii="Book Antiqua" w:hAnsi="Book Antiqua"/>
        </w:rPr>
      </w:pPr>
      <w:r>
        <w:rPr>
          <w:rFonts w:ascii="Book Antiqua" w:hAnsi="Book Antiqua"/>
        </w:rPr>
        <w:t xml:space="preserve">3.4.6. Покупатель обязуется оплатить по письменному требования Поставщика расходы последнего на проведение проверки качества Товара в случае, если недостатки Товара возникли после его передачи Покупателю вследствие нарушения Покупателем правил пользования, хранения Товара, либо действий третьих лиц, либо непреодолимой силы. </w:t>
      </w:r>
    </w:p>
    <w:p w:rsidR="004D2A00" w:rsidRDefault="004D2A00" w:rsidP="004D2A00">
      <w:pPr>
        <w:autoSpaceDE w:val="0"/>
        <w:autoSpaceDN w:val="0"/>
        <w:adjustRightInd w:val="0"/>
        <w:spacing w:afterLines="20" w:after="48"/>
        <w:ind w:firstLine="567"/>
        <w:jc w:val="both"/>
        <w:rPr>
          <w:rFonts w:ascii="Book Antiqua" w:hAnsi="Book Antiqua"/>
        </w:rPr>
      </w:pPr>
      <w:r>
        <w:rPr>
          <w:rFonts w:ascii="Book Antiqua" w:hAnsi="Book Antiqua"/>
        </w:rPr>
        <w:t xml:space="preserve">3.4.7. Покупатель вправе за свой счет провести независимую экспертизу Товара с недостатками, письменно предупредив Поставщика за 5 (Пять) рабочих дней, при этом вызов представителя Поставщика обязателен. </w:t>
      </w:r>
    </w:p>
    <w:p w:rsidR="004D2A00" w:rsidRDefault="004D2A00" w:rsidP="004D2A00">
      <w:pPr>
        <w:pStyle w:val="ConsNormal"/>
        <w:widowControl/>
        <w:spacing w:afterLines="20" w:after="48"/>
        <w:ind w:firstLine="567"/>
        <w:jc w:val="both"/>
        <w:rPr>
          <w:rFonts w:ascii="Book Antiqua" w:hAnsi="Book Antiqua"/>
          <w:sz w:val="22"/>
          <w:szCs w:val="22"/>
        </w:rPr>
      </w:pPr>
      <w:r>
        <w:rPr>
          <w:rFonts w:ascii="Book Antiqua" w:hAnsi="Book Antiqua"/>
          <w:sz w:val="22"/>
          <w:szCs w:val="22"/>
        </w:rPr>
        <w:t>Все расходы, связанные с направлением представителя Поставщика, а также расходы, связанные с проведением экспертизы относятся на счет Поставщика, если по результатам экспертизы сторонами выявлены недостатки Товара, ответственность за которые несет Поставщик. Во всех остальных случаях такие расходы несет Покупатель.</w:t>
      </w: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Порядок расчетов.</w:t>
      </w:r>
    </w:p>
    <w:p w:rsidR="004D2A00" w:rsidRDefault="004D2A00" w:rsidP="004D2A00">
      <w:pPr>
        <w:spacing w:afterLines="20" w:after="48"/>
        <w:ind w:firstLine="567"/>
        <w:jc w:val="both"/>
        <w:rPr>
          <w:rFonts w:ascii="Book Antiqua" w:hAnsi="Book Antiqua"/>
        </w:rPr>
      </w:pPr>
      <w:r>
        <w:rPr>
          <w:rFonts w:ascii="Book Antiqua" w:hAnsi="Book Antiqua"/>
        </w:rPr>
        <w:t xml:space="preserve">4.1. Оплата Товара производится Покупателем по согласованию сторон по настоящему Договору путем перечисления денежных средств на расчетный счет </w:t>
      </w:r>
      <w:r>
        <w:rPr>
          <w:rFonts w:ascii="Book Antiqua" w:hAnsi="Book Antiqua"/>
          <w:spacing w:val="-4"/>
        </w:rPr>
        <w:t xml:space="preserve">Поставщика, либо путем внесения денежных средств в кассу Поставщика с соблюдением норм кассовой дисциплины. </w:t>
      </w:r>
    </w:p>
    <w:p w:rsidR="004D2A00" w:rsidRDefault="004D2A00" w:rsidP="004D2A00">
      <w:pPr>
        <w:pStyle w:val="ConsNonformat"/>
        <w:widowControl/>
        <w:spacing w:afterLines="20" w:after="48"/>
        <w:ind w:firstLine="567"/>
        <w:jc w:val="both"/>
        <w:rPr>
          <w:rFonts w:ascii="Book Antiqua" w:hAnsi="Book Antiqua" w:cs="Times New Roman"/>
          <w:sz w:val="22"/>
          <w:szCs w:val="22"/>
        </w:rPr>
      </w:pPr>
      <w:r>
        <w:rPr>
          <w:rFonts w:ascii="Book Antiqua" w:hAnsi="Book Antiqua" w:cs="Times New Roman"/>
          <w:sz w:val="22"/>
          <w:szCs w:val="22"/>
        </w:rPr>
        <w:t>Согласованная сторонами цена на Товар действительна в течение срока, установленного в счете</w:t>
      </w:r>
      <w:r w:rsidR="00F36CEB">
        <w:rPr>
          <w:rFonts w:ascii="Book Antiqua" w:hAnsi="Book Antiqua" w:cs="Times New Roman"/>
          <w:sz w:val="22"/>
          <w:szCs w:val="22"/>
        </w:rPr>
        <w:t xml:space="preserve"> (спецификации)</w:t>
      </w:r>
      <w:r>
        <w:rPr>
          <w:rFonts w:ascii="Book Antiqua" w:hAnsi="Book Antiqua" w:cs="Times New Roman"/>
          <w:sz w:val="22"/>
          <w:szCs w:val="22"/>
        </w:rPr>
        <w:t xml:space="preserve"> для оплаты соответствующей партии Товара.</w:t>
      </w:r>
    </w:p>
    <w:p w:rsidR="004D2A00" w:rsidRDefault="004D2A00" w:rsidP="004D2A00">
      <w:pPr>
        <w:spacing w:afterLines="20" w:after="48"/>
        <w:ind w:left="567"/>
        <w:jc w:val="both"/>
        <w:rPr>
          <w:rFonts w:ascii="Book Antiqua" w:hAnsi="Book Antiqua"/>
          <w:color w:val="000000"/>
          <w:spacing w:val="2"/>
        </w:rPr>
      </w:pPr>
      <w:r>
        <w:rPr>
          <w:rFonts w:ascii="Book Antiqua" w:hAnsi="Book Antiqua"/>
          <w:spacing w:val="2"/>
        </w:rPr>
        <w:t xml:space="preserve">4.2. Товар </w:t>
      </w:r>
      <w:r>
        <w:rPr>
          <w:rFonts w:ascii="Book Antiqua" w:hAnsi="Book Antiqua"/>
          <w:spacing w:val="-2"/>
        </w:rPr>
        <w:t xml:space="preserve">поставляется Поставщиком Покупателю </w:t>
      </w:r>
      <w:r>
        <w:rPr>
          <w:rFonts w:ascii="Book Antiqua" w:hAnsi="Book Antiqua"/>
          <w:color w:val="000000"/>
          <w:spacing w:val="2"/>
        </w:rPr>
        <w:t>на условиях отсрочки платежа.</w:t>
      </w:r>
    </w:p>
    <w:p w:rsidR="004D2A00" w:rsidRDefault="004D2A00" w:rsidP="004D2A00">
      <w:pPr>
        <w:spacing w:afterLines="20" w:after="48"/>
        <w:ind w:left="567"/>
        <w:jc w:val="both"/>
        <w:rPr>
          <w:rFonts w:ascii="Book Antiqua" w:hAnsi="Book Antiqua"/>
          <w:color w:val="000000"/>
          <w:spacing w:val="2"/>
        </w:rPr>
      </w:pPr>
      <w:r>
        <w:rPr>
          <w:rFonts w:ascii="Book Antiqua" w:hAnsi="Book Antiqua"/>
          <w:color w:val="000000"/>
          <w:spacing w:val="2"/>
        </w:rPr>
        <w:t xml:space="preserve">Отсрочка платежа составляет </w:t>
      </w:r>
      <w:r w:rsidR="00225A87">
        <w:rPr>
          <w:rFonts w:ascii="Book Antiqua" w:hAnsi="Book Antiqua"/>
          <w:color w:val="000000"/>
          <w:spacing w:val="2"/>
        </w:rPr>
        <w:t>14</w:t>
      </w:r>
      <w:r>
        <w:rPr>
          <w:rFonts w:ascii="Book Antiqua" w:hAnsi="Book Antiqua"/>
          <w:color w:val="000000"/>
          <w:spacing w:val="2"/>
        </w:rPr>
        <w:t xml:space="preserve"> календарных </w:t>
      </w:r>
      <w:proofErr w:type="spellStart"/>
      <w:r>
        <w:rPr>
          <w:rFonts w:ascii="Book Antiqua" w:hAnsi="Book Antiqua"/>
          <w:color w:val="000000"/>
          <w:spacing w:val="2"/>
        </w:rPr>
        <w:t>дн</w:t>
      </w:r>
      <w:proofErr w:type="spellEnd"/>
      <w:r>
        <w:rPr>
          <w:rFonts w:ascii="Book Antiqua" w:hAnsi="Book Antiqua"/>
          <w:color w:val="000000"/>
          <w:spacing w:val="2"/>
        </w:rPr>
        <w:t>. от даты поставки Товара.</w:t>
      </w:r>
    </w:p>
    <w:p w:rsidR="004D2A00" w:rsidRDefault="00964D6E" w:rsidP="004D2A00">
      <w:pPr>
        <w:spacing w:afterLines="20" w:after="48"/>
        <w:ind w:left="567"/>
        <w:jc w:val="both"/>
        <w:rPr>
          <w:rFonts w:ascii="Book Antiqua" w:hAnsi="Book Antiqua"/>
          <w:color w:val="000000"/>
          <w:spacing w:val="2"/>
        </w:rPr>
      </w:pPr>
      <w:r w:rsidRPr="00F36CEB">
        <w:rPr>
          <w:rFonts w:ascii="Book Antiqua" w:hAnsi="Book Antiqua"/>
          <w:color w:val="000000"/>
          <w:spacing w:val="2"/>
        </w:rPr>
        <w:t>Общая сумма</w:t>
      </w:r>
      <w:r w:rsidR="00F36CEB" w:rsidRPr="00F36CEB">
        <w:rPr>
          <w:rFonts w:ascii="Book Antiqua" w:hAnsi="Book Antiqua"/>
          <w:color w:val="000000"/>
          <w:spacing w:val="2"/>
        </w:rPr>
        <w:t xml:space="preserve"> всех отгрузок </w:t>
      </w:r>
      <w:r w:rsidRPr="00F36CEB">
        <w:rPr>
          <w:rFonts w:ascii="Book Antiqua" w:hAnsi="Book Antiqua"/>
          <w:color w:val="000000"/>
          <w:spacing w:val="2"/>
        </w:rPr>
        <w:t>по настоящему Договору не может превышать</w:t>
      </w:r>
      <w:r w:rsidR="00225A87">
        <w:rPr>
          <w:rFonts w:ascii="Book Antiqua" w:hAnsi="Book Antiqua"/>
          <w:color w:val="000000"/>
          <w:spacing w:val="2"/>
        </w:rPr>
        <w:t xml:space="preserve"> </w:t>
      </w:r>
      <w:r w:rsidR="00531352">
        <w:rPr>
          <w:rFonts w:ascii="Book Antiqua" w:hAnsi="Book Antiqua"/>
          <w:b/>
          <w:color w:val="000000"/>
          <w:spacing w:val="2"/>
        </w:rPr>
        <w:t>35 528</w:t>
      </w:r>
      <w:r w:rsidR="00FE7399" w:rsidRPr="00701D3E">
        <w:rPr>
          <w:rFonts w:ascii="Book Antiqua" w:hAnsi="Book Antiqua"/>
          <w:b/>
          <w:color w:val="000000"/>
          <w:spacing w:val="2"/>
        </w:rPr>
        <w:t>,00</w:t>
      </w:r>
      <w:r w:rsidR="00225A87" w:rsidRPr="00225A87">
        <w:rPr>
          <w:rFonts w:ascii="Book Antiqua" w:hAnsi="Book Antiqua"/>
          <w:b/>
          <w:color w:val="000000"/>
          <w:spacing w:val="2"/>
        </w:rPr>
        <w:t xml:space="preserve"> (</w:t>
      </w:r>
      <w:r w:rsidR="00531352" w:rsidRPr="00531352">
        <w:rPr>
          <w:rFonts w:ascii="Book Antiqua" w:hAnsi="Book Antiqua"/>
          <w:b/>
          <w:color w:val="000000"/>
          <w:spacing w:val="2"/>
        </w:rPr>
        <w:t>Тридцать пять тысяч пятьсот двадцать восемь</w:t>
      </w:r>
      <w:r w:rsidR="00FE7399">
        <w:rPr>
          <w:rFonts w:ascii="Book Antiqua" w:hAnsi="Book Antiqua"/>
          <w:b/>
          <w:color w:val="000000"/>
          <w:spacing w:val="2"/>
        </w:rPr>
        <w:t>)</w:t>
      </w:r>
      <w:r w:rsidR="00F32624">
        <w:rPr>
          <w:rFonts w:ascii="Book Antiqua" w:hAnsi="Book Antiqua"/>
          <w:b/>
          <w:color w:val="000000"/>
          <w:spacing w:val="2"/>
        </w:rPr>
        <w:t xml:space="preserve"> рубл</w:t>
      </w:r>
      <w:r w:rsidR="00507214">
        <w:rPr>
          <w:rFonts w:ascii="Book Antiqua" w:hAnsi="Book Antiqua"/>
          <w:b/>
          <w:color w:val="000000"/>
          <w:spacing w:val="2"/>
        </w:rPr>
        <w:t>ей</w:t>
      </w:r>
      <w:r w:rsidR="00225A87" w:rsidRPr="00225A87">
        <w:rPr>
          <w:rFonts w:ascii="Book Antiqua" w:hAnsi="Book Antiqua"/>
          <w:b/>
          <w:color w:val="000000"/>
          <w:spacing w:val="2"/>
        </w:rPr>
        <w:t xml:space="preserve"> 00 копеек</w:t>
      </w:r>
      <w:r w:rsidRPr="00F36CEB">
        <w:rPr>
          <w:rFonts w:ascii="Book Antiqua" w:hAnsi="Book Antiqua"/>
          <w:color w:val="000000"/>
          <w:spacing w:val="2"/>
        </w:rPr>
        <w:t xml:space="preserve"> (в том числе НДС</w:t>
      </w:r>
      <w:r w:rsidR="00190304">
        <w:rPr>
          <w:rFonts w:ascii="Book Antiqua" w:hAnsi="Book Antiqua"/>
          <w:color w:val="000000"/>
          <w:spacing w:val="2"/>
        </w:rPr>
        <w:t xml:space="preserve"> 22</w:t>
      </w:r>
      <w:r w:rsidR="00121A7E">
        <w:rPr>
          <w:rFonts w:ascii="Book Antiqua" w:hAnsi="Book Antiqua"/>
          <w:color w:val="000000"/>
          <w:spacing w:val="2"/>
        </w:rPr>
        <w:t>%</w:t>
      </w:r>
      <w:r w:rsidRPr="00F36CEB">
        <w:rPr>
          <w:rFonts w:ascii="Book Antiqua" w:hAnsi="Book Antiqua"/>
          <w:color w:val="000000"/>
          <w:spacing w:val="2"/>
        </w:rPr>
        <w:t>)</w:t>
      </w:r>
      <w:r w:rsidR="004D2A00" w:rsidRPr="00F36CEB">
        <w:rPr>
          <w:rFonts w:ascii="Book Antiqua" w:hAnsi="Book Antiqua"/>
          <w:color w:val="000000"/>
          <w:spacing w:val="2"/>
        </w:rPr>
        <w:t>.</w:t>
      </w:r>
    </w:p>
    <w:p w:rsidR="004D2A00" w:rsidRDefault="004D2A00" w:rsidP="004D2A00">
      <w:pPr>
        <w:spacing w:afterLines="20" w:after="48"/>
        <w:ind w:left="567"/>
        <w:jc w:val="both"/>
        <w:rPr>
          <w:rFonts w:ascii="Book Antiqua" w:hAnsi="Book Antiqua" w:cs="Times New Roman"/>
        </w:rPr>
      </w:pPr>
      <w:r>
        <w:rPr>
          <w:rFonts w:ascii="Book Antiqua" w:hAnsi="Book Antiqua"/>
          <w:color w:val="000000"/>
          <w:spacing w:val="2"/>
        </w:rPr>
        <w:t>Датой оплаты считается дата поступления денежных средств на расчетный счет Поставщика либо в кассу Поставщика.</w:t>
      </w:r>
    </w:p>
    <w:p w:rsidR="004D2A00" w:rsidRDefault="004D2A00" w:rsidP="004D2A00">
      <w:pPr>
        <w:spacing w:afterLines="20" w:after="48"/>
        <w:ind w:firstLine="567"/>
        <w:jc w:val="both"/>
        <w:rPr>
          <w:rFonts w:ascii="Book Antiqua" w:hAnsi="Book Antiqua"/>
        </w:rPr>
      </w:pPr>
      <w:r>
        <w:rPr>
          <w:rFonts w:ascii="Book Antiqua" w:hAnsi="Book Antiqua"/>
        </w:rPr>
        <w:t xml:space="preserve"> 4.3. Денежные средства, поступающие от Покупателя вне зависимости от указанного назначения, в случае образования задолженности по оплате за поставленный Товар зачисляются Поставщиком прежде всего за Товар, оплата которого просрочена, затем в счет погашения издержек Поставщика, связанных с получением исполнения по погашению образовавшейся задолженности от Покупателя, затем в счет погашения штрафных санкций и пеней, а в остальной части в счет основного долга по текущей поставке.</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spacing w:val="2"/>
        </w:rPr>
        <w:t xml:space="preserve">4.4. Получателем оплаты за поставленный Товар помимо Поставщика могут </w:t>
      </w:r>
      <w:r>
        <w:rPr>
          <w:rFonts w:ascii="Book Antiqua" w:hAnsi="Book Antiqua"/>
          <w:color w:val="000000"/>
          <w:spacing w:val="9"/>
        </w:rPr>
        <w:t xml:space="preserve">быть также иные лица. Об изменении получателя оплаты Поставщик </w:t>
      </w:r>
      <w:r>
        <w:rPr>
          <w:rFonts w:ascii="Book Antiqua" w:hAnsi="Book Antiqua"/>
          <w:color w:val="000000"/>
        </w:rPr>
        <w:t>заблаговременно направляет Покупателю письменное извещение.</w:t>
      </w:r>
    </w:p>
    <w:p w:rsidR="004D2A00" w:rsidRDefault="004D2A00" w:rsidP="004D2A00">
      <w:pPr>
        <w:spacing w:afterLines="20" w:after="48"/>
        <w:ind w:firstLine="567"/>
        <w:jc w:val="both"/>
        <w:rPr>
          <w:rFonts w:ascii="Book Antiqua" w:hAnsi="Book Antiqua"/>
        </w:rPr>
      </w:pP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Ответственность сторон.</w:t>
      </w:r>
    </w:p>
    <w:p w:rsidR="004D2A00" w:rsidRDefault="004D2A00" w:rsidP="004D2A00">
      <w:pPr>
        <w:pStyle w:val="ConsNormal"/>
        <w:widowControl/>
        <w:spacing w:afterLines="20" w:after="48"/>
        <w:ind w:firstLine="567"/>
        <w:jc w:val="both"/>
        <w:rPr>
          <w:rFonts w:ascii="Book Antiqua" w:hAnsi="Book Antiqua" w:cs="Times New Roman"/>
          <w:color w:val="000000"/>
          <w:spacing w:val="8"/>
          <w:sz w:val="22"/>
          <w:szCs w:val="22"/>
        </w:rPr>
      </w:pPr>
      <w:r>
        <w:rPr>
          <w:rFonts w:ascii="Book Antiqua" w:hAnsi="Book Antiqua" w:cs="Times New Roman"/>
          <w:color w:val="000000"/>
          <w:spacing w:val="8"/>
          <w:sz w:val="22"/>
          <w:szCs w:val="22"/>
        </w:rPr>
        <w:t xml:space="preserve"> 5.1. В случае нарушения сроков оплаты Товара Поставщик вправе потребовать от Покупателя уплатить неустойку в размере 0,1% от стоимости неоплаченного Товара за каждый день просрочки до момента фактического исполнения Покупателем своей обязанности по оплате Товара. Условия настоящего пункта вступают в силу с момента </w:t>
      </w:r>
      <w:r>
        <w:rPr>
          <w:rFonts w:ascii="Book Antiqua" w:hAnsi="Book Antiqua" w:cs="Times New Roman"/>
          <w:color w:val="000000"/>
          <w:spacing w:val="8"/>
          <w:sz w:val="22"/>
          <w:szCs w:val="22"/>
        </w:rPr>
        <w:lastRenderedPageBreak/>
        <w:t>выставления письменного требования Поставщика, пеня начисляется с момента начала просрочки платежа за Товар. Моментом начала просрочки оплаты Товара считается первый календарный день, следующий за последним днем отсрочки оплаты Товара.</w:t>
      </w:r>
    </w:p>
    <w:p w:rsidR="004D2A00" w:rsidRDefault="004D2A00" w:rsidP="004D2A00">
      <w:pPr>
        <w:spacing w:afterLines="20" w:after="48"/>
        <w:ind w:firstLine="567"/>
        <w:jc w:val="both"/>
        <w:rPr>
          <w:rFonts w:ascii="Book Antiqua" w:hAnsi="Book Antiqua" w:cs="Times New Roman"/>
          <w:color w:val="000000"/>
          <w:spacing w:val="8"/>
        </w:rPr>
      </w:pPr>
      <w:r>
        <w:rPr>
          <w:rFonts w:ascii="Book Antiqua" w:hAnsi="Book Antiqua"/>
          <w:color w:val="000000"/>
          <w:spacing w:val="8"/>
        </w:rPr>
        <w:t>5.2. В случае, если Покупатель допустил просрочку платежа за поставленный Товар, либо превысил лимит дебиторской задолженности, Поставщик оставляет за собой право в одностороннем порядке без каких-либо негативных последствий для себя осуществлять дальнейшие поставки Товара на следующих условиях по своему выбору:</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rPr>
        <w:t>- приостановить поставку Товара до погашения образовавшейся задолженности;</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rPr>
        <w:t xml:space="preserve">- изменить лимит дебиторской задолженности и срок отсрочки платежа в сторону уменьшения; </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rPr>
        <w:t>- изменить порядок оплаты Товара на 100% предоплату.</w:t>
      </w:r>
    </w:p>
    <w:p w:rsidR="004D2A00" w:rsidRDefault="004D2A00" w:rsidP="004D2A00">
      <w:pPr>
        <w:spacing w:afterLines="20" w:after="48"/>
        <w:ind w:firstLine="567"/>
        <w:jc w:val="both"/>
        <w:rPr>
          <w:rFonts w:ascii="Book Antiqua" w:hAnsi="Book Antiqua"/>
          <w:color w:val="000000"/>
        </w:rPr>
      </w:pPr>
      <w:r>
        <w:rPr>
          <w:rFonts w:ascii="Book Antiqua" w:hAnsi="Book Antiqua"/>
          <w:color w:val="000000"/>
          <w:spacing w:val="8"/>
        </w:rPr>
        <w:t xml:space="preserve">5.3. В остальном за неисполнение или ненадлежащее исполнение своих обязательств по настоящему Договору стороны несут ответственность в соответствии с положениями </w:t>
      </w:r>
      <w:r>
        <w:rPr>
          <w:rFonts w:ascii="Book Antiqua" w:hAnsi="Book Antiqua"/>
          <w:color w:val="000000"/>
        </w:rPr>
        <w:t>действующего законодательства Российской Федерации.</w:t>
      </w:r>
    </w:p>
    <w:p w:rsidR="004D2A00" w:rsidRDefault="004D2A00" w:rsidP="004D2A00">
      <w:pPr>
        <w:shd w:val="clear" w:color="auto" w:fill="FFFFFF"/>
        <w:spacing w:afterLines="20" w:after="48" w:line="278" w:lineRule="exact"/>
        <w:ind w:left="86" w:right="10" w:firstLine="481"/>
        <w:jc w:val="both"/>
        <w:rPr>
          <w:rFonts w:ascii="Book Antiqua" w:hAnsi="Book Antiqua"/>
          <w:color w:val="000000"/>
          <w:spacing w:val="-6"/>
        </w:rPr>
      </w:pPr>
      <w:r>
        <w:rPr>
          <w:rFonts w:ascii="Book Antiqua" w:hAnsi="Book Antiqua"/>
          <w:color w:val="000000"/>
          <w:spacing w:val="-7"/>
        </w:rPr>
        <w:t xml:space="preserve">5.4. Стороны не несут ответственности за неисполнение условий настоящего Договора, если </w:t>
      </w:r>
      <w:r>
        <w:rPr>
          <w:rFonts w:ascii="Book Antiqua" w:hAnsi="Book Antiqua"/>
          <w:color w:val="000000"/>
          <w:spacing w:val="-2"/>
        </w:rPr>
        <w:t xml:space="preserve">такое неисполнение явилось следствием обстоятельств </w:t>
      </w:r>
      <w:r>
        <w:rPr>
          <w:rFonts w:ascii="Book Antiqua" w:hAnsi="Book Antiqua"/>
          <w:color w:val="000000"/>
          <w:spacing w:val="-5"/>
        </w:rPr>
        <w:t xml:space="preserve">непреодолимой силы. Если сторона, затронутая действием </w:t>
      </w:r>
      <w:r>
        <w:rPr>
          <w:rFonts w:ascii="Book Antiqua" w:hAnsi="Book Antiqua"/>
          <w:color w:val="000000"/>
          <w:spacing w:val="-3"/>
        </w:rPr>
        <w:t xml:space="preserve">обстоятельств непреодолимой силы, своевременно (в течение 5 рабочих дней) не объявит другой стороне об их </w:t>
      </w:r>
      <w:r>
        <w:rPr>
          <w:rFonts w:ascii="Book Antiqua" w:hAnsi="Book Antiqua"/>
          <w:color w:val="000000"/>
        </w:rPr>
        <w:t xml:space="preserve">наступлении, то она не может ссылаться на них, кроме случая, когда сами эти </w:t>
      </w:r>
      <w:r>
        <w:rPr>
          <w:rFonts w:ascii="Book Antiqua" w:hAnsi="Book Antiqua"/>
          <w:color w:val="000000"/>
          <w:spacing w:val="-6"/>
        </w:rPr>
        <w:t>обстоятельства препятствовали отправлению такого сообщения.</w:t>
      </w:r>
    </w:p>
    <w:p w:rsidR="004D2A00" w:rsidRDefault="004D2A00" w:rsidP="004D2A00">
      <w:pPr>
        <w:pStyle w:val="ConsPlusNormal"/>
        <w:widowControl/>
        <w:spacing w:afterLines="20" w:after="48"/>
        <w:ind w:firstLine="567"/>
        <w:jc w:val="both"/>
        <w:rPr>
          <w:rFonts w:ascii="Book Antiqua" w:hAnsi="Book Antiqua" w:cs="Times New Roman"/>
          <w:color w:val="000000"/>
          <w:spacing w:val="8"/>
          <w:sz w:val="22"/>
          <w:szCs w:val="22"/>
        </w:rPr>
      </w:pPr>
      <w:r>
        <w:rPr>
          <w:rFonts w:ascii="Book Antiqua" w:hAnsi="Book Antiqua" w:cs="Times New Roman"/>
          <w:color w:val="000000"/>
          <w:spacing w:val="8"/>
          <w:sz w:val="22"/>
          <w:szCs w:val="22"/>
        </w:rPr>
        <w:t xml:space="preserve">Сторона, которая не исполняет своего обязательства вследствие действия непреодолимой силы, обязана подтвердить наступление вышеуказанных обстоятельств справкой их соответствующих компетентных государственных органов в течение 30 календарных дней с момента наступления событий, которые делают невозможным исполнение обязательств сторонами. </w:t>
      </w:r>
    </w:p>
    <w:p w:rsidR="004D2A00" w:rsidRPr="00964D6E" w:rsidRDefault="004D2A00" w:rsidP="004D2A00">
      <w:pPr>
        <w:spacing w:afterLines="20" w:after="48"/>
        <w:ind w:firstLine="567"/>
        <w:jc w:val="both"/>
        <w:rPr>
          <w:rFonts w:ascii="Book Antiqua" w:hAnsi="Book Antiqua"/>
          <w:color w:val="000000"/>
        </w:rPr>
      </w:pPr>
      <w:r>
        <w:rPr>
          <w:rFonts w:ascii="Book Antiqua" w:hAnsi="Book Antiqua"/>
          <w:color w:val="000000"/>
        </w:rPr>
        <w:t xml:space="preserve">5.5. </w:t>
      </w:r>
      <w:r>
        <w:rPr>
          <w:rFonts w:ascii="Book Antiqua" w:hAnsi="Book Antiqua"/>
        </w:rPr>
        <w:t xml:space="preserve">Стороны договорились, что проценты по денежному обязательству, предусмотренные ст. 317.1 </w:t>
      </w:r>
      <w:r w:rsidRPr="00964D6E">
        <w:rPr>
          <w:rFonts w:ascii="Book Antiqua" w:hAnsi="Book Antiqua"/>
          <w:color w:val="000000"/>
        </w:rPr>
        <w:t>ГК РФ, на сумму долга за период пользования денежными средствами в соответствии с условиями настоящего Договора, не начисляются и не уплачиваются.</w:t>
      </w:r>
    </w:p>
    <w:p w:rsidR="004D2A00" w:rsidRPr="00964D6E" w:rsidRDefault="004D2A00" w:rsidP="004D2A00">
      <w:pPr>
        <w:spacing w:afterLines="20" w:after="48"/>
        <w:ind w:firstLine="567"/>
        <w:jc w:val="both"/>
        <w:rPr>
          <w:rFonts w:ascii="Book Antiqua" w:hAnsi="Book Antiqua"/>
          <w:color w:val="000000"/>
        </w:rPr>
      </w:pPr>
      <w:r>
        <w:rPr>
          <w:rFonts w:ascii="Book Antiqua" w:hAnsi="Book Antiqua"/>
          <w:color w:val="000000"/>
        </w:rPr>
        <w:t>5.6. Все спорные вопросы по настоящему Договору решаются путем переговоров.</w:t>
      </w:r>
      <w:r w:rsidRPr="00964D6E">
        <w:rPr>
          <w:rFonts w:ascii="Book Antiqua" w:hAnsi="Book Antiqua"/>
          <w:color w:val="000000"/>
        </w:rPr>
        <w:t xml:space="preserve"> При не достижении согласия между сторонами разрешение спора осуществляется в установленном законом порядке в арбитражном суде Санкт-Петербурга и Ленинградской области. Соблюдение досудебного порядка обязательно, срок ответа на претензию составляет 7 календарных дней. </w:t>
      </w:r>
    </w:p>
    <w:p w:rsidR="004D2A00" w:rsidRPr="00964D6E" w:rsidRDefault="004D2A00" w:rsidP="004D2A00">
      <w:pPr>
        <w:spacing w:afterLines="20" w:after="48"/>
        <w:ind w:firstLine="567"/>
        <w:jc w:val="both"/>
        <w:rPr>
          <w:rFonts w:ascii="Book Antiqua" w:hAnsi="Book Antiqua"/>
          <w:color w:val="000000"/>
        </w:rPr>
      </w:pPr>
      <w:r w:rsidRPr="00964D6E">
        <w:rPr>
          <w:rFonts w:ascii="Book Antiqua" w:hAnsi="Book Antiqua"/>
          <w:color w:val="000000"/>
        </w:rPr>
        <w:t>Срок ответа на претензии Покупателя по качеству Товара указан в разделе 3 договора.</w:t>
      </w:r>
    </w:p>
    <w:p w:rsidR="00964D6E" w:rsidRDefault="00964D6E" w:rsidP="00964D6E">
      <w:pPr>
        <w:spacing w:afterLines="20" w:after="48"/>
        <w:ind w:firstLine="567"/>
        <w:jc w:val="both"/>
        <w:rPr>
          <w:rFonts w:ascii="Book Antiqua" w:hAnsi="Book Antiqua"/>
          <w:color w:val="000000"/>
        </w:rPr>
      </w:pPr>
      <w:r w:rsidRPr="00964D6E">
        <w:rPr>
          <w:rFonts w:ascii="Book Antiqua" w:hAnsi="Book Antiqua"/>
          <w:color w:val="000000"/>
        </w:rPr>
        <w:t>5.7.</w:t>
      </w:r>
      <w:r>
        <w:rPr>
          <w:rFonts w:ascii="Book Antiqua" w:hAnsi="Book Antiqua"/>
          <w:color w:val="000000"/>
        </w:rPr>
        <w:t xml:space="preserve"> В случае заключения настоящего Договора в рамках </w:t>
      </w:r>
      <w:r w:rsidRPr="00964D6E">
        <w:rPr>
          <w:rFonts w:ascii="Book Antiqua" w:hAnsi="Book Antiqua"/>
          <w:color w:val="000000"/>
        </w:rPr>
        <w:t>Федеральн</w:t>
      </w:r>
      <w:r>
        <w:rPr>
          <w:rFonts w:ascii="Book Antiqua" w:hAnsi="Book Antiqua"/>
          <w:color w:val="000000"/>
        </w:rPr>
        <w:t>ого</w:t>
      </w:r>
      <w:r w:rsidRPr="00964D6E">
        <w:rPr>
          <w:rFonts w:ascii="Book Antiqua" w:hAnsi="Book Antiqua"/>
          <w:color w:val="000000"/>
        </w:rPr>
        <w:t xml:space="preserve"> закон</w:t>
      </w:r>
      <w:r>
        <w:rPr>
          <w:rFonts w:ascii="Book Antiqua" w:hAnsi="Book Antiqua"/>
          <w:color w:val="000000"/>
        </w:rPr>
        <w:t>а</w:t>
      </w:r>
      <w:r w:rsidRPr="00964D6E">
        <w:rPr>
          <w:rFonts w:ascii="Book Antiqua" w:hAnsi="Book Antiqua"/>
          <w:color w:val="000000"/>
        </w:rPr>
        <w:t xml:space="preserve"> от 05.04.2013 N 44-ФЗ "О контрактной системе в сфере закупок товаров, работ, услуг для обеспечения государственных и муниципальных нужд"</w:t>
      </w:r>
      <w:r>
        <w:rPr>
          <w:rFonts w:ascii="Book Antiqua" w:hAnsi="Book Antiqua"/>
          <w:color w:val="000000"/>
        </w:rPr>
        <w:t xml:space="preserve"> Покупатель вправе начислить Поставщику пе</w:t>
      </w:r>
      <w:r w:rsidRPr="00964D6E">
        <w:rPr>
          <w:rFonts w:ascii="Book Antiqua" w:hAnsi="Book Antiqua"/>
          <w:color w:val="000000"/>
        </w:rPr>
        <w:t>н</w:t>
      </w:r>
      <w:r>
        <w:rPr>
          <w:rFonts w:ascii="Book Antiqua" w:hAnsi="Book Antiqua"/>
          <w:color w:val="000000"/>
        </w:rPr>
        <w:t>и</w:t>
      </w:r>
      <w:r w:rsidRPr="00964D6E">
        <w:rPr>
          <w:rFonts w:ascii="Book Antiqua" w:hAnsi="Book Antiqua"/>
          <w:color w:val="000000"/>
        </w:rPr>
        <w:t xml:space="preserve"> за каждый день просрочки исполнения </w:t>
      </w:r>
      <w:r>
        <w:rPr>
          <w:rFonts w:ascii="Book Antiqua" w:hAnsi="Book Antiqua"/>
          <w:color w:val="000000"/>
        </w:rPr>
        <w:t>П</w:t>
      </w:r>
      <w:r w:rsidRPr="00964D6E">
        <w:rPr>
          <w:rFonts w:ascii="Book Antiqua" w:hAnsi="Book Antiqua"/>
          <w:color w:val="000000"/>
        </w:rPr>
        <w:t xml:space="preserve">оставщиком обязательства, предусмотренного </w:t>
      </w:r>
      <w:r>
        <w:rPr>
          <w:rFonts w:ascii="Book Antiqua" w:hAnsi="Book Antiqua"/>
          <w:color w:val="000000"/>
        </w:rPr>
        <w:t>настоящим Договором</w:t>
      </w:r>
      <w:r w:rsidRPr="00964D6E">
        <w:rPr>
          <w:rFonts w:ascii="Book Antiqua" w:hAnsi="Book Antiqua"/>
          <w:color w:val="000000"/>
        </w:rPr>
        <w:t xml:space="preserve">, начиная со дня, следующего после дня истечения установленного </w:t>
      </w:r>
      <w:r>
        <w:rPr>
          <w:rFonts w:ascii="Book Antiqua" w:hAnsi="Book Antiqua"/>
          <w:color w:val="000000"/>
        </w:rPr>
        <w:t>настоящим Договором</w:t>
      </w:r>
      <w:r w:rsidRPr="00964D6E">
        <w:rPr>
          <w:rFonts w:ascii="Book Antiqua" w:hAnsi="Book Antiqua"/>
          <w:color w:val="000000"/>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Book Antiqua" w:hAnsi="Book Antiqua"/>
          <w:color w:val="000000"/>
        </w:rPr>
        <w:t>настоящего Договора</w:t>
      </w:r>
      <w:r w:rsidRPr="00964D6E">
        <w:rPr>
          <w:rFonts w:ascii="Book Antiqua" w:hAnsi="Book Antiqua"/>
          <w:color w:val="000000"/>
        </w:rPr>
        <w:t xml:space="preserve">, уменьшенной на сумму, пропорциональную объему обязательств, предусмотренных </w:t>
      </w:r>
      <w:r>
        <w:rPr>
          <w:rFonts w:ascii="Book Antiqua" w:hAnsi="Book Antiqua"/>
          <w:color w:val="000000"/>
        </w:rPr>
        <w:t>настоящим Договором</w:t>
      </w:r>
      <w:r w:rsidRPr="00964D6E">
        <w:rPr>
          <w:rFonts w:ascii="Book Antiqua" w:hAnsi="Book Antiqua"/>
          <w:color w:val="000000"/>
        </w:rPr>
        <w:t xml:space="preserve"> и фактически исполненных </w:t>
      </w:r>
      <w:r>
        <w:rPr>
          <w:rFonts w:ascii="Book Antiqua" w:hAnsi="Book Antiqua"/>
          <w:color w:val="000000"/>
        </w:rPr>
        <w:t>П</w:t>
      </w:r>
      <w:r w:rsidRPr="00964D6E">
        <w:rPr>
          <w:rFonts w:ascii="Book Antiqua" w:hAnsi="Book Antiqua"/>
          <w:color w:val="000000"/>
        </w:rPr>
        <w:t>оставщиком, за исключением случаев, если законодательством Российской Федерации установлен иной порядок начисления пени.</w:t>
      </w:r>
    </w:p>
    <w:p w:rsidR="00964D6E" w:rsidRPr="00964D6E" w:rsidRDefault="00964D6E" w:rsidP="00964D6E">
      <w:pPr>
        <w:spacing w:afterLines="20" w:after="48"/>
        <w:ind w:firstLine="567"/>
        <w:jc w:val="both"/>
        <w:rPr>
          <w:rFonts w:ascii="Book Antiqua" w:hAnsi="Book Antiqua"/>
          <w:color w:val="000000"/>
        </w:rPr>
      </w:pPr>
      <w:r>
        <w:rPr>
          <w:rFonts w:ascii="Book Antiqua" w:hAnsi="Book Antiqua"/>
          <w:color w:val="000000"/>
        </w:rPr>
        <w:t xml:space="preserve">5.8. </w:t>
      </w:r>
      <w:r w:rsidRPr="00964D6E">
        <w:rPr>
          <w:rFonts w:ascii="Book Antiqua" w:hAnsi="Book Antiqua"/>
          <w:color w:val="000000"/>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w:t>
      </w:r>
      <w:r w:rsidRPr="00964D6E">
        <w:rPr>
          <w:rFonts w:ascii="Book Antiqua" w:hAnsi="Book Antiqua"/>
          <w:color w:val="000000"/>
        </w:rPr>
        <w:lastRenderedPageBreak/>
        <w:t xml:space="preserve">контрактом в </w:t>
      </w:r>
      <w:hyperlink r:id="rId8" w:history="1">
        <w:r w:rsidRPr="00964D6E">
          <w:rPr>
            <w:rFonts w:ascii="Book Antiqua" w:hAnsi="Book Antiqua"/>
            <w:color w:val="000000"/>
          </w:rPr>
          <w:t>порядке</w:t>
        </w:r>
      </w:hyperlink>
      <w:r w:rsidRPr="00964D6E">
        <w:rPr>
          <w:rFonts w:ascii="Book Antiqua" w:hAnsi="Book Antiqua"/>
          <w:color w:val="00000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64D6E" w:rsidRDefault="00964D6E" w:rsidP="00964D6E">
      <w:pPr>
        <w:spacing w:afterLines="20" w:after="48"/>
        <w:ind w:firstLine="567"/>
        <w:jc w:val="both"/>
        <w:rPr>
          <w:rFonts w:ascii="Book Antiqua" w:hAnsi="Book Antiqua"/>
          <w:color w:val="000000"/>
        </w:rPr>
      </w:pPr>
    </w:p>
    <w:p w:rsidR="00964D6E" w:rsidRPr="00964D6E" w:rsidRDefault="00964D6E" w:rsidP="00964D6E">
      <w:pPr>
        <w:spacing w:afterLines="20" w:after="48"/>
        <w:ind w:firstLine="567"/>
        <w:jc w:val="both"/>
        <w:rPr>
          <w:rFonts w:ascii="Book Antiqua" w:hAnsi="Book Antiqua"/>
          <w:color w:val="000000"/>
        </w:rPr>
      </w:pPr>
    </w:p>
    <w:p w:rsidR="004D2A00" w:rsidRDefault="004D2A00" w:rsidP="004D2A00">
      <w:pPr>
        <w:numPr>
          <w:ilvl w:val="0"/>
          <w:numId w:val="1"/>
        </w:numPr>
        <w:spacing w:afterLines="20" w:after="48" w:line="240" w:lineRule="auto"/>
        <w:ind w:left="426" w:hanging="284"/>
        <w:jc w:val="center"/>
        <w:rPr>
          <w:rFonts w:ascii="Book Antiqua" w:hAnsi="Book Antiqua"/>
          <w:b/>
          <w:bCs/>
          <w:color w:val="000000"/>
          <w:spacing w:val="-1"/>
          <w:u w:val="single"/>
        </w:rPr>
      </w:pPr>
      <w:r>
        <w:rPr>
          <w:rFonts w:ascii="Book Antiqua" w:hAnsi="Book Antiqua"/>
          <w:b/>
          <w:bCs/>
          <w:color w:val="000000"/>
          <w:spacing w:val="-1"/>
          <w:u w:val="single"/>
        </w:rPr>
        <w:t>Прочие условия.</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6.1. Покупатель обязуется извещать об изменении своих реквизитов, а также иных сведений о юридическом лице в течение 3 (трех) рабочих дней с момента наступления таковых. При этом риск наступления неблагоприятных последствий несет Покупатель (в том числе, но не исключительно, возмещение убытков в полном объеме, понесенных в результате проверок государственными органами и принятия ими соответствующих решений).</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6.2. Каждая из Сторон настоящим гарантирует воздерживаться от любой деятельности, которая может привести к возникновению ситуаций, способных нанести ущерб деловой репутации Сторон и их партнеров, а также гарантирует принятие всех возможных мер для соблюдения своими работниками действующего законодательства, в том числе антикоррупционного, недопущения фактов совершения работниками коррупционных действий при заключении договоров и государственных контрактов, недопущение незаконных платежей государственным органам, политическим партиям, кандидатам на выборные государственные должности и иным лицам.</w:t>
      </w:r>
    </w:p>
    <w:p w:rsidR="004D2A00" w:rsidRDefault="004D2A00" w:rsidP="004D2A00">
      <w:pPr>
        <w:spacing w:afterLines="20" w:after="48"/>
        <w:ind w:firstLine="567"/>
        <w:jc w:val="both"/>
        <w:rPr>
          <w:rFonts w:ascii="Book Antiqua" w:hAnsi="Book Antiqua"/>
          <w:color w:val="000000"/>
          <w:spacing w:val="-1"/>
        </w:rPr>
      </w:pPr>
      <w:r>
        <w:rPr>
          <w:rFonts w:ascii="Book Antiqua" w:hAnsi="Book Antiqua"/>
          <w:color w:val="000000"/>
          <w:spacing w:val="-1"/>
        </w:rPr>
        <w:t>6.3. При заключении настоящего Договора Поставщик вправе потребовать от Покупателя предоставления надлежаще заверенных копий следующих документов:</w:t>
      </w:r>
    </w:p>
    <w:p w:rsidR="004D2A00" w:rsidRDefault="004D2A00" w:rsidP="004D2A00">
      <w:pPr>
        <w:spacing w:afterLines="20" w:after="48"/>
        <w:ind w:left="567"/>
        <w:jc w:val="both"/>
        <w:rPr>
          <w:rFonts w:ascii="Book Antiqua" w:hAnsi="Book Antiqua"/>
          <w:color w:val="000000"/>
          <w:spacing w:val="-1"/>
        </w:rPr>
      </w:pPr>
      <w:r>
        <w:rPr>
          <w:rFonts w:ascii="Book Antiqua" w:hAnsi="Book Antiqua"/>
          <w:color w:val="000000"/>
          <w:spacing w:val="-1"/>
        </w:rPr>
        <w:t>- Устав;</w:t>
      </w:r>
    </w:p>
    <w:p w:rsidR="004D2A00" w:rsidRDefault="004D2A00" w:rsidP="004D2A00">
      <w:pPr>
        <w:spacing w:afterLines="20" w:after="48"/>
        <w:ind w:left="567"/>
        <w:jc w:val="both"/>
        <w:rPr>
          <w:rFonts w:ascii="Book Antiqua" w:hAnsi="Book Antiqua"/>
          <w:color w:val="000000"/>
          <w:spacing w:val="-1"/>
        </w:rPr>
      </w:pPr>
      <w:r>
        <w:rPr>
          <w:rFonts w:ascii="Book Antiqua" w:hAnsi="Book Antiqua"/>
          <w:color w:val="000000"/>
          <w:spacing w:val="-1"/>
        </w:rPr>
        <w:t>- Свидетельство о присвоении ОГРН;</w:t>
      </w:r>
    </w:p>
    <w:p w:rsidR="004D2A00" w:rsidRDefault="004D2A00" w:rsidP="004D2A00">
      <w:pPr>
        <w:spacing w:afterLines="20" w:after="48"/>
        <w:ind w:left="567"/>
        <w:jc w:val="both"/>
        <w:rPr>
          <w:rFonts w:ascii="Book Antiqua" w:hAnsi="Book Antiqua"/>
          <w:color w:val="000000"/>
          <w:spacing w:val="-1"/>
        </w:rPr>
      </w:pPr>
      <w:r>
        <w:rPr>
          <w:rFonts w:ascii="Book Antiqua" w:hAnsi="Book Antiqua"/>
          <w:color w:val="000000"/>
          <w:spacing w:val="-1"/>
        </w:rPr>
        <w:t>- Свидетельство о постановке на налоговый учет;</w:t>
      </w:r>
    </w:p>
    <w:p w:rsidR="004D2A00" w:rsidRDefault="004D2A00" w:rsidP="004D2A00">
      <w:pPr>
        <w:spacing w:afterLines="20" w:after="48"/>
        <w:ind w:left="567"/>
        <w:jc w:val="both"/>
        <w:rPr>
          <w:rFonts w:ascii="Book Antiqua" w:hAnsi="Book Antiqua"/>
          <w:color w:val="000000"/>
          <w:spacing w:val="-1"/>
        </w:rPr>
      </w:pPr>
      <w:r>
        <w:rPr>
          <w:rFonts w:ascii="Book Antiqua" w:hAnsi="Book Antiqua"/>
          <w:color w:val="000000"/>
          <w:spacing w:val="-1"/>
        </w:rPr>
        <w:t>- Подтверждение полномочий руководителя.</w:t>
      </w:r>
    </w:p>
    <w:p w:rsidR="004D2A00" w:rsidRDefault="004D2A00" w:rsidP="004D2A00">
      <w:pPr>
        <w:spacing w:afterLines="20" w:after="48"/>
        <w:ind w:firstLine="567"/>
        <w:jc w:val="both"/>
        <w:rPr>
          <w:rFonts w:ascii="Book Antiqua" w:hAnsi="Book Antiqua"/>
          <w:color w:val="000000"/>
          <w:spacing w:val="3"/>
        </w:rPr>
      </w:pPr>
      <w:r>
        <w:rPr>
          <w:rFonts w:ascii="Book Antiqua" w:hAnsi="Book Antiqua"/>
          <w:color w:val="000000"/>
          <w:spacing w:val="-1"/>
        </w:rPr>
        <w:t xml:space="preserve">6.4. Настоящий Договор вступает в силу с момента подписания сторонами и действует </w:t>
      </w:r>
      <w:r w:rsidR="00F36CEB">
        <w:rPr>
          <w:rFonts w:ascii="Book Antiqua" w:hAnsi="Book Antiqua"/>
          <w:color w:val="000000"/>
          <w:spacing w:val="-1"/>
        </w:rPr>
        <w:t xml:space="preserve">до </w:t>
      </w:r>
      <w:r w:rsidR="00C835C7">
        <w:rPr>
          <w:rFonts w:ascii="Book Antiqua" w:hAnsi="Book Antiqua"/>
          <w:color w:val="000000"/>
          <w:spacing w:val="-1"/>
        </w:rPr>
        <w:t>3</w:t>
      </w:r>
      <w:r w:rsidR="00A93310">
        <w:rPr>
          <w:rFonts w:ascii="Book Antiqua" w:hAnsi="Book Antiqua"/>
          <w:color w:val="000000"/>
          <w:spacing w:val="-1"/>
        </w:rPr>
        <w:t>1</w:t>
      </w:r>
      <w:r w:rsidR="00C835C7">
        <w:rPr>
          <w:rFonts w:ascii="Book Antiqua" w:hAnsi="Book Antiqua"/>
          <w:color w:val="000000"/>
          <w:spacing w:val="-1"/>
        </w:rPr>
        <w:t>.</w:t>
      </w:r>
      <w:r w:rsidR="00A93310">
        <w:rPr>
          <w:rFonts w:ascii="Book Antiqua" w:hAnsi="Book Antiqua"/>
          <w:color w:val="000000"/>
          <w:spacing w:val="-1"/>
        </w:rPr>
        <w:t>1</w:t>
      </w:r>
      <w:r w:rsidR="004A17F4">
        <w:rPr>
          <w:rFonts w:ascii="Book Antiqua" w:hAnsi="Book Antiqua"/>
          <w:color w:val="000000"/>
          <w:spacing w:val="-1"/>
        </w:rPr>
        <w:t>2</w:t>
      </w:r>
      <w:r w:rsidR="00225A87">
        <w:rPr>
          <w:rFonts w:ascii="Book Antiqua" w:hAnsi="Book Antiqua"/>
          <w:color w:val="000000"/>
          <w:spacing w:val="-1"/>
        </w:rPr>
        <w:t>.202</w:t>
      </w:r>
      <w:r w:rsidR="00190304">
        <w:rPr>
          <w:rFonts w:ascii="Book Antiqua" w:hAnsi="Book Antiqua"/>
          <w:color w:val="000000"/>
          <w:spacing w:val="-1"/>
        </w:rPr>
        <w:t>6</w:t>
      </w:r>
      <w:r>
        <w:rPr>
          <w:rFonts w:ascii="Book Antiqua" w:hAnsi="Book Antiqua"/>
          <w:color w:val="000000"/>
          <w:spacing w:val="-1"/>
        </w:rPr>
        <w:t>.</w:t>
      </w:r>
      <w:r>
        <w:rPr>
          <w:rFonts w:ascii="Book Antiqua" w:hAnsi="Book Antiqua"/>
          <w:color w:val="000000"/>
          <w:spacing w:val="3"/>
        </w:rPr>
        <w:t xml:space="preserve"> </w:t>
      </w:r>
    </w:p>
    <w:p w:rsidR="004D2A00" w:rsidRDefault="004D2A00" w:rsidP="004D2A00">
      <w:pPr>
        <w:pStyle w:val="ConsNormal"/>
        <w:widowControl/>
        <w:spacing w:afterLines="20" w:after="48"/>
        <w:ind w:firstLine="567"/>
        <w:jc w:val="both"/>
        <w:rPr>
          <w:rFonts w:ascii="Book Antiqua" w:hAnsi="Book Antiqua" w:cs="Times New Roman"/>
          <w:color w:val="000000"/>
          <w:spacing w:val="-1"/>
          <w:sz w:val="22"/>
          <w:szCs w:val="22"/>
        </w:rPr>
      </w:pPr>
      <w:r>
        <w:rPr>
          <w:rFonts w:ascii="Book Antiqua" w:hAnsi="Book Antiqua" w:cs="Times New Roman"/>
          <w:color w:val="000000"/>
          <w:spacing w:val="-1"/>
          <w:sz w:val="22"/>
          <w:szCs w:val="22"/>
        </w:rPr>
        <w:t xml:space="preserve">В отношении финансовых обязательств, не исполненных Покупателем к моменту прекращения срока действия настоящего Договора, Договор сохраняет свою силу вплоть до момента исполнения обязательств Покупателя в полном объеме. </w:t>
      </w:r>
    </w:p>
    <w:p w:rsidR="004D2A00" w:rsidRDefault="004D2A00" w:rsidP="004D2A00">
      <w:pPr>
        <w:spacing w:afterLines="20" w:after="48"/>
        <w:ind w:firstLine="567"/>
        <w:jc w:val="both"/>
        <w:rPr>
          <w:rFonts w:ascii="Book Antiqua" w:hAnsi="Book Antiqua" w:cs="Times New Roman"/>
          <w:color w:val="000000"/>
          <w:spacing w:val="2"/>
        </w:rPr>
      </w:pPr>
      <w:r>
        <w:rPr>
          <w:rFonts w:ascii="Book Antiqua" w:hAnsi="Book Antiqua"/>
          <w:color w:val="000000"/>
          <w:spacing w:val="2"/>
        </w:rPr>
        <w:t>6.5. Покупатель обязуются ежеквартально не позднее 1</w:t>
      </w:r>
      <w:r w:rsidR="00F36CEB">
        <w:rPr>
          <w:rFonts w:ascii="Book Antiqua" w:hAnsi="Book Antiqua"/>
          <w:color w:val="000000"/>
          <w:spacing w:val="2"/>
        </w:rPr>
        <w:t>5</w:t>
      </w:r>
      <w:r>
        <w:rPr>
          <w:rFonts w:ascii="Book Antiqua" w:hAnsi="Book Antiqua"/>
          <w:color w:val="000000"/>
          <w:spacing w:val="2"/>
        </w:rPr>
        <w:t xml:space="preserve"> числа месяца следующего за кварталом предоставить Поставщику подписанный со своей стороны Акт Сверки взаимных расчетов. При нарушении указанного срока Поставщик вправе приостановить отгрузку Товара до даты получения Акта сверки взаимных расчетов без каких-либо штрафных санкций в отношении себя.</w:t>
      </w:r>
    </w:p>
    <w:p w:rsidR="004D2A00" w:rsidRDefault="004D2A00" w:rsidP="004D2A00">
      <w:pPr>
        <w:spacing w:afterLines="20" w:after="48"/>
        <w:ind w:firstLine="567"/>
        <w:jc w:val="both"/>
        <w:rPr>
          <w:rFonts w:ascii="Book Antiqua" w:hAnsi="Book Antiqua"/>
          <w:color w:val="000000"/>
          <w:spacing w:val="2"/>
        </w:rPr>
      </w:pPr>
      <w:r>
        <w:rPr>
          <w:rFonts w:ascii="Book Antiqua" w:hAnsi="Book Antiqua"/>
          <w:color w:val="000000"/>
          <w:spacing w:val="2"/>
        </w:rPr>
        <w:t>6.6. Любые изменения и дополнения условий настоящего Договора оформляются в письменной форме в виде дополнительных соглашений, подписываются его сторонами и являются неотъемлемой его частью.</w:t>
      </w:r>
    </w:p>
    <w:p w:rsidR="004D2A00" w:rsidRDefault="004D2A00" w:rsidP="004D2A00">
      <w:pPr>
        <w:autoSpaceDE w:val="0"/>
        <w:autoSpaceDN w:val="0"/>
        <w:adjustRightInd w:val="0"/>
        <w:spacing w:afterLines="20" w:after="48"/>
        <w:ind w:firstLine="567"/>
        <w:jc w:val="both"/>
        <w:rPr>
          <w:rFonts w:ascii="Book Antiqua" w:hAnsi="Book Antiqua"/>
          <w:color w:val="000000"/>
          <w:spacing w:val="-1"/>
        </w:rPr>
      </w:pPr>
      <w:r>
        <w:rPr>
          <w:rFonts w:ascii="Book Antiqua" w:hAnsi="Book Antiqua"/>
          <w:color w:val="000000"/>
          <w:spacing w:val="-1"/>
        </w:rPr>
        <w:t>6.7. Предусмотренные настоящим Договором уведомления, заявления, извещения должны быть сделаны в письменной форме, подписаны уполномоченным лицом и заверены печатью и направлены другой стороне факсимильным сообщением, или посредством электронной почты в отсканированном варианте, путем обмена письмами через сеть Интернет, и по почте заказным письмом с уведомлением о вручении. Факсимильные копии документов, а также сканированный образ документов, имеют юридическую силу до обмена оригиналами документов.</w:t>
      </w:r>
    </w:p>
    <w:p w:rsidR="004D2A00" w:rsidRDefault="004D2A00" w:rsidP="004D2A00">
      <w:pPr>
        <w:spacing w:afterLines="20" w:after="48"/>
        <w:ind w:firstLine="567"/>
        <w:jc w:val="both"/>
        <w:rPr>
          <w:rFonts w:ascii="Book Antiqua" w:hAnsi="Book Antiqua"/>
          <w:color w:val="000000"/>
          <w:spacing w:val="-2"/>
        </w:rPr>
      </w:pPr>
      <w:r>
        <w:rPr>
          <w:rFonts w:ascii="Book Antiqua" w:hAnsi="Book Antiqua"/>
          <w:color w:val="000000"/>
          <w:spacing w:val="7"/>
        </w:rPr>
        <w:lastRenderedPageBreak/>
        <w:t xml:space="preserve">6.8. Во всем остальном, что не предусмотрено условиями настоящего Договора, его стороны </w:t>
      </w:r>
      <w:r>
        <w:rPr>
          <w:rFonts w:ascii="Book Antiqua" w:hAnsi="Book Antiqua"/>
          <w:color w:val="000000"/>
          <w:spacing w:val="-2"/>
        </w:rPr>
        <w:t>руководствуются положениями действующего законодательства Российской Федерации.</w:t>
      </w:r>
    </w:p>
    <w:p w:rsidR="00BD43FF" w:rsidRDefault="00BD43FF" w:rsidP="004D2A00">
      <w:pPr>
        <w:spacing w:afterLines="20" w:after="48"/>
        <w:ind w:firstLine="567"/>
        <w:jc w:val="both"/>
        <w:rPr>
          <w:rFonts w:ascii="Book Antiqua" w:hAnsi="Book Antiqua"/>
          <w:color w:val="000000"/>
          <w:spacing w:val="-2"/>
        </w:rPr>
      </w:pPr>
    </w:p>
    <w:tbl>
      <w:tblPr>
        <w:tblW w:w="0" w:type="auto"/>
        <w:tblLook w:val="04A0" w:firstRow="1" w:lastRow="0" w:firstColumn="1" w:lastColumn="0" w:noHBand="0" w:noVBand="1"/>
      </w:tblPr>
      <w:tblGrid>
        <w:gridCol w:w="4873"/>
        <w:gridCol w:w="5103"/>
      </w:tblGrid>
      <w:tr w:rsidR="004D2A00" w:rsidTr="00D9639A">
        <w:trPr>
          <w:cantSplit/>
        </w:trPr>
        <w:tc>
          <w:tcPr>
            <w:tcW w:w="9976" w:type="dxa"/>
            <w:gridSpan w:val="2"/>
            <w:hideMark/>
          </w:tcPr>
          <w:p w:rsidR="004D2A00" w:rsidRDefault="004D2A00" w:rsidP="004D2A00">
            <w:pPr>
              <w:numPr>
                <w:ilvl w:val="0"/>
                <w:numId w:val="1"/>
              </w:numPr>
              <w:spacing w:after="240" w:line="240" w:lineRule="auto"/>
              <w:ind w:left="426" w:hanging="284"/>
              <w:jc w:val="center"/>
              <w:rPr>
                <w:rFonts w:ascii="Book Antiqua" w:hAnsi="Book Antiqua"/>
                <w:b/>
                <w:bCs/>
                <w:color w:val="000000"/>
                <w:spacing w:val="-1"/>
                <w:u w:val="single"/>
              </w:rPr>
            </w:pPr>
            <w:r>
              <w:rPr>
                <w:rFonts w:ascii="Book Antiqua" w:hAnsi="Book Antiqua"/>
                <w:color w:val="000000"/>
                <w:spacing w:val="-2"/>
              </w:rPr>
              <w:br w:type="page"/>
            </w:r>
            <w:r>
              <w:rPr>
                <w:rFonts w:ascii="Book Antiqua" w:hAnsi="Book Antiqua"/>
                <w:b/>
                <w:bCs/>
                <w:color w:val="000000"/>
                <w:spacing w:val="-1"/>
                <w:u w:val="single"/>
              </w:rPr>
              <w:t>Реквизиты и подписи сторон</w:t>
            </w:r>
          </w:p>
        </w:tc>
      </w:tr>
      <w:tr w:rsidR="004D2A00" w:rsidTr="00D9639A">
        <w:trPr>
          <w:cantSplit/>
        </w:trPr>
        <w:tc>
          <w:tcPr>
            <w:tcW w:w="4873" w:type="dxa"/>
            <w:hideMark/>
          </w:tcPr>
          <w:p w:rsidR="004D2A00" w:rsidRDefault="004D2A00">
            <w:pPr>
              <w:ind w:firstLine="567"/>
              <w:rPr>
                <w:rFonts w:ascii="Book Antiqua" w:hAnsi="Book Antiqua"/>
                <w:b/>
                <w:u w:val="single"/>
              </w:rPr>
            </w:pPr>
            <w:r>
              <w:rPr>
                <w:rFonts w:ascii="Book Antiqua" w:hAnsi="Book Antiqua"/>
                <w:b/>
                <w:u w:val="single"/>
              </w:rPr>
              <w:t>Поставщик:</w:t>
            </w:r>
          </w:p>
        </w:tc>
        <w:tc>
          <w:tcPr>
            <w:tcW w:w="5103" w:type="dxa"/>
            <w:hideMark/>
          </w:tcPr>
          <w:p w:rsidR="004D2A00" w:rsidRDefault="004D2A00" w:rsidP="00BD43FF">
            <w:pPr>
              <w:rPr>
                <w:rFonts w:ascii="Book Antiqua" w:hAnsi="Book Antiqua"/>
                <w:b/>
                <w:bCs/>
                <w:u w:val="single"/>
              </w:rPr>
            </w:pPr>
            <w:r>
              <w:rPr>
                <w:rFonts w:ascii="Book Antiqua" w:hAnsi="Book Antiqua"/>
                <w:b/>
                <w:u w:val="single"/>
              </w:rPr>
              <w:t>Покупатель:</w:t>
            </w:r>
            <w:r>
              <w:rPr>
                <w:rFonts w:ascii="Book Antiqua" w:hAnsi="Book Antiqua"/>
                <w:b/>
              </w:rPr>
              <w:t xml:space="preserve"> </w:t>
            </w:r>
            <w:r w:rsidR="00A93AE6" w:rsidRPr="00A93AE6">
              <w:rPr>
                <w:rFonts w:ascii="Book Antiqua" w:hAnsi="Book Antiqua"/>
                <w:b/>
                <w:color w:val="000000"/>
                <w:spacing w:val="2"/>
              </w:rPr>
              <w:t>МОБУ «</w:t>
            </w:r>
            <w:r w:rsidR="004D4070" w:rsidRPr="004D4070">
              <w:rPr>
                <w:rFonts w:ascii="Book Antiqua" w:hAnsi="Book Antiqua"/>
                <w:b/>
                <w:color w:val="000000"/>
                <w:spacing w:val="2"/>
              </w:rPr>
              <w:t>Пашская средняя</w:t>
            </w:r>
            <w:r w:rsidR="004D4070">
              <w:rPr>
                <w:rFonts w:ascii="Book Antiqua" w:hAnsi="Book Antiqua"/>
                <w:b/>
                <w:color w:val="000000"/>
                <w:spacing w:val="2"/>
              </w:rPr>
              <w:t xml:space="preserve"> </w:t>
            </w:r>
            <w:r w:rsidR="004D4070" w:rsidRPr="004D4070">
              <w:rPr>
                <w:rFonts w:ascii="Book Antiqua" w:hAnsi="Book Antiqua"/>
                <w:b/>
                <w:color w:val="000000"/>
                <w:spacing w:val="2"/>
              </w:rPr>
              <w:t>общеобразовательная школа</w:t>
            </w:r>
            <w:r w:rsidR="00A93AE6" w:rsidRPr="00A93AE6">
              <w:rPr>
                <w:rFonts w:ascii="Book Antiqua" w:hAnsi="Book Antiqua"/>
                <w:b/>
                <w:color w:val="000000"/>
                <w:spacing w:val="2"/>
              </w:rPr>
              <w:t>»</w:t>
            </w:r>
          </w:p>
        </w:tc>
      </w:tr>
      <w:tr w:rsidR="004D2A00" w:rsidTr="00D9639A">
        <w:trPr>
          <w:cantSplit/>
        </w:trPr>
        <w:tc>
          <w:tcPr>
            <w:tcW w:w="4873" w:type="dxa"/>
          </w:tcPr>
          <w:p w:rsidR="00DB7E98" w:rsidRDefault="00DB7E98" w:rsidP="00DB7E98">
            <w:pPr>
              <w:rPr>
                <w:rFonts w:ascii="Book Antiqua" w:hAnsi="Book Antiqua"/>
              </w:rPr>
            </w:pPr>
          </w:p>
          <w:p w:rsidR="004D2A00" w:rsidRDefault="004D2A00">
            <w:pPr>
              <w:rPr>
                <w:rFonts w:ascii="Book Antiqua" w:hAnsi="Book Antiqua"/>
                <w:sz w:val="20"/>
                <w:szCs w:val="20"/>
              </w:rPr>
            </w:pPr>
          </w:p>
        </w:tc>
        <w:tc>
          <w:tcPr>
            <w:tcW w:w="5103" w:type="dxa"/>
          </w:tcPr>
          <w:p w:rsidR="004D4070" w:rsidRPr="004D4070" w:rsidRDefault="004D4070" w:rsidP="004D4070">
            <w:pPr>
              <w:spacing w:before="100" w:beforeAutospacing="1" w:after="100" w:afterAutospacing="1" w:line="240" w:lineRule="auto"/>
              <w:contextualSpacing/>
              <w:textAlignment w:val="top"/>
              <w:rPr>
                <w:rFonts w:ascii="Book Antiqua" w:hAnsi="Book Antiqua"/>
              </w:rPr>
            </w:pPr>
            <w:r w:rsidRPr="004D4070">
              <w:rPr>
                <w:rFonts w:ascii="Book Antiqua" w:hAnsi="Book Antiqua"/>
              </w:rPr>
              <w:t xml:space="preserve">187460, Ленинградская область                                                                                                                </w:t>
            </w:r>
            <w:proofErr w:type="spellStart"/>
            <w:r w:rsidRPr="004D4070">
              <w:rPr>
                <w:rFonts w:ascii="Book Antiqua" w:hAnsi="Book Antiqua"/>
              </w:rPr>
              <w:t>Волховский</w:t>
            </w:r>
            <w:proofErr w:type="spellEnd"/>
            <w:r w:rsidRPr="004D4070">
              <w:rPr>
                <w:rFonts w:ascii="Book Antiqua" w:hAnsi="Book Antiqua"/>
              </w:rPr>
              <w:t xml:space="preserve">  район., </w:t>
            </w:r>
            <w:proofErr w:type="gramStart"/>
            <w:r w:rsidRPr="004D4070">
              <w:rPr>
                <w:rFonts w:ascii="Book Antiqua" w:hAnsi="Book Antiqua"/>
              </w:rPr>
              <w:t>с</w:t>
            </w:r>
            <w:proofErr w:type="gramEnd"/>
            <w:r w:rsidRPr="004D4070">
              <w:rPr>
                <w:rFonts w:ascii="Book Antiqua" w:hAnsi="Book Antiqua"/>
              </w:rPr>
              <w:t>. Паша, ул. Юбилейная д.4</w:t>
            </w:r>
          </w:p>
          <w:p w:rsidR="004D4070" w:rsidRPr="004D4070" w:rsidRDefault="004D4070" w:rsidP="004D4070">
            <w:pPr>
              <w:spacing w:before="100" w:beforeAutospacing="1" w:after="100" w:afterAutospacing="1" w:line="240" w:lineRule="auto"/>
              <w:contextualSpacing/>
              <w:textAlignment w:val="top"/>
              <w:rPr>
                <w:rFonts w:ascii="Book Antiqua" w:hAnsi="Book Antiqua"/>
              </w:rPr>
            </w:pPr>
            <w:r w:rsidRPr="004D4070">
              <w:rPr>
                <w:rFonts w:ascii="Book Antiqua" w:hAnsi="Book Antiqua"/>
              </w:rPr>
              <w:t>ИНН 4718009416 КПП470201001</w:t>
            </w:r>
          </w:p>
          <w:p w:rsidR="004D4070" w:rsidRPr="004D4070" w:rsidRDefault="004D4070" w:rsidP="004D4070">
            <w:pPr>
              <w:rPr>
                <w:rFonts w:ascii="Book Antiqua" w:hAnsi="Book Antiqua"/>
              </w:rPr>
            </w:pPr>
            <w:r w:rsidRPr="004D4070">
              <w:rPr>
                <w:rFonts w:ascii="Book Antiqua" w:hAnsi="Book Antiqua"/>
              </w:rPr>
              <w:t>л/с в Комитете финансов  2007609000; 2107609100.</w:t>
            </w:r>
          </w:p>
          <w:p w:rsidR="004D4070" w:rsidRPr="004D4070" w:rsidRDefault="004D4070" w:rsidP="004D4070">
            <w:pPr>
              <w:rPr>
                <w:rFonts w:ascii="Book Antiqua" w:hAnsi="Book Antiqua"/>
              </w:rPr>
            </w:pPr>
            <w:r w:rsidRPr="004D4070">
              <w:rPr>
                <w:rFonts w:ascii="Book Antiqua" w:hAnsi="Book Antiqua"/>
              </w:rPr>
              <w:t>Орган осуществляющий кассовое обслуживание:</w:t>
            </w:r>
          </w:p>
          <w:p w:rsidR="004D4070" w:rsidRPr="004D4070" w:rsidRDefault="00D079FD" w:rsidP="004D4070">
            <w:pPr>
              <w:rPr>
                <w:rFonts w:ascii="Book Antiqua" w:hAnsi="Book Antiqua"/>
              </w:rPr>
            </w:pPr>
            <w:r>
              <w:rPr>
                <w:rFonts w:ascii="Book Antiqua" w:hAnsi="Book Antiqua"/>
              </w:rPr>
              <w:t xml:space="preserve">ОКЦ №1 Северо-Западного </w:t>
            </w:r>
            <w:r w:rsidR="004D4070" w:rsidRPr="004D4070">
              <w:rPr>
                <w:rFonts w:ascii="Book Antiqua" w:hAnsi="Book Antiqua"/>
              </w:rPr>
              <w:t>ГУ  Банка России-УФК по Ленинградской области г. Санкт-Петербург (МОБУ «Пашская средняя общеобразовательная школа»)</w:t>
            </w:r>
          </w:p>
          <w:p w:rsidR="004D4070" w:rsidRPr="004D4070" w:rsidRDefault="004D4070" w:rsidP="004D4070">
            <w:pPr>
              <w:spacing w:before="100" w:beforeAutospacing="1" w:after="100" w:afterAutospacing="1" w:line="240" w:lineRule="auto"/>
              <w:contextualSpacing/>
              <w:textAlignment w:val="top"/>
              <w:rPr>
                <w:rFonts w:ascii="Book Antiqua" w:hAnsi="Book Antiqua"/>
              </w:rPr>
            </w:pPr>
            <w:r w:rsidRPr="004D4070">
              <w:rPr>
                <w:rFonts w:ascii="Book Antiqua" w:hAnsi="Book Antiqua"/>
              </w:rPr>
              <w:t>Счет органа, осуществляющего кассовое обслуживание:</w:t>
            </w:r>
          </w:p>
          <w:p w:rsidR="004D4070" w:rsidRDefault="004D4070" w:rsidP="004D4070">
            <w:pPr>
              <w:spacing w:before="100" w:beforeAutospacing="1" w:after="100" w:afterAutospacing="1" w:line="240" w:lineRule="auto"/>
              <w:contextualSpacing/>
              <w:textAlignment w:val="top"/>
              <w:rPr>
                <w:rFonts w:ascii="Book Antiqua" w:hAnsi="Book Antiqua"/>
              </w:rPr>
            </w:pPr>
            <w:r w:rsidRPr="004D4070">
              <w:rPr>
                <w:rFonts w:ascii="Book Antiqua" w:hAnsi="Book Antiqua"/>
              </w:rPr>
              <w:t>03234643416090004500</w:t>
            </w:r>
          </w:p>
          <w:p w:rsidR="004D4070" w:rsidRDefault="004D4070" w:rsidP="004D4070">
            <w:pPr>
              <w:spacing w:before="100" w:beforeAutospacing="1" w:after="100" w:afterAutospacing="1" w:line="240" w:lineRule="auto"/>
              <w:contextualSpacing/>
              <w:textAlignment w:val="top"/>
              <w:rPr>
                <w:rFonts w:ascii="Book Antiqua" w:hAnsi="Book Antiqua"/>
              </w:rPr>
            </w:pPr>
          </w:p>
          <w:p w:rsidR="004D4070" w:rsidRPr="004D4070" w:rsidRDefault="004D4070" w:rsidP="004D4070">
            <w:pPr>
              <w:rPr>
                <w:rFonts w:ascii="Book Antiqua" w:hAnsi="Book Antiqua"/>
                <w:b/>
              </w:rPr>
            </w:pPr>
            <w:r w:rsidRPr="004D4070">
              <w:rPr>
                <w:rFonts w:ascii="Book Antiqua" w:hAnsi="Book Antiqua"/>
                <w:b/>
              </w:rPr>
              <w:t>Кор/счет</w:t>
            </w:r>
            <w:r>
              <w:rPr>
                <w:rFonts w:ascii="Book Antiqua" w:hAnsi="Book Antiqua"/>
                <w:b/>
              </w:rPr>
              <w:t>:</w:t>
            </w:r>
            <w:r w:rsidRPr="004D4070">
              <w:rPr>
                <w:rFonts w:ascii="Book Antiqua" w:hAnsi="Book Antiqua"/>
                <w:b/>
              </w:rPr>
              <w:t xml:space="preserve"> </w:t>
            </w:r>
            <w:r w:rsidRPr="004D4070">
              <w:rPr>
                <w:rFonts w:ascii="Book Antiqua" w:hAnsi="Book Antiqua"/>
              </w:rPr>
              <w:t>40102810745370000098</w:t>
            </w:r>
          </w:p>
          <w:p w:rsidR="004D4070" w:rsidRPr="004D4070" w:rsidRDefault="004D4070" w:rsidP="004D4070">
            <w:pPr>
              <w:rPr>
                <w:rFonts w:ascii="Book Antiqua" w:hAnsi="Book Antiqua"/>
                <w:b/>
              </w:rPr>
            </w:pPr>
            <w:r w:rsidRPr="004D4070">
              <w:rPr>
                <w:rFonts w:ascii="Book Antiqua" w:hAnsi="Book Antiqua"/>
                <w:b/>
              </w:rPr>
              <w:t>БИК</w:t>
            </w:r>
            <w:r>
              <w:rPr>
                <w:rFonts w:ascii="Book Antiqua" w:hAnsi="Book Antiqua"/>
                <w:b/>
              </w:rPr>
              <w:t>:</w:t>
            </w:r>
            <w:r w:rsidRPr="004D4070">
              <w:rPr>
                <w:rFonts w:ascii="Book Antiqua" w:hAnsi="Book Antiqua"/>
                <w:b/>
              </w:rPr>
              <w:t xml:space="preserve"> </w:t>
            </w:r>
            <w:r w:rsidRPr="004D4070">
              <w:rPr>
                <w:rFonts w:ascii="Book Antiqua" w:hAnsi="Book Antiqua"/>
              </w:rPr>
              <w:t>044030098</w:t>
            </w:r>
          </w:p>
          <w:p w:rsidR="004D4070" w:rsidRPr="004D4070" w:rsidRDefault="004D4070" w:rsidP="004D4070">
            <w:pPr>
              <w:spacing w:before="100" w:beforeAutospacing="1" w:after="100" w:afterAutospacing="1" w:line="240" w:lineRule="auto"/>
              <w:contextualSpacing/>
              <w:textAlignment w:val="top"/>
              <w:rPr>
                <w:rFonts w:ascii="Book Antiqua" w:hAnsi="Book Antiqua"/>
              </w:rPr>
            </w:pPr>
          </w:p>
          <w:p w:rsidR="005E0AB4" w:rsidRPr="00797B59" w:rsidRDefault="005E0AB4" w:rsidP="005E0AB4">
            <w:pPr>
              <w:jc w:val="both"/>
              <w:rPr>
                <w:rFonts w:ascii="Book Antiqua" w:hAnsi="Book Antiqua"/>
              </w:rPr>
            </w:pPr>
            <w:r w:rsidRPr="00797B59">
              <w:rPr>
                <w:rFonts w:ascii="Book Antiqua" w:hAnsi="Book Antiqua"/>
                <w:b/>
              </w:rPr>
              <w:t>Телефон</w:t>
            </w:r>
            <w:r w:rsidR="004D4070">
              <w:rPr>
                <w:rFonts w:ascii="Book Antiqua" w:hAnsi="Book Antiqua"/>
              </w:rPr>
              <w:t>: 8 (813 63) 4-11-92</w:t>
            </w:r>
            <w:r w:rsidRPr="00797B59">
              <w:rPr>
                <w:rFonts w:ascii="Book Antiqua" w:hAnsi="Book Antiqua"/>
              </w:rPr>
              <w:t xml:space="preserve">; </w:t>
            </w:r>
          </w:p>
          <w:p w:rsidR="004D2A00" w:rsidRDefault="005E0AB4" w:rsidP="004D4070">
            <w:pPr>
              <w:jc w:val="both"/>
              <w:rPr>
                <w:rFonts w:ascii="Book Antiqua" w:hAnsi="Book Antiqua"/>
              </w:rPr>
            </w:pPr>
            <w:r w:rsidRPr="00797B59">
              <w:rPr>
                <w:rFonts w:ascii="Book Antiqua" w:hAnsi="Book Antiqua"/>
                <w:b/>
              </w:rPr>
              <w:t>Электронный адрес</w:t>
            </w:r>
            <w:r w:rsidRPr="00797B59">
              <w:rPr>
                <w:rFonts w:ascii="Book Antiqua" w:hAnsi="Book Antiqua"/>
              </w:rPr>
              <w:t xml:space="preserve">: </w:t>
            </w:r>
            <w:r w:rsidR="004D4070">
              <w:rPr>
                <w:rFonts w:ascii="Book Antiqua" w:hAnsi="Book Antiqua"/>
                <w:lang w:val="en-US"/>
              </w:rPr>
              <w:t>pasha</w:t>
            </w:r>
            <w:r w:rsidRPr="00797B59">
              <w:rPr>
                <w:rFonts w:ascii="Book Antiqua" w:hAnsi="Book Antiqua"/>
              </w:rPr>
              <w:t>.school@mail.ru</w:t>
            </w:r>
          </w:p>
        </w:tc>
      </w:tr>
      <w:tr w:rsidR="004D2A00" w:rsidTr="00D9639A">
        <w:trPr>
          <w:cantSplit/>
        </w:trPr>
        <w:tc>
          <w:tcPr>
            <w:tcW w:w="4873" w:type="dxa"/>
          </w:tcPr>
          <w:p w:rsidR="004D2A00" w:rsidRDefault="004D2A00">
            <w:pPr>
              <w:rPr>
                <w:rFonts w:ascii="Book Antiqua" w:hAnsi="Book Antiqua"/>
              </w:rPr>
            </w:pPr>
          </w:p>
        </w:tc>
        <w:tc>
          <w:tcPr>
            <w:tcW w:w="5103" w:type="dxa"/>
          </w:tcPr>
          <w:p w:rsidR="004D2A00" w:rsidRDefault="004D2A00">
            <w:pPr>
              <w:rPr>
                <w:rFonts w:ascii="Book Antiqua" w:hAnsi="Book Antiqua"/>
              </w:rPr>
            </w:pPr>
          </w:p>
        </w:tc>
      </w:tr>
      <w:tr w:rsidR="004D2A00" w:rsidTr="00D9639A">
        <w:trPr>
          <w:cantSplit/>
        </w:trPr>
        <w:tc>
          <w:tcPr>
            <w:tcW w:w="4873" w:type="dxa"/>
          </w:tcPr>
          <w:p w:rsidR="004D2A00" w:rsidRDefault="004D2A00">
            <w:pPr>
              <w:rPr>
                <w:rFonts w:ascii="Book Antiqua" w:hAnsi="Book Antiqua"/>
                <w:b/>
                <w:u w:val="single"/>
              </w:rPr>
            </w:pPr>
          </w:p>
        </w:tc>
        <w:tc>
          <w:tcPr>
            <w:tcW w:w="5103" w:type="dxa"/>
          </w:tcPr>
          <w:p w:rsidR="004D2A00" w:rsidRDefault="004D2A00">
            <w:pPr>
              <w:rPr>
                <w:rFonts w:ascii="Book Antiqua" w:hAnsi="Book Antiqua"/>
                <w:b/>
                <w:u w:val="single"/>
              </w:rPr>
            </w:pPr>
          </w:p>
        </w:tc>
      </w:tr>
      <w:tr w:rsidR="004D2A00" w:rsidTr="00D9639A">
        <w:trPr>
          <w:cantSplit/>
        </w:trPr>
        <w:tc>
          <w:tcPr>
            <w:tcW w:w="4873" w:type="dxa"/>
          </w:tcPr>
          <w:p w:rsidR="004D2A00" w:rsidRDefault="004D2A00">
            <w:pPr>
              <w:rPr>
                <w:rFonts w:ascii="Book Antiqua" w:hAnsi="Book Antiqua"/>
              </w:rPr>
            </w:pPr>
          </w:p>
        </w:tc>
        <w:tc>
          <w:tcPr>
            <w:tcW w:w="5103" w:type="dxa"/>
          </w:tcPr>
          <w:p w:rsidR="004D2A00" w:rsidRDefault="004D2A00">
            <w:pPr>
              <w:rPr>
                <w:rFonts w:ascii="Book Antiqua" w:hAnsi="Book Antiqua"/>
                <w:bCs/>
              </w:rPr>
            </w:pPr>
          </w:p>
        </w:tc>
      </w:tr>
      <w:tr w:rsidR="004D2A00" w:rsidTr="00D9639A">
        <w:trPr>
          <w:cantSplit/>
        </w:trPr>
        <w:tc>
          <w:tcPr>
            <w:tcW w:w="4873" w:type="dxa"/>
          </w:tcPr>
          <w:p w:rsidR="004D2A00" w:rsidRDefault="004D2A00" w:rsidP="00D079FD">
            <w:pPr>
              <w:rPr>
                <w:rFonts w:ascii="Book Antiqua" w:hAnsi="Book Antiqua"/>
                <w:b/>
                <w:u w:val="single"/>
              </w:rPr>
            </w:pPr>
          </w:p>
        </w:tc>
        <w:tc>
          <w:tcPr>
            <w:tcW w:w="5103" w:type="dxa"/>
          </w:tcPr>
          <w:p w:rsidR="00BD43FF" w:rsidRDefault="00BD43FF" w:rsidP="00BD43FF">
            <w:pPr>
              <w:rPr>
                <w:rFonts w:ascii="Book Antiqua" w:hAnsi="Book Antiqua"/>
                <w:b/>
                <w:bCs/>
              </w:rPr>
            </w:pPr>
            <w:r>
              <w:rPr>
                <w:rFonts w:ascii="Book Antiqua" w:hAnsi="Book Antiqua"/>
                <w:b/>
                <w:bCs/>
              </w:rPr>
              <w:t>Директор, на основании Устава</w:t>
            </w:r>
          </w:p>
          <w:p w:rsidR="004D2A00" w:rsidRDefault="004D2A00">
            <w:pPr>
              <w:rPr>
                <w:rFonts w:ascii="Book Antiqua" w:hAnsi="Book Antiqua"/>
                <w:b/>
                <w:u w:val="single"/>
              </w:rPr>
            </w:pPr>
          </w:p>
        </w:tc>
      </w:tr>
      <w:tr w:rsidR="004D2A00" w:rsidTr="00D9639A">
        <w:trPr>
          <w:cantSplit/>
        </w:trPr>
        <w:tc>
          <w:tcPr>
            <w:tcW w:w="4873" w:type="dxa"/>
            <w:hideMark/>
          </w:tcPr>
          <w:p w:rsidR="004D2A00" w:rsidRDefault="004D2A00">
            <w:pPr>
              <w:rPr>
                <w:rFonts w:ascii="Book Antiqua" w:hAnsi="Book Antiqua"/>
              </w:rPr>
            </w:pPr>
            <w:r>
              <w:rPr>
                <w:rFonts w:ascii="Book Antiqua" w:hAnsi="Book Antiqua"/>
                <w:b/>
              </w:rPr>
              <w:t xml:space="preserve">_____________________ </w:t>
            </w:r>
          </w:p>
          <w:p w:rsidR="004D2A00" w:rsidRDefault="00BD43FF">
            <w:pPr>
              <w:rPr>
                <w:rFonts w:ascii="Book Antiqua" w:hAnsi="Book Antiqua"/>
              </w:rPr>
            </w:pPr>
            <w:r w:rsidRPr="00BD43FF">
              <w:rPr>
                <w:rFonts w:ascii="Book Antiqua" w:hAnsi="Book Antiqua"/>
              </w:rPr>
              <w:t xml:space="preserve">    </w:t>
            </w:r>
            <w:r w:rsidR="00225A87" w:rsidRPr="00225A87">
              <w:rPr>
                <w:rFonts w:ascii="Book Antiqua" w:hAnsi="Book Antiqua"/>
                <w:color w:val="000000"/>
                <w:spacing w:val="2"/>
              </w:rPr>
              <w:t xml:space="preserve"> </w:t>
            </w:r>
            <w:r w:rsidR="004D2A00">
              <w:rPr>
                <w:rFonts w:ascii="Book Antiqua" w:hAnsi="Book Antiqua"/>
                <w:color w:val="000000"/>
                <w:spacing w:val="2"/>
              </w:rPr>
              <w:t xml:space="preserve"> </w:t>
            </w:r>
          </w:p>
          <w:p w:rsidR="004D2A00" w:rsidRDefault="004D2A00" w:rsidP="00225A87">
            <w:pPr>
              <w:rPr>
                <w:rFonts w:ascii="Book Antiqua" w:hAnsi="Book Antiqua"/>
                <w:b/>
                <w:u w:val="single"/>
              </w:rPr>
            </w:pPr>
            <w:r>
              <w:rPr>
                <w:rFonts w:ascii="Book Antiqua" w:hAnsi="Book Antiqua"/>
              </w:rPr>
              <w:t>Исполнитель</w:t>
            </w:r>
            <w:proofErr w:type="gramStart"/>
            <w:r>
              <w:rPr>
                <w:rFonts w:ascii="Book Antiqua" w:hAnsi="Book Antiqua"/>
              </w:rPr>
              <w:t xml:space="preserve"> _________  (</w:t>
            </w:r>
            <w:r w:rsidR="00D079FD">
              <w:rPr>
                <w:rFonts w:ascii="Book Antiqua" w:hAnsi="Book Antiqua"/>
              </w:rPr>
              <w:t xml:space="preserve">                  </w:t>
            </w:r>
            <w:r w:rsidR="00225A87">
              <w:rPr>
                <w:rFonts w:ascii="Book Antiqua" w:hAnsi="Book Antiqua"/>
              </w:rPr>
              <w:t>)</w:t>
            </w:r>
            <w:proofErr w:type="gramEnd"/>
          </w:p>
        </w:tc>
        <w:tc>
          <w:tcPr>
            <w:tcW w:w="5103" w:type="dxa"/>
          </w:tcPr>
          <w:p w:rsidR="004D2A00" w:rsidRPr="004D4070" w:rsidRDefault="004D2A00" w:rsidP="004D4070">
            <w:pPr>
              <w:rPr>
                <w:rFonts w:ascii="Book Antiqua" w:hAnsi="Book Antiqua"/>
                <w:b/>
                <w:u w:val="single"/>
              </w:rPr>
            </w:pPr>
            <w:r>
              <w:rPr>
                <w:rFonts w:ascii="Book Antiqua" w:hAnsi="Book Antiqua"/>
                <w:b/>
                <w:bCs/>
              </w:rPr>
              <w:t xml:space="preserve">___________________________ </w:t>
            </w:r>
            <w:proofErr w:type="spellStart"/>
            <w:r w:rsidR="004D4070">
              <w:rPr>
                <w:rFonts w:ascii="Book Antiqua" w:hAnsi="Book Antiqua"/>
                <w:b/>
                <w:bCs/>
              </w:rPr>
              <w:t>Ионова</w:t>
            </w:r>
            <w:proofErr w:type="spellEnd"/>
            <w:r w:rsidR="004D4070">
              <w:rPr>
                <w:rFonts w:ascii="Book Antiqua" w:hAnsi="Book Antiqua"/>
                <w:b/>
                <w:bCs/>
              </w:rPr>
              <w:t xml:space="preserve"> Н.Ю.</w:t>
            </w:r>
          </w:p>
        </w:tc>
      </w:tr>
    </w:tbl>
    <w:p w:rsidR="004D2A00" w:rsidRDefault="004D2A00" w:rsidP="004D2A00">
      <w:pPr>
        <w:pStyle w:val="ConsPlusNonformat"/>
        <w:spacing w:after="20"/>
        <w:ind w:firstLine="567"/>
        <w:jc w:val="right"/>
        <w:rPr>
          <w:rFonts w:ascii="Book Antiqua" w:hAnsi="Book Antiqua" w:cs="Times New Roman"/>
          <w:sz w:val="18"/>
          <w:szCs w:val="18"/>
        </w:rPr>
      </w:pPr>
      <w:r>
        <w:rPr>
          <w:rFonts w:ascii="Book Antiqua" w:hAnsi="Book Antiqua"/>
          <w:sz w:val="18"/>
          <w:szCs w:val="18"/>
        </w:rPr>
        <w:br w:type="page"/>
      </w:r>
    </w:p>
    <w:p w:rsidR="004D2A00" w:rsidRDefault="004D2A00" w:rsidP="004D2A00">
      <w:pPr>
        <w:pStyle w:val="ConsPlusNonformat"/>
        <w:spacing w:after="20"/>
        <w:ind w:firstLine="567"/>
        <w:jc w:val="right"/>
        <w:rPr>
          <w:rFonts w:ascii="Book Antiqua" w:hAnsi="Book Antiqua" w:cs="Times New Roman"/>
          <w:sz w:val="18"/>
          <w:szCs w:val="18"/>
        </w:rPr>
      </w:pPr>
      <w:r>
        <w:rPr>
          <w:rFonts w:ascii="Book Antiqua" w:hAnsi="Book Antiqua" w:cs="Times New Roman"/>
          <w:sz w:val="18"/>
          <w:szCs w:val="18"/>
        </w:rPr>
        <w:lastRenderedPageBreak/>
        <w:t xml:space="preserve">Приложение  № 1  </w:t>
      </w:r>
    </w:p>
    <w:p w:rsidR="004D2A00" w:rsidRDefault="004D2A00" w:rsidP="004D2A00">
      <w:pPr>
        <w:pStyle w:val="ConsPlusNonformat"/>
        <w:spacing w:after="20"/>
        <w:ind w:firstLine="567"/>
        <w:jc w:val="right"/>
        <w:rPr>
          <w:rFonts w:ascii="Book Antiqua" w:hAnsi="Book Antiqua" w:cs="Times New Roman"/>
          <w:sz w:val="18"/>
          <w:szCs w:val="18"/>
        </w:rPr>
      </w:pPr>
      <w:r>
        <w:rPr>
          <w:rFonts w:ascii="Book Antiqua" w:hAnsi="Book Antiqua" w:cs="Times New Roman"/>
          <w:sz w:val="18"/>
          <w:szCs w:val="18"/>
        </w:rPr>
        <w:t>к  Договору  №</w:t>
      </w:r>
      <w:r w:rsidR="00C835C7">
        <w:rPr>
          <w:rFonts w:ascii="Book Antiqua" w:hAnsi="Book Antiqua" w:cs="Times New Roman"/>
          <w:sz w:val="18"/>
          <w:szCs w:val="18"/>
        </w:rPr>
        <w:t xml:space="preserve"> </w:t>
      </w:r>
      <w:r w:rsidR="00D079FD">
        <w:rPr>
          <w:rFonts w:ascii="Book Antiqua" w:hAnsi="Book Antiqua" w:cs="Times New Roman"/>
          <w:sz w:val="18"/>
          <w:szCs w:val="18"/>
        </w:rPr>
        <w:t xml:space="preserve">          </w:t>
      </w:r>
      <w:r>
        <w:rPr>
          <w:rFonts w:ascii="Book Antiqua" w:hAnsi="Book Antiqua" w:cs="Times New Roman"/>
          <w:sz w:val="18"/>
          <w:szCs w:val="18"/>
        </w:rPr>
        <w:t xml:space="preserve"> поставки  запасных  частей  </w:t>
      </w:r>
      <w:proofErr w:type="gramStart"/>
      <w:r>
        <w:rPr>
          <w:rFonts w:ascii="Book Antiqua" w:hAnsi="Book Antiqua" w:cs="Times New Roman"/>
          <w:sz w:val="18"/>
          <w:szCs w:val="18"/>
        </w:rPr>
        <w:t>к</w:t>
      </w:r>
      <w:proofErr w:type="gramEnd"/>
      <w:r>
        <w:rPr>
          <w:rFonts w:ascii="Book Antiqua" w:hAnsi="Book Antiqua" w:cs="Times New Roman"/>
          <w:sz w:val="18"/>
          <w:szCs w:val="18"/>
        </w:rPr>
        <w:t xml:space="preserve">  а/м  </w:t>
      </w:r>
    </w:p>
    <w:p w:rsidR="004D2A00" w:rsidRDefault="00D9639A" w:rsidP="004D2A00">
      <w:pPr>
        <w:pStyle w:val="ConsPlusNonformat"/>
        <w:spacing w:after="20" w:line="480" w:lineRule="auto"/>
        <w:ind w:firstLine="567"/>
        <w:jc w:val="right"/>
        <w:rPr>
          <w:rFonts w:ascii="Book Antiqua" w:hAnsi="Book Antiqua" w:cs="Times New Roman"/>
          <w:sz w:val="18"/>
          <w:szCs w:val="18"/>
        </w:rPr>
      </w:pPr>
      <w:r>
        <w:rPr>
          <w:rFonts w:ascii="Book Antiqua" w:hAnsi="Book Antiqua" w:cs="Times New Roman"/>
          <w:sz w:val="18"/>
          <w:szCs w:val="18"/>
        </w:rPr>
        <w:t xml:space="preserve">от </w:t>
      </w:r>
      <w:r w:rsidR="00D079FD">
        <w:rPr>
          <w:rFonts w:ascii="Book Antiqua" w:hAnsi="Book Antiqua" w:cs="Times New Roman"/>
          <w:sz w:val="18"/>
          <w:szCs w:val="18"/>
        </w:rPr>
        <w:t xml:space="preserve">   </w:t>
      </w:r>
      <w:r w:rsidR="004F3B4C">
        <w:rPr>
          <w:rFonts w:ascii="Book Antiqua" w:hAnsi="Book Antiqua" w:cs="Times New Roman"/>
          <w:sz w:val="18"/>
          <w:szCs w:val="18"/>
        </w:rPr>
        <w:t xml:space="preserve"> </w:t>
      </w:r>
      <w:r w:rsidR="00D079FD">
        <w:rPr>
          <w:rFonts w:ascii="Book Antiqua" w:hAnsi="Book Antiqua" w:cs="Times New Roman"/>
          <w:sz w:val="18"/>
          <w:szCs w:val="18"/>
        </w:rPr>
        <w:t>ок</w:t>
      </w:r>
      <w:r w:rsidR="00531352">
        <w:rPr>
          <w:rFonts w:ascii="Book Antiqua" w:hAnsi="Book Antiqua" w:cs="Times New Roman"/>
          <w:sz w:val="18"/>
          <w:szCs w:val="18"/>
        </w:rPr>
        <w:t>тября</w:t>
      </w:r>
      <w:r w:rsidR="004D2A00">
        <w:rPr>
          <w:rFonts w:ascii="Book Antiqua" w:hAnsi="Book Antiqua" w:cs="Times New Roman"/>
          <w:sz w:val="18"/>
          <w:szCs w:val="18"/>
        </w:rPr>
        <w:t xml:space="preserve"> 202</w:t>
      </w:r>
      <w:r w:rsidR="007F339D">
        <w:rPr>
          <w:rFonts w:ascii="Book Antiqua" w:hAnsi="Book Antiqua" w:cs="Times New Roman"/>
          <w:sz w:val="18"/>
          <w:szCs w:val="18"/>
        </w:rPr>
        <w:t>6</w:t>
      </w:r>
      <w:r w:rsidR="004D2A00">
        <w:rPr>
          <w:rFonts w:ascii="Book Antiqua" w:hAnsi="Book Antiqua" w:cs="Times New Roman"/>
          <w:sz w:val="18"/>
          <w:szCs w:val="18"/>
        </w:rPr>
        <w:t xml:space="preserve"> г.</w:t>
      </w:r>
    </w:p>
    <w:p w:rsidR="004D2A00" w:rsidRDefault="004D2A00" w:rsidP="004D2A00">
      <w:pPr>
        <w:tabs>
          <w:tab w:val="right" w:pos="11199"/>
        </w:tabs>
        <w:spacing w:after="20" w:line="360" w:lineRule="auto"/>
        <w:ind w:left="57" w:right="57" w:firstLine="652"/>
        <w:jc w:val="right"/>
        <w:rPr>
          <w:rFonts w:ascii="Calibri" w:hAnsi="Calibri" w:cs="Calibri"/>
          <w:b/>
          <w:bCs/>
          <w:color w:val="000000"/>
          <w:sz w:val="28"/>
          <w:szCs w:val="28"/>
        </w:rPr>
      </w:pPr>
      <w:r>
        <w:rPr>
          <w:rFonts w:ascii="Calibri" w:hAnsi="Calibri" w:cs="Calibri"/>
          <w:b/>
          <w:bCs/>
          <w:color w:val="000000"/>
          <w:sz w:val="28"/>
          <w:szCs w:val="28"/>
        </w:rPr>
        <w:t>"УТВЕРЖДАЮ"</w:t>
      </w:r>
    </w:p>
    <w:p w:rsidR="004D2A00" w:rsidRPr="00A93AE6" w:rsidRDefault="004D4070" w:rsidP="004D2A00">
      <w:pPr>
        <w:spacing w:after="20"/>
        <w:ind w:left="57" w:right="57" w:firstLine="652"/>
        <w:jc w:val="right"/>
        <w:rPr>
          <w:rFonts w:ascii="Calibri" w:hAnsi="Calibri" w:cs="Calibri"/>
          <w:color w:val="000000"/>
          <w:u w:val="single"/>
        </w:rPr>
      </w:pPr>
      <w:r w:rsidRPr="004D4070">
        <w:rPr>
          <w:rFonts w:ascii="Book Antiqua" w:hAnsi="Book Antiqua"/>
          <w:color w:val="000000"/>
          <w:spacing w:val="2"/>
          <w:u w:val="single"/>
        </w:rPr>
        <w:t>МОБУ «Пашская средняя общеобразовательная школа»</w:t>
      </w:r>
      <w:r w:rsidR="00A93AE6">
        <w:rPr>
          <w:rFonts w:ascii="Calibri" w:hAnsi="Calibri" w:cs="Calibri"/>
          <w:color w:val="000000"/>
          <w:u w:val="single"/>
        </w:rPr>
        <w:t xml:space="preserve"> </w:t>
      </w:r>
      <w:r w:rsidR="00A93AE6" w:rsidRPr="00A93AE6">
        <w:rPr>
          <w:rFonts w:ascii="Calibri" w:hAnsi="Calibri" w:cs="Calibri"/>
          <w:color w:val="000000"/>
          <w:u w:val="single"/>
        </w:rPr>
        <w:t xml:space="preserve"> </w:t>
      </w:r>
      <w:r w:rsidRPr="004D4070">
        <w:rPr>
          <w:rFonts w:ascii="Book Antiqua" w:hAnsi="Book Antiqua"/>
        </w:rPr>
        <w:t>4718009416</w:t>
      </w:r>
    </w:p>
    <w:p w:rsidR="004D2A00" w:rsidRDefault="004D2A00" w:rsidP="004D2A00">
      <w:pPr>
        <w:tabs>
          <w:tab w:val="center" w:pos="6804"/>
        </w:tabs>
        <w:spacing w:after="20"/>
        <w:ind w:left="57" w:right="57" w:firstLine="652"/>
        <w:rPr>
          <w:rFonts w:ascii="Calibri" w:hAnsi="Calibri" w:cs="Calibri"/>
          <w:color w:val="000000"/>
          <w:sz w:val="12"/>
          <w:szCs w:val="12"/>
        </w:rPr>
      </w:pPr>
      <w:r>
        <w:rPr>
          <w:rFonts w:ascii="Calibri" w:hAnsi="Calibri" w:cs="Calibri"/>
          <w:color w:val="000000"/>
        </w:rPr>
        <w:tab/>
        <w:t xml:space="preserve"> </w:t>
      </w:r>
      <w:r>
        <w:rPr>
          <w:rFonts w:ascii="Calibri" w:hAnsi="Calibri" w:cs="Calibri"/>
          <w:color w:val="A6A6A6"/>
          <w:sz w:val="12"/>
          <w:szCs w:val="12"/>
        </w:rPr>
        <w:t>(наименование покупателя, ИНН)</w:t>
      </w:r>
    </w:p>
    <w:p w:rsidR="004D2A00" w:rsidRDefault="004D2A00" w:rsidP="004D2A00">
      <w:pPr>
        <w:spacing w:after="20"/>
        <w:ind w:left="57" w:right="57"/>
        <w:jc w:val="right"/>
        <w:rPr>
          <w:rFonts w:ascii="Calibri" w:hAnsi="Calibri" w:cs="Calibri"/>
          <w:b/>
          <w:bCs/>
          <w:color w:val="000000"/>
          <w:sz w:val="24"/>
          <w:szCs w:val="24"/>
        </w:rPr>
      </w:pPr>
      <w:r>
        <w:rPr>
          <w:rFonts w:ascii="Calibri" w:hAnsi="Calibri" w:cs="Calibri"/>
          <w:color w:val="000000"/>
        </w:rPr>
        <w:t xml:space="preserve"> ____________________________________________________________</w:t>
      </w:r>
    </w:p>
    <w:p w:rsidR="004D2A00" w:rsidRDefault="004D2A00" w:rsidP="004D2A00">
      <w:pPr>
        <w:tabs>
          <w:tab w:val="center" w:pos="6804"/>
        </w:tabs>
        <w:spacing w:after="20"/>
        <w:ind w:left="57" w:right="57" w:firstLine="652"/>
        <w:rPr>
          <w:rFonts w:ascii="Calibri" w:hAnsi="Calibri" w:cs="Calibri"/>
          <w:color w:val="000000"/>
          <w:sz w:val="12"/>
          <w:szCs w:val="12"/>
        </w:rPr>
      </w:pPr>
      <w:r>
        <w:rPr>
          <w:rFonts w:ascii="Calibri" w:hAnsi="Calibri" w:cs="Calibri"/>
          <w:color w:val="000000"/>
        </w:rPr>
        <w:tab/>
        <w:t xml:space="preserve"> </w:t>
      </w:r>
      <w:r>
        <w:rPr>
          <w:rFonts w:ascii="Calibri" w:hAnsi="Calibri" w:cs="Calibri"/>
          <w:color w:val="A6A6A6"/>
          <w:sz w:val="12"/>
          <w:szCs w:val="12"/>
        </w:rPr>
        <w:t>(должность / Ф.И.О.)</w:t>
      </w:r>
    </w:p>
    <w:p w:rsidR="004D2A00" w:rsidRDefault="004D2A00" w:rsidP="004D2A00">
      <w:pPr>
        <w:spacing w:after="20" w:line="360" w:lineRule="auto"/>
        <w:ind w:left="57" w:right="57"/>
        <w:jc w:val="right"/>
        <w:rPr>
          <w:rFonts w:ascii="Calibri" w:hAnsi="Calibri" w:cs="Calibri"/>
          <w:color w:val="000000"/>
        </w:rPr>
      </w:pPr>
      <w:r>
        <w:rPr>
          <w:rFonts w:ascii="Calibri" w:hAnsi="Calibri" w:cs="Calibri"/>
          <w:color w:val="000000"/>
        </w:rPr>
        <w:t xml:space="preserve">Дата: </w:t>
      </w:r>
      <w:r>
        <w:rPr>
          <w:rFonts w:ascii="Calibri" w:hAnsi="Calibri" w:cs="Calibri"/>
          <w:color w:val="000000"/>
          <w:sz w:val="20"/>
          <w:szCs w:val="20"/>
        </w:rPr>
        <w:t xml:space="preserve">" _____" _________________________ </w:t>
      </w:r>
      <w:r>
        <w:rPr>
          <w:rFonts w:ascii="Calibri" w:hAnsi="Calibri" w:cs="Calibri"/>
          <w:color w:val="000000"/>
        </w:rPr>
        <w:t>20___ г</w:t>
      </w:r>
    </w:p>
    <w:p w:rsidR="004D2A00" w:rsidRDefault="004D2A00" w:rsidP="004D2A00">
      <w:pPr>
        <w:tabs>
          <w:tab w:val="left" w:pos="8647"/>
        </w:tabs>
        <w:spacing w:after="20"/>
        <w:ind w:right="57"/>
        <w:rPr>
          <w:rFonts w:ascii="Calibri" w:hAnsi="Calibri" w:cs="Calibri"/>
          <w:color w:val="A6A6A6"/>
          <w:sz w:val="18"/>
          <w:szCs w:val="18"/>
        </w:rPr>
      </w:pPr>
      <w:r>
        <w:rPr>
          <w:rFonts w:ascii="Calibri" w:hAnsi="Calibri" w:cs="Calibri"/>
          <w:color w:val="000000"/>
        </w:rPr>
        <w:tab/>
      </w:r>
      <w:r>
        <w:rPr>
          <w:rFonts w:ascii="Calibri" w:hAnsi="Calibri" w:cs="Calibri"/>
          <w:color w:val="A6A6A6"/>
          <w:sz w:val="18"/>
          <w:szCs w:val="18"/>
        </w:rPr>
        <w:t>М.П.</w:t>
      </w:r>
    </w:p>
    <w:p w:rsidR="004D2A00" w:rsidRDefault="004D2A00" w:rsidP="004D2A00">
      <w:pPr>
        <w:spacing w:after="20"/>
        <w:ind w:left="57" w:right="57"/>
        <w:jc w:val="center"/>
        <w:rPr>
          <w:rFonts w:ascii="Calibri" w:hAnsi="Calibri" w:cs="Calibri"/>
          <w:color w:val="A6A6A6"/>
          <w:sz w:val="18"/>
          <w:szCs w:val="18"/>
        </w:rPr>
      </w:pPr>
      <w:r>
        <w:rPr>
          <w:rFonts w:ascii="Calibri" w:hAnsi="Calibri" w:cs="Calibri"/>
          <w:b/>
          <w:bCs/>
          <w:color w:val="000000"/>
        </w:rPr>
        <w:t>АКТ О ВЫЯВЛЕННЫХ СКРЫТЫХ НЕДОСТАТКАХ</w:t>
      </w:r>
    </w:p>
    <w:p w:rsidR="004D2A00" w:rsidRDefault="004D2A00" w:rsidP="004D2A00">
      <w:pPr>
        <w:spacing w:after="20"/>
        <w:ind w:left="57" w:right="57"/>
        <w:rPr>
          <w:rFonts w:ascii="Calibri" w:hAnsi="Calibri" w:cs="Calibri"/>
          <w:color w:val="A6A6A6"/>
          <w:sz w:val="12"/>
          <w:szCs w:val="12"/>
        </w:rPr>
      </w:pPr>
      <w:r>
        <w:rPr>
          <w:rFonts w:ascii="Calibri" w:hAnsi="Calibri" w:cs="Calibri"/>
          <w:b/>
          <w:bCs/>
          <w:color w:val="000000"/>
          <w:sz w:val="12"/>
          <w:szCs w:val="12"/>
        </w:rPr>
        <w:t xml:space="preserve"> </w:t>
      </w:r>
    </w:p>
    <w:p w:rsidR="004D2A00" w:rsidRDefault="004D2A00" w:rsidP="004D2A00">
      <w:pPr>
        <w:spacing w:after="20"/>
        <w:ind w:left="57" w:right="57"/>
        <w:jc w:val="center"/>
        <w:rPr>
          <w:rFonts w:ascii="Times New Roman" w:hAnsi="Times New Roman" w:cs="Times New Roman"/>
          <w:sz w:val="20"/>
          <w:szCs w:val="20"/>
        </w:rPr>
      </w:pPr>
      <w:r>
        <w:rPr>
          <w:rFonts w:ascii="Calibri" w:hAnsi="Calibri" w:cs="Calibri"/>
          <w:color w:val="000000"/>
        </w:rPr>
        <w:t>№____________ от "____" ___________________ 20____г</w:t>
      </w:r>
    </w:p>
    <w:p w:rsidR="004D2A00" w:rsidRDefault="004D2A00" w:rsidP="004D2A00">
      <w:pPr>
        <w:spacing w:after="20"/>
        <w:ind w:left="57" w:right="57"/>
        <w:rPr>
          <w:sz w:val="4"/>
          <w:szCs w:val="4"/>
        </w:rPr>
      </w:pPr>
      <w:r>
        <w:rPr>
          <w:sz w:val="4"/>
          <w:szCs w:val="4"/>
        </w:rPr>
        <w:t xml:space="preserve"> </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1. Место проведения осмотра и составления акта: </w:t>
      </w:r>
      <w:r>
        <w:rPr>
          <w:rFonts w:ascii="Calibri" w:hAnsi="Calibri" w:cs="Calibri"/>
          <w:color w:val="000000"/>
          <w:sz w:val="20"/>
          <w:szCs w:val="20"/>
        </w:rPr>
        <w:t>______________________________________________________</w:t>
      </w:r>
    </w:p>
    <w:p w:rsidR="004D2A00" w:rsidRDefault="004D2A00" w:rsidP="004D2A00">
      <w:pPr>
        <w:spacing w:after="20"/>
        <w:ind w:left="57" w:right="57"/>
        <w:rPr>
          <w:rFonts w:ascii="Times New Roman" w:hAnsi="Times New Roman" w:cs="Times New Roman"/>
          <w:sz w:val="4"/>
          <w:szCs w:val="4"/>
        </w:rPr>
      </w:pPr>
      <w:r>
        <w:rPr>
          <w:rFonts w:ascii="Calibri" w:hAnsi="Calibri" w:cs="Calibri"/>
          <w:b/>
          <w:bCs/>
          <w:color w:val="000000"/>
          <w:sz w:val="4"/>
          <w:szCs w:val="4"/>
        </w:rPr>
        <w:t xml:space="preserve"> </w:t>
      </w:r>
    </w:p>
    <w:p w:rsidR="004D2A00" w:rsidRDefault="004D2A00" w:rsidP="004D2A00">
      <w:pPr>
        <w:spacing w:after="20"/>
        <w:ind w:left="57" w:right="57"/>
        <w:rPr>
          <w:rFonts w:ascii="Calibri" w:hAnsi="Calibri" w:cs="Calibri"/>
          <w:color w:val="000000"/>
        </w:rPr>
      </w:pPr>
      <w:r>
        <w:rPr>
          <w:rFonts w:ascii="Calibri" w:hAnsi="Calibri" w:cs="Calibri"/>
          <w:b/>
          <w:bCs/>
          <w:color w:val="000000"/>
          <w:sz w:val="20"/>
          <w:szCs w:val="20"/>
        </w:rPr>
        <w:t xml:space="preserve">2. Документ, подтверждающий факт приобретения товара: </w:t>
      </w:r>
      <w:r>
        <w:rPr>
          <w:rFonts w:ascii="Calibri" w:hAnsi="Calibri" w:cs="Calibri"/>
          <w:color w:val="000000"/>
          <w:sz w:val="20"/>
          <w:szCs w:val="20"/>
        </w:rPr>
        <w:t>______________________________________________</w:t>
      </w:r>
    </w:p>
    <w:p w:rsidR="004D2A00" w:rsidRDefault="004D2A00" w:rsidP="004D2A00">
      <w:pPr>
        <w:tabs>
          <w:tab w:val="left" w:pos="6663"/>
        </w:tabs>
        <w:spacing w:after="20"/>
        <w:ind w:left="57" w:right="57"/>
        <w:rPr>
          <w:rFonts w:ascii="Calibri" w:hAnsi="Calibri" w:cs="Calibri"/>
          <w:color w:val="000000"/>
          <w:sz w:val="12"/>
          <w:szCs w:val="12"/>
        </w:rPr>
      </w:pPr>
      <w:r>
        <w:rPr>
          <w:rFonts w:ascii="Calibri" w:hAnsi="Calibri" w:cs="Calibri"/>
          <w:color w:val="000000"/>
        </w:rPr>
        <w:tab/>
        <w:t xml:space="preserve">  </w:t>
      </w:r>
      <w:r>
        <w:rPr>
          <w:rFonts w:ascii="Calibri" w:hAnsi="Calibri" w:cs="Calibri"/>
          <w:color w:val="A6A6A6"/>
          <w:sz w:val="12"/>
          <w:szCs w:val="12"/>
        </w:rPr>
        <w:t>(товарная накладная, УПД, чек и др.)</w:t>
      </w:r>
    </w:p>
    <w:p w:rsidR="004D2A00" w:rsidRDefault="004D2A00" w:rsidP="004D2A00">
      <w:pPr>
        <w:spacing w:after="20"/>
        <w:ind w:left="57" w:right="57"/>
        <w:rPr>
          <w:rFonts w:ascii="Calibri" w:hAnsi="Calibri" w:cs="Calibri"/>
          <w:color w:val="000000"/>
          <w:sz w:val="20"/>
          <w:szCs w:val="20"/>
        </w:rPr>
      </w:pPr>
      <w:r>
        <w:rPr>
          <w:rFonts w:ascii="Calibri" w:hAnsi="Calibri" w:cs="Calibri"/>
          <w:color w:val="000000"/>
          <w:sz w:val="20"/>
          <w:szCs w:val="20"/>
        </w:rPr>
        <w:t>№________________________________ от "____" ______________________ 20____г</w:t>
      </w:r>
    </w:p>
    <w:tbl>
      <w:tblPr>
        <w:tblW w:w="10020" w:type="dxa"/>
        <w:tblCellMar>
          <w:top w:w="6" w:type="dxa"/>
          <w:bottom w:w="6" w:type="dxa"/>
        </w:tblCellMar>
        <w:tblLook w:val="04A0" w:firstRow="1" w:lastRow="0" w:firstColumn="1" w:lastColumn="0" w:noHBand="0" w:noVBand="1"/>
      </w:tblPr>
      <w:tblGrid>
        <w:gridCol w:w="964"/>
        <w:gridCol w:w="571"/>
        <w:gridCol w:w="190"/>
        <w:gridCol w:w="763"/>
        <w:gridCol w:w="789"/>
        <w:gridCol w:w="840"/>
        <w:gridCol w:w="815"/>
        <w:gridCol w:w="852"/>
        <w:gridCol w:w="601"/>
        <w:gridCol w:w="199"/>
        <w:gridCol w:w="814"/>
        <w:gridCol w:w="800"/>
        <w:gridCol w:w="202"/>
        <w:gridCol w:w="598"/>
        <w:gridCol w:w="1022"/>
      </w:tblGrid>
      <w:tr w:rsidR="004D2A00" w:rsidTr="004D2A00">
        <w:trPr>
          <w:trHeight w:val="317"/>
        </w:trPr>
        <w:tc>
          <w:tcPr>
            <w:tcW w:w="4932" w:type="dxa"/>
            <w:gridSpan w:val="7"/>
            <w:tcBorders>
              <w:top w:val="single" w:sz="8" w:space="0" w:color="auto"/>
              <w:left w:val="single" w:sz="8" w:space="0" w:color="auto"/>
              <w:bottom w:val="nil"/>
              <w:right w:val="single" w:sz="8" w:space="0" w:color="000000"/>
            </w:tcBorders>
            <w:noWrap/>
            <w:vAlign w:val="bottom"/>
            <w:hideMark/>
          </w:tcPr>
          <w:p w:rsidR="004D2A00" w:rsidRDefault="004D2A00">
            <w:pPr>
              <w:spacing w:after="20"/>
              <w:jc w:val="center"/>
              <w:rPr>
                <w:rFonts w:ascii="Calibri" w:hAnsi="Calibri" w:cs="Calibri"/>
                <w:b/>
                <w:bCs/>
                <w:color w:val="000000"/>
              </w:rPr>
            </w:pPr>
            <w:r>
              <w:rPr>
                <w:rFonts w:ascii="Calibri" w:hAnsi="Calibri" w:cs="Calibri"/>
                <w:b/>
                <w:bCs/>
                <w:color w:val="000000"/>
              </w:rPr>
              <w:t>АВТОТЕХНИКА</w:t>
            </w:r>
          </w:p>
        </w:tc>
        <w:tc>
          <w:tcPr>
            <w:tcW w:w="5088" w:type="dxa"/>
            <w:gridSpan w:val="8"/>
            <w:tcBorders>
              <w:top w:val="single" w:sz="8" w:space="0" w:color="auto"/>
              <w:left w:val="nil"/>
              <w:bottom w:val="nil"/>
              <w:right w:val="single" w:sz="8" w:space="0" w:color="000000"/>
            </w:tcBorders>
            <w:noWrap/>
            <w:vAlign w:val="bottom"/>
            <w:hideMark/>
          </w:tcPr>
          <w:p w:rsidR="004D2A00" w:rsidRDefault="004D2A00">
            <w:pPr>
              <w:spacing w:after="20"/>
              <w:jc w:val="center"/>
              <w:rPr>
                <w:rFonts w:ascii="Calibri" w:hAnsi="Calibri" w:cs="Calibri"/>
                <w:b/>
                <w:bCs/>
                <w:color w:val="000000"/>
              </w:rPr>
            </w:pPr>
            <w:r>
              <w:rPr>
                <w:rFonts w:ascii="Calibri" w:hAnsi="Calibri" w:cs="Calibri"/>
                <w:b/>
                <w:bCs/>
                <w:color w:val="000000"/>
              </w:rPr>
              <w:t>Информация по товару</w:t>
            </w:r>
          </w:p>
        </w:tc>
      </w:tr>
      <w:tr w:rsidR="004D2A00" w:rsidTr="004D2A00">
        <w:trPr>
          <w:trHeight w:val="365"/>
        </w:trPr>
        <w:tc>
          <w:tcPr>
            <w:tcW w:w="1535" w:type="dxa"/>
            <w:gridSpan w:val="2"/>
            <w:tcBorders>
              <w:top w:val="single" w:sz="8"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автотехники:</w:t>
            </w:r>
          </w:p>
        </w:tc>
        <w:tc>
          <w:tcPr>
            <w:tcW w:w="3397" w:type="dxa"/>
            <w:gridSpan w:val="5"/>
            <w:tcBorders>
              <w:top w:val="single" w:sz="8"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8" w:space="0" w:color="auto"/>
              <w:left w:val="nil"/>
              <w:bottom w:val="single" w:sz="4" w:space="0" w:color="auto"/>
              <w:right w:val="single" w:sz="4" w:space="0" w:color="000000"/>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Наименование:</w:t>
            </w:r>
          </w:p>
        </w:tc>
        <w:tc>
          <w:tcPr>
            <w:tcW w:w="3635" w:type="dxa"/>
            <w:gridSpan w:val="6"/>
            <w:tcBorders>
              <w:top w:val="single" w:sz="8"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4"/>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VIN автотехники: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Артикул:</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16"/>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Шасси: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Порядковый №:</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2"/>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VIN Шасси: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Дата выпуска:</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01"/>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двигателя:</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Маркировка:</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0"/>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Двигатель №:</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Количество:</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6"/>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Пробег, км.:</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Пробег, км.:</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18"/>
        </w:trPr>
        <w:tc>
          <w:tcPr>
            <w:tcW w:w="1535" w:type="dxa"/>
            <w:gridSpan w:val="2"/>
            <w:tcBorders>
              <w:top w:val="single" w:sz="4" w:space="0" w:color="auto"/>
              <w:left w:val="single" w:sz="8" w:space="0" w:color="auto"/>
              <w:bottom w:val="single" w:sz="8"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Условия эксплуатации:</w:t>
            </w:r>
          </w:p>
        </w:tc>
        <w:tc>
          <w:tcPr>
            <w:tcW w:w="3397" w:type="dxa"/>
            <w:gridSpan w:val="5"/>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Стоимость, руб.:</w:t>
            </w:r>
          </w:p>
        </w:tc>
        <w:tc>
          <w:tcPr>
            <w:tcW w:w="3635" w:type="dxa"/>
            <w:gridSpan w:val="6"/>
            <w:tcBorders>
              <w:top w:val="single" w:sz="4" w:space="0" w:color="auto"/>
              <w:left w:val="nil"/>
              <w:bottom w:val="single" w:sz="8"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302"/>
        </w:trPr>
        <w:tc>
          <w:tcPr>
            <w:tcW w:w="10020" w:type="dxa"/>
            <w:gridSpan w:val="15"/>
            <w:tcBorders>
              <w:top w:val="single" w:sz="8" w:space="0" w:color="auto"/>
              <w:left w:val="single" w:sz="8" w:space="0" w:color="auto"/>
              <w:bottom w:val="single" w:sz="4" w:space="0" w:color="auto"/>
              <w:right w:val="single" w:sz="8" w:space="0" w:color="000000"/>
            </w:tcBorders>
            <w:vAlign w:val="center"/>
            <w:hideMark/>
          </w:tcPr>
          <w:p w:rsidR="004D2A00" w:rsidRDefault="004D2A00">
            <w:pPr>
              <w:spacing w:after="20"/>
              <w:jc w:val="center"/>
              <w:rPr>
                <w:rFonts w:ascii="Calibri" w:hAnsi="Calibri" w:cs="Calibri"/>
                <w:b/>
                <w:bCs/>
                <w:color w:val="000000"/>
                <w:sz w:val="16"/>
                <w:szCs w:val="16"/>
              </w:rPr>
            </w:pPr>
            <w:r>
              <w:rPr>
                <w:rFonts w:ascii="Calibri" w:hAnsi="Calibri" w:cs="Calibri"/>
                <w:b/>
                <w:bCs/>
                <w:color w:val="000000"/>
                <w:sz w:val="16"/>
                <w:szCs w:val="16"/>
              </w:rPr>
              <w:t>Заполняется при рекламации АКБ</w:t>
            </w:r>
          </w:p>
        </w:tc>
      </w:tr>
      <w:tr w:rsidR="004D2A00" w:rsidTr="004D2A00">
        <w:trPr>
          <w:trHeight w:val="498"/>
        </w:trPr>
        <w:tc>
          <w:tcPr>
            <w:tcW w:w="3277" w:type="dxa"/>
            <w:gridSpan w:val="5"/>
            <w:tcBorders>
              <w:top w:val="single" w:sz="4" w:space="0" w:color="auto"/>
              <w:left w:val="single" w:sz="8" w:space="0" w:color="auto"/>
              <w:bottom w:val="single" w:sz="4" w:space="0" w:color="auto"/>
              <w:right w:val="nil"/>
            </w:tcBorders>
            <w:vAlign w:val="center"/>
            <w:hideMark/>
          </w:tcPr>
          <w:p w:rsidR="004D2A00" w:rsidRDefault="004D2A00">
            <w:pPr>
              <w:spacing w:after="20"/>
              <w:rPr>
                <w:rFonts w:ascii="Calibri" w:hAnsi="Calibri" w:cs="Calibri"/>
                <w:color w:val="000000"/>
                <w:sz w:val="14"/>
                <w:szCs w:val="14"/>
              </w:rPr>
            </w:pPr>
            <w:r>
              <w:rPr>
                <w:rFonts w:ascii="Calibri" w:hAnsi="Calibri" w:cs="Calibri"/>
                <w:color w:val="000000"/>
                <w:sz w:val="14"/>
                <w:szCs w:val="14"/>
              </w:rPr>
              <w:t>Напряжение на клеммах АКБ без нагрузки (НРЦ), Вольт:</w:t>
            </w:r>
          </w:p>
        </w:tc>
        <w:tc>
          <w:tcPr>
            <w:tcW w:w="1655" w:type="dxa"/>
            <w:gridSpan w:val="2"/>
            <w:tcBorders>
              <w:top w:val="single" w:sz="4" w:space="0" w:color="auto"/>
              <w:left w:val="single" w:sz="4" w:space="0" w:color="auto"/>
              <w:bottom w:val="single" w:sz="4" w:space="0" w:color="auto"/>
              <w:right w:val="single" w:sz="4" w:space="0" w:color="auto"/>
            </w:tcBorders>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3468" w:type="dxa"/>
            <w:gridSpan w:val="6"/>
            <w:tcBorders>
              <w:top w:val="nil"/>
              <w:left w:val="nil"/>
              <w:bottom w:val="single" w:sz="4" w:space="0" w:color="auto"/>
              <w:right w:val="nil"/>
            </w:tcBorders>
            <w:vAlign w:val="center"/>
            <w:hideMark/>
          </w:tcPr>
          <w:p w:rsidR="004D2A00" w:rsidRDefault="004D2A00">
            <w:pPr>
              <w:spacing w:after="20"/>
              <w:rPr>
                <w:rFonts w:ascii="Calibri" w:hAnsi="Calibri" w:cs="Calibri"/>
                <w:color w:val="000000"/>
                <w:sz w:val="14"/>
                <w:szCs w:val="14"/>
              </w:rPr>
            </w:pPr>
            <w:r>
              <w:rPr>
                <w:rFonts w:ascii="Calibri" w:hAnsi="Calibri" w:cs="Calibri"/>
                <w:color w:val="000000"/>
                <w:sz w:val="14"/>
                <w:szCs w:val="14"/>
              </w:rPr>
              <w:t> Напряжение на клеммах АКБ под нагрузкой (НПН (под нагрузкой в течении 10 сек), Вольт: </w:t>
            </w:r>
          </w:p>
        </w:tc>
        <w:tc>
          <w:tcPr>
            <w:tcW w:w="1620" w:type="dxa"/>
            <w:gridSpan w:val="2"/>
            <w:tcBorders>
              <w:top w:val="single" w:sz="4" w:space="0" w:color="auto"/>
              <w:left w:val="single" w:sz="4" w:space="0" w:color="auto"/>
              <w:bottom w:val="single" w:sz="4" w:space="0" w:color="auto"/>
              <w:right w:val="single" w:sz="8" w:space="0" w:color="000000"/>
            </w:tcBorders>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r>
      <w:tr w:rsidR="004D2A00" w:rsidTr="004D2A00">
        <w:trPr>
          <w:trHeight w:val="287"/>
        </w:trPr>
        <w:tc>
          <w:tcPr>
            <w:tcW w:w="10020" w:type="dxa"/>
            <w:gridSpan w:val="15"/>
            <w:tcBorders>
              <w:top w:val="single" w:sz="4" w:space="0" w:color="auto"/>
              <w:left w:val="single" w:sz="8" w:space="0" w:color="auto"/>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Плотность электролита Р, /см3:</w:t>
            </w:r>
          </w:p>
        </w:tc>
      </w:tr>
      <w:tr w:rsidR="004D2A00" w:rsidTr="004D2A00">
        <w:trPr>
          <w:trHeight w:val="498"/>
        </w:trPr>
        <w:tc>
          <w:tcPr>
            <w:tcW w:w="964" w:type="dxa"/>
            <w:tcBorders>
              <w:top w:val="single" w:sz="4" w:space="0" w:color="auto"/>
              <w:left w:val="single" w:sz="8" w:space="0" w:color="auto"/>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1:</w:t>
            </w:r>
          </w:p>
        </w:tc>
        <w:tc>
          <w:tcPr>
            <w:tcW w:w="761"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763"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2:</w:t>
            </w:r>
          </w:p>
        </w:tc>
        <w:tc>
          <w:tcPr>
            <w:tcW w:w="789"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40"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3:</w:t>
            </w:r>
          </w:p>
        </w:tc>
        <w:tc>
          <w:tcPr>
            <w:tcW w:w="815"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52"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4:</w:t>
            </w:r>
          </w:p>
        </w:tc>
        <w:tc>
          <w:tcPr>
            <w:tcW w:w="800"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14"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5:</w:t>
            </w:r>
          </w:p>
        </w:tc>
        <w:tc>
          <w:tcPr>
            <w:tcW w:w="800"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00"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proofErr w:type="spellStart"/>
            <w:r>
              <w:rPr>
                <w:rFonts w:ascii="Calibri" w:hAnsi="Calibri" w:cs="Calibri"/>
                <w:color w:val="000000"/>
                <w:sz w:val="14"/>
                <w:szCs w:val="14"/>
              </w:rPr>
              <w:t>Аккум</w:t>
            </w:r>
            <w:proofErr w:type="spellEnd"/>
            <w:r>
              <w:rPr>
                <w:rFonts w:ascii="Calibri" w:hAnsi="Calibri" w:cs="Calibri"/>
                <w:color w:val="000000"/>
                <w:sz w:val="14"/>
                <w:szCs w:val="14"/>
              </w:rPr>
              <w:t>. 6:</w:t>
            </w:r>
          </w:p>
        </w:tc>
        <w:tc>
          <w:tcPr>
            <w:tcW w:w="1022" w:type="dxa"/>
            <w:tcBorders>
              <w:top w:val="single" w:sz="4" w:space="0" w:color="auto"/>
              <w:left w:val="nil"/>
              <w:bottom w:val="single" w:sz="8" w:space="0" w:color="auto"/>
              <w:right w:val="single" w:sz="8" w:space="0" w:color="000000"/>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r>
    </w:tbl>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ind w:left="57" w:right="57"/>
        <w:rPr>
          <w:sz w:val="20"/>
          <w:szCs w:val="20"/>
        </w:rPr>
      </w:pPr>
      <w:r>
        <w:rPr>
          <w:rFonts w:ascii="Calibri" w:hAnsi="Calibri" w:cs="Calibri"/>
          <w:b/>
          <w:bCs/>
          <w:color w:val="000000"/>
          <w:sz w:val="20"/>
          <w:szCs w:val="20"/>
        </w:rPr>
        <w:t xml:space="preserve">3. Дата обнаружения недостатка: </w:t>
      </w:r>
      <w:r>
        <w:rPr>
          <w:rFonts w:ascii="Calibri" w:hAnsi="Calibri" w:cs="Calibri"/>
          <w:color w:val="000000"/>
          <w:sz w:val="20"/>
          <w:szCs w:val="20"/>
        </w:rPr>
        <w:t xml:space="preserve">"____" ___________________ 20____г </w:t>
      </w:r>
    </w:p>
    <w:p w:rsidR="004D2A00" w:rsidRDefault="004D2A00" w:rsidP="004D2A00">
      <w:pPr>
        <w:spacing w:after="20"/>
        <w:ind w:left="57" w:right="57"/>
        <w:rPr>
          <w:sz w:val="4"/>
          <w:szCs w:val="4"/>
        </w:rPr>
      </w:pP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4. Обстоятельства обнаружения: </w:t>
      </w:r>
      <w:r>
        <w:rPr>
          <w:rFonts w:ascii="Calibri" w:hAnsi="Calibri" w:cs="Calibri"/>
          <w:color w:val="000000"/>
          <w:sz w:val="20"/>
          <w:szCs w:val="20"/>
        </w:rPr>
        <w:t>_____________________________________________________________________</w:t>
      </w:r>
    </w:p>
    <w:p w:rsidR="004D2A00" w:rsidRDefault="004D2A00" w:rsidP="004D2A00">
      <w:pPr>
        <w:tabs>
          <w:tab w:val="left" w:pos="4395"/>
        </w:tabs>
        <w:spacing w:after="20"/>
        <w:ind w:left="57" w:right="57"/>
        <w:rPr>
          <w:rFonts w:ascii="Calibri" w:hAnsi="Calibri" w:cs="Calibri"/>
          <w:color w:val="000000"/>
          <w:sz w:val="14"/>
          <w:szCs w:val="14"/>
        </w:rPr>
      </w:pPr>
      <w:r>
        <w:rPr>
          <w:rFonts w:ascii="Calibri" w:hAnsi="Calibri" w:cs="Calibri"/>
          <w:b/>
          <w:bCs/>
          <w:color w:val="000000"/>
          <w:sz w:val="20"/>
          <w:szCs w:val="20"/>
        </w:rPr>
        <w:tab/>
        <w:t xml:space="preserve"> </w:t>
      </w:r>
      <w:r>
        <w:rPr>
          <w:rFonts w:ascii="Calibri" w:hAnsi="Calibri" w:cs="Calibri"/>
          <w:color w:val="A6A6A6"/>
          <w:sz w:val="14"/>
          <w:szCs w:val="14"/>
        </w:rPr>
        <w:t>(во время установки, визуальным осмотром, во время эксплуатации)</w:t>
      </w:r>
    </w:p>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120"/>
        <w:ind w:left="57" w:right="57"/>
        <w:rPr>
          <w:rFonts w:ascii="Calibri" w:hAnsi="Calibri" w:cs="Calibri"/>
          <w:b/>
          <w:bCs/>
          <w:color w:val="000000"/>
          <w:sz w:val="20"/>
          <w:szCs w:val="20"/>
        </w:rPr>
      </w:pPr>
      <w:r>
        <w:rPr>
          <w:rFonts w:ascii="Calibri" w:hAnsi="Calibri" w:cs="Calibri"/>
          <w:b/>
          <w:bCs/>
          <w:color w:val="000000"/>
          <w:sz w:val="20"/>
          <w:szCs w:val="20"/>
        </w:rPr>
        <w:t xml:space="preserve">5. Описание неисправности: </w:t>
      </w:r>
      <w:r>
        <w:rPr>
          <w:rFonts w:ascii="Calibri" w:hAnsi="Calibri" w:cs="Calibri"/>
          <w:color w:val="000000"/>
          <w:sz w:val="20"/>
          <w:szCs w:val="20"/>
        </w:rPr>
        <w:t>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6. Кто устанавливал деталь: </w:t>
      </w:r>
      <w:r>
        <w:rPr>
          <w:rFonts w:ascii="Calibri" w:hAnsi="Calibri" w:cs="Calibri"/>
          <w:color w:val="000000"/>
          <w:sz w:val="20"/>
          <w:szCs w:val="20"/>
        </w:rPr>
        <w:t>__________________________________________________________________________</w:t>
      </w:r>
    </w:p>
    <w:p w:rsidR="004D2A00" w:rsidRDefault="004D2A00" w:rsidP="004D2A00">
      <w:pPr>
        <w:tabs>
          <w:tab w:val="left" w:pos="5103"/>
        </w:tabs>
        <w:spacing w:after="20"/>
        <w:ind w:left="57" w:right="57" w:firstLine="652"/>
        <w:rPr>
          <w:rFonts w:ascii="Calibri" w:hAnsi="Calibri" w:cs="Calibri"/>
          <w:color w:val="000000"/>
          <w:sz w:val="14"/>
          <w:szCs w:val="14"/>
        </w:rPr>
      </w:pPr>
      <w:r>
        <w:rPr>
          <w:rFonts w:ascii="Calibri" w:hAnsi="Calibri" w:cs="Calibri"/>
          <w:b/>
          <w:bCs/>
          <w:color w:val="000000"/>
          <w:sz w:val="20"/>
          <w:szCs w:val="20"/>
        </w:rPr>
        <w:tab/>
        <w:t xml:space="preserve"> </w:t>
      </w:r>
      <w:r>
        <w:rPr>
          <w:rFonts w:ascii="Calibri" w:hAnsi="Calibri" w:cs="Calibri"/>
          <w:color w:val="A6A6A6"/>
          <w:sz w:val="14"/>
          <w:szCs w:val="14"/>
        </w:rPr>
        <w:t>(наименование СТО/самостоятельно)</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7. Приложения к акту: </w:t>
      </w:r>
      <w:r>
        <w:rPr>
          <w:rFonts w:ascii="Calibri" w:hAnsi="Calibri" w:cs="Calibri"/>
          <w:color w:val="000000"/>
          <w:sz w:val="20"/>
          <w:szCs w:val="20"/>
        </w:rPr>
        <w:t>_______________________________________________________________________________</w:t>
      </w:r>
    </w:p>
    <w:p w:rsidR="004D2A00" w:rsidRDefault="004D2A00" w:rsidP="004D2A00">
      <w:pPr>
        <w:tabs>
          <w:tab w:val="left" w:pos="3261"/>
        </w:tabs>
        <w:spacing w:after="20"/>
        <w:ind w:left="57" w:right="57"/>
        <w:rPr>
          <w:rFonts w:ascii="Calibri" w:hAnsi="Calibri" w:cs="Calibri"/>
          <w:color w:val="000000"/>
          <w:sz w:val="14"/>
          <w:szCs w:val="14"/>
        </w:rPr>
      </w:pPr>
      <w:r>
        <w:rPr>
          <w:rFonts w:ascii="Calibri" w:hAnsi="Calibri" w:cs="Calibri"/>
          <w:b/>
          <w:bCs/>
          <w:color w:val="000000"/>
          <w:sz w:val="20"/>
          <w:szCs w:val="20"/>
        </w:rPr>
        <w:tab/>
        <w:t xml:space="preserve"> </w:t>
      </w:r>
      <w:r>
        <w:rPr>
          <w:rFonts w:ascii="Calibri" w:hAnsi="Calibri" w:cs="Calibri"/>
          <w:color w:val="A6A6A6"/>
          <w:sz w:val="14"/>
          <w:szCs w:val="14"/>
        </w:rPr>
        <w:t xml:space="preserve">(накладная, сертификат соответствия, акт </w:t>
      </w:r>
      <w:proofErr w:type="spellStart"/>
      <w:r>
        <w:rPr>
          <w:rFonts w:ascii="Calibri" w:hAnsi="Calibri" w:cs="Calibri"/>
          <w:color w:val="A6A6A6"/>
          <w:sz w:val="14"/>
          <w:szCs w:val="14"/>
        </w:rPr>
        <w:t>дефектации</w:t>
      </w:r>
      <w:proofErr w:type="spellEnd"/>
      <w:r>
        <w:rPr>
          <w:rFonts w:ascii="Calibri" w:hAnsi="Calibri" w:cs="Calibri"/>
          <w:color w:val="A6A6A6"/>
          <w:sz w:val="14"/>
          <w:szCs w:val="14"/>
        </w:rPr>
        <w:t>, ПТС, паспорт стенда, заказ-наряд)</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8. Требование покупателя: </w:t>
      </w:r>
      <w:r>
        <w:rPr>
          <w:rFonts w:ascii="Calibri" w:hAnsi="Calibri" w:cs="Calibri"/>
          <w:color w:val="000000"/>
          <w:sz w:val="20"/>
          <w:szCs w:val="20"/>
        </w:rPr>
        <w:t>___________________________________________________________________________</w:t>
      </w:r>
    </w:p>
    <w:p w:rsidR="004D2A00" w:rsidRDefault="004D2A00" w:rsidP="004D2A00">
      <w:pPr>
        <w:tabs>
          <w:tab w:val="left" w:pos="5387"/>
        </w:tabs>
        <w:spacing w:after="20"/>
        <w:ind w:left="57" w:right="57" w:firstLine="652"/>
        <w:rPr>
          <w:rFonts w:ascii="Calibri" w:hAnsi="Calibri" w:cs="Calibri"/>
          <w:color w:val="000000"/>
          <w:sz w:val="14"/>
          <w:szCs w:val="14"/>
        </w:rPr>
      </w:pPr>
      <w:r>
        <w:rPr>
          <w:rFonts w:ascii="Calibri" w:hAnsi="Calibri" w:cs="Calibri"/>
          <w:b/>
          <w:bCs/>
          <w:color w:val="000000"/>
          <w:sz w:val="20"/>
          <w:szCs w:val="20"/>
        </w:rPr>
        <w:tab/>
        <w:t xml:space="preserve"> </w:t>
      </w:r>
      <w:r>
        <w:rPr>
          <w:rFonts w:ascii="Calibri" w:hAnsi="Calibri" w:cs="Calibri"/>
          <w:color w:val="A6A6A6"/>
          <w:sz w:val="14"/>
          <w:szCs w:val="14"/>
        </w:rPr>
        <w:t>(замена, возврат стоимости)</w:t>
      </w:r>
    </w:p>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line="360" w:lineRule="auto"/>
        <w:ind w:left="57" w:right="57"/>
        <w:rPr>
          <w:rFonts w:ascii="Calibri" w:hAnsi="Calibri" w:cs="Calibri"/>
          <w:color w:val="000000"/>
        </w:rPr>
      </w:pPr>
      <w:r>
        <w:rPr>
          <w:rFonts w:ascii="Calibri" w:hAnsi="Calibri" w:cs="Calibri"/>
          <w:b/>
          <w:bCs/>
          <w:color w:val="000000"/>
          <w:sz w:val="20"/>
          <w:szCs w:val="20"/>
        </w:rPr>
        <w:t xml:space="preserve">9. Контактные данные покупателя (Ф.И.О.): </w:t>
      </w:r>
      <w:r>
        <w:rPr>
          <w:rFonts w:ascii="Calibri" w:hAnsi="Calibri" w:cs="Calibri"/>
          <w:color w:val="000000"/>
          <w:sz w:val="20"/>
          <w:szCs w:val="20"/>
        </w:rPr>
        <w:t>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16"/>
          <w:szCs w:val="16"/>
        </w:rPr>
      </w:pPr>
      <w:r>
        <w:rPr>
          <w:rFonts w:ascii="Calibri" w:hAnsi="Calibri" w:cs="Calibri"/>
          <w:b/>
          <w:bCs/>
          <w:color w:val="000000"/>
          <w:sz w:val="20"/>
          <w:szCs w:val="20"/>
        </w:rPr>
        <w:t xml:space="preserve"> </w:t>
      </w:r>
      <w:r>
        <w:rPr>
          <w:rFonts w:ascii="Calibri" w:hAnsi="Calibri" w:cs="Calibri"/>
          <w:color w:val="000000"/>
          <w:sz w:val="18"/>
          <w:szCs w:val="18"/>
        </w:rPr>
        <w:t xml:space="preserve">Контактный телефон: </w:t>
      </w:r>
      <w:r>
        <w:rPr>
          <w:rFonts w:ascii="Calibri" w:hAnsi="Calibri" w:cs="Calibri"/>
          <w:b/>
          <w:bCs/>
          <w:color w:val="000000"/>
          <w:sz w:val="16"/>
          <w:szCs w:val="16"/>
        </w:rPr>
        <w:t> 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16"/>
          <w:szCs w:val="16"/>
        </w:rPr>
      </w:pPr>
      <w:r>
        <w:rPr>
          <w:rFonts w:ascii="Calibri" w:hAnsi="Calibri" w:cs="Calibri"/>
          <w:b/>
          <w:bCs/>
          <w:color w:val="000000"/>
          <w:sz w:val="20"/>
          <w:szCs w:val="20"/>
        </w:rPr>
        <w:t xml:space="preserve"> </w:t>
      </w:r>
      <w:r>
        <w:rPr>
          <w:rFonts w:ascii="Calibri" w:hAnsi="Calibri" w:cs="Calibri"/>
          <w:color w:val="000000"/>
          <w:sz w:val="18"/>
          <w:szCs w:val="18"/>
        </w:rPr>
        <w:t xml:space="preserve">Адрес эл/почты: </w:t>
      </w:r>
      <w:r>
        <w:rPr>
          <w:rFonts w:ascii="Calibri" w:hAnsi="Calibri" w:cs="Calibri"/>
          <w:b/>
          <w:bCs/>
          <w:color w:val="000000"/>
          <w:sz w:val="16"/>
          <w:szCs w:val="16"/>
        </w:rPr>
        <w:t> __________________________________________________________________________________________________________</w:t>
      </w:r>
    </w:p>
    <w:p w:rsidR="004D2A00" w:rsidRDefault="004D2A00" w:rsidP="004D2A00">
      <w:pPr>
        <w:spacing w:after="20"/>
        <w:ind w:left="57" w:right="57"/>
        <w:rPr>
          <w:rFonts w:ascii="Times New Roman" w:hAnsi="Times New Roman" w:cs="Times New Roman"/>
          <w:sz w:val="4"/>
          <w:szCs w:val="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bottom w:w="6" w:type="dxa"/>
        </w:tblCellMar>
        <w:tblLook w:val="04A0" w:firstRow="1" w:lastRow="0" w:firstColumn="1" w:lastColumn="0" w:noHBand="0" w:noVBand="1"/>
      </w:tblPr>
      <w:tblGrid>
        <w:gridCol w:w="10135"/>
      </w:tblGrid>
      <w:tr w:rsidR="004D2A00" w:rsidTr="004D2A00">
        <w:tc>
          <w:tcPr>
            <w:tcW w:w="10192" w:type="dxa"/>
            <w:tcBorders>
              <w:top w:val="single" w:sz="4" w:space="0" w:color="000000"/>
              <w:left w:val="single" w:sz="4" w:space="0" w:color="000000"/>
              <w:bottom w:val="single" w:sz="4" w:space="0" w:color="000000"/>
              <w:right w:val="single" w:sz="4" w:space="0" w:color="000000"/>
            </w:tcBorders>
            <w:hideMark/>
          </w:tcPr>
          <w:p w:rsidR="004D2A00" w:rsidRDefault="004D2A00">
            <w:pPr>
              <w:tabs>
                <w:tab w:val="left" w:pos="3240"/>
                <w:tab w:val="left" w:pos="3456"/>
                <w:tab w:val="left" w:pos="3672"/>
                <w:tab w:val="left" w:pos="3888"/>
                <w:tab w:val="left" w:pos="4104"/>
                <w:tab w:val="left" w:pos="4320"/>
                <w:tab w:val="left" w:pos="4536"/>
                <w:tab w:val="left" w:pos="4752"/>
                <w:tab w:val="left" w:pos="4968"/>
                <w:tab w:val="left" w:pos="5184"/>
                <w:tab w:val="left" w:pos="5400"/>
                <w:tab w:val="left" w:pos="5616"/>
                <w:tab w:val="left" w:pos="5832"/>
                <w:tab w:val="left" w:pos="6048"/>
                <w:tab w:val="left" w:pos="6264"/>
                <w:tab w:val="left" w:pos="6480"/>
                <w:tab w:val="left" w:pos="6696"/>
                <w:tab w:val="left" w:pos="6912"/>
                <w:tab w:val="left" w:pos="7128"/>
                <w:tab w:val="left" w:pos="7344"/>
                <w:tab w:val="left" w:pos="7560"/>
                <w:tab w:val="left" w:pos="7776"/>
                <w:tab w:val="left" w:pos="7992"/>
                <w:tab w:val="left" w:pos="8208"/>
                <w:tab w:val="left" w:pos="8424"/>
                <w:tab w:val="left" w:pos="8640"/>
                <w:tab w:val="left" w:pos="8856"/>
                <w:tab w:val="left" w:pos="9072"/>
                <w:tab w:val="left" w:pos="9288"/>
                <w:tab w:val="left" w:pos="9504"/>
                <w:tab w:val="left" w:pos="9720"/>
                <w:tab w:val="left" w:pos="9936"/>
                <w:tab w:val="left" w:pos="10152"/>
                <w:tab w:val="left" w:pos="10368"/>
                <w:tab w:val="left" w:pos="10584"/>
              </w:tabs>
              <w:spacing w:after="20"/>
              <w:rPr>
                <w:rFonts w:ascii="Calibri" w:hAnsi="Calibri" w:cs="Calibri"/>
                <w:color w:val="000000"/>
                <w:sz w:val="16"/>
                <w:szCs w:val="16"/>
              </w:rPr>
            </w:pPr>
            <w:r>
              <w:rPr>
                <w:rFonts w:ascii="Calibri" w:hAnsi="Calibri" w:cs="Calibri"/>
                <w:b/>
                <w:bCs/>
                <w:color w:val="000000"/>
                <w:sz w:val="20"/>
                <w:szCs w:val="20"/>
              </w:rPr>
              <w:t>10. Представитель поставщика:</w:t>
            </w:r>
          </w:p>
          <w:p w:rsidR="004D2A00" w:rsidRDefault="004D2A00">
            <w:pPr>
              <w:tabs>
                <w:tab w:val="left" w:pos="3024"/>
                <w:tab w:val="left" w:pos="3240"/>
                <w:tab w:val="left" w:pos="6480"/>
                <w:tab w:val="left" w:pos="6696"/>
              </w:tabs>
              <w:spacing w:after="20"/>
              <w:rPr>
                <w:rFonts w:ascii="Calibri" w:hAnsi="Calibri" w:cs="Calibri"/>
                <w:color w:val="000000"/>
                <w:sz w:val="20"/>
                <w:szCs w:val="20"/>
              </w:rPr>
            </w:pPr>
            <w:r>
              <w:rPr>
                <w:rFonts w:ascii="Calibri" w:hAnsi="Calibri" w:cs="Calibri"/>
                <w:color w:val="000000"/>
                <w:sz w:val="20"/>
                <w:szCs w:val="20"/>
              </w:rPr>
              <w:t>________________________________________________________________________________________________ </w:t>
            </w:r>
          </w:p>
          <w:p w:rsidR="004D2A00" w:rsidRDefault="004D2A00">
            <w:pPr>
              <w:tabs>
                <w:tab w:val="left" w:pos="6480"/>
                <w:tab w:val="left" w:pos="6696"/>
              </w:tabs>
              <w:spacing w:after="20"/>
              <w:jc w:val="center"/>
              <w:rPr>
                <w:rFonts w:ascii="Calibri" w:hAnsi="Calibri" w:cs="Calibri"/>
                <w:color w:val="A6A6A6"/>
                <w:sz w:val="12"/>
                <w:szCs w:val="12"/>
              </w:rPr>
            </w:pPr>
            <w:r>
              <w:rPr>
                <w:rFonts w:ascii="Calibri" w:hAnsi="Calibri" w:cs="Calibri"/>
                <w:color w:val="A6A6A6"/>
                <w:sz w:val="12"/>
                <w:szCs w:val="12"/>
              </w:rPr>
              <w:t>(Ф.И.О., должность, место работы)</w:t>
            </w:r>
          </w:p>
          <w:p w:rsidR="004D2A00" w:rsidRDefault="004D2A00">
            <w:pPr>
              <w:tabs>
                <w:tab w:val="left" w:pos="3888"/>
                <w:tab w:val="left" w:pos="4104"/>
                <w:tab w:val="left" w:pos="4320"/>
              </w:tabs>
              <w:spacing w:after="20"/>
              <w:rPr>
                <w:rFonts w:ascii="Calibri" w:hAnsi="Calibri" w:cs="Calibri"/>
                <w:color w:val="000000"/>
                <w:sz w:val="20"/>
                <w:szCs w:val="20"/>
              </w:rPr>
            </w:pPr>
            <w:r>
              <w:rPr>
                <w:rFonts w:ascii="Calibri" w:hAnsi="Calibri" w:cs="Calibri"/>
                <w:b/>
                <w:bCs/>
                <w:color w:val="000000"/>
                <w:sz w:val="20"/>
                <w:szCs w:val="20"/>
              </w:rPr>
              <w:t xml:space="preserve">11. Вызов представителя поставщика: </w:t>
            </w:r>
            <w:r>
              <w:rPr>
                <w:rFonts w:ascii="Calibri" w:hAnsi="Calibri" w:cs="Calibri"/>
                <w:color w:val="000000"/>
                <w:sz w:val="20"/>
                <w:szCs w:val="20"/>
              </w:rPr>
              <w:t>______________________________________________________________</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160"/>
                <w:tab w:val="left" w:pos="2376"/>
                <w:tab w:val="left" w:pos="2592"/>
                <w:tab w:val="left" w:pos="2808"/>
                <w:tab w:val="left" w:pos="3024"/>
                <w:tab w:val="left" w:pos="3240"/>
                <w:tab w:val="left" w:pos="3456"/>
                <w:tab w:val="left" w:pos="3672"/>
                <w:tab w:val="left" w:pos="3888"/>
                <w:tab w:val="left" w:pos="4104"/>
              </w:tabs>
              <w:spacing w:after="20"/>
              <w:rPr>
                <w:rFonts w:ascii="Calibri" w:hAnsi="Calibri" w:cs="Calibri"/>
                <w:color w:val="000000"/>
                <w:sz w:val="12"/>
                <w:szCs w:val="12"/>
              </w:rPr>
            </w:pP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t xml:space="preserve"> (телеграмма, факс, письмо)</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376"/>
                <w:tab w:val="left" w:pos="5184"/>
                <w:tab w:val="left" w:pos="5616"/>
                <w:tab w:val="left" w:pos="5832"/>
                <w:tab w:val="left" w:pos="7128"/>
                <w:tab w:val="left" w:pos="7344"/>
                <w:tab w:val="left" w:pos="9720"/>
                <w:tab w:val="left" w:pos="10152"/>
                <w:tab w:val="left" w:pos="10584"/>
              </w:tabs>
              <w:spacing w:after="20"/>
              <w:jc w:val="right"/>
              <w:rPr>
                <w:rFonts w:ascii="Calibri" w:hAnsi="Calibri" w:cs="Calibri"/>
                <w:color w:val="000000"/>
                <w:sz w:val="20"/>
                <w:szCs w:val="20"/>
              </w:rPr>
            </w:pPr>
            <w:r>
              <w:rPr>
                <w:rFonts w:ascii="Calibri" w:hAnsi="Calibri" w:cs="Calibri"/>
                <w:color w:val="000000"/>
                <w:sz w:val="20"/>
                <w:szCs w:val="20"/>
              </w:rPr>
              <w:t>№_______________ от "____" __________________________20____г</w:t>
            </w:r>
          </w:p>
          <w:p w:rsidR="004D2A00" w:rsidRDefault="004D2A00">
            <w:pPr>
              <w:tabs>
                <w:tab w:val="left" w:pos="3024"/>
                <w:tab w:val="left" w:pos="3240"/>
                <w:tab w:val="left" w:pos="6480"/>
                <w:tab w:val="left" w:pos="6696"/>
              </w:tabs>
              <w:spacing w:after="20"/>
              <w:rPr>
                <w:rFonts w:ascii="Calibri" w:hAnsi="Calibri" w:cs="Calibri"/>
                <w:color w:val="000000"/>
                <w:sz w:val="20"/>
                <w:szCs w:val="20"/>
              </w:rPr>
            </w:pPr>
            <w:r>
              <w:rPr>
                <w:rFonts w:ascii="Calibri" w:hAnsi="Calibri" w:cs="Calibri"/>
                <w:b/>
                <w:bCs/>
                <w:color w:val="000000"/>
                <w:sz w:val="20"/>
                <w:szCs w:val="20"/>
              </w:rPr>
              <w:t xml:space="preserve">12. Представитель поставщика: </w:t>
            </w:r>
            <w:r>
              <w:rPr>
                <w:rFonts w:ascii="Calibri" w:hAnsi="Calibri" w:cs="Calibri"/>
                <w:color w:val="000000"/>
                <w:sz w:val="20"/>
                <w:szCs w:val="20"/>
              </w:rPr>
              <w:t>______________________________/______________________________________</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160"/>
                <w:tab w:val="left" w:pos="2376"/>
                <w:tab w:val="left" w:pos="2592"/>
                <w:tab w:val="left" w:pos="2808"/>
                <w:tab w:val="left" w:pos="3024"/>
                <w:tab w:val="left" w:pos="3240"/>
                <w:tab w:val="left" w:pos="3969"/>
                <w:tab w:val="left" w:pos="5616"/>
                <w:tab w:val="left" w:pos="7513"/>
              </w:tabs>
              <w:spacing w:after="20"/>
              <w:rPr>
                <w:rFonts w:ascii="Calibri" w:hAnsi="Calibri" w:cs="Calibri"/>
                <w:color w:val="A6A6A6"/>
                <w:sz w:val="12"/>
                <w:szCs w:val="12"/>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A6A6A6"/>
                <w:sz w:val="12"/>
                <w:szCs w:val="12"/>
              </w:rPr>
              <w:t>(подпись)</w:t>
            </w:r>
            <w:r>
              <w:rPr>
                <w:rFonts w:ascii="Calibri" w:hAnsi="Calibri" w:cs="Calibri"/>
                <w:color w:val="A6A6A6"/>
                <w:sz w:val="12"/>
                <w:szCs w:val="12"/>
              </w:rPr>
              <w:tab/>
            </w:r>
            <w:r>
              <w:rPr>
                <w:rFonts w:ascii="Calibri" w:hAnsi="Calibri" w:cs="Calibri"/>
                <w:color w:val="A6A6A6"/>
                <w:sz w:val="12"/>
                <w:szCs w:val="12"/>
              </w:rPr>
              <w:tab/>
              <w:t>(расшифровка подписи)</w:t>
            </w:r>
          </w:p>
          <w:p w:rsidR="004D2A00" w:rsidRDefault="004D2A00">
            <w:pPr>
              <w:tabs>
                <w:tab w:val="left" w:pos="216"/>
                <w:tab w:val="left" w:pos="1944"/>
                <w:tab w:val="left" w:pos="2376"/>
                <w:tab w:val="left" w:pos="5184"/>
                <w:tab w:val="left" w:pos="5616"/>
                <w:tab w:val="left" w:pos="5832"/>
                <w:tab w:val="left" w:pos="7128"/>
                <w:tab w:val="left" w:pos="7344"/>
                <w:tab w:val="left" w:pos="9720"/>
                <w:tab w:val="left" w:pos="10152"/>
                <w:tab w:val="left" w:pos="10584"/>
              </w:tabs>
              <w:spacing w:after="20"/>
              <w:rPr>
                <w:rFonts w:ascii="Calibri" w:hAnsi="Calibri" w:cs="Calibri"/>
                <w:color w:val="000000"/>
                <w:sz w:val="20"/>
                <w:szCs w:val="20"/>
              </w:rPr>
            </w:pPr>
            <w:r>
              <w:rPr>
                <w:rFonts w:ascii="Calibri" w:hAnsi="Calibri" w:cs="Calibri"/>
                <w:color w:val="000000"/>
                <w:sz w:val="18"/>
                <w:szCs w:val="18"/>
              </w:rPr>
              <w:t> </w:t>
            </w:r>
            <w:r>
              <w:rPr>
                <w:rFonts w:ascii="Calibri" w:hAnsi="Calibri" w:cs="Calibri"/>
                <w:color w:val="000000"/>
                <w:sz w:val="18"/>
                <w:szCs w:val="18"/>
              </w:rPr>
              <w:tab/>
            </w:r>
            <w:r>
              <w:rPr>
                <w:rFonts w:ascii="Calibri" w:hAnsi="Calibri" w:cs="Calibri"/>
                <w:b/>
                <w:bCs/>
                <w:color w:val="000000"/>
                <w:sz w:val="18"/>
                <w:szCs w:val="18"/>
              </w:rPr>
              <w:t>Доверенность:</w:t>
            </w:r>
            <w:r>
              <w:rPr>
                <w:rFonts w:ascii="Calibri" w:hAnsi="Calibri" w:cs="Calibri"/>
                <w:color w:val="000000"/>
                <w:sz w:val="18"/>
                <w:szCs w:val="18"/>
              </w:rPr>
              <w:tab/>
            </w:r>
            <w:r>
              <w:rPr>
                <w:rFonts w:ascii="Calibri" w:hAnsi="Calibri" w:cs="Calibri"/>
                <w:color w:val="000000"/>
                <w:sz w:val="20"/>
                <w:szCs w:val="20"/>
              </w:rPr>
              <w:t>№____________ от "____" _______________________20____г</w:t>
            </w:r>
          </w:p>
        </w:tc>
      </w:tr>
    </w:tbl>
    <w:p w:rsidR="004D2A00" w:rsidRDefault="004D2A00" w:rsidP="004D2A00">
      <w:pPr>
        <w:spacing w:after="20"/>
        <w:ind w:left="57" w:right="57"/>
        <w:rPr>
          <w:rFonts w:ascii="Calibri" w:hAnsi="Calibri" w:cs="Calibri"/>
          <w:color w:val="000000"/>
          <w:sz w:val="16"/>
          <w:szCs w:val="1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35"/>
      </w:tblGrid>
      <w:tr w:rsidR="004D2A00" w:rsidTr="004D2A00">
        <w:tc>
          <w:tcPr>
            <w:tcW w:w="10135" w:type="dxa"/>
            <w:tcBorders>
              <w:top w:val="single" w:sz="4" w:space="0" w:color="000000"/>
              <w:left w:val="single" w:sz="4" w:space="0" w:color="000000"/>
              <w:bottom w:val="single" w:sz="4" w:space="0" w:color="000000"/>
              <w:right w:val="single" w:sz="4" w:space="0" w:color="000000"/>
            </w:tcBorders>
            <w:hideMark/>
          </w:tcPr>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Внимание!</w:t>
            </w:r>
          </w:p>
          <w:p w:rsidR="004D2A00" w:rsidRDefault="004D2A00">
            <w:pPr>
              <w:spacing w:after="20"/>
              <w:ind w:left="57" w:right="57"/>
              <w:rPr>
                <w:rFonts w:ascii="Calibri" w:hAnsi="Calibri" w:cs="Calibri"/>
                <w:color w:val="000000"/>
                <w:sz w:val="16"/>
                <w:szCs w:val="16"/>
              </w:rPr>
            </w:pPr>
            <w:r>
              <w:rPr>
                <w:rFonts w:ascii="Calibri" w:hAnsi="Calibri" w:cs="Calibri"/>
                <w:color w:val="000000"/>
                <w:sz w:val="16"/>
                <w:szCs w:val="16"/>
              </w:rPr>
              <w:t>1. Срок проверки качества/экспертизы товара установлен Договором.</w:t>
            </w:r>
            <w:r>
              <w:rPr>
                <w:rFonts w:ascii="Calibri" w:hAnsi="Calibri" w:cs="Calibri"/>
                <w:color w:val="000000"/>
                <w:sz w:val="16"/>
                <w:szCs w:val="16"/>
              </w:rPr>
              <w:br/>
              <w:t>2. В отношении товара, на который продавцом (изготовителем) предоставлена гарантия качества, 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r>
            <w:r>
              <w:rPr>
                <w:rFonts w:ascii="Calibri" w:hAnsi="Calibri" w:cs="Calibri"/>
                <w:color w:val="000000"/>
                <w:sz w:val="16"/>
                <w:szCs w:val="16"/>
              </w:rPr>
              <w:br/>
              <w:t xml:space="preserve">3. При отсутствии производственного дефекта в АКБ, услуга по заряду АКБ является возмездной и оплачивается согласно прейскуранта. </w:t>
            </w:r>
            <w:r>
              <w:rPr>
                <w:rFonts w:ascii="Calibri" w:hAnsi="Calibri" w:cs="Calibri"/>
                <w:color w:val="000000"/>
                <w:sz w:val="16"/>
                <w:szCs w:val="16"/>
              </w:rPr>
              <w:br/>
              <w:t>4. Срок хранения товара начинает течь с даты уведомления покупателя об окончания срока проверки качества/экспертизы товара и составляет 30 календарных дней. По истечению указанного срока продавец вправе утилизировать товар и потребовать у покупателя выплаты расходов на утилизацию.</w:t>
            </w:r>
          </w:p>
        </w:tc>
      </w:tr>
    </w:tbl>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ind w:left="57" w:right="57"/>
        <w:rPr>
          <w:sz w:val="20"/>
          <w:szCs w:val="20"/>
        </w:rPr>
      </w:pPr>
      <w:r>
        <w:rPr>
          <w:rFonts w:ascii="Calibri" w:hAnsi="Calibri" w:cs="Calibri"/>
          <w:b/>
          <w:bCs/>
          <w:color w:val="000000"/>
          <w:sz w:val="20"/>
          <w:szCs w:val="20"/>
        </w:rPr>
        <w:t xml:space="preserve">13. Состав комиссии покупателя: </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 xml:space="preserve"> 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(Фамилия) </w:t>
      </w:r>
      <w:r>
        <w:rPr>
          <w:rFonts w:ascii="Calibri" w:hAnsi="Calibri" w:cs="Calibri"/>
          <w:color w:val="A6A6A6"/>
          <w:sz w:val="12"/>
          <w:szCs w:val="12"/>
        </w:rPr>
        <w:tab/>
        <w:t xml:space="preserve">(Фамилия) </w:t>
      </w:r>
      <w:r>
        <w:rPr>
          <w:rFonts w:ascii="Calibri" w:hAnsi="Calibri" w:cs="Calibri"/>
          <w:color w:val="A6A6A6"/>
          <w:sz w:val="12"/>
          <w:szCs w:val="12"/>
        </w:rPr>
        <w:tab/>
        <w:t>(Фамилия)</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(Имя) </w:t>
      </w:r>
      <w:r>
        <w:rPr>
          <w:rFonts w:ascii="Calibri" w:hAnsi="Calibri" w:cs="Calibri"/>
          <w:color w:val="A6A6A6"/>
          <w:sz w:val="12"/>
          <w:szCs w:val="12"/>
        </w:rPr>
        <w:tab/>
        <w:t>(Имя)</w:t>
      </w:r>
      <w:r>
        <w:rPr>
          <w:rFonts w:ascii="Calibri" w:hAnsi="Calibri" w:cs="Calibri"/>
          <w:color w:val="A6A6A6"/>
          <w:sz w:val="12"/>
          <w:szCs w:val="12"/>
        </w:rPr>
        <w:tab/>
        <w:t xml:space="preserve"> (Имя)</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(Отчество) </w:t>
      </w:r>
      <w:r>
        <w:rPr>
          <w:rFonts w:ascii="Calibri" w:hAnsi="Calibri" w:cs="Calibri"/>
          <w:color w:val="A6A6A6"/>
          <w:sz w:val="12"/>
          <w:szCs w:val="12"/>
        </w:rPr>
        <w:tab/>
        <w:t>(Отчество)</w:t>
      </w:r>
      <w:r>
        <w:rPr>
          <w:rFonts w:ascii="Calibri" w:hAnsi="Calibri" w:cs="Calibri"/>
          <w:color w:val="A6A6A6"/>
          <w:sz w:val="12"/>
          <w:szCs w:val="12"/>
        </w:rPr>
        <w:tab/>
        <w:t xml:space="preserve"> (Отчество)</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(место работы) </w:t>
      </w:r>
      <w:r>
        <w:rPr>
          <w:rFonts w:ascii="Calibri" w:hAnsi="Calibri" w:cs="Calibri"/>
          <w:color w:val="A6A6A6"/>
          <w:sz w:val="12"/>
          <w:szCs w:val="12"/>
        </w:rPr>
        <w:tab/>
        <w:t>(место работы)</w:t>
      </w:r>
      <w:r>
        <w:rPr>
          <w:rFonts w:ascii="Calibri" w:hAnsi="Calibri" w:cs="Calibri"/>
          <w:color w:val="A6A6A6"/>
          <w:sz w:val="12"/>
          <w:szCs w:val="12"/>
        </w:rPr>
        <w:tab/>
        <w:t xml:space="preserve"> (место работы)</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(должность)</w:t>
      </w:r>
      <w:r>
        <w:rPr>
          <w:rFonts w:ascii="Calibri" w:hAnsi="Calibri" w:cs="Calibri"/>
          <w:color w:val="A6A6A6"/>
          <w:sz w:val="12"/>
          <w:szCs w:val="12"/>
        </w:rPr>
        <w:tab/>
        <w:t xml:space="preserve"> (должность) </w:t>
      </w:r>
      <w:r>
        <w:rPr>
          <w:rFonts w:ascii="Calibri" w:hAnsi="Calibri" w:cs="Calibri"/>
          <w:color w:val="A6A6A6"/>
          <w:sz w:val="12"/>
          <w:szCs w:val="12"/>
        </w:rPr>
        <w:tab/>
        <w:t>(должность)</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(подпись)</w:t>
      </w:r>
      <w:r>
        <w:rPr>
          <w:rFonts w:ascii="Calibri" w:hAnsi="Calibri" w:cs="Calibri"/>
          <w:color w:val="A6A6A6"/>
          <w:sz w:val="12"/>
          <w:szCs w:val="12"/>
        </w:rPr>
        <w:tab/>
        <w:t xml:space="preserve"> (подпись)</w:t>
      </w:r>
      <w:r>
        <w:rPr>
          <w:rFonts w:ascii="Calibri" w:hAnsi="Calibri" w:cs="Calibri"/>
          <w:color w:val="A6A6A6"/>
          <w:sz w:val="12"/>
          <w:szCs w:val="12"/>
        </w:rPr>
        <w:tab/>
        <w:t xml:space="preserve"> (подпись)</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Default="004D2A00" w:rsidP="004D2A00">
      <w:pPr>
        <w:spacing w:after="20"/>
        <w:ind w:left="57" w:right="57"/>
        <w:rPr>
          <w:rFonts w:ascii="Times New Roman" w:hAnsi="Times New Roman" w:cs="Times New Roman"/>
          <w:sz w:val="4"/>
          <w:szCs w:val="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35"/>
      </w:tblGrid>
      <w:tr w:rsidR="004D2A00" w:rsidTr="004D2A00">
        <w:tc>
          <w:tcPr>
            <w:tcW w:w="10192" w:type="dxa"/>
            <w:tcBorders>
              <w:top w:val="single" w:sz="4" w:space="0" w:color="000000"/>
              <w:left w:val="single" w:sz="4" w:space="0" w:color="000000"/>
              <w:bottom w:val="single" w:sz="4" w:space="0" w:color="000000"/>
              <w:right w:val="single" w:sz="4" w:space="0" w:color="000000"/>
            </w:tcBorders>
          </w:tcPr>
          <w:p w:rsidR="004D2A00" w:rsidRDefault="004D2A00">
            <w:pPr>
              <w:spacing w:after="20"/>
              <w:ind w:left="57" w:right="57"/>
              <w:rPr>
                <w:rFonts w:ascii="Calibri" w:hAnsi="Calibri" w:cs="Calibri"/>
                <w:b/>
                <w:bCs/>
                <w:color w:val="000000"/>
              </w:rPr>
            </w:pPr>
            <w:r>
              <w:rPr>
                <w:rFonts w:ascii="Calibri" w:hAnsi="Calibri" w:cs="Calibri"/>
                <w:b/>
                <w:bCs/>
                <w:color w:val="000000"/>
              </w:rPr>
              <w:t>ЗАПОЛНЯЕТСЯ ПОСТАВЩИКОМ ПРИ ПРИЕМКЕ НА ЦС</w:t>
            </w: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14. Дата осмотра: </w:t>
            </w:r>
            <w:r>
              <w:rPr>
                <w:rFonts w:ascii="Calibri" w:hAnsi="Calibri" w:cs="Calibri"/>
                <w:color w:val="000000"/>
                <w:sz w:val="20"/>
                <w:szCs w:val="20"/>
              </w:rPr>
              <w:t>"____" _______________________20____г</w:t>
            </w: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15. Произвел осмотр и установил, что: </w:t>
            </w:r>
            <w:r>
              <w:rPr>
                <w:rFonts w:ascii="Calibri" w:hAnsi="Calibri" w:cs="Calibri"/>
                <w:color w:val="000000"/>
                <w:sz w:val="20"/>
                <w:szCs w:val="20"/>
              </w:rPr>
              <w:t>_____________________________________________________________</w:t>
            </w:r>
          </w:p>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w:t>
            </w:r>
          </w:p>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w:t>
            </w:r>
          </w:p>
          <w:p w:rsidR="004D2A00" w:rsidRDefault="004D2A00">
            <w:pPr>
              <w:spacing w:after="20"/>
              <w:ind w:left="57" w:right="57"/>
              <w:rPr>
                <w:rFonts w:ascii="Calibri" w:hAnsi="Calibri" w:cs="Calibri"/>
                <w:b/>
                <w:bCs/>
                <w:color w:val="000000"/>
                <w:sz w:val="16"/>
                <w:szCs w:val="16"/>
              </w:rPr>
            </w:pPr>
          </w:p>
          <w:p w:rsidR="004D2A00" w:rsidRDefault="004D2A00">
            <w:pPr>
              <w:spacing w:after="20"/>
              <w:ind w:left="57" w:right="57"/>
              <w:rPr>
                <w:rFonts w:ascii="Calibri" w:hAnsi="Calibri" w:cs="Calibri"/>
                <w:color w:val="000000"/>
                <w:sz w:val="12"/>
                <w:szCs w:val="12"/>
              </w:rPr>
            </w:pPr>
            <w:r>
              <w:rPr>
                <w:rFonts w:ascii="Calibri" w:hAnsi="Calibri" w:cs="Calibri"/>
                <w:b/>
                <w:bCs/>
                <w:color w:val="000000"/>
                <w:sz w:val="20"/>
                <w:szCs w:val="20"/>
              </w:rPr>
              <w:t xml:space="preserve">16. Сотрудник приемки ЦС: </w:t>
            </w:r>
            <w:r>
              <w:rPr>
                <w:rFonts w:ascii="Calibri" w:hAnsi="Calibri" w:cs="Calibri"/>
                <w:color w:val="000000"/>
                <w:sz w:val="20"/>
                <w:szCs w:val="20"/>
              </w:rPr>
              <w:t>_________________________     ____________________________________________</w:t>
            </w:r>
          </w:p>
          <w:p w:rsidR="004D2A00" w:rsidRDefault="004D2A00">
            <w:pPr>
              <w:tabs>
                <w:tab w:val="left" w:pos="3402"/>
                <w:tab w:val="left" w:pos="6749"/>
              </w:tabs>
              <w:spacing w:after="20"/>
              <w:ind w:left="1475" w:right="57" w:firstLine="652"/>
              <w:rPr>
                <w:rFonts w:ascii="Calibri" w:hAnsi="Calibri" w:cs="Calibri"/>
                <w:color w:val="000000"/>
                <w:sz w:val="14"/>
                <w:szCs w:val="14"/>
              </w:rPr>
            </w:pPr>
            <w:r>
              <w:rPr>
                <w:rFonts w:ascii="Calibri" w:hAnsi="Calibri" w:cs="Calibri"/>
                <w:color w:val="000000"/>
              </w:rPr>
              <w:tab/>
              <w:t xml:space="preserve"> </w:t>
            </w:r>
            <w:r>
              <w:rPr>
                <w:rFonts w:ascii="Calibri" w:hAnsi="Calibri" w:cs="Calibri"/>
                <w:color w:val="000000"/>
                <w:sz w:val="14"/>
                <w:szCs w:val="14"/>
              </w:rPr>
              <w:t>(подпись)</w:t>
            </w:r>
            <w:r>
              <w:rPr>
                <w:rFonts w:ascii="Calibri" w:hAnsi="Calibri" w:cs="Calibri"/>
                <w:color w:val="000000"/>
                <w:sz w:val="14"/>
                <w:szCs w:val="14"/>
              </w:rPr>
              <w:tab/>
              <w:t xml:space="preserve"> (расшифровка подписи)</w:t>
            </w:r>
          </w:p>
          <w:p w:rsidR="004D2A00" w:rsidRDefault="004D2A00">
            <w:pPr>
              <w:spacing w:after="20"/>
              <w:ind w:left="57" w:right="57"/>
              <w:rPr>
                <w:rFonts w:ascii="Calibri" w:hAnsi="Calibri" w:cs="Calibri"/>
                <w:color w:val="000000"/>
                <w:sz w:val="16"/>
                <w:szCs w:val="16"/>
              </w:rPr>
            </w:pPr>
            <w:r>
              <w:rPr>
                <w:rFonts w:ascii="Calibri" w:hAnsi="Calibri" w:cs="Calibri"/>
                <w:color w:val="000000"/>
              </w:rPr>
              <w:t xml:space="preserve"> </w:t>
            </w: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17. Акт разногласий составлен (нужное обвести):    </w:t>
            </w:r>
            <w:r>
              <w:rPr>
                <w:rFonts w:ascii="Calibri" w:hAnsi="Calibri" w:cs="Calibri"/>
                <w:color w:val="000000"/>
                <w:sz w:val="18"/>
                <w:szCs w:val="18"/>
              </w:rPr>
              <w:t xml:space="preserve">Да </w:t>
            </w:r>
            <w:r>
              <w:rPr>
                <w:rFonts w:ascii="Calibri" w:hAnsi="Calibri" w:cs="Calibri"/>
                <w:color w:val="000000"/>
                <w:sz w:val="18"/>
                <w:szCs w:val="18"/>
              </w:rPr>
              <w:tab/>
              <w:t xml:space="preserve">Нет </w:t>
            </w:r>
          </w:p>
        </w:tc>
      </w:tr>
    </w:tbl>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 </w:t>
      </w:r>
    </w:p>
    <w:p w:rsidR="008D2F10" w:rsidRDefault="008D2F10"/>
    <w:p w:rsidR="00C211D5" w:rsidRDefault="00C211D5"/>
    <w:p w:rsidR="00330FD4" w:rsidRDefault="00330FD4"/>
    <w:p w:rsidR="00C211D5" w:rsidRDefault="00C211D5" w:rsidP="00C211D5">
      <w:pPr>
        <w:pStyle w:val="ConsPlusNonformat"/>
        <w:jc w:val="right"/>
        <w:rPr>
          <w:rFonts w:ascii="Times New Roman" w:hAnsi="Times New Roman" w:cs="Times New Roman"/>
        </w:rPr>
      </w:pPr>
      <w:r>
        <w:rPr>
          <w:rFonts w:ascii="Times New Roman" w:hAnsi="Times New Roman" w:cs="Times New Roman"/>
        </w:rPr>
        <w:lastRenderedPageBreak/>
        <w:t xml:space="preserve">Приложение  № 2  </w:t>
      </w:r>
    </w:p>
    <w:p w:rsidR="00C211D5" w:rsidRDefault="00A93310" w:rsidP="00C211D5">
      <w:pPr>
        <w:pStyle w:val="ConsPlusNonformat"/>
        <w:jc w:val="right"/>
        <w:rPr>
          <w:rFonts w:ascii="Times New Roman" w:hAnsi="Times New Roman" w:cs="Times New Roman"/>
        </w:rPr>
      </w:pPr>
      <w:r>
        <w:rPr>
          <w:rFonts w:ascii="Times New Roman" w:hAnsi="Times New Roman" w:cs="Times New Roman"/>
        </w:rPr>
        <w:t xml:space="preserve">к  Договору  № </w:t>
      </w:r>
      <w:r w:rsidR="00D079FD">
        <w:rPr>
          <w:rFonts w:ascii="Times New Roman" w:hAnsi="Times New Roman" w:cs="Times New Roman"/>
        </w:rPr>
        <w:t xml:space="preserve">        </w:t>
      </w:r>
      <w:r w:rsidR="00C211D5">
        <w:rPr>
          <w:rFonts w:ascii="Times New Roman" w:hAnsi="Times New Roman" w:cs="Times New Roman"/>
        </w:rPr>
        <w:t xml:space="preserve"> </w:t>
      </w:r>
    </w:p>
    <w:p w:rsidR="00C211D5" w:rsidRDefault="00C211D5" w:rsidP="00C211D5">
      <w:pPr>
        <w:pStyle w:val="ConsPlusNonformat"/>
        <w:jc w:val="right"/>
        <w:rPr>
          <w:rFonts w:ascii="Times New Roman" w:hAnsi="Times New Roman" w:cs="Times New Roman"/>
        </w:rPr>
      </w:pPr>
      <w:r>
        <w:rPr>
          <w:rFonts w:ascii="Times New Roman" w:hAnsi="Times New Roman" w:cs="Times New Roman"/>
        </w:rPr>
        <w:t xml:space="preserve">поставки  запасных  частей  к  а/м  </w:t>
      </w:r>
    </w:p>
    <w:p w:rsidR="00C211D5" w:rsidRDefault="00C211D5" w:rsidP="00C211D5">
      <w:pPr>
        <w:pStyle w:val="ConsPlusNonformat"/>
        <w:jc w:val="right"/>
        <w:rPr>
          <w:rFonts w:ascii="Times New Roman" w:hAnsi="Times New Roman" w:cs="Times New Roman"/>
        </w:rPr>
      </w:pPr>
      <w:r>
        <w:rPr>
          <w:rFonts w:ascii="Times New Roman" w:hAnsi="Times New Roman" w:cs="Times New Roman"/>
        </w:rPr>
        <w:t>от  «</w:t>
      </w:r>
      <w:r w:rsidR="00D079FD">
        <w:rPr>
          <w:rFonts w:ascii="Times New Roman" w:hAnsi="Times New Roman" w:cs="Times New Roman"/>
        </w:rPr>
        <w:t xml:space="preserve">       </w:t>
      </w:r>
      <w:r>
        <w:rPr>
          <w:rFonts w:ascii="Times New Roman" w:hAnsi="Times New Roman" w:cs="Times New Roman"/>
        </w:rPr>
        <w:t xml:space="preserve">» </w:t>
      </w:r>
      <w:r w:rsidR="00D079FD">
        <w:rPr>
          <w:rFonts w:ascii="Times New Roman" w:hAnsi="Times New Roman" w:cs="Times New Roman"/>
        </w:rPr>
        <w:t>ок</w:t>
      </w:r>
      <w:bookmarkStart w:id="0" w:name="_GoBack"/>
      <w:bookmarkEnd w:id="0"/>
      <w:r w:rsidR="00531352">
        <w:rPr>
          <w:rFonts w:ascii="Times New Roman" w:hAnsi="Times New Roman" w:cs="Times New Roman"/>
        </w:rPr>
        <w:t>тября</w:t>
      </w:r>
      <w:r w:rsidR="003D4E92">
        <w:rPr>
          <w:rFonts w:ascii="Times New Roman" w:hAnsi="Times New Roman" w:cs="Times New Roman"/>
        </w:rPr>
        <w:t xml:space="preserve">  202</w:t>
      </w:r>
      <w:r w:rsidR="007F339D">
        <w:rPr>
          <w:rFonts w:ascii="Times New Roman" w:hAnsi="Times New Roman" w:cs="Times New Roman"/>
        </w:rPr>
        <w:t>6</w:t>
      </w:r>
      <w:r>
        <w:rPr>
          <w:rFonts w:ascii="Times New Roman" w:hAnsi="Times New Roman" w:cs="Times New Roman"/>
        </w:rPr>
        <w:t xml:space="preserve"> г.</w:t>
      </w:r>
    </w:p>
    <w:p w:rsidR="00C211D5" w:rsidRDefault="00C211D5"/>
    <w:p w:rsidR="00C211D5" w:rsidRDefault="00C211D5" w:rsidP="00C211D5">
      <w:pPr>
        <w:jc w:val="center"/>
      </w:pPr>
      <w:r>
        <w:t>Спецификация</w:t>
      </w:r>
    </w:p>
    <w:p w:rsidR="00C211D5" w:rsidRDefault="00C211D5" w:rsidP="00C211D5">
      <w:pPr>
        <w:jc w:val="center"/>
      </w:pPr>
    </w:p>
    <w:tbl>
      <w:tblPr>
        <w:tblW w:w="0" w:type="auto"/>
        <w:tblCellMar>
          <w:left w:w="30" w:type="dxa"/>
          <w:right w:w="0" w:type="dxa"/>
        </w:tblCellMar>
        <w:tblLook w:val="04A0" w:firstRow="1" w:lastRow="0" w:firstColumn="1" w:lastColumn="0" w:noHBand="0" w:noVBand="1"/>
      </w:tblPr>
      <w:tblGrid>
        <w:gridCol w:w="128"/>
        <w:gridCol w:w="128"/>
        <w:gridCol w:w="532"/>
        <w:gridCol w:w="529"/>
        <w:gridCol w:w="529"/>
        <w:gridCol w:w="231"/>
        <w:gridCol w:w="231"/>
        <w:gridCol w:w="231"/>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42"/>
        <w:gridCol w:w="241"/>
        <w:gridCol w:w="241"/>
        <w:gridCol w:w="334"/>
        <w:gridCol w:w="334"/>
        <w:gridCol w:w="259"/>
        <w:gridCol w:w="257"/>
        <w:gridCol w:w="257"/>
        <w:gridCol w:w="257"/>
        <w:gridCol w:w="233"/>
        <w:gridCol w:w="229"/>
        <w:gridCol w:w="229"/>
        <w:gridCol w:w="229"/>
      </w:tblGrid>
      <w:tr w:rsidR="00531352" w:rsidRPr="00531352" w:rsidTr="00531352">
        <w:trPr>
          <w:trHeight w:val="230"/>
        </w:trPr>
        <w:tc>
          <w:tcPr>
            <w:tcW w:w="0" w:type="auto"/>
            <w:gridSpan w:val="2"/>
            <w:vMerge w:val="restart"/>
            <w:tcBorders>
              <w:top w:val="single" w:sz="12" w:space="0" w:color="000000"/>
              <w:left w:val="single" w:sz="12" w:space="0" w:color="000000"/>
              <w:bottom w:val="single" w:sz="6"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w:t>
            </w:r>
          </w:p>
        </w:tc>
        <w:tc>
          <w:tcPr>
            <w:tcW w:w="0" w:type="auto"/>
            <w:gridSpan w:val="3"/>
            <w:vMerge w:val="restart"/>
            <w:tcBorders>
              <w:top w:val="single" w:sz="12" w:space="0" w:color="000000"/>
              <w:left w:val="single" w:sz="6" w:space="0" w:color="000000"/>
              <w:bottom w:val="single" w:sz="6"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Артикул</w:t>
            </w:r>
          </w:p>
        </w:tc>
        <w:tc>
          <w:tcPr>
            <w:tcW w:w="0" w:type="auto"/>
            <w:gridSpan w:val="21"/>
            <w:vMerge w:val="restart"/>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Товары (работы, услуги)</w:t>
            </w:r>
          </w:p>
        </w:tc>
        <w:tc>
          <w:tcPr>
            <w:tcW w:w="0" w:type="auto"/>
            <w:gridSpan w:val="5"/>
            <w:vMerge w:val="restart"/>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Количество</w:t>
            </w:r>
          </w:p>
        </w:tc>
        <w:tc>
          <w:tcPr>
            <w:tcW w:w="0" w:type="auto"/>
            <w:gridSpan w:val="4"/>
            <w:vMerge w:val="restart"/>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Цена</w:t>
            </w:r>
          </w:p>
        </w:tc>
        <w:tc>
          <w:tcPr>
            <w:tcW w:w="0" w:type="auto"/>
            <w:gridSpan w:val="4"/>
            <w:vMerge w:val="restart"/>
            <w:tcBorders>
              <w:top w:val="single" w:sz="12"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center"/>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Сумма</w:t>
            </w:r>
          </w:p>
        </w:tc>
      </w:tr>
      <w:tr w:rsidR="00531352" w:rsidRPr="00531352" w:rsidTr="00531352">
        <w:trPr>
          <w:trHeight w:val="408"/>
        </w:trPr>
        <w:tc>
          <w:tcPr>
            <w:tcW w:w="0" w:type="auto"/>
            <w:gridSpan w:val="2"/>
            <w:vMerge/>
            <w:tcBorders>
              <w:top w:val="single" w:sz="12" w:space="0" w:color="000000"/>
              <w:left w:val="single" w:sz="12" w:space="0" w:color="000000"/>
              <w:bottom w:val="single" w:sz="6"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c>
          <w:tcPr>
            <w:tcW w:w="0" w:type="auto"/>
            <w:gridSpan w:val="3"/>
            <w:vMerge/>
            <w:tcBorders>
              <w:top w:val="single" w:sz="12" w:space="0" w:color="000000"/>
              <w:left w:val="single" w:sz="6" w:space="0" w:color="000000"/>
              <w:bottom w:val="single" w:sz="6"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c>
          <w:tcPr>
            <w:tcW w:w="0" w:type="auto"/>
            <w:gridSpan w:val="21"/>
            <w:vMerge/>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c>
          <w:tcPr>
            <w:tcW w:w="0" w:type="auto"/>
            <w:gridSpan w:val="5"/>
            <w:vMerge/>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c>
          <w:tcPr>
            <w:tcW w:w="0" w:type="auto"/>
            <w:gridSpan w:val="4"/>
            <w:vMerge/>
            <w:tcBorders>
              <w:top w:val="single" w:sz="12"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c>
          <w:tcPr>
            <w:tcW w:w="0" w:type="auto"/>
            <w:gridSpan w:val="4"/>
            <w:vMerge/>
            <w:tcBorders>
              <w:top w:val="single" w:sz="12"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rPr>
                <w:rFonts w:ascii="Arial" w:eastAsia="Times New Roman" w:hAnsi="Arial" w:cs="Arial"/>
                <w:b/>
                <w:bCs/>
                <w:sz w:val="20"/>
                <w:szCs w:val="20"/>
                <w:lang w:eastAsia="ru-RU"/>
              </w:rPr>
            </w:pP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БАК00081</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Масленка М10 угловая 45° со штуцером реактивной штанги (864009)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4</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26,00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104,00</w:t>
            </w: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GP.10922006</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Крестовина карданного вала ГАЗ-53, 3307 под стопорные кольца в сб. к-т G-PART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846,00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1 692,00</w:t>
            </w:r>
          </w:p>
        </w:tc>
      </w:tr>
      <w:tr w:rsidR="00531352" w:rsidRPr="00531352" w:rsidTr="00531352">
        <w:trPr>
          <w:trHeight w:val="43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3</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EKO-126</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 xml:space="preserve">Фильтр воздушный Д-260, </w:t>
            </w:r>
            <w:proofErr w:type="spellStart"/>
            <w:r w:rsidRPr="00531352">
              <w:rPr>
                <w:rFonts w:ascii="Arial" w:eastAsia="Times New Roman" w:hAnsi="Arial" w:cs="Arial"/>
                <w:sz w:val="16"/>
                <w:szCs w:val="16"/>
                <w:lang w:eastAsia="ru-RU"/>
              </w:rPr>
              <w:t>Cummins</w:t>
            </w:r>
            <w:proofErr w:type="spellEnd"/>
            <w:r w:rsidRPr="00531352">
              <w:rPr>
                <w:rFonts w:ascii="Arial" w:eastAsia="Times New Roman" w:hAnsi="Arial" w:cs="Arial"/>
                <w:sz w:val="16"/>
                <w:szCs w:val="16"/>
                <w:lang w:eastAsia="ru-RU"/>
              </w:rPr>
              <w:t xml:space="preserve"> iSBE185 4,5, ЯМЗ (эл-т) комплект (260-1109300/260-1109300-01)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2 156,00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2 156,00</w:t>
            </w: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4</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GRR02001</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Фильтр топливный ВАЗ 2101-09 с отстойником</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124,00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124,00</w:t>
            </w: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5</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SFP0301</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Насос топливный ГАЗ-3302 дв.ЗМЗ-406 электрический</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1 840,00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1 840,00</w:t>
            </w: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6</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40М2Р050С0125М03</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 xml:space="preserve">Привод подножки двери </w:t>
            </w:r>
            <w:proofErr w:type="spellStart"/>
            <w:r w:rsidRPr="00531352">
              <w:rPr>
                <w:rFonts w:ascii="Arial" w:eastAsia="Times New Roman" w:hAnsi="Arial" w:cs="Arial"/>
                <w:sz w:val="16"/>
                <w:szCs w:val="16"/>
                <w:lang w:eastAsia="ru-RU"/>
              </w:rPr>
              <w:t>Camozzi</w:t>
            </w:r>
            <w:proofErr w:type="spellEnd"/>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29 348,00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29 348,00</w:t>
            </w:r>
          </w:p>
        </w:tc>
      </w:tr>
      <w:tr w:rsidR="00531352" w:rsidRPr="00531352" w:rsidTr="00531352">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7</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14-1203240</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rPr>
                <w:rFonts w:ascii="Arial" w:eastAsia="Times New Roman" w:hAnsi="Arial" w:cs="Arial"/>
                <w:sz w:val="16"/>
                <w:szCs w:val="16"/>
                <w:lang w:eastAsia="ru-RU"/>
              </w:rPr>
            </w:pPr>
            <w:r w:rsidRPr="00531352">
              <w:rPr>
                <w:rFonts w:ascii="Arial" w:eastAsia="Times New Roman" w:hAnsi="Arial" w:cs="Arial"/>
                <w:sz w:val="16"/>
                <w:szCs w:val="16"/>
                <w:lang w:eastAsia="ru-RU"/>
              </w:rPr>
              <w:t>Кольцо приемных труб ЗМЗ-402 (4мм)</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4</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roofErr w:type="spellStart"/>
            <w:r w:rsidRPr="00531352">
              <w:rPr>
                <w:rFonts w:ascii="Arial" w:eastAsia="Times New Roman" w:hAnsi="Arial" w:cs="Arial"/>
                <w:sz w:val="16"/>
                <w:szCs w:val="16"/>
                <w:lang w:eastAsia="ru-RU"/>
              </w:rPr>
              <w:t>шт</w:t>
            </w:r>
            <w:proofErr w:type="spellEnd"/>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66,00</w:t>
            </w: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r w:rsidRPr="00531352">
              <w:rPr>
                <w:rFonts w:ascii="Arial" w:eastAsia="Times New Roman" w:hAnsi="Arial" w:cs="Arial"/>
                <w:sz w:val="16"/>
                <w:szCs w:val="16"/>
                <w:lang w:eastAsia="ru-RU"/>
              </w:rPr>
              <w:t>264,00</w:t>
            </w:r>
          </w:p>
        </w:tc>
      </w:tr>
      <w:tr w:rsidR="00531352" w:rsidRPr="00531352" w:rsidTr="00531352">
        <w:trPr>
          <w:trHeight w:val="135"/>
        </w:trPr>
        <w:tc>
          <w:tcPr>
            <w:tcW w:w="0" w:type="auto"/>
            <w:tcBorders>
              <w:top w:val="single" w:sz="12" w:space="0" w:color="000000"/>
            </w:tcBorders>
            <w:vAlign w:val="center"/>
            <w:hideMark/>
          </w:tcPr>
          <w:p w:rsidR="00531352" w:rsidRPr="00531352" w:rsidRDefault="00531352" w:rsidP="00531352">
            <w:pPr>
              <w:spacing w:after="0" w:line="240" w:lineRule="auto"/>
              <w:jc w:val="right"/>
              <w:rPr>
                <w:rFonts w:ascii="Arial" w:eastAsia="Times New Roman" w:hAnsi="Arial" w:cs="Arial"/>
                <w:sz w:val="16"/>
                <w:szCs w:val="16"/>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r>
      <w:tr w:rsidR="00531352" w:rsidRPr="00531352" w:rsidTr="00531352">
        <w:trPr>
          <w:trHeight w:val="255"/>
        </w:trPr>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531352" w:rsidRPr="00531352" w:rsidRDefault="00531352" w:rsidP="00531352">
            <w:pPr>
              <w:spacing w:after="0" w:line="240" w:lineRule="auto"/>
              <w:jc w:val="right"/>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Итого:</w:t>
            </w:r>
          </w:p>
        </w:tc>
        <w:tc>
          <w:tcPr>
            <w:tcW w:w="0" w:type="auto"/>
            <w:gridSpan w:val="4"/>
            <w:vAlign w:val="center"/>
            <w:hideMark/>
          </w:tcPr>
          <w:p w:rsidR="00531352" w:rsidRPr="00531352" w:rsidRDefault="00531352" w:rsidP="00531352">
            <w:pPr>
              <w:spacing w:after="0" w:line="240" w:lineRule="auto"/>
              <w:jc w:val="right"/>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35 528,00</w:t>
            </w:r>
          </w:p>
        </w:tc>
      </w:tr>
      <w:tr w:rsidR="00531352" w:rsidRPr="00531352" w:rsidTr="00531352">
        <w:trPr>
          <w:trHeight w:val="255"/>
        </w:trPr>
        <w:tc>
          <w:tcPr>
            <w:tcW w:w="0" w:type="auto"/>
            <w:vAlign w:val="center"/>
            <w:hideMark/>
          </w:tcPr>
          <w:p w:rsidR="00531352" w:rsidRPr="00531352" w:rsidRDefault="00531352" w:rsidP="00531352">
            <w:pPr>
              <w:spacing w:after="0" w:line="240" w:lineRule="auto"/>
              <w:jc w:val="right"/>
              <w:rPr>
                <w:rFonts w:ascii="Arial" w:eastAsia="Times New Roman" w:hAnsi="Arial" w:cs="Arial"/>
                <w:b/>
                <w:bCs/>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531352" w:rsidRPr="00531352" w:rsidRDefault="00531352" w:rsidP="00531352">
            <w:pPr>
              <w:spacing w:after="0" w:line="240" w:lineRule="auto"/>
              <w:rPr>
                <w:rFonts w:ascii="Times New Roman" w:eastAsia="Times New Roman" w:hAnsi="Times New Roman" w:cs="Times New Roman"/>
                <w:sz w:val="20"/>
                <w:szCs w:val="20"/>
                <w:lang w:eastAsia="ru-RU"/>
              </w:rPr>
            </w:pPr>
          </w:p>
        </w:tc>
        <w:tc>
          <w:tcPr>
            <w:tcW w:w="0" w:type="auto"/>
            <w:gridSpan w:val="6"/>
            <w:vAlign w:val="center"/>
            <w:hideMark/>
          </w:tcPr>
          <w:p w:rsidR="00531352" w:rsidRPr="00531352" w:rsidRDefault="00531352" w:rsidP="00531352">
            <w:pPr>
              <w:spacing w:after="0" w:line="240" w:lineRule="auto"/>
              <w:jc w:val="right"/>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В </w:t>
            </w:r>
            <w:proofErr w:type="spellStart"/>
            <w:r w:rsidRPr="00531352">
              <w:rPr>
                <w:rFonts w:ascii="Arial" w:eastAsia="Times New Roman" w:hAnsi="Arial" w:cs="Arial"/>
                <w:b/>
                <w:bCs/>
                <w:sz w:val="20"/>
                <w:szCs w:val="20"/>
                <w:lang w:eastAsia="ru-RU"/>
              </w:rPr>
              <w:t>т.ч</w:t>
            </w:r>
            <w:proofErr w:type="spellEnd"/>
            <w:r w:rsidRPr="00531352">
              <w:rPr>
                <w:rFonts w:ascii="Arial" w:eastAsia="Times New Roman" w:hAnsi="Arial" w:cs="Arial"/>
                <w:b/>
                <w:bCs/>
                <w:sz w:val="20"/>
                <w:szCs w:val="20"/>
                <w:lang w:eastAsia="ru-RU"/>
              </w:rPr>
              <w:t>. НДС (22%):</w:t>
            </w:r>
          </w:p>
        </w:tc>
        <w:tc>
          <w:tcPr>
            <w:tcW w:w="0" w:type="auto"/>
            <w:gridSpan w:val="4"/>
            <w:vAlign w:val="center"/>
            <w:hideMark/>
          </w:tcPr>
          <w:p w:rsidR="00531352" w:rsidRPr="00531352" w:rsidRDefault="00531352" w:rsidP="00531352">
            <w:pPr>
              <w:spacing w:after="0" w:line="240" w:lineRule="auto"/>
              <w:jc w:val="right"/>
              <w:rPr>
                <w:rFonts w:ascii="Arial" w:eastAsia="Times New Roman" w:hAnsi="Arial" w:cs="Arial"/>
                <w:b/>
                <w:bCs/>
                <w:sz w:val="20"/>
                <w:szCs w:val="20"/>
                <w:lang w:eastAsia="ru-RU"/>
              </w:rPr>
            </w:pPr>
            <w:r w:rsidRPr="00531352">
              <w:rPr>
                <w:rFonts w:ascii="Arial" w:eastAsia="Times New Roman" w:hAnsi="Arial" w:cs="Arial"/>
                <w:b/>
                <w:bCs/>
                <w:sz w:val="20"/>
                <w:szCs w:val="20"/>
                <w:lang w:eastAsia="ru-RU"/>
              </w:rPr>
              <w:t>6 406,68</w:t>
            </w:r>
          </w:p>
        </w:tc>
      </w:tr>
    </w:tbl>
    <w:p w:rsidR="00330FD4" w:rsidRDefault="00330FD4" w:rsidP="00C211D5">
      <w:pPr>
        <w:jc w:val="center"/>
      </w:pPr>
    </w:p>
    <w:sectPr w:rsidR="00330FD4" w:rsidSect="004D2A00">
      <w:headerReference w:type="even" r:id="rId9"/>
      <w:headerReference w:type="default" r:id="rId10"/>
      <w:footerReference w:type="even" r:id="rId11"/>
      <w:footerReference w:type="default" r:id="rId12"/>
      <w:headerReference w:type="first" r:id="rId13"/>
      <w:footerReference w:type="first" r:id="rId14"/>
      <w:pgSz w:w="11906" w:h="16838"/>
      <w:pgMar w:top="993" w:right="850" w:bottom="719" w:left="1080" w:header="284" w:footer="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45C" w:rsidRDefault="00AB445C" w:rsidP="004D2A00">
      <w:pPr>
        <w:spacing w:after="0" w:line="240" w:lineRule="auto"/>
      </w:pPr>
      <w:r>
        <w:separator/>
      </w:r>
    </w:p>
  </w:endnote>
  <w:endnote w:type="continuationSeparator" w:id="0">
    <w:p w:rsidR="00AB445C" w:rsidRDefault="00AB445C" w:rsidP="004D2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rsidP="004D2A00">
    <w:pPr>
      <w:pStyle w:val="a5"/>
      <w:pBdr>
        <w:top w:val="thinThickSmallGap" w:sz="24" w:space="1" w:color="622423"/>
      </w:pBdr>
      <w:tabs>
        <w:tab w:val="clear" w:pos="4677"/>
        <w:tab w:val="clear" w:pos="9355"/>
        <w:tab w:val="right" w:pos="9976"/>
      </w:tabs>
      <w:rPr>
        <w:rFonts w:ascii="Book Antiqua" w:hAnsi="Book Antiqua"/>
        <w:b/>
      </w:rPr>
    </w:pPr>
    <w:r>
      <w:rPr>
        <w:rFonts w:ascii="Book Antiqua" w:hAnsi="Book Antiqua"/>
        <w:b/>
      </w:rPr>
      <w:tab/>
      <w:t xml:space="preserve">Страница </w:t>
    </w:r>
    <w:r>
      <w:rPr>
        <w:rFonts w:ascii="Book Antiqua" w:hAnsi="Book Antiqua"/>
        <w:b/>
      </w:rPr>
      <w:fldChar w:fldCharType="begin"/>
    </w:r>
    <w:r>
      <w:rPr>
        <w:rFonts w:ascii="Book Antiqua" w:hAnsi="Book Antiqua"/>
        <w:b/>
      </w:rPr>
      <w:instrText xml:space="preserve"> PAGE   \* MERGEFORMAT </w:instrText>
    </w:r>
    <w:r>
      <w:rPr>
        <w:rFonts w:ascii="Book Antiqua" w:hAnsi="Book Antiqua"/>
        <w:b/>
      </w:rPr>
      <w:fldChar w:fldCharType="separate"/>
    </w:r>
    <w:r w:rsidR="00D079FD">
      <w:rPr>
        <w:rFonts w:ascii="Book Antiqua" w:hAnsi="Book Antiqua"/>
        <w:b/>
        <w:noProof/>
      </w:rPr>
      <w:t>11</w:t>
    </w:r>
    <w:r>
      <w:rPr>
        <w:rFonts w:ascii="Book Antiqua" w:hAnsi="Book Antiqua"/>
        <w:b/>
      </w:rPr>
      <w:fldChar w:fldCharType="end"/>
    </w:r>
  </w:p>
  <w:p w:rsidR="004D2A00" w:rsidRDefault="004D2A00" w:rsidP="004D2A00">
    <w:pPr>
      <w:pStyle w:val="a5"/>
      <w:pBdr>
        <w:top w:val="thinThickSmallGap" w:sz="24" w:space="1" w:color="622423"/>
      </w:pBdr>
      <w:tabs>
        <w:tab w:val="clear" w:pos="9355"/>
        <w:tab w:val="right" w:pos="9923"/>
      </w:tabs>
      <w:rPr>
        <w:rFonts w:ascii="Book Antiqua" w:hAnsi="Book Antiqua"/>
        <w:b/>
      </w:rPr>
    </w:pPr>
    <w:r>
      <w:rPr>
        <w:rFonts w:ascii="Book Antiqua" w:hAnsi="Book Antiqua"/>
        <w:b/>
      </w:rPr>
      <w:t xml:space="preserve">Поставщик   ________________ </w:t>
    </w:r>
    <w:r>
      <w:rPr>
        <w:rFonts w:ascii="Book Antiqua" w:hAnsi="Book Antiqua"/>
        <w:b/>
      </w:rPr>
      <w:tab/>
    </w:r>
    <w:r>
      <w:rPr>
        <w:rFonts w:ascii="Book Antiqua" w:hAnsi="Book Antiqua"/>
        <w:b/>
      </w:rPr>
      <w:tab/>
      <w:t>Покупатель_______________________</w:t>
    </w:r>
  </w:p>
  <w:p w:rsidR="004D2A00" w:rsidRDefault="004D2A00" w:rsidP="004D2A00">
    <w:pPr>
      <w:pStyle w:val="a5"/>
      <w:ind w:right="360"/>
      <w:rPr>
        <w:rFonts w:ascii="Book Antiqua" w:hAnsi="Book Antiqua"/>
      </w:rPr>
    </w:pPr>
  </w:p>
  <w:p w:rsidR="004D2A00" w:rsidRPr="004D2A00" w:rsidRDefault="004D2A00" w:rsidP="004D2A0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45C" w:rsidRDefault="00AB445C" w:rsidP="004D2A00">
      <w:pPr>
        <w:spacing w:after="0" w:line="240" w:lineRule="auto"/>
      </w:pPr>
      <w:r>
        <w:separator/>
      </w:r>
    </w:p>
  </w:footnote>
  <w:footnote w:type="continuationSeparator" w:id="0">
    <w:p w:rsidR="00AB445C" w:rsidRDefault="00AB445C" w:rsidP="004D2A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rsidP="004D2A00">
    <w:pPr>
      <w:pStyle w:val="a3"/>
      <w:tabs>
        <w:tab w:val="clear" w:pos="9355"/>
        <w:tab w:val="right" w:pos="9923"/>
      </w:tabs>
      <w:rPr>
        <w:rFonts w:ascii="Book Antiqua" w:hAnsi="Book Antiqua"/>
        <w:color w:val="999999"/>
        <w:sz w:val="16"/>
        <w:u w:val="single"/>
      </w:rPr>
    </w:pPr>
    <w:r>
      <w:rPr>
        <w:rFonts w:ascii="Book Antiqua" w:hAnsi="Book Antiqua"/>
        <w:color w:val="999999"/>
        <w:sz w:val="16"/>
        <w:u w:val="single"/>
      </w:rPr>
      <w:t>Типовая форма</w:t>
    </w:r>
    <w:r>
      <w:rPr>
        <w:rFonts w:ascii="Book Antiqua" w:hAnsi="Book Antiqua"/>
        <w:color w:val="999999"/>
        <w:sz w:val="16"/>
        <w:u w:val="single"/>
      </w:rPr>
      <w:tab/>
    </w:r>
    <w:r>
      <w:rPr>
        <w:rFonts w:ascii="Book Antiqua" w:hAnsi="Book Antiqua"/>
        <w:color w:val="999999"/>
        <w:sz w:val="16"/>
        <w:u w:val="single"/>
      </w:rPr>
      <w:tab/>
    </w:r>
  </w:p>
  <w:p w:rsidR="004D2A00" w:rsidRDefault="004D2A00" w:rsidP="004D2A00">
    <w:pPr>
      <w:pStyle w:val="a3"/>
      <w:rPr>
        <w:rFonts w:ascii="Book Antiqua" w:hAnsi="Book Antiqua"/>
        <w:color w:val="999999"/>
        <w:sz w:val="16"/>
        <w:u w:val="single"/>
      </w:rPr>
    </w:pPr>
  </w:p>
  <w:p w:rsidR="004D2A00" w:rsidRPr="004D2A00" w:rsidRDefault="004D2A00" w:rsidP="004D2A0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00" w:rsidRDefault="004D2A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D28BE"/>
    <w:multiLevelType w:val="hybridMultilevel"/>
    <w:tmpl w:val="C21075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A00"/>
    <w:rsid w:val="00007CCA"/>
    <w:rsid w:val="00026DE5"/>
    <w:rsid w:val="0008783D"/>
    <w:rsid w:val="000A55D2"/>
    <w:rsid w:val="000A6BC5"/>
    <w:rsid w:val="000C7A0A"/>
    <w:rsid w:val="000D51B3"/>
    <w:rsid w:val="000D6343"/>
    <w:rsid w:val="000D70FD"/>
    <w:rsid w:val="00121A7E"/>
    <w:rsid w:val="00190304"/>
    <w:rsid w:val="001B2E2A"/>
    <w:rsid w:val="001C64C7"/>
    <w:rsid w:val="001E5243"/>
    <w:rsid w:val="001F4CC8"/>
    <w:rsid w:val="00221ABA"/>
    <w:rsid w:val="00225A87"/>
    <w:rsid w:val="00251471"/>
    <w:rsid w:val="0029611F"/>
    <w:rsid w:val="002B1061"/>
    <w:rsid w:val="002C0550"/>
    <w:rsid w:val="002D4727"/>
    <w:rsid w:val="00330FD4"/>
    <w:rsid w:val="00371B6C"/>
    <w:rsid w:val="00382A6E"/>
    <w:rsid w:val="003A5152"/>
    <w:rsid w:val="003B5859"/>
    <w:rsid w:val="003D4E92"/>
    <w:rsid w:val="003F7129"/>
    <w:rsid w:val="00423268"/>
    <w:rsid w:val="004379AA"/>
    <w:rsid w:val="00437C31"/>
    <w:rsid w:val="004439F6"/>
    <w:rsid w:val="004766E6"/>
    <w:rsid w:val="004A17F4"/>
    <w:rsid w:val="004A2B08"/>
    <w:rsid w:val="004D2A00"/>
    <w:rsid w:val="004D4070"/>
    <w:rsid w:val="004F3B4C"/>
    <w:rsid w:val="004F5CF3"/>
    <w:rsid w:val="00507214"/>
    <w:rsid w:val="0052243D"/>
    <w:rsid w:val="00527769"/>
    <w:rsid w:val="00531352"/>
    <w:rsid w:val="00550E69"/>
    <w:rsid w:val="00566C65"/>
    <w:rsid w:val="005E0AB4"/>
    <w:rsid w:val="005F1C53"/>
    <w:rsid w:val="00601266"/>
    <w:rsid w:val="006262C6"/>
    <w:rsid w:val="0062743F"/>
    <w:rsid w:val="00637FEC"/>
    <w:rsid w:val="00656848"/>
    <w:rsid w:val="00690B4A"/>
    <w:rsid w:val="006D22A2"/>
    <w:rsid w:val="006D7C1C"/>
    <w:rsid w:val="006F0439"/>
    <w:rsid w:val="00701D3E"/>
    <w:rsid w:val="0070439F"/>
    <w:rsid w:val="007101B0"/>
    <w:rsid w:val="0072680D"/>
    <w:rsid w:val="00777450"/>
    <w:rsid w:val="00782264"/>
    <w:rsid w:val="007940BE"/>
    <w:rsid w:val="007A1625"/>
    <w:rsid w:val="007D5123"/>
    <w:rsid w:val="007E4633"/>
    <w:rsid w:val="007F339D"/>
    <w:rsid w:val="007F4F8E"/>
    <w:rsid w:val="008204A4"/>
    <w:rsid w:val="00833280"/>
    <w:rsid w:val="0085581B"/>
    <w:rsid w:val="00863CFA"/>
    <w:rsid w:val="008D2F10"/>
    <w:rsid w:val="008E6D71"/>
    <w:rsid w:val="00962053"/>
    <w:rsid w:val="00964D6E"/>
    <w:rsid w:val="00973B34"/>
    <w:rsid w:val="00993D73"/>
    <w:rsid w:val="009C17DF"/>
    <w:rsid w:val="009D4688"/>
    <w:rsid w:val="00A241C0"/>
    <w:rsid w:val="00A44BAE"/>
    <w:rsid w:val="00A93310"/>
    <w:rsid w:val="00A93AE6"/>
    <w:rsid w:val="00AB445C"/>
    <w:rsid w:val="00AD50EC"/>
    <w:rsid w:val="00B00075"/>
    <w:rsid w:val="00B21B02"/>
    <w:rsid w:val="00B25690"/>
    <w:rsid w:val="00B5681B"/>
    <w:rsid w:val="00B66CDF"/>
    <w:rsid w:val="00B8487D"/>
    <w:rsid w:val="00BB7C07"/>
    <w:rsid w:val="00BD43FF"/>
    <w:rsid w:val="00BF082A"/>
    <w:rsid w:val="00C11533"/>
    <w:rsid w:val="00C1661B"/>
    <w:rsid w:val="00C211D5"/>
    <w:rsid w:val="00C7738F"/>
    <w:rsid w:val="00C835C7"/>
    <w:rsid w:val="00C86EA8"/>
    <w:rsid w:val="00CF5044"/>
    <w:rsid w:val="00D079FD"/>
    <w:rsid w:val="00D302E4"/>
    <w:rsid w:val="00D379F6"/>
    <w:rsid w:val="00D55611"/>
    <w:rsid w:val="00D6377D"/>
    <w:rsid w:val="00D8377C"/>
    <w:rsid w:val="00D9639A"/>
    <w:rsid w:val="00DA096B"/>
    <w:rsid w:val="00DB7E98"/>
    <w:rsid w:val="00DE4DFA"/>
    <w:rsid w:val="00DE53DD"/>
    <w:rsid w:val="00E27E48"/>
    <w:rsid w:val="00EE3615"/>
    <w:rsid w:val="00F245EF"/>
    <w:rsid w:val="00F32624"/>
    <w:rsid w:val="00F36CEB"/>
    <w:rsid w:val="00F74855"/>
    <w:rsid w:val="00F778C5"/>
    <w:rsid w:val="00F929E5"/>
    <w:rsid w:val="00FE722A"/>
    <w:rsid w:val="00FE7399"/>
    <w:rsid w:val="00FF18B7"/>
    <w:rsid w:val="00FF7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2A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2A00"/>
  </w:style>
  <w:style w:type="paragraph" w:styleId="a5">
    <w:name w:val="footer"/>
    <w:basedOn w:val="a"/>
    <w:link w:val="a6"/>
    <w:uiPriority w:val="99"/>
    <w:unhideWhenUsed/>
    <w:rsid w:val="004D2A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2A00"/>
  </w:style>
  <w:style w:type="paragraph" w:styleId="3">
    <w:name w:val="Body Text 3"/>
    <w:basedOn w:val="a"/>
    <w:link w:val="30"/>
    <w:uiPriority w:val="99"/>
    <w:semiHidden/>
    <w:unhideWhenUsed/>
    <w:rsid w:val="004D2A00"/>
    <w:pPr>
      <w:suppressAutoHyphens/>
      <w:spacing w:after="120" w:line="240" w:lineRule="auto"/>
    </w:pPr>
    <w:rPr>
      <w:rFonts w:ascii="Times New Roman" w:eastAsia="Times New Roman" w:hAnsi="Times New Roman" w:cs="Times New Roman"/>
      <w:sz w:val="16"/>
      <w:szCs w:val="16"/>
      <w:lang w:val="x-none" w:eastAsia="ar-SA"/>
    </w:rPr>
  </w:style>
  <w:style w:type="character" w:customStyle="1" w:styleId="30">
    <w:name w:val="Основной текст 3 Знак"/>
    <w:basedOn w:val="a0"/>
    <w:link w:val="3"/>
    <w:uiPriority w:val="99"/>
    <w:semiHidden/>
    <w:rsid w:val="004D2A00"/>
    <w:rPr>
      <w:rFonts w:ascii="Times New Roman" w:eastAsia="Times New Roman" w:hAnsi="Times New Roman" w:cs="Times New Roman"/>
      <w:sz w:val="16"/>
      <w:szCs w:val="16"/>
      <w:lang w:val="x-none" w:eastAsia="ar-SA"/>
    </w:rPr>
  </w:style>
  <w:style w:type="paragraph" w:styleId="2">
    <w:name w:val="Body Text Indent 2"/>
    <w:basedOn w:val="a"/>
    <w:link w:val="20"/>
    <w:semiHidden/>
    <w:unhideWhenUsed/>
    <w:rsid w:val="004D2A00"/>
    <w:pPr>
      <w:spacing w:after="0" w:line="240" w:lineRule="auto"/>
      <w:ind w:firstLine="708"/>
      <w:jc w:val="both"/>
    </w:pPr>
    <w:rPr>
      <w:rFonts w:ascii="Times New Roman" w:eastAsia="Times New Roman" w:hAnsi="Times New Roman" w:cs="Times New Roman"/>
      <w:color w:val="000000"/>
      <w:sz w:val="24"/>
      <w:lang w:eastAsia="ru-RU"/>
    </w:rPr>
  </w:style>
  <w:style w:type="character" w:customStyle="1" w:styleId="20">
    <w:name w:val="Основной текст с отступом 2 Знак"/>
    <w:basedOn w:val="a0"/>
    <w:link w:val="2"/>
    <w:semiHidden/>
    <w:rsid w:val="004D2A00"/>
    <w:rPr>
      <w:rFonts w:ascii="Times New Roman" w:eastAsia="Times New Roman" w:hAnsi="Times New Roman" w:cs="Times New Roman"/>
      <w:color w:val="000000"/>
      <w:sz w:val="24"/>
      <w:lang w:eastAsia="ru-RU"/>
    </w:rPr>
  </w:style>
  <w:style w:type="paragraph" w:customStyle="1" w:styleId="ConsNormal">
    <w:name w:val="ConsNormal"/>
    <w:rsid w:val="004D2A00"/>
    <w:pPr>
      <w:widowControl w:val="0"/>
      <w:autoSpaceDE w:val="0"/>
      <w:autoSpaceDN w:val="0"/>
      <w:spacing w:after="0" w:line="240" w:lineRule="auto"/>
      <w:ind w:firstLine="720"/>
    </w:pPr>
    <w:rPr>
      <w:rFonts w:ascii="Arial" w:eastAsia="Times New Roman" w:hAnsi="Arial" w:cs="Arial"/>
      <w:sz w:val="16"/>
      <w:szCs w:val="16"/>
      <w:lang w:eastAsia="ru-RU"/>
    </w:rPr>
  </w:style>
  <w:style w:type="paragraph" w:customStyle="1" w:styleId="ConsPlusNormal">
    <w:name w:val="ConsPlusNormal"/>
    <w:rsid w:val="004D2A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A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uiPriority w:val="99"/>
    <w:rsid w:val="004D2A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uiPriority w:val="99"/>
    <w:semiHidden/>
    <w:unhideWhenUsed/>
    <w:rsid w:val="004D2A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4D2A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2A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2A00"/>
  </w:style>
  <w:style w:type="paragraph" w:styleId="a5">
    <w:name w:val="footer"/>
    <w:basedOn w:val="a"/>
    <w:link w:val="a6"/>
    <w:uiPriority w:val="99"/>
    <w:unhideWhenUsed/>
    <w:rsid w:val="004D2A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2A00"/>
  </w:style>
  <w:style w:type="paragraph" w:styleId="3">
    <w:name w:val="Body Text 3"/>
    <w:basedOn w:val="a"/>
    <w:link w:val="30"/>
    <w:uiPriority w:val="99"/>
    <w:semiHidden/>
    <w:unhideWhenUsed/>
    <w:rsid w:val="004D2A00"/>
    <w:pPr>
      <w:suppressAutoHyphens/>
      <w:spacing w:after="120" w:line="240" w:lineRule="auto"/>
    </w:pPr>
    <w:rPr>
      <w:rFonts w:ascii="Times New Roman" w:eastAsia="Times New Roman" w:hAnsi="Times New Roman" w:cs="Times New Roman"/>
      <w:sz w:val="16"/>
      <w:szCs w:val="16"/>
      <w:lang w:val="x-none" w:eastAsia="ar-SA"/>
    </w:rPr>
  </w:style>
  <w:style w:type="character" w:customStyle="1" w:styleId="30">
    <w:name w:val="Основной текст 3 Знак"/>
    <w:basedOn w:val="a0"/>
    <w:link w:val="3"/>
    <w:uiPriority w:val="99"/>
    <w:semiHidden/>
    <w:rsid w:val="004D2A00"/>
    <w:rPr>
      <w:rFonts w:ascii="Times New Roman" w:eastAsia="Times New Roman" w:hAnsi="Times New Roman" w:cs="Times New Roman"/>
      <w:sz w:val="16"/>
      <w:szCs w:val="16"/>
      <w:lang w:val="x-none" w:eastAsia="ar-SA"/>
    </w:rPr>
  </w:style>
  <w:style w:type="paragraph" w:styleId="2">
    <w:name w:val="Body Text Indent 2"/>
    <w:basedOn w:val="a"/>
    <w:link w:val="20"/>
    <w:semiHidden/>
    <w:unhideWhenUsed/>
    <w:rsid w:val="004D2A00"/>
    <w:pPr>
      <w:spacing w:after="0" w:line="240" w:lineRule="auto"/>
      <w:ind w:firstLine="708"/>
      <w:jc w:val="both"/>
    </w:pPr>
    <w:rPr>
      <w:rFonts w:ascii="Times New Roman" w:eastAsia="Times New Roman" w:hAnsi="Times New Roman" w:cs="Times New Roman"/>
      <w:color w:val="000000"/>
      <w:sz w:val="24"/>
      <w:lang w:eastAsia="ru-RU"/>
    </w:rPr>
  </w:style>
  <w:style w:type="character" w:customStyle="1" w:styleId="20">
    <w:name w:val="Основной текст с отступом 2 Знак"/>
    <w:basedOn w:val="a0"/>
    <w:link w:val="2"/>
    <w:semiHidden/>
    <w:rsid w:val="004D2A00"/>
    <w:rPr>
      <w:rFonts w:ascii="Times New Roman" w:eastAsia="Times New Roman" w:hAnsi="Times New Roman" w:cs="Times New Roman"/>
      <w:color w:val="000000"/>
      <w:sz w:val="24"/>
      <w:lang w:eastAsia="ru-RU"/>
    </w:rPr>
  </w:style>
  <w:style w:type="paragraph" w:customStyle="1" w:styleId="ConsNormal">
    <w:name w:val="ConsNormal"/>
    <w:rsid w:val="004D2A00"/>
    <w:pPr>
      <w:widowControl w:val="0"/>
      <w:autoSpaceDE w:val="0"/>
      <w:autoSpaceDN w:val="0"/>
      <w:spacing w:after="0" w:line="240" w:lineRule="auto"/>
      <w:ind w:firstLine="720"/>
    </w:pPr>
    <w:rPr>
      <w:rFonts w:ascii="Arial" w:eastAsia="Times New Roman" w:hAnsi="Arial" w:cs="Arial"/>
      <w:sz w:val="16"/>
      <w:szCs w:val="16"/>
      <w:lang w:eastAsia="ru-RU"/>
    </w:rPr>
  </w:style>
  <w:style w:type="paragraph" w:customStyle="1" w:styleId="ConsPlusNormal">
    <w:name w:val="ConsPlusNormal"/>
    <w:rsid w:val="004D2A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A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uiPriority w:val="99"/>
    <w:rsid w:val="004D2A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uiPriority w:val="99"/>
    <w:semiHidden/>
    <w:unhideWhenUsed/>
    <w:rsid w:val="004D2A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4D2A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0708">
      <w:bodyDiv w:val="1"/>
      <w:marLeft w:val="0"/>
      <w:marRight w:val="0"/>
      <w:marTop w:val="0"/>
      <w:marBottom w:val="0"/>
      <w:divBdr>
        <w:top w:val="none" w:sz="0" w:space="0" w:color="auto"/>
        <w:left w:val="none" w:sz="0" w:space="0" w:color="auto"/>
        <w:bottom w:val="none" w:sz="0" w:space="0" w:color="auto"/>
        <w:right w:val="none" w:sz="0" w:space="0" w:color="auto"/>
      </w:divBdr>
    </w:div>
    <w:div w:id="179783095">
      <w:bodyDiv w:val="1"/>
      <w:marLeft w:val="0"/>
      <w:marRight w:val="0"/>
      <w:marTop w:val="0"/>
      <w:marBottom w:val="0"/>
      <w:divBdr>
        <w:top w:val="none" w:sz="0" w:space="0" w:color="auto"/>
        <w:left w:val="none" w:sz="0" w:space="0" w:color="auto"/>
        <w:bottom w:val="none" w:sz="0" w:space="0" w:color="auto"/>
        <w:right w:val="none" w:sz="0" w:space="0" w:color="auto"/>
      </w:divBdr>
    </w:div>
    <w:div w:id="201863525">
      <w:bodyDiv w:val="1"/>
      <w:marLeft w:val="0"/>
      <w:marRight w:val="0"/>
      <w:marTop w:val="0"/>
      <w:marBottom w:val="0"/>
      <w:divBdr>
        <w:top w:val="none" w:sz="0" w:space="0" w:color="auto"/>
        <w:left w:val="none" w:sz="0" w:space="0" w:color="auto"/>
        <w:bottom w:val="none" w:sz="0" w:space="0" w:color="auto"/>
        <w:right w:val="none" w:sz="0" w:space="0" w:color="auto"/>
      </w:divBdr>
    </w:div>
    <w:div w:id="260723735">
      <w:bodyDiv w:val="1"/>
      <w:marLeft w:val="0"/>
      <w:marRight w:val="0"/>
      <w:marTop w:val="0"/>
      <w:marBottom w:val="0"/>
      <w:divBdr>
        <w:top w:val="none" w:sz="0" w:space="0" w:color="auto"/>
        <w:left w:val="none" w:sz="0" w:space="0" w:color="auto"/>
        <w:bottom w:val="none" w:sz="0" w:space="0" w:color="auto"/>
        <w:right w:val="none" w:sz="0" w:space="0" w:color="auto"/>
      </w:divBdr>
    </w:div>
    <w:div w:id="297537610">
      <w:bodyDiv w:val="1"/>
      <w:marLeft w:val="0"/>
      <w:marRight w:val="0"/>
      <w:marTop w:val="0"/>
      <w:marBottom w:val="0"/>
      <w:divBdr>
        <w:top w:val="none" w:sz="0" w:space="0" w:color="auto"/>
        <w:left w:val="none" w:sz="0" w:space="0" w:color="auto"/>
        <w:bottom w:val="none" w:sz="0" w:space="0" w:color="auto"/>
        <w:right w:val="none" w:sz="0" w:space="0" w:color="auto"/>
      </w:divBdr>
    </w:div>
    <w:div w:id="323168993">
      <w:bodyDiv w:val="1"/>
      <w:marLeft w:val="0"/>
      <w:marRight w:val="0"/>
      <w:marTop w:val="0"/>
      <w:marBottom w:val="0"/>
      <w:divBdr>
        <w:top w:val="none" w:sz="0" w:space="0" w:color="auto"/>
        <w:left w:val="none" w:sz="0" w:space="0" w:color="auto"/>
        <w:bottom w:val="none" w:sz="0" w:space="0" w:color="auto"/>
        <w:right w:val="none" w:sz="0" w:space="0" w:color="auto"/>
      </w:divBdr>
    </w:div>
    <w:div w:id="405608886">
      <w:bodyDiv w:val="1"/>
      <w:marLeft w:val="0"/>
      <w:marRight w:val="0"/>
      <w:marTop w:val="0"/>
      <w:marBottom w:val="0"/>
      <w:divBdr>
        <w:top w:val="none" w:sz="0" w:space="0" w:color="auto"/>
        <w:left w:val="none" w:sz="0" w:space="0" w:color="auto"/>
        <w:bottom w:val="none" w:sz="0" w:space="0" w:color="auto"/>
        <w:right w:val="none" w:sz="0" w:space="0" w:color="auto"/>
      </w:divBdr>
    </w:div>
    <w:div w:id="422531804">
      <w:bodyDiv w:val="1"/>
      <w:marLeft w:val="0"/>
      <w:marRight w:val="0"/>
      <w:marTop w:val="0"/>
      <w:marBottom w:val="0"/>
      <w:divBdr>
        <w:top w:val="none" w:sz="0" w:space="0" w:color="auto"/>
        <w:left w:val="none" w:sz="0" w:space="0" w:color="auto"/>
        <w:bottom w:val="none" w:sz="0" w:space="0" w:color="auto"/>
        <w:right w:val="none" w:sz="0" w:space="0" w:color="auto"/>
      </w:divBdr>
    </w:div>
    <w:div w:id="441148826">
      <w:bodyDiv w:val="1"/>
      <w:marLeft w:val="0"/>
      <w:marRight w:val="0"/>
      <w:marTop w:val="0"/>
      <w:marBottom w:val="0"/>
      <w:divBdr>
        <w:top w:val="none" w:sz="0" w:space="0" w:color="auto"/>
        <w:left w:val="none" w:sz="0" w:space="0" w:color="auto"/>
        <w:bottom w:val="none" w:sz="0" w:space="0" w:color="auto"/>
        <w:right w:val="none" w:sz="0" w:space="0" w:color="auto"/>
      </w:divBdr>
    </w:div>
    <w:div w:id="454755718">
      <w:bodyDiv w:val="1"/>
      <w:marLeft w:val="0"/>
      <w:marRight w:val="0"/>
      <w:marTop w:val="0"/>
      <w:marBottom w:val="0"/>
      <w:divBdr>
        <w:top w:val="none" w:sz="0" w:space="0" w:color="auto"/>
        <w:left w:val="none" w:sz="0" w:space="0" w:color="auto"/>
        <w:bottom w:val="none" w:sz="0" w:space="0" w:color="auto"/>
        <w:right w:val="none" w:sz="0" w:space="0" w:color="auto"/>
      </w:divBdr>
    </w:div>
    <w:div w:id="474447164">
      <w:bodyDiv w:val="1"/>
      <w:marLeft w:val="0"/>
      <w:marRight w:val="0"/>
      <w:marTop w:val="0"/>
      <w:marBottom w:val="0"/>
      <w:divBdr>
        <w:top w:val="none" w:sz="0" w:space="0" w:color="auto"/>
        <w:left w:val="none" w:sz="0" w:space="0" w:color="auto"/>
        <w:bottom w:val="none" w:sz="0" w:space="0" w:color="auto"/>
        <w:right w:val="none" w:sz="0" w:space="0" w:color="auto"/>
      </w:divBdr>
    </w:div>
    <w:div w:id="481892364">
      <w:bodyDiv w:val="1"/>
      <w:marLeft w:val="0"/>
      <w:marRight w:val="0"/>
      <w:marTop w:val="0"/>
      <w:marBottom w:val="0"/>
      <w:divBdr>
        <w:top w:val="none" w:sz="0" w:space="0" w:color="auto"/>
        <w:left w:val="none" w:sz="0" w:space="0" w:color="auto"/>
        <w:bottom w:val="none" w:sz="0" w:space="0" w:color="auto"/>
        <w:right w:val="none" w:sz="0" w:space="0" w:color="auto"/>
      </w:divBdr>
    </w:div>
    <w:div w:id="544372268">
      <w:bodyDiv w:val="1"/>
      <w:marLeft w:val="0"/>
      <w:marRight w:val="0"/>
      <w:marTop w:val="0"/>
      <w:marBottom w:val="0"/>
      <w:divBdr>
        <w:top w:val="none" w:sz="0" w:space="0" w:color="auto"/>
        <w:left w:val="none" w:sz="0" w:space="0" w:color="auto"/>
        <w:bottom w:val="none" w:sz="0" w:space="0" w:color="auto"/>
        <w:right w:val="none" w:sz="0" w:space="0" w:color="auto"/>
      </w:divBdr>
    </w:div>
    <w:div w:id="608123593">
      <w:bodyDiv w:val="1"/>
      <w:marLeft w:val="0"/>
      <w:marRight w:val="0"/>
      <w:marTop w:val="0"/>
      <w:marBottom w:val="0"/>
      <w:divBdr>
        <w:top w:val="none" w:sz="0" w:space="0" w:color="auto"/>
        <w:left w:val="none" w:sz="0" w:space="0" w:color="auto"/>
        <w:bottom w:val="none" w:sz="0" w:space="0" w:color="auto"/>
        <w:right w:val="none" w:sz="0" w:space="0" w:color="auto"/>
      </w:divBdr>
    </w:div>
    <w:div w:id="627930910">
      <w:bodyDiv w:val="1"/>
      <w:marLeft w:val="0"/>
      <w:marRight w:val="0"/>
      <w:marTop w:val="0"/>
      <w:marBottom w:val="0"/>
      <w:divBdr>
        <w:top w:val="none" w:sz="0" w:space="0" w:color="auto"/>
        <w:left w:val="none" w:sz="0" w:space="0" w:color="auto"/>
        <w:bottom w:val="none" w:sz="0" w:space="0" w:color="auto"/>
        <w:right w:val="none" w:sz="0" w:space="0" w:color="auto"/>
      </w:divBdr>
    </w:div>
    <w:div w:id="628820704">
      <w:bodyDiv w:val="1"/>
      <w:marLeft w:val="0"/>
      <w:marRight w:val="0"/>
      <w:marTop w:val="0"/>
      <w:marBottom w:val="0"/>
      <w:divBdr>
        <w:top w:val="none" w:sz="0" w:space="0" w:color="auto"/>
        <w:left w:val="none" w:sz="0" w:space="0" w:color="auto"/>
        <w:bottom w:val="none" w:sz="0" w:space="0" w:color="auto"/>
        <w:right w:val="none" w:sz="0" w:space="0" w:color="auto"/>
      </w:divBdr>
    </w:div>
    <w:div w:id="668564653">
      <w:bodyDiv w:val="1"/>
      <w:marLeft w:val="0"/>
      <w:marRight w:val="0"/>
      <w:marTop w:val="0"/>
      <w:marBottom w:val="0"/>
      <w:divBdr>
        <w:top w:val="none" w:sz="0" w:space="0" w:color="auto"/>
        <w:left w:val="none" w:sz="0" w:space="0" w:color="auto"/>
        <w:bottom w:val="none" w:sz="0" w:space="0" w:color="auto"/>
        <w:right w:val="none" w:sz="0" w:space="0" w:color="auto"/>
      </w:divBdr>
    </w:div>
    <w:div w:id="741870362">
      <w:bodyDiv w:val="1"/>
      <w:marLeft w:val="0"/>
      <w:marRight w:val="0"/>
      <w:marTop w:val="0"/>
      <w:marBottom w:val="0"/>
      <w:divBdr>
        <w:top w:val="none" w:sz="0" w:space="0" w:color="auto"/>
        <w:left w:val="none" w:sz="0" w:space="0" w:color="auto"/>
        <w:bottom w:val="none" w:sz="0" w:space="0" w:color="auto"/>
        <w:right w:val="none" w:sz="0" w:space="0" w:color="auto"/>
      </w:divBdr>
    </w:div>
    <w:div w:id="1010138808">
      <w:bodyDiv w:val="1"/>
      <w:marLeft w:val="0"/>
      <w:marRight w:val="0"/>
      <w:marTop w:val="0"/>
      <w:marBottom w:val="0"/>
      <w:divBdr>
        <w:top w:val="none" w:sz="0" w:space="0" w:color="auto"/>
        <w:left w:val="none" w:sz="0" w:space="0" w:color="auto"/>
        <w:bottom w:val="none" w:sz="0" w:space="0" w:color="auto"/>
        <w:right w:val="none" w:sz="0" w:space="0" w:color="auto"/>
      </w:divBdr>
    </w:div>
    <w:div w:id="1096100042">
      <w:bodyDiv w:val="1"/>
      <w:marLeft w:val="0"/>
      <w:marRight w:val="0"/>
      <w:marTop w:val="0"/>
      <w:marBottom w:val="0"/>
      <w:divBdr>
        <w:top w:val="none" w:sz="0" w:space="0" w:color="auto"/>
        <w:left w:val="none" w:sz="0" w:space="0" w:color="auto"/>
        <w:bottom w:val="none" w:sz="0" w:space="0" w:color="auto"/>
        <w:right w:val="none" w:sz="0" w:space="0" w:color="auto"/>
      </w:divBdr>
    </w:div>
    <w:div w:id="1107508751">
      <w:bodyDiv w:val="1"/>
      <w:marLeft w:val="0"/>
      <w:marRight w:val="0"/>
      <w:marTop w:val="0"/>
      <w:marBottom w:val="0"/>
      <w:divBdr>
        <w:top w:val="none" w:sz="0" w:space="0" w:color="auto"/>
        <w:left w:val="none" w:sz="0" w:space="0" w:color="auto"/>
        <w:bottom w:val="none" w:sz="0" w:space="0" w:color="auto"/>
        <w:right w:val="none" w:sz="0" w:space="0" w:color="auto"/>
      </w:divBdr>
    </w:div>
    <w:div w:id="1187330296">
      <w:bodyDiv w:val="1"/>
      <w:marLeft w:val="0"/>
      <w:marRight w:val="0"/>
      <w:marTop w:val="0"/>
      <w:marBottom w:val="0"/>
      <w:divBdr>
        <w:top w:val="none" w:sz="0" w:space="0" w:color="auto"/>
        <w:left w:val="none" w:sz="0" w:space="0" w:color="auto"/>
        <w:bottom w:val="none" w:sz="0" w:space="0" w:color="auto"/>
        <w:right w:val="none" w:sz="0" w:space="0" w:color="auto"/>
      </w:divBdr>
    </w:div>
    <w:div w:id="1190950334">
      <w:bodyDiv w:val="1"/>
      <w:marLeft w:val="0"/>
      <w:marRight w:val="0"/>
      <w:marTop w:val="0"/>
      <w:marBottom w:val="0"/>
      <w:divBdr>
        <w:top w:val="none" w:sz="0" w:space="0" w:color="auto"/>
        <w:left w:val="none" w:sz="0" w:space="0" w:color="auto"/>
        <w:bottom w:val="none" w:sz="0" w:space="0" w:color="auto"/>
        <w:right w:val="none" w:sz="0" w:space="0" w:color="auto"/>
      </w:divBdr>
    </w:div>
    <w:div w:id="1251698714">
      <w:bodyDiv w:val="1"/>
      <w:marLeft w:val="0"/>
      <w:marRight w:val="0"/>
      <w:marTop w:val="0"/>
      <w:marBottom w:val="0"/>
      <w:divBdr>
        <w:top w:val="none" w:sz="0" w:space="0" w:color="auto"/>
        <w:left w:val="none" w:sz="0" w:space="0" w:color="auto"/>
        <w:bottom w:val="none" w:sz="0" w:space="0" w:color="auto"/>
        <w:right w:val="none" w:sz="0" w:space="0" w:color="auto"/>
      </w:divBdr>
    </w:div>
    <w:div w:id="1406760667">
      <w:bodyDiv w:val="1"/>
      <w:marLeft w:val="0"/>
      <w:marRight w:val="0"/>
      <w:marTop w:val="0"/>
      <w:marBottom w:val="0"/>
      <w:divBdr>
        <w:top w:val="none" w:sz="0" w:space="0" w:color="auto"/>
        <w:left w:val="none" w:sz="0" w:space="0" w:color="auto"/>
        <w:bottom w:val="none" w:sz="0" w:space="0" w:color="auto"/>
        <w:right w:val="none" w:sz="0" w:space="0" w:color="auto"/>
      </w:divBdr>
    </w:div>
    <w:div w:id="1445804634">
      <w:bodyDiv w:val="1"/>
      <w:marLeft w:val="0"/>
      <w:marRight w:val="0"/>
      <w:marTop w:val="0"/>
      <w:marBottom w:val="0"/>
      <w:divBdr>
        <w:top w:val="none" w:sz="0" w:space="0" w:color="auto"/>
        <w:left w:val="none" w:sz="0" w:space="0" w:color="auto"/>
        <w:bottom w:val="none" w:sz="0" w:space="0" w:color="auto"/>
        <w:right w:val="none" w:sz="0" w:space="0" w:color="auto"/>
      </w:divBdr>
    </w:div>
    <w:div w:id="1451054264">
      <w:bodyDiv w:val="1"/>
      <w:marLeft w:val="0"/>
      <w:marRight w:val="0"/>
      <w:marTop w:val="0"/>
      <w:marBottom w:val="0"/>
      <w:divBdr>
        <w:top w:val="none" w:sz="0" w:space="0" w:color="auto"/>
        <w:left w:val="none" w:sz="0" w:space="0" w:color="auto"/>
        <w:bottom w:val="none" w:sz="0" w:space="0" w:color="auto"/>
        <w:right w:val="none" w:sz="0" w:space="0" w:color="auto"/>
      </w:divBdr>
    </w:div>
    <w:div w:id="1496872429">
      <w:bodyDiv w:val="1"/>
      <w:marLeft w:val="0"/>
      <w:marRight w:val="0"/>
      <w:marTop w:val="0"/>
      <w:marBottom w:val="0"/>
      <w:divBdr>
        <w:top w:val="none" w:sz="0" w:space="0" w:color="auto"/>
        <w:left w:val="none" w:sz="0" w:space="0" w:color="auto"/>
        <w:bottom w:val="none" w:sz="0" w:space="0" w:color="auto"/>
        <w:right w:val="none" w:sz="0" w:space="0" w:color="auto"/>
      </w:divBdr>
    </w:div>
    <w:div w:id="1517694035">
      <w:bodyDiv w:val="1"/>
      <w:marLeft w:val="0"/>
      <w:marRight w:val="0"/>
      <w:marTop w:val="0"/>
      <w:marBottom w:val="0"/>
      <w:divBdr>
        <w:top w:val="none" w:sz="0" w:space="0" w:color="auto"/>
        <w:left w:val="none" w:sz="0" w:space="0" w:color="auto"/>
        <w:bottom w:val="none" w:sz="0" w:space="0" w:color="auto"/>
        <w:right w:val="none" w:sz="0" w:space="0" w:color="auto"/>
      </w:divBdr>
    </w:div>
    <w:div w:id="1530411374">
      <w:bodyDiv w:val="1"/>
      <w:marLeft w:val="0"/>
      <w:marRight w:val="0"/>
      <w:marTop w:val="0"/>
      <w:marBottom w:val="0"/>
      <w:divBdr>
        <w:top w:val="none" w:sz="0" w:space="0" w:color="auto"/>
        <w:left w:val="none" w:sz="0" w:space="0" w:color="auto"/>
        <w:bottom w:val="none" w:sz="0" w:space="0" w:color="auto"/>
        <w:right w:val="none" w:sz="0" w:space="0" w:color="auto"/>
      </w:divBdr>
    </w:div>
    <w:div w:id="1654025094">
      <w:bodyDiv w:val="1"/>
      <w:marLeft w:val="0"/>
      <w:marRight w:val="0"/>
      <w:marTop w:val="0"/>
      <w:marBottom w:val="0"/>
      <w:divBdr>
        <w:top w:val="none" w:sz="0" w:space="0" w:color="auto"/>
        <w:left w:val="none" w:sz="0" w:space="0" w:color="auto"/>
        <w:bottom w:val="none" w:sz="0" w:space="0" w:color="auto"/>
        <w:right w:val="none" w:sz="0" w:space="0" w:color="auto"/>
      </w:divBdr>
    </w:div>
    <w:div w:id="1758553513">
      <w:bodyDiv w:val="1"/>
      <w:marLeft w:val="0"/>
      <w:marRight w:val="0"/>
      <w:marTop w:val="0"/>
      <w:marBottom w:val="0"/>
      <w:divBdr>
        <w:top w:val="none" w:sz="0" w:space="0" w:color="auto"/>
        <w:left w:val="none" w:sz="0" w:space="0" w:color="auto"/>
        <w:bottom w:val="none" w:sz="0" w:space="0" w:color="auto"/>
        <w:right w:val="none" w:sz="0" w:space="0" w:color="auto"/>
      </w:divBdr>
    </w:div>
    <w:div w:id="1808430649">
      <w:bodyDiv w:val="1"/>
      <w:marLeft w:val="0"/>
      <w:marRight w:val="0"/>
      <w:marTop w:val="0"/>
      <w:marBottom w:val="0"/>
      <w:divBdr>
        <w:top w:val="none" w:sz="0" w:space="0" w:color="auto"/>
        <w:left w:val="none" w:sz="0" w:space="0" w:color="auto"/>
        <w:bottom w:val="none" w:sz="0" w:space="0" w:color="auto"/>
        <w:right w:val="none" w:sz="0" w:space="0" w:color="auto"/>
      </w:divBdr>
    </w:div>
    <w:div w:id="1962766526">
      <w:bodyDiv w:val="1"/>
      <w:marLeft w:val="0"/>
      <w:marRight w:val="0"/>
      <w:marTop w:val="0"/>
      <w:marBottom w:val="0"/>
      <w:divBdr>
        <w:top w:val="none" w:sz="0" w:space="0" w:color="auto"/>
        <w:left w:val="none" w:sz="0" w:space="0" w:color="auto"/>
        <w:bottom w:val="none" w:sz="0" w:space="0" w:color="auto"/>
        <w:right w:val="none" w:sz="0" w:space="0" w:color="auto"/>
      </w:divBdr>
    </w:div>
    <w:div w:id="2003005598">
      <w:bodyDiv w:val="1"/>
      <w:marLeft w:val="0"/>
      <w:marRight w:val="0"/>
      <w:marTop w:val="0"/>
      <w:marBottom w:val="0"/>
      <w:divBdr>
        <w:top w:val="none" w:sz="0" w:space="0" w:color="auto"/>
        <w:left w:val="none" w:sz="0" w:space="0" w:color="auto"/>
        <w:bottom w:val="none" w:sz="0" w:space="0" w:color="auto"/>
        <w:right w:val="none" w:sz="0" w:space="0" w:color="auto"/>
      </w:divBdr>
    </w:div>
    <w:div w:id="2004502606">
      <w:bodyDiv w:val="1"/>
      <w:marLeft w:val="0"/>
      <w:marRight w:val="0"/>
      <w:marTop w:val="0"/>
      <w:marBottom w:val="0"/>
      <w:divBdr>
        <w:top w:val="none" w:sz="0" w:space="0" w:color="auto"/>
        <w:left w:val="none" w:sz="0" w:space="0" w:color="auto"/>
        <w:bottom w:val="none" w:sz="0" w:space="0" w:color="auto"/>
        <w:right w:val="none" w:sz="0" w:space="0" w:color="auto"/>
      </w:divBdr>
    </w:div>
    <w:div w:id="2057125632">
      <w:bodyDiv w:val="1"/>
      <w:marLeft w:val="0"/>
      <w:marRight w:val="0"/>
      <w:marTop w:val="0"/>
      <w:marBottom w:val="0"/>
      <w:divBdr>
        <w:top w:val="none" w:sz="0" w:space="0" w:color="auto"/>
        <w:left w:val="none" w:sz="0" w:space="0" w:color="auto"/>
        <w:bottom w:val="none" w:sz="0" w:space="0" w:color="auto"/>
        <w:right w:val="none" w:sz="0" w:space="0" w:color="auto"/>
      </w:divBdr>
    </w:div>
    <w:div w:id="210560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5A5CC88016A6FE09E82C76A7929E195A12E755CE9D88836D8310BC93508BAD1E252206F1E37E309E6A88119D61F3646C2B219EF312BA81B86D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4602</Words>
  <Characters>26237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Гуськов Максим Валерьевич</dc:creator>
  <cp:keywords/>
  <dc:description/>
  <cp:lastModifiedBy>User</cp:lastModifiedBy>
  <cp:revision>4</cp:revision>
  <cp:lastPrinted>2026-10-08T10:07:00Z</cp:lastPrinted>
  <dcterms:created xsi:type="dcterms:W3CDTF">2026-09-25T07:53:00Z</dcterms:created>
  <dcterms:modified xsi:type="dcterms:W3CDTF">2026-10-08T10:07:00Z</dcterms:modified>
</cp:coreProperties>
</file>