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369" w:rsidRDefault="00187A97">
      <w:pPr>
        <w:tabs>
          <w:tab w:val="left" w:leader="underscore" w:pos="3677"/>
        </w:tabs>
        <w:ind w:firstLine="851"/>
        <w:jc w:val="center"/>
        <w:rPr>
          <w:b/>
          <w:bCs/>
          <w:color w:val="000000"/>
          <w:sz w:val="28"/>
          <w:szCs w:val="28"/>
        </w:rPr>
      </w:pPr>
      <w:r>
        <w:rPr>
          <w:b/>
          <w:bCs/>
          <w:color w:val="000000"/>
        </w:rPr>
        <w:t>ДОГОВОР ПОДРЯДА</w:t>
      </w:r>
      <w:r>
        <w:rPr>
          <w:b/>
          <w:bCs/>
          <w:color w:val="000000"/>
          <w:sz w:val="28"/>
          <w:szCs w:val="28"/>
        </w:rPr>
        <w:t xml:space="preserve"> № _____</w:t>
      </w:r>
    </w:p>
    <w:p w:rsidR="001E23EA" w:rsidRPr="00A82699" w:rsidRDefault="001E23EA" w:rsidP="001E23EA">
      <w:pPr>
        <w:ind w:right="423"/>
        <w:jc w:val="center"/>
        <w:rPr>
          <w:b/>
        </w:rPr>
      </w:pPr>
      <w:r>
        <w:rPr>
          <w:b/>
          <w:color w:val="000000"/>
        </w:rPr>
        <w:t xml:space="preserve">ИКЗ </w:t>
      </w:r>
      <w:r w:rsidRPr="00A82699">
        <w:rPr>
          <w:b/>
        </w:rPr>
        <w:t>263471800261147020100100010000000244</w:t>
      </w:r>
    </w:p>
    <w:p w:rsidR="00F72369" w:rsidRDefault="00F72369">
      <w:pPr>
        <w:tabs>
          <w:tab w:val="left" w:leader="underscore" w:pos="3677"/>
        </w:tabs>
        <w:spacing w:line="276" w:lineRule="auto"/>
        <w:ind w:firstLine="851"/>
        <w:jc w:val="center"/>
        <w:rPr>
          <w:b/>
          <w:color w:val="000000"/>
        </w:rPr>
      </w:pPr>
    </w:p>
    <w:p w:rsidR="00F72369" w:rsidRDefault="00187A97">
      <w:pPr>
        <w:tabs>
          <w:tab w:val="left" w:pos="6667"/>
          <w:tab w:val="left" w:leader="underscore" w:pos="7152"/>
          <w:tab w:val="left" w:leader="underscore" w:pos="8606"/>
        </w:tabs>
        <w:jc w:val="both"/>
        <w:rPr>
          <w:color w:val="000000"/>
        </w:rPr>
      </w:pPr>
      <w:r>
        <w:rPr>
          <w:color w:val="000000"/>
        </w:rPr>
        <w:t xml:space="preserve">г. Санкт-Петербург                                                    </w:t>
      </w:r>
      <w:r w:rsidR="001E23EA">
        <w:rPr>
          <w:color w:val="000000"/>
        </w:rPr>
        <w:t xml:space="preserve">        </w:t>
      </w:r>
      <w:r>
        <w:rPr>
          <w:color w:val="000000"/>
        </w:rPr>
        <w:t xml:space="preserve">       «___»_________20___г.          </w:t>
      </w:r>
    </w:p>
    <w:p w:rsidR="00F72369" w:rsidRDefault="00F72369">
      <w:pPr>
        <w:tabs>
          <w:tab w:val="left" w:pos="6667"/>
          <w:tab w:val="left" w:leader="underscore" w:pos="7152"/>
          <w:tab w:val="left" w:leader="underscore" w:pos="8606"/>
        </w:tabs>
        <w:ind w:firstLine="851"/>
        <w:jc w:val="both"/>
        <w:rPr>
          <w:color w:val="000000"/>
        </w:rPr>
      </w:pPr>
    </w:p>
    <w:p w:rsidR="00193BC3" w:rsidRPr="00EF1F2C" w:rsidRDefault="00193BC3" w:rsidP="00193BC3">
      <w:pPr>
        <w:ind w:firstLine="851"/>
        <w:jc w:val="both"/>
      </w:pPr>
      <w:r w:rsidRPr="00EF1F2C">
        <w:rPr>
          <w:b/>
        </w:rPr>
        <w:t xml:space="preserve">Администрация </w:t>
      </w:r>
      <w:r w:rsidRPr="00EF1F2C">
        <w:rPr>
          <w:rFonts w:eastAsia="MS Mincho"/>
          <w:b/>
        </w:rPr>
        <w:t>муниципального образования</w:t>
      </w:r>
      <w:r w:rsidR="001D327C">
        <w:rPr>
          <w:rFonts w:eastAsia="MS Mincho"/>
          <w:b/>
        </w:rPr>
        <w:t xml:space="preserve"> </w:t>
      </w:r>
      <w:r w:rsidRPr="00EF1F2C">
        <w:rPr>
          <w:b/>
        </w:rPr>
        <w:t>Иссадское сельское поселение Волховского муниципального района Ленинградской области</w:t>
      </w:r>
      <w:r>
        <w:t xml:space="preserve">(сокращенно - </w:t>
      </w:r>
      <w:r w:rsidRPr="00E803B3">
        <w:t xml:space="preserve">Администрация </w:t>
      </w:r>
      <w:r w:rsidRPr="00E803B3">
        <w:rPr>
          <w:rFonts w:eastAsia="MS Mincho"/>
        </w:rPr>
        <w:t>муниципального образования</w:t>
      </w:r>
      <w:r w:rsidR="001D327C">
        <w:rPr>
          <w:rFonts w:eastAsia="MS Mincho"/>
        </w:rPr>
        <w:t xml:space="preserve"> </w:t>
      </w:r>
      <w:r w:rsidRPr="00E803B3">
        <w:t>Иссадское сельское поселение),</w:t>
      </w:r>
      <w:r w:rsidRPr="00EF1F2C">
        <w:t xml:space="preserve"> именуемая в дальнейшем - </w:t>
      </w:r>
      <w:r w:rsidRPr="00EF1F2C">
        <w:rPr>
          <w:b/>
        </w:rPr>
        <w:t>«Заказчик»</w:t>
      </w:r>
      <w:r w:rsidRPr="00EF1F2C">
        <w:t xml:space="preserve">, в лице </w:t>
      </w:r>
      <w:r>
        <w:t>г</w:t>
      </w:r>
      <w:r w:rsidRPr="00EF1F2C">
        <w:t>лав</w:t>
      </w:r>
      <w:r>
        <w:t>ы</w:t>
      </w:r>
      <w:r w:rsidRPr="00EF1F2C">
        <w:t xml:space="preserve"> администрации Васильевой Натальи Борисовны,</w:t>
      </w:r>
      <w:r w:rsidR="001D327C">
        <w:t xml:space="preserve"> </w:t>
      </w:r>
      <w:r w:rsidRPr="00EF1F2C">
        <w:t xml:space="preserve">действующего на основании Устава, с одной стороны, и </w:t>
      </w:r>
    </w:p>
    <w:p w:rsidR="00193BC3" w:rsidRDefault="00193BC3" w:rsidP="00193BC3">
      <w:pPr>
        <w:shd w:val="clear" w:color="auto" w:fill="FFFFFF"/>
        <w:ind w:firstLine="851"/>
        <w:jc w:val="both"/>
        <w:rPr>
          <w:b/>
        </w:rPr>
      </w:pPr>
      <w:r w:rsidRPr="00BF7D6D">
        <w:rPr>
          <w:b/>
        </w:rPr>
        <w:t xml:space="preserve">Публичное акционерное общество «Россети Ленэнерго» </w:t>
      </w:r>
      <w:r w:rsidRPr="00A11FAA">
        <w:t>(</w:t>
      </w:r>
      <w:r>
        <w:t xml:space="preserve">сокращенное наименование </w:t>
      </w:r>
      <w:r w:rsidRPr="00A11FAA">
        <w:t>ПАО «Россети Ленэнерго»),</w:t>
      </w:r>
      <w:r w:rsidR="00187A97">
        <w:t>именуемое в дальнейшем - «</w:t>
      </w:r>
      <w:r w:rsidR="00187A97">
        <w:rPr>
          <w:b/>
        </w:rPr>
        <w:t>Подрядчик»</w:t>
      </w:r>
      <w:r w:rsidR="00187A97">
        <w:t xml:space="preserve">, </w:t>
      </w:r>
      <w:r w:rsidRPr="003428D0">
        <w:t>в лице директора</w:t>
      </w:r>
      <w:r>
        <w:t xml:space="preserve"> филиа</w:t>
      </w:r>
      <w:r w:rsidRPr="003428D0">
        <w:t xml:space="preserve">ла ПАО «Россети Ленэнерго» «Новоладожские электрические сети» </w:t>
      </w:r>
      <w:r>
        <w:t>Позднякова Романа Олеговича</w:t>
      </w:r>
      <w:r w:rsidRPr="003428D0">
        <w:t xml:space="preserve">, действующего на основании доверенности № </w:t>
      </w:r>
      <w:r>
        <w:t>368-25 от 04.09.2025 г.</w:t>
      </w:r>
      <w:r w:rsidRPr="00BA5388">
        <w:t>, с другой стороны, вместе в дальнейшем именуемые – «Стороны»,</w:t>
      </w:r>
      <w:r>
        <w:t xml:space="preserve"> заключили настоящий Договор (далее по тексту - Договор) о нижеследующем</w:t>
      </w:r>
      <w:r>
        <w:rPr>
          <w:color w:val="000000"/>
        </w:rPr>
        <w:t>:</w:t>
      </w:r>
    </w:p>
    <w:p w:rsidR="00F72369" w:rsidRDefault="00F72369" w:rsidP="00193BC3">
      <w:pPr>
        <w:ind w:firstLine="851"/>
        <w:jc w:val="both"/>
        <w:rPr>
          <w:bCs/>
          <w:color w:val="000000"/>
        </w:rPr>
      </w:pPr>
    </w:p>
    <w:p w:rsidR="00F72369" w:rsidRDefault="00187A97">
      <w:pPr>
        <w:numPr>
          <w:ilvl w:val="0"/>
          <w:numId w:val="2"/>
        </w:numPr>
        <w:ind w:left="0" w:firstLine="0"/>
        <w:jc w:val="center"/>
        <w:rPr>
          <w:b/>
          <w:bCs/>
          <w:color w:val="000000"/>
        </w:rPr>
      </w:pPr>
      <w:r>
        <w:rPr>
          <w:b/>
          <w:bCs/>
          <w:color w:val="000000"/>
        </w:rPr>
        <w:t>ПРЕДМЕТ ДОГОВОРА</w:t>
      </w:r>
    </w:p>
    <w:p w:rsidR="00F72369" w:rsidRPr="00A059A0" w:rsidRDefault="00F72369">
      <w:pPr>
        <w:tabs>
          <w:tab w:val="left" w:pos="-284"/>
        </w:tabs>
        <w:ind w:firstLine="851"/>
        <w:jc w:val="both"/>
        <w:rPr>
          <w:color w:val="000000"/>
          <w:sz w:val="14"/>
        </w:rPr>
      </w:pPr>
    </w:p>
    <w:p w:rsidR="00F72369" w:rsidRDefault="00187A97">
      <w:pPr>
        <w:tabs>
          <w:tab w:val="left" w:pos="-284"/>
        </w:tabs>
        <w:ind w:firstLine="709"/>
        <w:jc w:val="both"/>
        <w:rPr>
          <w:color w:val="000000"/>
        </w:rPr>
      </w:pPr>
      <w:r>
        <w:rPr>
          <w:color w:val="000000"/>
        </w:rPr>
        <w:t xml:space="preserve">1.1. По настоящему Договору Подрядчик по заданию Заказчика обязуется выполнить </w:t>
      </w:r>
      <w:r w:rsidRPr="008F59BC">
        <w:rPr>
          <w:b/>
          <w:color w:val="000000"/>
        </w:rPr>
        <w:t xml:space="preserve">работы </w:t>
      </w:r>
      <w:r w:rsidR="008F59BC" w:rsidRPr="008F59BC">
        <w:rPr>
          <w:b/>
          <w:color w:val="000000"/>
        </w:rPr>
        <w:t>по</w:t>
      </w:r>
      <w:r w:rsidR="001D327C">
        <w:rPr>
          <w:b/>
          <w:color w:val="000000"/>
        </w:rPr>
        <w:t xml:space="preserve"> </w:t>
      </w:r>
      <w:r w:rsidR="008F59BC" w:rsidRPr="00B21B7F">
        <w:rPr>
          <w:b/>
          <w:bCs/>
        </w:rPr>
        <w:t>замене элемента оборудования уличного освещения по адресу: Ленинградская область, Волховский район, д. Немятово-2, ул. Петровская, ТП-60</w:t>
      </w:r>
      <w:r w:rsidR="007E27B9">
        <w:rPr>
          <w:b/>
          <w:bCs/>
        </w:rPr>
        <w:t xml:space="preserve">, </w:t>
      </w:r>
      <w:r>
        <w:rPr>
          <w:color w:val="000000"/>
        </w:rPr>
        <w:t>а Заказчик обязуется оплатить указанные Работы.</w:t>
      </w:r>
    </w:p>
    <w:p w:rsidR="00F72369" w:rsidRDefault="00187A97">
      <w:pPr>
        <w:ind w:firstLine="709"/>
        <w:jc w:val="both"/>
      </w:pPr>
      <w:r>
        <w:t>1.2. Требования к выполняемым Работам, их объему, срокам выполнения и конечному результату содержатся в Техническом задани</w:t>
      </w:r>
      <w:r w:rsidR="0029177A">
        <w:t xml:space="preserve">и, являющемся Приложением  № 1 </w:t>
      </w:r>
      <w:r>
        <w:t>к настоящему Договору.</w:t>
      </w:r>
    </w:p>
    <w:p w:rsidR="00F72369" w:rsidRDefault="00F72369">
      <w:pPr>
        <w:rPr>
          <w:b/>
          <w:bCs/>
          <w:color w:val="000000"/>
        </w:rPr>
      </w:pPr>
    </w:p>
    <w:p w:rsidR="00F72369" w:rsidRDefault="00187A97">
      <w:pPr>
        <w:jc w:val="center"/>
        <w:rPr>
          <w:b/>
          <w:bCs/>
          <w:color w:val="000000"/>
        </w:rPr>
      </w:pPr>
      <w:r>
        <w:rPr>
          <w:b/>
          <w:bCs/>
          <w:color w:val="000000"/>
        </w:rPr>
        <w:t>2. ПРАВА И ОБЯЗАННОСТИ ЗАКАЗЧИКА</w:t>
      </w:r>
    </w:p>
    <w:p w:rsidR="00F72369" w:rsidRPr="00A059A0" w:rsidRDefault="00F72369">
      <w:pPr>
        <w:ind w:firstLine="709"/>
        <w:jc w:val="center"/>
        <w:rPr>
          <w:b/>
          <w:color w:val="000000"/>
          <w:sz w:val="14"/>
        </w:rPr>
      </w:pPr>
    </w:p>
    <w:p w:rsidR="00F72369" w:rsidRDefault="00187A97">
      <w:pPr>
        <w:ind w:firstLine="709"/>
        <w:jc w:val="both"/>
      </w:pPr>
      <w:r>
        <w:t>2.1. Заказчик обязуется:</w:t>
      </w:r>
    </w:p>
    <w:p w:rsidR="00F72369" w:rsidRDefault="00187A97">
      <w:pPr>
        <w:ind w:firstLine="709"/>
        <w:jc w:val="both"/>
      </w:pPr>
      <w:r>
        <w:t xml:space="preserve">2.1.1. Создавать условия и оказывать содействие Подрядчику для своевременного </w:t>
      </w:r>
      <w:r>
        <w:br/>
        <w:t xml:space="preserve">и полного выполнения Работ, указанных в пп. 1.1, 1.2 настоящего Договора. </w:t>
      </w:r>
    </w:p>
    <w:p w:rsidR="00F72369" w:rsidRDefault="00187A97">
      <w:pPr>
        <w:ind w:firstLine="709"/>
        <w:jc w:val="both"/>
      </w:pPr>
      <w:r>
        <w:t>2.1.2. Давать по запросу Подрядчика разъяснения в устной или письменной форме по представляемой документации, необходимые Подрядчику в ходе выполнения Работ по настоящему Договору.</w:t>
      </w:r>
    </w:p>
    <w:p w:rsidR="00F72369" w:rsidRDefault="00187A97">
      <w:pPr>
        <w:ind w:firstLine="709"/>
        <w:jc w:val="both"/>
      </w:pPr>
      <w:r>
        <w:t>2.1.3. Оказать содействие Работе специалистов Подрядчика для выполнения им собственных обязательств по настоящему Договору.</w:t>
      </w:r>
    </w:p>
    <w:p w:rsidR="00F72369" w:rsidRDefault="00187A97">
      <w:pPr>
        <w:ind w:firstLine="709"/>
        <w:jc w:val="both"/>
      </w:pPr>
      <w:r>
        <w:t xml:space="preserve">2.1.4. Своевременно производить приемку и оплату выполненных в соответствии </w:t>
      </w:r>
      <w:r>
        <w:br/>
        <w:t>с условиями настоящего Договора Работ.</w:t>
      </w:r>
    </w:p>
    <w:p w:rsidR="00F72369" w:rsidRDefault="00187A97">
      <w:pPr>
        <w:ind w:firstLine="709"/>
        <w:jc w:val="both"/>
      </w:pPr>
      <w:r>
        <w:t>2.1.5. Нести другие обязанности, предусмотренные настоящим Договором и действующим законодательством Российской Федерации.</w:t>
      </w:r>
    </w:p>
    <w:p w:rsidR="00F72369" w:rsidRDefault="00187A97">
      <w:pPr>
        <w:ind w:firstLine="709"/>
        <w:jc w:val="both"/>
      </w:pPr>
      <w:r>
        <w:t>2.1.6. Заказчик гарантирует, что соблюдает требования, установленные Федеральным законом от 07.08.2001 № 115-ФЗ «О противодействии легализации (отмыванию) доходов, полученных преступным путем, и финансированию терроризма» и не использует в хозяйственной деятельности финансовые инструменты сомнительного происхождения при осуществлении расчетов по договору.</w:t>
      </w:r>
    </w:p>
    <w:p w:rsidR="00F72369" w:rsidRDefault="00187A97">
      <w:pPr>
        <w:ind w:firstLine="709"/>
        <w:jc w:val="both"/>
      </w:pPr>
      <w:r>
        <w:t>2.2. Заказчик гарантирует, что:</w:t>
      </w:r>
    </w:p>
    <w:p w:rsidR="00F72369" w:rsidRDefault="00187A97">
      <w:pPr>
        <w:widowControl w:val="0"/>
        <w:ind w:firstLine="709"/>
        <w:jc w:val="both"/>
      </w:pPr>
      <w:r>
        <w:t>- зарегистрирован в ЕГРЮЛ/ЕГРИП надлежащим образом;</w:t>
      </w:r>
    </w:p>
    <w:p w:rsidR="00F72369" w:rsidRDefault="00187A97">
      <w:pPr>
        <w:widowControl w:val="0"/>
        <w:ind w:firstLine="709"/>
        <w:jc w:val="both"/>
      </w:pPr>
      <w:r>
        <w:t>- его исполнительный орган находится и о</w:t>
      </w:r>
      <w:r w:rsidR="009F2155">
        <w:t xml:space="preserve">существляет функции управления </w:t>
      </w:r>
      <w:r>
        <w:t>по месту регистрации юридического лица и в нем нет дисквалифицированных лиц;</w:t>
      </w:r>
    </w:p>
    <w:p w:rsidR="00F72369" w:rsidRDefault="00187A97">
      <w:pPr>
        <w:widowControl w:val="0"/>
        <w:ind w:firstLine="709"/>
        <w:jc w:val="both"/>
      </w:pPr>
      <w:r>
        <w:t>- ведет бухгалтерский учет и составляет бухгалтерскую отчетность в соответствии с законодательством Российской Федерации и</w:t>
      </w:r>
      <w:r w:rsidR="0029177A">
        <w:t xml:space="preserve"> нормативными правовыми актами </w:t>
      </w:r>
      <w:r>
        <w:t xml:space="preserve">по бухгалтерскому учету, представляет годовую бухгалтерскую отчетность в налоговый орган; </w:t>
      </w:r>
    </w:p>
    <w:p w:rsidR="00F72369" w:rsidRDefault="00187A97">
      <w:pPr>
        <w:widowControl w:val="0"/>
        <w:ind w:firstLine="709"/>
        <w:jc w:val="both"/>
      </w:pPr>
      <w:r>
        <w:t>- не допускает искажения сведений о фактах хозяйственной жизни (совокупности таких фактов) и объектах налогообложения в перви</w:t>
      </w:r>
      <w:r w:rsidR="009F2155">
        <w:t xml:space="preserve">чных документах, бухгалтерском </w:t>
      </w:r>
      <w:r>
        <w:t>и налоговом учете, в бухгалтерской и налоговой от</w:t>
      </w:r>
      <w:r w:rsidR="009F2155">
        <w:t xml:space="preserve">четности, а также не отражает </w:t>
      </w:r>
      <w:r>
        <w:t xml:space="preserve">в </w:t>
      </w:r>
      <w:r>
        <w:lastRenderedPageBreak/>
        <w:t>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rsidR="00F72369" w:rsidRDefault="00187A97">
      <w:pPr>
        <w:widowControl w:val="0"/>
        <w:ind w:firstLine="709"/>
        <w:jc w:val="both"/>
      </w:pPr>
      <w:r>
        <w:t>- своевременно и в полном объеме уплачивает налоги, сборы и страховые взносы;</w:t>
      </w:r>
    </w:p>
    <w:p w:rsidR="00F72369" w:rsidRPr="00193BC3" w:rsidRDefault="00187A97">
      <w:pPr>
        <w:widowControl w:val="0"/>
        <w:ind w:firstLine="709"/>
        <w:jc w:val="both"/>
      </w:pPr>
      <w:r>
        <w:t xml:space="preserve">- отражает в налоговой отчетности по НДС все суммы НДС, предъявленные ПАО «Россети </w:t>
      </w:r>
      <w:r w:rsidRPr="00193BC3">
        <w:t>Ленэнерго»;</w:t>
      </w:r>
    </w:p>
    <w:p w:rsidR="00F72369" w:rsidRPr="00193BC3" w:rsidRDefault="00187A97">
      <w:pPr>
        <w:widowControl w:val="0"/>
        <w:ind w:firstLine="709"/>
        <w:jc w:val="both"/>
      </w:pPr>
      <w:r w:rsidRPr="00193BC3">
        <w:t>- лица, подписывающие от его имени первичные документы и счета-фактуры, имеют на это все необходимые полномочия и доверенности.</w:t>
      </w:r>
    </w:p>
    <w:p w:rsidR="00F72369" w:rsidRPr="00193BC3" w:rsidRDefault="00187A97">
      <w:pPr>
        <w:widowControl w:val="0"/>
        <w:shd w:val="clear" w:color="auto" w:fill="FFFFFF"/>
        <w:ind w:firstLine="709"/>
        <w:jc w:val="both"/>
      </w:pPr>
      <w:r w:rsidRPr="00193BC3">
        <w:t>- отражает реквизиты прослеживаемости товаров в первичных документах и счет-фактурах, выставленных Подрядчику, в соответствии с требованиями законодательства, в случае поставки товаров, подлежащих прослеживаемости.</w:t>
      </w:r>
    </w:p>
    <w:p w:rsidR="00F72369" w:rsidRPr="00193BC3" w:rsidRDefault="00187A97">
      <w:pPr>
        <w:widowControl w:val="0"/>
        <w:ind w:firstLine="709"/>
        <w:jc w:val="both"/>
      </w:pPr>
      <w:r w:rsidRPr="00193BC3">
        <w:t>- информирует Подрядчика о признании Заказчика банкротом, в срок не позднее 10 (десяти) рабочих дней, с даты вступления в законную силу решения арбитражного суда.</w:t>
      </w:r>
    </w:p>
    <w:p w:rsidR="00F72369" w:rsidRPr="00193BC3" w:rsidRDefault="00187A97">
      <w:pPr>
        <w:ind w:firstLine="709"/>
        <w:jc w:val="both"/>
      </w:pPr>
      <w:r w:rsidRPr="00193BC3">
        <w:t>2.3. Заказчик имеет право:</w:t>
      </w:r>
    </w:p>
    <w:p w:rsidR="00F72369" w:rsidRPr="00193BC3" w:rsidRDefault="00187A97">
      <w:pPr>
        <w:ind w:firstLine="709"/>
        <w:jc w:val="both"/>
      </w:pPr>
      <w:r w:rsidRPr="00193BC3">
        <w:t>2.3.1. Осуществлять текущий контроль за ходом выполнения Работ.</w:t>
      </w:r>
    </w:p>
    <w:p w:rsidR="00F72369" w:rsidRDefault="00187A97">
      <w:pPr>
        <w:ind w:firstLine="709"/>
        <w:jc w:val="both"/>
      </w:pPr>
      <w:r w:rsidRPr="00193BC3">
        <w:t>2.3.2. Требовать передачи результата Работ в соответствии с условиями настоящего Договора.</w:t>
      </w:r>
    </w:p>
    <w:p w:rsidR="00F72369" w:rsidRDefault="00F72369">
      <w:pPr>
        <w:widowControl w:val="0"/>
        <w:ind w:firstLine="709"/>
        <w:jc w:val="both"/>
        <w:rPr>
          <w:color w:val="000000"/>
        </w:rPr>
      </w:pPr>
    </w:p>
    <w:p w:rsidR="00F72369" w:rsidRDefault="00187A97">
      <w:pPr>
        <w:ind w:firstLine="709"/>
        <w:jc w:val="center"/>
        <w:rPr>
          <w:b/>
          <w:bCs/>
          <w:color w:val="000000"/>
        </w:rPr>
      </w:pPr>
      <w:r>
        <w:rPr>
          <w:b/>
          <w:bCs/>
          <w:color w:val="000000"/>
        </w:rPr>
        <w:t>3. ПРАВА И ОБЯЗАННОСТИ ПОДРЯДЧИКА</w:t>
      </w:r>
    </w:p>
    <w:p w:rsidR="00F72369" w:rsidRPr="00A059A0" w:rsidRDefault="00F72369">
      <w:pPr>
        <w:ind w:firstLine="709"/>
        <w:jc w:val="center"/>
        <w:rPr>
          <w:b/>
          <w:bCs/>
          <w:color w:val="000000"/>
          <w:sz w:val="14"/>
        </w:rPr>
      </w:pPr>
    </w:p>
    <w:p w:rsidR="00F72369" w:rsidRDefault="00187A97">
      <w:pPr>
        <w:ind w:firstLine="709"/>
        <w:rPr>
          <w:bCs/>
          <w:color w:val="000000"/>
        </w:rPr>
      </w:pPr>
      <w:r>
        <w:rPr>
          <w:bCs/>
          <w:color w:val="000000"/>
        </w:rPr>
        <w:t>3.1. Подрядчик обязуется:</w:t>
      </w:r>
    </w:p>
    <w:p w:rsidR="00F72369" w:rsidRDefault="00187A97">
      <w:pPr>
        <w:widowControl w:val="0"/>
        <w:ind w:firstLine="709"/>
        <w:jc w:val="both"/>
      </w:pPr>
      <w:r>
        <w:t>3.1.1. Соблюдать при выполнении обязательств по настоящему Договору требования законодательных и иных нормативных актов.</w:t>
      </w:r>
    </w:p>
    <w:p w:rsidR="00F72369" w:rsidRDefault="00187A97">
      <w:pPr>
        <w:widowControl w:val="0"/>
        <w:spacing w:before="14" w:after="14" w:line="256" w:lineRule="auto"/>
        <w:ind w:firstLine="709"/>
        <w:jc w:val="both"/>
      </w:pPr>
      <w:r>
        <w:t xml:space="preserve">3.1.2. Привлекать к выполнению работ квалифицированных специалистов, имеющих достаточный уровень образования и опыт работы, необходимый для выполнения Работ по настоящему Договору. </w:t>
      </w:r>
    </w:p>
    <w:p w:rsidR="00F72369" w:rsidRDefault="00187A97">
      <w:pPr>
        <w:ind w:firstLine="709"/>
        <w:jc w:val="both"/>
      </w:pPr>
      <w:r>
        <w:rPr>
          <w:bCs/>
          <w:iCs/>
        </w:rPr>
        <w:t xml:space="preserve">3.1.3. </w:t>
      </w:r>
      <w:r>
        <w:t>Сдать Заказчику выполненные Работы на Объекте.</w:t>
      </w:r>
    </w:p>
    <w:p w:rsidR="00F72369" w:rsidRDefault="00187A97">
      <w:pPr>
        <w:widowControl w:val="0"/>
        <w:tabs>
          <w:tab w:val="left" w:pos="0"/>
        </w:tabs>
        <w:ind w:firstLine="709"/>
        <w:jc w:val="both"/>
      </w:pPr>
      <w:r>
        <w:t>3.2. Подрядчик имеет право:</w:t>
      </w:r>
    </w:p>
    <w:p w:rsidR="00F72369" w:rsidRDefault="00187A97">
      <w:pPr>
        <w:ind w:firstLine="709"/>
        <w:jc w:val="both"/>
      </w:pPr>
      <w:r>
        <w:t>3.2.1. Требовать от Заказчика необходимые для исполнения обязательств по Договору документы и информацию.</w:t>
      </w:r>
    </w:p>
    <w:p w:rsidR="00F72369" w:rsidRDefault="00187A97">
      <w:pPr>
        <w:ind w:firstLine="709"/>
        <w:jc w:val="both"/>
      </w:pPr>
      <w:r>
        <w:t>3.2.2. Требовать оплаты надлежаще выполненных Работ в соответствии с настоящим Договором.</w:t>
      </w:r>
    </w:p>
    <w:p w:rsidR="00F72369" w:rsidRDefault="00F72369">
      <w:pPr>
        <w:ind w:firstLine="709"/>
        <w:jc w:val="both"/>
        <w:rPr>
          <w:color w:val="000000"/>
        </w:rPr>
      </w:pPr>
    </w:p>
    <w:p w:rsidR="00F72369" w:rsidRDefault="00187A97">
      <w:pPr>
        <w:pStyle w:val="ConsNonformat"/>
        <w:widowControl/>
        <w:numPr>
          <w:ilvl w:val="0"/>
          <w:numId w:val="9"/>
        </w:numPr>
        <w:ind w:left="0" w:right="0" w:firstLine="709"/>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СТОИМОСТЬ РАБОТ И ПОРЯДОК ОПЛАТЫ</w:t>
      </w:r>
    </w:p>
    <w:p w:rsidR="00F72369" w:rsidRPr="00A059A0" w:rsidRDefault="00F72369">
      <w:pPr>
        <w:pStyle w:val="ConsNonformat"/>
        <w:widowControl/>
        <w:ind w:right="0" w:firstLine="709"/>
        <w:rPr>
          <w:rFonts w:ascii="Times New Roman" w:hAnsi="Times New Roman" w:cs="Times New Roman"/>
          <w:b/>
          <w:color w:val="000000"/>
          <w:sz w:val="14"/>
          <w:szCs w:val="24"/>
        </w:rPr>
      </w:pPr>
    </w:p>
    <w:p w:rsidR="00F72369" w:rsidRPr="00C75F9C" w:rsidRDefault="00187A97">
      <w:pPr>
        <w:widowControl w:val="0"/>
        <w:ind w:firstLine="709"/>
        <w:jc w:val="both"/>
      </w:pPr>
      <w:r>
        <w:t>4.1. Стоимость выполняемых по настоящему Договору работ</w:t>
      </w:r>
      <w:r>
        <w:rPr>
          <w:iCs/>
        </w:rPr>
        <w:t xml:space="preserve">является </w:t>
      </w:r>
      <w:r w:rsidR="00193BC3" w:rsidRPr="009932AB">
        <w:rPr>
          <w:iCs/>
        </w:rPr>
        <w:t>предельной и в</w:t>
      </w:r>
      <w:r w:rsidR="00193BC3">
        <w:rPr>
          <w:iCs/>
        </w:rPr>
        <w:t xml:space="preserve"> соответствии со Сметой (</w:t>
      </w:r>
      <w:r w:rsidR="00193BC3" w:rsidRPr="00C75F9C">
        <w:rPr>
          <w:iCs/>
        </w:rPr>
        <w:t>Приложение №3)</w:t>
      </w:r>
      <w:r w:rsidR="00193BC3" w:rsidRPr="00C75F9C">
        <w:t>составляет</w:t>
      </w:r>
      <w:r w:rsidR="002B3887" w:rsidRPr="00C75F9C">
        <w:t xml:space="preserve"> 30 246,50 руб. (Тридцать тысяч двести сорок шесть руб. 50 коп.),</w:t>
      </w:r>
      <w:r w:rsidRPr="00C75F9C">
        <w:t xml:space="preserve"> кроме того НДС </w:t>
      </w:r>
      <w:r w:rsidR="002B3887" w:rsidRPr="00C75F9C">
        <w:t>22</w:t>
      </w:r>
      <w:r w:rsidRPr="00C75F9C">
        <w:t xml:space="preserve">% </w:t>
      </w:r>
      <w:r w:rsidR="002B3887" w:rsidRPr="00C75F9C">
        <w:t xml:space="preserve"> 6 654,23</w:t>
      </w:r>
      <w:r w:rsidRPr="00C75F9C">
        <w:t xml:space="preserve"> руб. (</w:t>
      </w:r>
      <w:r w:rsidR="002B3887" w:rsidRPr="00C75F9C">
        <w:t>Шесть тысяч шестьсот пятьдесят четыре руб. 23 коп.)</w:t>
      </w:r>
      <w:r w:rsidRPr="00C75F9C">
        <w:t xml:space="preserve">, итого с учетом НДС составляет </w:t>
      </w:r>
      <w:r w:rsidR="002B3887" w:rsidRPr="00C75F9C">
        <w:t>36 900,73 руб. (Тридцать шесть тысяч девятьсот руб. 73 коп.)</w:t>
      </w:r>
      <w:r w:rsidRPr="00C75F9C">
        <w:t>.</w:t>
      </w:r>
    </w:p>
    <w:p w:rsidR="00F72369" w:rsidRDefault="00187A97">
      <w:pPr>
        <w:widowControl w:val="0"/>
        <w:ind w:firstLine="709"/>
        <w:jc w:val="both"/>
        <w:rPr>
          <w:color w:val="000000"/>
        </w:rPr>
      </w:pPr>
      <w:r w:rsidRPr="00C75F9C">
        <w:t xml:space="preserve">4.2. </w:t>
      </w:r>
      <w:r w:rsidR="00A059A0" w:rsidRPr="00C75F9C">
        <w:t>Оплата</w:t>
      </w:r>
      <w:r w:rsidRPr="00C75F9C">
        <w:rPr>
          <w:color w:val="000000"/>
        </w:rPr>
        <w:t xml:space="preserve"> по настоящему договору производится Заказчиком путем перечисления денежных средств на расчетный счет Подрядчика в течение 7 (семи) рабочих дней с даты подписания актов сдачи приемки выполненных</w:t>
      </w:r>
      <w:r>
        <w:rPr>
          <w:color w:val="000000"/>
        </w:rPr>
        <w:t xml:space="preserve"> работ.  </w:t>
      </w:r>
    </w:p>
    <w:p w:rsidR="00F72369" w:rsidRDefault="00A059A0">
      <w:pPr>
        <w:widowControl w:val="0"/>
        <w:ind w:firstLine="709"/>
        <w:jc w:val="both"/>
        <w:rPr>
          <w:color w:val="000000"/>
        </w:rPr>
      </w:pPr>
      <w:r>
        <w:rPr>
          <w:color w:val="000000"/>
        </w:rPr>
        <w:t>4.3</w:t>
      </w:r>
      <w:r w:rsidR="00187A97">
        <w:rPr>
          <w:color w:val="000000"/>
        </w:rPr>
        <w:t>. Обязательства Заказчика по оплате считаются исполненными в момент поступления денежных средств на расчетный счет Подрядчика.</w:t>
      </w:r>
    </w:p>
    <w:p w:rsidR="00F72369" w:rsidRDefault="00A059A0">
      <w:pPr>
        <w:tabs>
          <w:tab w:val="left" w:pos="1134"/>
        </w:tabs>
        <w:ind w:firstLine="709"/>
        <w:jc w:val="both"/>
      </w:pPr>
      <w:r>
        <w:t>4.4</w:t>
      </w:r>
      <w:r w:rsidR="00187A97">
        <w:t>. Продление установленных Договором сроков выполнения работ осуществляется, если в ходе их выполнения будет выявлена необходимость в выполнении дополнительных работ, либо работы не могут быть выполнены Подрядчиком в установленные сроки по независящим от него причинам.</w:t>
      </w:r>
    </w:p>
    <w:p w:rsidR="00F72369" w:rsidRDefault="00187A97">
      <w:pPr>
        <w:tabs>
          <w:tab w:val="left" w:pos="1134"/>
        </w:tabs>
        <w:ind w:firstLine="709"/>
        <w:jc w:val="both"/>
      </w:pPr>
      <w:r>
        <w:t>Изменение начального, конечного, промежуточного (при наличии) сроков выполнения работ, а также изменение объема работ оформляется сторонами дополнительным соглашением к Договору.</w:t>
      </w:r>
    </w:p>
    <w:p w:rsidR="00193BC3" w:rsidRDefault="00193BC3">
      <w:pPr>
        <w:tabs>
          <w:tab w:val="left" w:pos="1134"/>
        </w:tabs>
        <w:ind w:firstLine="709"/>
        <w:jc w:val="both"/>
      </w:pPr>
    </w:p>
    <w:p w:rsidR="00F72369" w:rsidRDefault="00187A97">
      <w:pPr>
        <w:ind w:firstLine="709"/>
        <w:jc w:val="center"/>
        <w:rPr>
          <w:b/>
          <w:bCs/>
          <w:color w:val="000000"/>
        </w:rPr>
      </w:pPr>
      <w:r>
        <w:rPr>
          <w:b/>
          <w:bCs/>
          <w:color w:val="000000"/>
        </w:rPr>
        <w:t>5. СРОКИ, ПОРЯДОК СДАЧИ-ПРИЕМКИ ВЫПОЛНЕННЫХ РАБОТ</w:t>
      </w:r>
    </w:p>
    <w:p w:rsidR="00F72369" w:rsidRPr="00A059A0" w:rsidRDefault="00F72369">
      <w:pPr>
        <w:ind w:firstLine="709"/>
        <w:jc w:val="center"/>
        <w:rPr>
          <w:b/>
          <w:bCs/>
          <w:color w:val="000000"/>
          <w:sz w:val="14"/>
        </w:rPr>
      </w:pPr>
    </w:p>
    <w:p w:rsidR="00F72369" w:rsidRDefault="00187A97">
      <w:pPr>
        <w:ind w:firstLine="709"/>
        <w:jc w:val="both"/>
        <w:rPr>
          <w:bCs/>
          <w:color w:val="000000"/>
        </w:rPr>
      </w:pPr>
      <w:r>
        <w:lastRenderedPageBreak/>
        <w:t>5.1. Сроки начала и окончания Работ определяются Сторонами в соответстви</w:t>
      </w:r>
      <w:r w:rsidR="009F2155">
        <w:t xml:space="preserve">и </w:t>
      </w:r>
      <w:r>
        <w:t xml:space="preserve">с </w:t>
      </w:r>
      <w:r>
        <w:rPr>
          <w:bCs/>
          <w:color w:val="000000"/>
        </w:rPr>
        <w:t>Приложением № 1 Техническое задание.</w:t>
      </w:r>
    </w:p>
    <w:p w:rsidR="00F72369" w:rsidRPr="00193BC3" w:rsidRDefault="00187A97">
      <w:pPr>
        <w:pStyle w:val="33"/>
        <w:ind w:right="-142" w:firstLine="709"/>
        <w:jc w:val="both"/>
        <w:rPr>
          <w:b w:val="0"/>
        </w:rPr>
      </w:pPr>
      <w:r w:rsidRPr="00193BC3">
        <w:rPr>
          <w:b w:val="0"/>
        </w:rPr>
        <w:t>5.2. По завершении выполнения Работ Подрядчик формирует и предоставляет Заказчику:</w:t>
      </w:r>
    </w:p>
    <w:p w:rsidR="00F72369" w:rsidRPr="00193BC3" w:rsidRDefault="00187A97">
      <w:pPr>
        <w:pStyle w:val="33"/>
        <w:ind w:right="0" w:firstLine="709"/>
        <w:jc w:val="both"/>
        <w:rPr>
          <w:b w:val="0"/>
        </w:rPr>
      </w:pPr>
      <w:r>
        <w:rPr>
          <w:b w:val="0"/>
        </w:rPr>
        <w:t xml:space="preserve">- </w:t>
      </w:r>
      <w:r w:rsidRPr="00193BC3">
        <w:rPr>
          <w:b w:val="0"/>
        </w:rPr>
        <w:t>акт о приемке выполненных Работ по форме (Приложения № 2);</w:t>
      </w:r>
    </w:p>
    <w:p w:rsidR="00F72369" w:rsidRPr="00193BC3" w:rsidRDefault="00187A97">
      <w:pPr>
        <w:pStyle w:val="33"/>
        <w:ind w:right="0" w:firstLine="709"/>
        <w:jc w:val="both"/>
        <w:rPr>
          <w:b w:val="0"/>
        </w:rPr>
      </w:pPr>
      <w:r w:rsidRPr="00193BC3">
        <w:rPr>
          <w:b w:val="0"/>
        </w:rPr>
        <w:t xml:space="preserve">- </w:t>
      </w:r>
      <w:r w:rsidRPr="00193BC3">
        <w:rPr>
          <w:b w:val="0"/>
          <w:bCs w:val="0"/>
        </w:rPr>
        <w:t>счет на оплату;</w:t>
      </w:r>
    </w:p>
    <w:p w:rsidR="00F72369" w:rsidRPr="00193BC3" w:rsidRDefault="00187A97">
      <w:pPr>
        <w:pStyle w:val="33"/>
        <w:ind w:right="0" w:firstLine="709"/>
        <w:jc w:val="both"/>
        <w:rPr>
          <w:b w:val="0"/>
        </w:rPr>
      </w:pPr>
      <w:r w:rsidRPr="00193BC3">
        <w:rPr>
          <w:b w:val="0"/>
        </w:rPr>
        <w:t>- счет-фактуру на стоимость выполненных Работ;</w:t>
      </w:r>
    </w:p>
    <w:p w:rsidR="00F72369" w:rsidRDefault="00187A97">
      <w:pPr>
        <w:spacing w:line="260" w:lineRule="auto"/>
        <w:ind w:firstLine="709"/>
        <w:jc w:val="both"/>
      </w:pPr>
      <w:r w:rsidRPr="00193BC3">
        <w:t>5.3. Заказчик в течение 5 (пяти) рабочих дней со дня получения</w:t>
      </w:r>
      <w:r>
        <w:t xml:space="preserve"> акта выполненных работ обязан подписать его и возвратить Подрядчику или направить мотивированный отказ.</w:t>
      </w:r>
    </w:p>
    <w:p w:rsidR="00F72369" w:rsidRDefault="00187A97">
      <w:pPr>
        <w:jc w:val="both"/>
      </w:pPr>
      <w:r>
        <w:t>В случае ненаправления Заказчиком Подрядчику подписанного акта о приемке выполненных работ или мотивированного отказа в предусмотренный настоящим пунктом срок, Работы считаются выполненными, а обязательства по настоящему Договору исполненными надлежащим образом и в полном объеме.</w:t>
      </w:r>
    </w:p>
    <w:p w:rsidR="00F72369" w:rsidRDefault="00187A97">
      <w:pPr>
        <w:ind w:firstLine="709"/>
        <w:jc w:val="both"/>
      </w:pPr>
      <w:r>
        <w:t>5.4. Перечень недостатков и сроков их исправления оформляется в присутствии представителя Подрядчика двухсторонним актом о недостатках выполненных работ. Обнаруженные недостатки выполненных работ устраняются Подрядчиком за свой счет в срок, согласованный Сторонами.</w:t>
      </w:r>
    </w:p>
    <w:p w:rsidR="00F72369" w:rsidRDefault="00187A97">
      <w:pPr>
        <w:ind w:firstLine="709"/>
        <w:jc w:val="both"/>
      </w:pPr>
      <w:r>
        <w:t>5.5. Не позднее 5 (пяти) календарных дн</w:t>
      </w:r>
      <w:r w:rsidR="0029177A">
        <w:t xml:space="preserve">ей с даты подписания сторонами </w:t>
      </w:r>
      <w:r>
        <w:t>Акта о приемке выполненных Работ по Договору Подрядчик обязан выставить в адрес Заказчика счет-фактуру, оформленный в соответствии с требованиями ст.169 Налогового Кодекса РФ.</w:t>
      </w:r>
    </w:p>
    <w:p w:rsidR="00F72369" w:rsidRDefault="00F72369">
      <w:pPr>
        <w:ind w:firstLine="709"/>
        <w:jc w:val="center"/>
        <w:rPr>
          <w:b/>
          <w:bCs/>
          <w:color w:val="000000"/>
        </w:rPr>
      </w:pPr>
    </w:p>
    <w:p w:rsidR="00F72369" w:rsidRDefault="00187A97">
      <w:pPr>
        <w:ind w:firstLine="709"/>
        <w:jc w:val="center"/>
        <w:rPr>
          <w:b/>
        </w:rPr>
      </w:pPr>
      <w:r>
        <w:rPr>
          <w:b/>
        </w:rPr>
        <w:t>6.   ОБСТОЯТЕЛЬСТВА НЕПРЕОДОЛИМОЙ СИЛЫ</w:t>
      </w:r>
    </w:p>
    <w:p w:rsidR="00F72369" w:rsidRPr="00A059A0" w:rsidRDefault="00F72369">
      <w:pPr>
        <w:ind w:firstLine="709"/>
        <w:jc w:val="center"/>
        <w:rPr>
          <w:b/>
          <w:sz w:val="14"/>
        </w:rPr>
      </w:pPr>
    </w:p>
    <w:p w:rsidR="00F72369" w:rsidRDefault="00187A97">
      <w:pPr>
        <w:ind w:firstLine="709"/>
        <w:jc w:val="both"/>
        <w:rPr>
          <w:spacing w:val="-4"/>
        </w:rPr>
      </w:pPr>
      <w:r>
        <w:rPr>
          <w:spacing w:val="-4"/>
        </w:rPr>
        <w:t>6.1. </w:t>
      </w:r>
      <w:r>
        <w:t>Стороны освобождаются от ответственности, если неисполнение либо ненадлежащее исполнение принятых на себя обязательств вызвано действиями обстоятельств непреодолимой силы (п. 3 ст. 401 ГК РФ).</w:t>
      </w:r>
    </w:p>
    <w:p w:rsidR="00F72369" w:rsidRDefault="00187A97">
      <w:pPr>
        <w:ind w:firstLine="709"/>
        <w:jc w:val="both"/>
      </w:pPr>
      <w:r>
        <w:t xml:space="preserve">Сторона, ссылающаяся на обстоятельства непреодолимой силы, обязана в течение 5 (пяти) дней с момента возникновения таких обстоятельств,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 подтверждающего возникновение обстоятельств непреодолимой силы, от Торгово-промышленной палаты Российской Федерации или иного компетентного органа. </w:t>
      </w:r>
      <w:r>
        <w:rPr>
          <w:spacing w:val="-4"/>
        </w:rPr>
        <w:t>Извещение должно содержать данные о наступлении и о характере (виде) обстоятельств непреодолимой силы</w:t>
      </w:r>
      <w:r>
        <w:t>, а также, по возможности, оценку их влияния на исполнение Стороной своих обязательств по Договору и на срок исполнения обязательств.</w:t>
      </w:r>
    </w:p>
    <w:p w:rsidR="00F72369" w:rsidRDefault="00187A97">
      <w:pPr>
        <w:ind w:firstLine="709"/>
        <w:jc w:val="both"/>
      </w:pPr>
      <w:r>
        <w:t>При прекращении действия таких обстоятельств Сторона должна без промедления известить об этом другую Сторону в письменной форме. В этом случае в уведомлении необходимо указать срок, в который она предполагает исполнить обязательства по Договору либо обосновать невозможность их исполнения.</w:t>
      </w:r>
    </w:p>
    <w:p w:rsidR="00F72369" w:rsidRDefault="00187A97">
      <w:pPr>
        <w:widowControl w:val="0"/>
        <w:ind w:firstLine="709"/>
        <w:jc w:val="both"/>
      </w:pPr>
      <w:r>
        <w:t>6.2. В случаях, предусмотренных в пункте 6.1 настоящего Договора, срок исполнения Сторонами обязательств по Договору отодвигается соразмерно времени действия обстоятельств непреодолимой силы и времени, необходимого для ликвидации их последствий. Если обстоятельства непреодолимой силы будут действовать более 2 (двух) месяцев, любая из Сторон вправе в одностороннем порядке отказаться от дальнейшего исполнения Договора без возникновения обязательств по возмещению убытков, связанных с прекращением Договора.</w:t>
      </w:r>
    </w:p>
    <w:p w:rsidR="00F72369" w:rsidRDefault="00187A97">
      <w:pPr>
        <w:ind w:firstLine="709"/>
        <w:jc w:val="both"/>
        <w:rPr>
          <w:spacing w:val="-4"/>
        </w:rPr>
      </w:pPr>
      <w:r>
        <w:t>6.3. </w:t>
      </w:r>
      <w:r>
        <w:rPr>
          <w:spacing w:val="-4"/>
        </w:rPr>
        <w:t xml:space="preserve">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 </w:t>
      </w:r>
    </w:p>
    <w:p w:rsidR="00F72369" w:rsidRDefault="00187A97">
      <w:pPr>
        <w:ind w:firstLine="709"/>
        <w:jc w:val="both"/>
        <w:rPr>
          <w:b/>
        </w:rPr>
      </w:pPr>
      <w:r>
        <w:rPr>
          <w:spacing w:val="-4"/>
        </w:rPr>
        <w:t>Стороны не освобождаются от ответственности за невыполнение или ненадлежащее выполнение обязательств, срок исполнения которых наступил до возникновения обстоятельств непреодолимой силы.</w:t>
      </w:r>
    </w:p>
    <w:p w:rsidR="00F72369" w:rsidRDefault="00F72369">
      <w:pPr>
        <w:ind w:firstLine="709"/>
        <w:jc w:val="both"/>
        <w:rPr>
          <w:b/>
        </w:rPr>
      </w:pPr>
    </w:p>
    <w:p w:rsidR="00F72369" w:rsidRDefault="00187A97">
      <w:pPr>
        <w:ind w:firstLine="709"/>
        <w:jc w:val="center"/>
        <w:rPr>
          <w:b/>
        </w:rPr>
      </w:pPr>
      <w:r>
        <w:rPr>
          <w:b/>
        </w:rPr>
        <w:t>7. ОТВЕТСТВЕННОСТЬ СТОРОН</w:t>
      </w:r>
    </w:p>
    <w:p w:rsidR="00F72369" w:rsidRPr="00A059A0" w:rsidRDefault="00F72369">
      <w:pPr>
        <w:ind w:firstLine="709"/>
        <w:jc w:val="center"/>
        <w:rPr>
          <w:b/>
          <w:sz w:val="14"/>
        </w:rPr>
      </w:pPr>
    </w:p>
    <w:p w:rsidR="00F72369" w:rsidRDefault="00187A97">
      <w:pPr>
        <w:ind w:firstLine="709"/>
        <w:jc w:val="both"/>
      </w:pPr>
      <w:r>
        <w:lastRenderedPageBreak/>
        <w:t>7.1.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w:t>
      </w:r>
    </w:p>
    <w:p w:rsidR="00F72369" w:rsidRDefault="00187A97">
      <w:pPr>
        <w:ind w:firstLine="709"/>
        <w:jc w:val="both"/>
      </w:pPr>
      <w:r>
        <w:t>7.2. Подрядчик несет ответственность за недостатки результатов произведенных Работ. При обнаружении недостатков Подрядчик обязан безвозмездно их устранить. Заказчик, обнаруживший недостатки в Работе при ее приемке, вправе ссылаться на них только в случаях, если в акте, удостоверяющем приемку, были оговорены эти недостатки.</w:t>
      </w:r>
    </w:p>
    <w:p w:rsidR="00F72369" w:rsidRDefault="00187A97">
      <w:pPr>
        <w:ind w:firstLine="709"/>
        <w:jc w:val="both"/>
      </w:pPr>
      <w:r>
        <w:t>7.3. При нарушении Заказчиком срока оплаты по Договору, предусмотренных пункт</w:t>
      </w:r>
      <w:r w:rsidR="00A059A0">
        <w:t>ом</w:t>
      </w:r>
      <w:r>
        <w:t> 4.2, в том числе авансовых платежей по настоящему Договору, Подрядчик имеет право начислить и взыскать с Заказчика неустойку в размере 0,1 % от суммы долга за каждый день просрочки платежа до даты фактического исполнения обязательства, а также в одностороннем порядке перенести срок исполнения обязательств по настоящему Договора на соответствующее просрочке количество дней.</w:t>
      </w:r>
    </w:p>
    <w:p w:rsidR="00F72369" w:rsidRDefault="00187A97">
      <w:pPr>
        <w:ind w:firstLine="709"/>
        <w:jc w:val="both"/>
      </w:pPr>
      <w:r>
        <w:t>7.4. Подрядчик несет ответственность за нарушение сроков выполнения работ только если такое нарушение возникло по его вине.</w:t>
      </w:r>
    </w:p>
    <w:p w:rsidR="00F72369" w:rsidRDefault="00187A97">
      <w:pPr>
        <w:ind w:firstLine="709"/>
        <w:jc w:val="both"/>
      </w:pPr>
      <w:r>
        <w:t>7.5. При нарушении Подрядчиком срока выпо</w:t>
      </w:r>
      <w:r w:rsidR="0029177A">
        <w:t xml:space="preserve">лнения работ, предусмотренного </w:t>
      </w:r>
      <w:r>
        <w:t>п. 5.1 настоящего Договора, Заказчик имеет право начислить и взыскать с Подрядчика неустойку в размере 0,1 % от суммы невыполненных работ за каждый день нарушения срока выполнения работ до даты фактического исполнения обязательства, но не более 30% от стоимости договора.</w:t>
      </w:r>
    </w:p>
    <w:p w:rsidR="00F72369" w:rsidRDefault="00187A97">
      <w:pPr>
        <w:ind w:firstLine="709"/>
        <w:jc w:val="both"/>
      </w:pPr>
      <w:r>
        <w:t>7.6. Взыскание штрафных санкций, указанных в п.п. 7.3, 7.5 настоящего Договора, возможно только при условии направления претензии в порядке, предусмотренном п. 9.2. настоящего Договора.</w:t>
      </w:r>
    </w:p>
    <w:p w:rsidR="00F72369" w:rsidRDefault="00187A97">
      <w:pPr>
        <w:ind w:firstLine="709"/>
        <w:jc w:val="both"/>
      </w:pPr>
      <w:r>
        <w:t>7.7. Убытки, понесенные Подрядчиком, подлежат возмещению Заказчиком в полной сумме, сверх штрафных санкций, которые могут быть предъявлены за нарушение обязательств по Договору.</w:t>
      </w:r>
    </w:p>
    <w:p w:rsidR="00F72369" w:rsidRDefault="00187A97">
      <w:pPr>
        <w:ind w:firstLine="709"/>
        <w:jc w:val="both"/>
      </w:pPr>
      <w:r>
        <w:t xml:space="preserve">7.8. Срок уплаты санкций за неисполнение обязательств по Договору составляет 30 (тридцать) календарных дней со дня получения претензии. Уплата санкций по Договору не освобождает Стороны от исполнения своих обязательств по настоящему Договору. </w:t>
      </w:r>
    </w:p>
    <w:p w:rsidR="00F72369" w:rsidRDefault="00187A97">
      <w:pPr>
        <w:pStyle w:val="af"/>
        <w:ind w:firstLine="709"/>
        <w:rPr>
          <w:sz w:val="24"/>
          <w:szCs w:val="24"/>
        </w:rPr>
      </w:pPr>
      <w:r>
        <w:rPr>
          <w:sz w:val="24"/>
          <w:szCs w:val="24"/>
        </w:rPr>
        <w:t>7.9. Во всем остальном, не предусмотренном настоящим Договором, Стороны несут ответственность в соответствии с действующим законодательством Российской Федерации.</w:t>
      </w:r>
    </w:p>
    <w:p w:rsidR="00F72369" w:rsidRDefault="00F72369">
      <w:pPr>
        <w:tabs>
          <w:tab w:val="left" w:pos="426"/>
        </w:tabs>
        <w:ind w:firstLine="709"/>
        <w:jc w:val="center"/>
        <w:rPr>
          <w:b/>
        </w:rPr>
      </w:pPr>
    </w:p>
    <w:p w:rsidR="00F72369" w:rsidRDefault="00187A97">
      <w:pPr>
        <w:tabs>
          <w:tab w:val="left" w:pos="426"/>
        </w:tabs>
        <w:ind w:firstLine="709"/>
        <w:jc w:val="center"/>
        <w:rPr>
          <w:b/>
        </w:rPr>
      </w:pPr>
      <w:r>
        <w:rPr>
          <w:b/>
        </w:rPr>
        <w:t>8.   СРОК ДЕЙСТВИЯ, ПОРЯДОК ИЗМЕНЕНИЯ И РАСТОРЖЕНИЯ ДОГОВОРА</w:t>
      </w:r>
    </w:p>
    <w:p w:rsidR="00F72369" w:rsidRPr="00A059A0" w:rsidRDefault="00F72369">
      <w:pPr>
        <w:tabs>
          <w:tab w:val="left" w:pos="426"/>
        </w:tabs>
        <w:ind w:left="710" w:firstLine="709"/>
        <w:jc w:val="center"/>
        <w:rPr>
          <w:b/>
          <w:sz w:val="14"/>
        </w:rPr>
      </w:pPr>
    </w:p>
    <w:p w:rsidR="00193BC3" w:rsidRDefault="00187A97">
      <w:pPr>
        <w:tabs>
          <w:tab w:val="left" w:pos="1134"/>
        </w:tabs>
        <w:ind w:firstLine="709"/>
        <w:jc w:val="both"/>
      </w:pPr>
      <w:r>
        <w:t xml:space="preserve">8.1. Настоящий Договор вступает в силу с момента подписания его обеими Сторонами и действует до полного исполнения обязательств Сторонами или расторжения договора. </w:t>
      </w:r>
    </w:p>
    <w:p w:rsidR="00F72369" w:rsidRDefault="00187A97">
      <w:pPr>
        <w:tabs>
          <w:tab w:val="left" w:pos="1134"/>
        </w:tabs>
        <w:ind w:firstLine="709"/>
        <w:jc w:val="both"/>
      </w:pPr>
      <w:r>
        <w:t>8.2. Любые изменения и дополнения условий Договора, его приложений и дополнений должны быть оформлены дополнительным соглашением, подписаны Сторонами и с момента подписания Сторонами дополнительного соглашения становятся неотъемлемой частью Договора.</w:t>
      </w:r>
    </w:p>
    <w:p w:rsidR="00F72369" w:rsidRDefault="00187A97">
      <w:pPr>
        <w:tabs>
          <w:tab w:val="left" w:pos="1134"/>
        </w:tabs>
        <w:ind w:firstLine="709"/>
        <w:jc w:val="both"/>
      </w:pPr>
      <w:r>
        <w:t>8.3. Стороны вправе расторгнуть настоящий Договор в одностороннем внесудебном порядке в соответствии с действующим законодательством, а также путем заключения двустороннего соглашения о расторжении.</w:t>
      </w:r>
    </w:p>
    <w:p w:rsidR="00F72369" w:rsidRDefault="00187A97">
      <w:pPr>
        <w:tabs>
          <w:tab w:val="left" w:pos="1134"/>
        </w:tabs>
        <w:ind w:firstLine="709"/>
        <w:jc w:val="both"/>
      </w:pPr>
      <w:r>
        <w:t>8.4. В случае реорганизации Заказчика или Подрядчика, настоящий Договор сохраняет свое действие, при этом все права и обязанности соответственно Заказчика или Подрядчика по настоящему Договору переходят к их правопреемникам.</w:t>
      </w:r>
    </w:p>
    <w:p w:rsidR="00F72369" w:rsidRDefault="00187A97">
      <w:pPr>
        <w:tabs>
          <w:tab w:val="left" w:pos="1134"/>
        </w:tabs>
        <w:ind w:firstLine="709"/>
        <w:jc w:val="both"/>
      </w:pPr>
      <w:r>
        <w:t>8.5. Отказ от исполнения обязанностей по настоящему Договору не допускается иначе как на условиях, предусмотренных настоящим Договором.</w:t>
      </w:r>
    </w:p>
    <w:p w:rsidR="00F72369" w:rsidRDefault="00F72369">
      <w:pPr>
        <w:tabs>
          <w:tab w:val="left" w:pos="426"/>
        </w:tabs>
        <w:rPr>
          <w:b/>
        </w:rPr>
      </w:pPr>
    </w:p>
    <w:p w:rsidR="00F72369" w:rsidRDefault="00187A97">
      <w:pPr>
        <w:jc w:val="center"/>
        <w:rPr>
          <w:b/>
        </w:rPr>
      </w:pPr>
      <w:r>
        <w:rPr>
          <w:b/>
        </w:rPr>
        <w:t>9.  ПОРЯДОК РАЗРЕШЕНИЯ СПОРОВ</w:t>
      </w:r>
    </w:p>
    <w:p w:rsidR="00F72369" w:rsidRPr="00A059A0" w:rsidRDefault="00F72369">
      <w:pPr>
        <w:tabs>
          <w:tab w:val="left" w:pos="426"/>
        </w:tabs>
        <w:jc w:val="center"/>
        <w:rPr>
          <w:b/>
          <w:sz w:val="14"/>
        </w:rPr>
      </w:pPr>
    </w:p>
    <w:p w:rsidR="00F72369" w:rsidRDefault="00187A97">
      <w:pPr>
        <w:ind w:firstLine="709"/>
        <w:jc w:val="both"/>
      </w:pPr>
      <w:r>
        <w:t>9.1. Все споры, разногласия и требования, возникаю</w:t>
      </w:r>
      <w:r w:rsidR="009F2155">
        <w:t>щие из настоящего Договора или</w:t>
      </w:r>
      <w:bookmarkStart w:id="0" w:name="_GoBack"/>
      <w:bookmarkEnd w:id="0"/>
      <w:r>
        <w:t>в связи с ним, в том числе связанные с его заключением, действием, изменением, исполнением, нарушением, расторжением, прекращением и действительностью, подлежат разрешению путем переговоров.</w:t>
      </w:r>
    </w:p>
    <w:p w:rsidR="00F72369" w:rsidRDefault="00187A97">
      <w:pPr>
        <w:ind w:firstLine="709"/>
        <w:jc w:val="both"/>
      </w:pPr>
      <w:r>
        <w:lastRenderedPageBreak/>
        <w:t>9.2. Претензионный порядок урегулирования споров по Договору является обязательным. Срок для рассмотрения претензий по Договору - 30 (тридцать) календарных дней с момента получения претензии.</w:t>
      </w:r>
    </w:p>
    <w:p w:rsidR="00F72369" w:rsidRDefault="00187A97">
      <w:pPr>
        <w:ind w:firstLine="709"/>
        <w:jc w:val="both"/>
      </w:pPr>
      <w:r>
        <w:t>9.3. Все споры между Сторонами, по которым не было достигнуто соглашение, рассматриваются в соответствии с действующим законода</w:t>
      </w:r>
      <w:r w:rsidR="0029177A">
        <w:t>тельством Российской Федерации</w:t>
      </w:r>
      <w:r w:rsidR="004727B6">
        <w:t xml:space="preserve"> </w:t>
      </w:r>
      <w:r>
        <w:t>в</w:t>
      </w:r>
      <w:r w:rsidR="004727B6">
        <w:t xml:space="preserve"> </w:t>
      </w:r>
      <w:r>
        <w:t>Арбитражном суде Санкт-Петербурга и Ленинградской области.</w:t>
      </w:r>
    </w:p>
    <w:p w:rsidR="00F72369" w:rsidRDefault="00F72369">
      <w:pPr>
        <w:jc w:val="center"/>
        <w:rPr>
          <w:b/>
          <w:bCs/>
          <w:color w:val="000000"/>
        </w:rPr>
      </w:pPr>
    </w:p>
    <w:p w:rsidR="00F72369" w:rsidRDefault="00187A97">
      <w:pPr>
        <w:jc w:val="center"/>
        <w:rPr>
          <w:b/>
        </w:rPr>
      </w:pPr>
      <w:r>
        <w:rPr>
          <w:b/>
        </w:rPr>
        <w:t>10. АНТИКОРРУПЦИОННАЯ ОГОВОРКА</w:t>
      </w:r>
    </w:p>
    <w:p w:rsidR="00F72369" w:rsidRPr="00A059A0" w:rsidRDefault="00F72369">
      <w:pPr>
        <w:jc w:val="center"/>
        <w:rPr>
          <w:b/>
          <w:sz w:val="14"/>
        </w:rPr>
      </w:pPr>
    </w:p>
    <w:p w:rsidR="00F72369" w:rsidRDefault="00187A97">
      <w:pPr>
        <w:ind w:firstLine="709"/>
        <w:jc w:val="both"/>
        <w:rPr>
          <w:rFonts w:eastAsia="Calibri"/>
          <w:lang w:eastAsia="ar-SA"/>
        </w:rPr>
      </w:pPr>
      <w:r>
        <w:rPr>
          <w:rFonts w:eastAsia="Calibri"/>
          <w:lang w:eastAsia="ar-SA"/>
        </w:rPr>
        <w:t>10.1. Заказчику известно о том, что ПАО «Россети Ленэнерго» реализует требования статьи 13.3 Федерального закона от 25.12.2008 № 273-ФЗ «О противодействии коррупции», принимает меры по предупреждению коррупции, присоединилось к Антикоррупционной хартии российского бизнеса (свидетельство от 01.06.2015 № 2023), ведет Антикоррупционную политику и развивает не допускающую коррупционных проявлений культуру, поддерживает деловые отношения с контрагентами, которые гарантируют добросовестность своих партнеров и поддерживают антикоррупционные стандарты ведения бизнеса.</w:t>
      </w:r>
    </w:p>
    <w:p w:rsidR="00F72369" w:rsidRDefault="00187A97">
      <w:pPr>
        <w:ind w:firstLine="709"/>
        <w:jc w:val="both"/>
        <w:rPr>
          <w:rFonts w:eastAsia="Calibri"/>
          <w:lang w:eastAsia="ar-SA"/>
        </w:rPr>
      </w:pPr>
      <w:r>
        <w:rPr>
          <w:rFonts w:eastAsia="Calibri"/>
          <w:lang w:eastAsia="ar-SA"/>
        </w:rPr>
        <w:t>10.2. Заказчик настоящим подтверждает, что он ознакомился с Антикоррупционной хартией российского бизнеса и Антикоррупционной политикой ПАО «Россети Ленэнерго» (представленной в разделе «Антикоррупционная политика» на официальном сайте ПАО «Россети Ленэнерго» по адресу: https://rosseti-lenenergo.ru/about/corruption/), полностью принимает положения Антикоррупционной политики ПАО «Россети Ленэнерго» и обязуется обеспечивать соблюдение ее требований как со своей стороны, так и со стороны аффилированных с ним физических и юридических лиц, действующих по настоящему Договору, включая собственников, должностных лиц, работников и/или посредников.</w:t>
      </w:r>
    </w:p>
    <w:p w:rsidR="00F72369" w:rsidRDefault="00187A97">
      <w:pPr>
        <w:ind w:firstLine="709"/>
        <w:jc w:val="both"/>
        <w:rPr>
          <w:rFonts w:eastAsia="Calibri"/>
          <w:lang w:eastAsia="ar-SA"/>
        </w:rPr>
      </w:pPr>
      <w:r>
        <w:rPr>
          <w:rFonts w:eastAsia="Calibri"/>
          <w:lang w:eastAsia="ar-SA"/>
        </w:rPr>
        <w:t>10.3.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rsidR="00F72369" w:rsidRDefault="00187A97">
      <w:pPr>
        <w:ind w:firstLine="709"/>
        <w:jc w:val="both"/>
        <w:rPr>
          <w:rFonts w:eastAsia="Calibri"/>
          <w:lang w:eastAsia="ar-SA"/>
        </w:rPr>
      </w:pPr>
      <w:r>
        <w:rPr>
          <w:rFonts w:eastAsia="Calibri"/>
          <w:lang w:eastAsia="ar-SA"/>
        </w:rPr>
        <w:t>Стороны отказываются от стимулирования каким-либо образом работников друг друга,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ставящими работника в определенную зависимость и направленным на обеспечение выполнения этим работником каких-либо действий в пользу стимулирующей его стороны (Подрядчика и Заказчика).</w:t>
      </w:r>
    </w:p>
    <w:p w:rsidR="00F72369" w:rsidRDefault="00187A97">
      <w:pPr>
        <w:ind w:firstLine="709"/>
        <w:jc w:val="both"/>
        <w:rPr>
          <w:rFonts w:eastAsia="Calibri"/>
          <w:lang w:eastAsia="ar-SA"/>
        </w:rPr>
      </w:pPr>
      <w:r>
        <w:rPr>
          <w:rFonts w:eastAsia="Calibri"/>
          <w:lang w:eastAsia="ar-SA"/>
        </w:rPr>
        <w:t>10.4. В случае возникновения у одной из Сторон подозрений, что произошло или может произойти нарушение каких-либо положений пунктов 10.1 – 10.3 Антикоррупционной оговорки, указанная Сторона обязуется уведомить другую Сторону в письменной форме. После письменного уведомления Сторона имеет право приостановить исполнение настоящего Договора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F72369" w:rsidRDefault="00187A97">
      <w:pPr>
        <w:ind w:firstLine="709"/>
        <w:jc w:val="both"/>
        <w:rPr>
          <w:rFonts w:eastAsia="Calibri"/>
          <w:lang w:eastAsia="ar-SA"/>
        </w:rPr>
      </w:pPr>
      <w:r>
        <w:rPr>
          <w:rFonts w:eastAsia="Calibri"/>
          <w:lang w:eastAsia="ar-SA"/>
        </w:rPr>
        <w:t>В письменном уведомлении Сторона обязана сослаться на факты и/или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10.1, 10.2 Антикоррупционной оговорки любой из Сторон, аффилированными лицами, работниками или посредниками.</w:t>
      </w:r>
    </w:p>
    <w:p w:rsidR="00F72369" w:rsidRDefault="00187A97">
      <w:pPr>
        <w:ind w:firstLine="709"/>
        <w:jc w:val="both"/>
        <w:rPr>
          <w:rFonts w:eastAsia="Calibri"/>
          <w:lang w:eastAsia="ar-SA"/>
        </w:rPr>
      </w:pPr>
      <w:r>
        <w:rPr>
          <w:rFonts w:eastAsia="Calibri"/>
          <w:lang w:eastAsia="ar-SA"/>
        </w:rPr>
        <w:t xml:space="preserve">10.5. В случае нарушения одной из Сторон обязательств по соблюдению требований Антикоррупционной политики, предусмотренных пунктами 10.1, 10.2 Антикоррупционной оговорки, и обязательств воздерживаться от запрещенных в пункте 10.3 Антикоррупционной оговорки действий и/или неполучения другой стороной в установленный срок подтверждения, что нарушения не произошло или не произойдет, Подрядчик или Заказчик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w:t>
      </w:r>
      <w:r>
        <w:rPr>
          <w:rFonts w:eastAsia="Calibri"/>
          <w:lang w:eastAsia="ar-SA"/>
        </w:rPr>
        <w:lastRenderedPageBreak/>
        <w:t>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F72369" w:rsidRDefault="00F72369">
      <w:pPr>
        <w:ind w:firstLine="709"/>
        <w:jc w:val="both"/>
        <w:rPr>
          <w:rFonts w:eastAsia="Calibri"/>
          <w:lang w:eastAsia="ar-SA"/>
        </w:rPr>
      </w:pPr>
    </w:p>
    <w:p w:rsidR="00F72369" w:rsidRDefault="00187A97">
      <w:pPr>
        <w:tabs>
          <w:tab w:val="left" w:pos="1075"/>
        </w:tabs>
        <w:ind w:left="3402"/>
        <w:contextualSpacing/>
        <w:rPr>
          <w:b/>
          <w:lang w:eastAsia="ar-SA"/>
        </w:rPr>
      </w:pPr>
      <w:r>
        <w:rPr>
          <w:b/>
          <w:lang w:eastAsia="ar-SA"/>
        </w:rPr>
        <w:t>11.  КОНФИДЕНЦИАЛЬНОСТЬ</w:t>
      </w:r>
    </w:p>
    <w:p w:rsidR="00F72369" w:rsidRPr="00A059A0" w:rsidRDefault="00F72369">
      <w:pPr>
        <w:tabs>
          <w:tab w:val="left" w:pos="1075"/>
        </w:tabs>
        <w:ind w:left="3402"/>
        <w:contextualSpacing/>
        <w:rPr>
          <w:b/>
          <w:sz w:val="14"/>
          <w:lang w:eastAsia="ar-SA"/>
        </w:rPr>
      </w:pPr>
    </w:p>
    <w:p w:rsidR="00F72369" w:rsidRDefault="00187A97">
      <w:pPr>
        <w:pStyle w:val="af7"/>
        <w:numPr>
          <w:ilvl w:val="1"/>
          <w:numId w:val="13"/>
        </w:numPr>
        <w:spacing w:after="0" w:line="240" w:lineRule="auto"/>
        <w:ind w:left="0" w:firstLine="709"/>
        <w:jc w:val="both"/>
        <w:rPr>
          <w:rFonts w:ascii="Times New Roman" w:hAnsi="Times New Roman"/>
          <w:sz w:val="24"/>
          <w:szCs w:val="24"/>
          <w:lang w:eastAsia="ar-SA"/>
        </w:rPr>
      </w:pPr>
      <w:r>
        <w:rPr>
          <w:rFonts w:ascii="Times New Roman" w:hAnsi="Times New Roman"/>
          <w:sz w:val="24"/>
          <w:szCs w:val="24"/>
          <w:lang w:eastAsia="ar-SA"/>
        </w:rPr>
        <w:t xml:space="preserve">Стороны не вправе раскрывать третьим лицам представляемую друг другу юридическую, финансовую и иную информацию, связанную с заключением и исполнением настоящего Договора, в случае, если Сторона, получившая такую информацию, заранее поставлена в известность, что для представившей такую информацию Стороны она является служебной или коммерческой тайной, либо по иным причинам эта информация не должна раскрываться. </w:t>
      </w:r>
    </w:p>
    <w:p w:rsidR="00F72369" w:rsidRDefault="00187A97">
      <w:pPr>
        <w:pStyle w:val="af7"/>
        <w:numPr>
          <w:ilvl w:val="1"/>
          <w:numId w:val="13"/>
        </w:numPr>
        <w:spacing w:after="0" w:line="240" w:lineRule="auto"/>
        <w:ind w:left="0" w:firstLine="709"/>
        <w:jc w:val="both"/>
        <w:rPr>
          <w:rFonts w:ascii="Times New Roman" w:hAnsi="Times New Roman"/>
          <w:sz w:val="24"/>
          <w:szCs w:val="24"/>
          <w:lang w:eastAsia="ar-SA"/>
        </w:rPr>
      </w:pPr>
      <w:r>
        <w:rPr>
          <w:rFonts w:ascii="Times New Roman" w:hAnsi="Times New Roman"/>
          <w:sz w:val="24"/>
          <w:szCs w:val="24"/>
          <w:lang w:eastAsia="ar-SA"/>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F72369" w:rsidRDefault="00187A97">
      <w:pPr>
        <w:ind w:left="709"/>
        <w:contextualSpacing/>
        <w:jc w:val="both"/>
        <w:rPr>
          <w:lang w:eastAsia="ar-SA"/>
        </w:rPr>
      </w:pPr>
      <w:r>
        <w:rPr>
          <w:lang w:eastAsia="ar-SA"/>
        </w:rPr>
        <w:t xml:space="preserve"> Стороны обязуются:</w:t>
      </w:r>
    </w:p>
    <w:p w:rsidR="00F72369" w:rsidRDefault="00187A97">
      <w:pPr>
        <w:numPr>
          <w:ilvl w:val="2"/>
          <w:numId w:val="13"/>
        </w:numPr>
        <w:ind w:left="0" w:firstLine="709"/>
        <w:contextualSpacing/>
        <w:jc w:val="both"/>
        <w:rPr>
          <w:lang w:eastAsia="ar-SA"/>
        </w:rPr>
      </w:pPr>
      <w:r>
        <w:rPr>
          <w:lang w:eastAsia="ar-SA"/>
        </w:rPr>
        <w:t>Обеспечить хранение конфиденциальной информации, исключающее доступ к информации третьих лиц;</w:t>
      </w:r>
    </w:p>
    <w:p w:rsidR="00F72369" w:rsidRDefault="00187A97">
      <w:pPr>
        <w:numPr>
          <w:ilvl w:val="2"/>
          <w:numId w:val="13"/>
        </w:numPr>
        <w:ind w:left="0" w:firstLine="709"/>
        <w:contextualSpacing/>
        <w:jc w:val="both"/>
        <w:rPr>
          <w:lang w:eastAsia="ar-SA"/>
        </w:rPr>
      </w:pPr>
      <w:r>
        <w:rPr>
          <w:lang w:eastAsia="ar-SA"/>
        </w:rPr>
        <w:t>Не передавать конфиденциальную информацию третьим лицам как в полном объеме, так и частично.</w:t>
      </w:r>
    </w:p>
    <w:p w:rsidR="00F72369" w:rsidRDefault="00187A97">
      <w:pPr>
        <w:numPr>
          <w:ilvl w:val="1"/>
          <w:numId w:val="13"/>
        </w:numPr>
        <w:ind w:left="0" w:firstLine="709"/>
        <w:contextualSpacing/>
        <w:jc w:val="both"/>
        <w:rPr>
          <w:lang w:eastAsia="ar-SA"/>
        </w:rPr>
      </w:pPr>
      <w:r>
        <w:rPr>
          <w:lang w:eastAsia="ar-SA"/>
        </w:rPr>
        <w:t>Предусмотренные настоящим разделом Договора обязательства Сторон в отношении конфиденциальной информации действуют в течение 5 лет после прекращения действия настоящего Договора.</w:t>
      </w:r>
    </w:p>
    <w:p w:rsidR="00F72369" w:rsidRDefault="00187A97">
      <w:pPr>
        <w:widowControl w:val="0"/>
        <w:tabs>
          <w:tab w:val="left" w:pos="5465"/>
        </w:tabs>
        <w:spacing w:before="14"/>
        <w:ind w:firstLine="709"/>
        <w:contextualSpacing/>
        <w:jc w:val="both"/>
        <w:rPr>
          <w:lang w:eastAsia="ar-SA"/>
        </w:rPr>
      </w:pPr>
      <w:r>
        <w:rPr>
          <w:spacing w:val="-4"/>
        </w:rPr>
        <w:t xml:space="preserve">Передача и использование Сторонами по настоящему Договору информации, составляющей коммерческую тайну, осуществляется на основании </w:t>
      </w:r>
      <w:r w:rsidR="00193BC3">
        <w:rPr>
          <w:spacing w:val="-4"/>
        </w:rPr>
        <w:t>соглашения о конфиденциальности</w:t>
      </w:r>
      <w:r>
        <w:rPr>
          <w:spacing w:val="-4"/>
        </w:rPr>
        <w:t>, заключаемого Сторонами по типовой форме, утвержденной в ПАО «Россети Ленэнерго».</w:t>
      </w:r>
      <w:r>
        <w:rPr>
          <w:lang w:eastAsia="ar-SA"/>
        </w:rPr>
        <w:t xml:space="preserve"> Заявления для печати или иные публичные заявления любой из Сторон, связанные с условиями настоящего Договора, требуют предварительного письменного согласия другой Стороны.</w:t>
      </w:r>
    </w:p>
    <w:p w:rsidR="00F72369" w:rsidRPr="00A059A0" w:rsidRDefault="00187A97">
      <w:pPr>
        <w:spacing w:before="300"/>
        <w:jc w:val="center"/>
        <w:rPr>
          <w:b/>
          <w:sz w:val="14"/>
        </w:rPr>
      </w:pPr>
      <w:r>
        <w:rPr>
          <w:b/>
        </w:rPr>
        <w:t>12.  ЗАКЛЮЧИТЕЛЬНЫЕ ПОЛОЖЕНИЯ</w:t>
      </w:r>
      <w:r>
        <w:rPr>
          <w:b/>
        </w:rPr>
        <w:br/>
      </w:r>
    </w:p>
    <w:p w:rsidR="00F72369" w:rsidRDefault="00187A97">
      <w:pPr>
        <w:ind w:firstLine="720"/>
        <w:jc w:val="both"/>
      </w:pPr>
      <w:r>
        <w:rPr>
          <w:bCs/>
        </w:rPr>
        <w:t xml:space="preserve">12.1. Настоящий Договор со всеми его дополнительными соглашениями и приложениями представляет собой единое соглашение между Заказчиком и </w:t>
      </w:r>
      <w:r>
        <w:rPr>
          <w:spacing w:val="-2"/>
        </w:rPr>
        <w:t>Подрядчиком</w:t>
      </w:r>
      <w:r>
        <w:rPr>
          <w:bCs/>
        </w:rPr>
        <w:t xml:space="preserve"> в отношении предмета Договора и заменяет собой всю переписку, переговоры и соглашения (как письменные, так и устные) сторон по этому предмету, имевшие место до дня подписания Договора.</w:t>
      </w:r>
    </w:p>
    <w:p w:rsidR="00F72369" w:rsidRDefault="00187A97">
      <w:pPr>
        <w:ind w:firstLine="720"/>
        <w:jc w:val="both"/>
      </w:pPr>
      <w:r>
        <w:rPr>
          <w:spacing w:val="-4"/>
        </w:rPr>
        <w:t xml:space="preserve">12.2. </w:t>
      </w:r>
      <w:r>
        <w:t>Все документы, корреспонденция и переписка, а также вся прочая документация, которая должна быть подготовлена и представлена по настоящему Договору, ведутся на русском языке, и настоящий Договор толкуется в соответствии с нормами этого языка.</w:t>
      </w:r>
    </w:p>
    <w:p w:rsidR="00F72369" w:rsidRDefault="00187A97">
      <w:pPr>
        <w:ind w:firstLine="720"/>
        <w:jc w:val="both"/>
      </w:pPr>
      <w:r>
        <w:rPr>
          <w:spacing w:val="-4"/>
        </w:rPr>
        <w:t xml:space="preserve">Любая переписка по Договору осуществляется в письменной форме в виде </w:t>
      </w:r>
      <w:r>
        <w:t xml:space="preserve">факсимильного сообщения, письма по электронной почте, почтового отправления в виде заказного письма получателю по адресу, указанному в Договоре либо курьерской связью. </w:t>
      </w:r>
    </w:p>
    <w:p w:rsidR="00F72369" w:rsidRDefault="00187A97">
      <w:pPr>
        <w:ind w:firstLine="720"/>
        <w:jc w:val="both"/>
      </w:pPr>
      <w:r>
        <w:t>При этом электронная переписка, осуществляемая Сторонами в рамках исполнения настоящего Договора по электронной почте, адреса которой указаны в реквизитах Договора, будет иметь полную юридическую силу и является письменным доказательством при разрешении споров в арбитражном суде в соответствии со ст. 75 АПК РФ.</w:t>
      </w:r>
    </w:p>
    <w:p w:rsidR="00F72369" w:rsidRDefault="00187A97">
      <w:pPr>
        <w:ind w:firstLine="720"/>
        <w:jc w:val="both"/>
      </w:pPr>
      <w:r>
        <w:t>12.3. Любые изменения, дополнения и приложения к настоящему Договору действительны при условии, если они совершены в письменной форме и подписаны уполномоченными представителями обеих Сторон.</w:t>
      </w:r>
    </w:p>
    <w:p w:rsidR="00F72369" w:rsidRDefault="00187A97">
      <w:pPr>
        <w:ind w:firstLine="720"/>
        <w:jc w:val="both"/>
      </w:pPr>
      <w:r>
        <w:t>12.4. При заключении, исполнении и расторжении настоящего Договора Стороны могут использовать документооборот с применением электронной подписи в соответствии с законодательством Российской Федерации.</w:t>
      </w:r>
    </w:p>
    <w:p w:rsidR="00F72369" w:rsidRDefault="00187A97">
      <w:pPr>
        <w:widowControl w:val="0"/>
        <w:ind w:firstLine="709"/>
        <w:jc w:val="both"/>
      </w:pPr>
      <w:r>
        <w:t xml:space="preserve">12.5. Настоящий Договор в соответствии со ст. 431 ГК РФ подлежит толкованию с </w:t>
      </w:r>
      <w:r>
        <w:lastRenderedPageBreak/>
        <w:t>учетом буквального значения содержащихся в нем слов и выражений.</w:t>
      </w:r>
    </w:p>
    <w:p w:rsidR="00F72369" w:rsidRDefault="00187A97">
      <w:pPr>
        <w:ind w:firstLine="720"/>
        <w:jc w:val="both"/>
      </w:pPr>
      <w:r>
        <w:t>12.6. Вопросы, не урегулированные настоящим Договором, регламентируются нормами законодательства Российской Федерации.</w:t>
      </w:r>
    </w:p>
    <w:p w:rsidR="00F72369" w:rsidRDefault="00187A97">
      <w:pPr>
        <w:ind w:firstLine="720"/>
        <w:jc w:val="both"/>
      </w:pPr>
      <w:r>
        <w:t xml:space="preserve">12.7. Права и обязанности, возникшие из настоящего Договора, Стороны не вправе передавать третьим лицам без заключения соответствующего письменного соглашения. </w:t>
      </w:r>
    </w:p>
    <w:p w:rsidR="00F72369" w:rsidRDefault="00187A97">
      <w:pPr>
        <w:ind w:firstLine="720"/>
        <w:jc w:val="both"/>
      </w:pPr>
      <w:r>
        <w:t xml:space="preserve">12.8. Стороны обязаны уведомить друг друга об изменении реквизитов, указанных в Договоре не позднее 5 (пяти) календарных дней с момента изменений. Сторона, нарушившая данное обязательство, обязана возместить в полном объеме другой Стороне убытки, связанные с его неисполнением при предъявлении другой Стороной соответствующей претензии. </w:t>
      </w:r>
    </w:p>
    <w:p w:rsidR="00F72369" w:rsidRDefault="00187A97">
      <w:pPr>
        <w:ind w:firstLine="720"/>
        <w:jc w:val="both"/>
      </w:pPr>
      <w:r>
        <w:t>12.9. Договор составлен на ___ листах и подписан в 2 (двух) экземплярах, имеющих одинаковую юридическую силу, один экземпляр для Подрядчика, один экземпляр для Заказчика.</w:t>
      </w:r>
    </w:p>
    <w:p w:rsidR="00F72369" w:rsidRDefault="00187A97">
      <w:pPr>
        <w:ind w:firstLine="720"/>
        <w:jc w:val="both"/>
      </w:pPr>
      <w:r>
        <w:t>12.10. Все указанные в Договоре приложения являются его неотъемлемой частью.</w:t>
      </w:r>
    </w:p>
    <w:p w:rsidR="00F72369" w:rsidRDefault="00F72369">
      <w:pPr>
        <w:spacing w:line="260" w:lineRule="auto"/>
        <w:ind w:firstLine="720"/>
        <w:jc w:val="both"/>
      </w:pPr>
    </w:p>
    <w:p w:rsidR="00F72369" w:rsidRDefault="00187A97">
      <w:pPr>
        <w:ind w:left="480"/>
        <w:jc w:val="center"/>
        <w:rPr>
          <w:b/>
          <w:bCs/>
          <w:color w:val="000000"/>
        </w:rPr>
      </w:pPr>
      <w:r>
        <w:rPr>
          <w:b/>
          <w:bCs/>
          <w:color w:val="000000"/>
        </w:rPr>
        <w:t>13</w:t>
      </w:r>
      <w:r w:rsidR="00A059A0">
        <w:rPr>
          <w:b/>
          <w:bCs/>
          <w:color w:val="000000"/>
        </w:rPr>
        <w:t>.</w:t>
      </w:r>
      <w:r>
        <w:rPr>
          <w:b/>
          <w:bCs/>
          <w:color w:val="000000"/>
        </w:rPr>
        <w:t xml:space="preserve"> ПРИЛОЖЕНИЯ, ЯВЛЯЮЩИЕСЯ НЕОТЪЕМЛЕМОЙ ЧАСТЬЮ НАСТОЯЩЕГО ДОГОВОРА</w:t>
      </w:r>
    </w:p>
    <w:p w:rsidR="00F72369" w:rsidRPr="00A059A0" w:rsidRDefault="00F72369">
      <w:pPr>
        <w:ind w:left="480"/>
        <w:jc w:val="center"/>
        <w:rPr>
          <w:b/>
          <w:bCs/>
          <w:color w:val="000000"/>
          <w:sz w:val="14"/>
        </w:rPr>
      </w:pPr>
    </w:p>
    <w:p w:rsidR="00F72369" w:rsidRDefault="00187A97">
      <w:pPr>
        <w:rPr>
          <w:bCs/>
          <w:color w:val="000000"/>
        </w:rPr>
      </w:pPr>
      <w:r>
        <w:rPr>
          <w:bCs/>
          <w:color w:val="000000"/>
        </w:rPr>
        <w:t>Приложение №1. Техническое задание.</w:t>
      </w:r>
    </w:p>
    <w:p w:rsidR="00F72369" w:rsidRPr="00193BC3" w:rsidRDefault="00187A97">
      <w:pPr>
        <w:rPr>
          <w:bCs/>
          <w:color w:val="000000"/>
        </w:rPr>
      </w:pPr>
      <w:r>
        <w:rPr>
          <w:bCs/>
          <w:color w:val="000000"/>
        </w:rPr>
        <w:t xml:space="preserve">Приложение № 2. </w:t>
      </w:r>
      <w:r w:rsidRPr="00193BC3">
        <w:rPr>
          <w:bCs/>
          <w:color w:val="000000"/>
        </w:rPr>
        <w:t>Акт о приемке выполненных работ.</w:t>
      </w:r>
    </w:p>
    <w:p w:rsidR="00F72369" w:rsidRPr="00193BC3" w:rsidRDefault="00187A97" w:rsidP="00193BC3">
      <w:pPr>
        <w:pStyle w:val="33"/>
        <w:ind w:right="0" w:firstLine="0"/>
        <w:jc w:val="both"/>
        <w:rPr>
          <w:bCs w:val="0"/>
          <w:color w:val="000000"/>
        </w:rPr>
      </w:pPr>
      <w:r w:rsidRPr="00193BC3">
        <w:rPr>
          <w:b w:val="0"/>
        </w:rPr>
        <w:t xml:space="preserve">Приложения № 3. </w:t>
      </w:r>
      <w:r w:rsidR="00193BC3" w:rsidRPr="00193BC3">
        <w:rPr>
          <w:b w:val="0"/>
        </w:rPr>
        <w:t>Смета.</w:t>
      </w:r>
    </w:p>
    <w:p w:rsidR="00F72369" w:rsidRPr="00193BC3" w:rsidRDefault="00F72369">
      <w:pPr>
        <w:spacing w:line="276" w:lineRule="auto"/>
        <w:rPr>
          <w:bCs/>
          <w:color w:val="000000"/>
        </w:rPr>
      </w:pPr>
    </w:p>
    <w:p w:rsidR="00F72369" w:rsidRDefault="00187A97">
      <w:pPr>
        <w:ind w:left="480"/>
        <w:jc w:val="center"/>
        <w:rPr>
          <w:b/>
          <w:bCs/>
          <w:color w:val="000000"/>
        </w:rPr>
      </w:pPr>
      <w:r>
        <w:rPr>
          <w:b/>
          <w:bCs/>
          <w:color w:val="000000"/>
        </w:rPr>
        <w:t>14. АДРЕСА, РЕКВИЗИТЫ И ПОДПИСИ СТОРОН</w:t>
      </w:r>
    </w:p>
    <w:p w:rsidR="00A059A0" w:rsidRDefault="00A059A0">
      <w:pPr>
        <w:ind w:left="480"/>
        <w:jc w:val="center"/>
        <w:rPr>
          <w:b/>
          <w:bCs/>
          <w:color w:val="000000"/>
        </w:rPr>
      </w:pPr>
    </w:p>
    <w:tbl>
      <w:tblPr>
        <w:tblW w:w="9997" w:type="dxa"/>
        <w:tblLook w:val="04A0"/>
      </w:tblPr>
      <w:tblGrid>
        <w:gridCol w:w="5211"/>
        <w:gridCol w:w="4786"/>
      </w:tblGrid>
      <w:tr w:rsidR="00193BC3" w:rsidTr="00A059A0">
        <w:trPr>
          <w:trHeight w:val="573"/>
        </w:trPr>
        <w:tc>
          <w:tcPr>
            <w:tcW w:w="5211" w:type="dxa"/>
            <w:shd w:val="clear" w:color="auto" w:fill="auto"/>
          </w:tcPr>
          <w:p w:rsidR="00193BC3" w:rsidRPr="00193BC3" w:rsidRDefault="00193BC3" w:rsidP="00B7311A">
            <w:pPr>
              <w:ind w:right="71"/>
              <w:rPr>
                <w:b/>
                <w:szCs w:val="22"/>
              </w:rPr>
            </w:pPr>
            <w:r w:rsidRPr="00193BC3">
              <w:rPr>
                <w:b/>
                <w:szCs w:val="22"/>
              </w:rPr>
              <w:t xml:space="preserve">Заказчик: </w:t>
            </w:r>
          </w:p>
          <w:p w:rsidR="00193BC3" w:rsidRPr="00A059A0" w:rsidRDefault="00193BC3" w:rsidP="00193BC3">
            <w:pPr>
              <w:ind w:right="71"/>
              <w:rPr>
                <w:b/>
                <w:szCs w:val="22"/>
              </w:rPr>
            </w:pPr>
            <w:r w:rsidRPr="00A059A0">
              <w:rPr>
                <w:b/>
                <w:szCs w:val="22"/>
              </w:rPr>
              <w:t xml:space="preserve">Администрация </w:t>
            </w:r>
            <w:r w:rsidR="00A059A0" w:rsidRPr="00A059A0">
              <w:rPr>
                <w:rFonts w:eastAsia="MS Mincho"/>
                <w:b/>
              </w:rPr>
              <w:t>муниципального образования</w:t>
            </w:r>
            <w:r w:rsidR="004727B6">
              <w:rPr>
                <w:rFonts w:eastAsia="MS Mincho"/>
                <w:b/>
              </w:rPr>
              <w:t xml:space="preserve"> </w:t>
            </w:r>
            <w:r w:rsidRPr="00A059A0">
              <w:rPr>
                <w:b/>
                <w:szCs w:val="22"/>
              </w:rPr>
              <w:t>Иссадское сельское поселение</w:t>
            </w:r>
          </w:p>
          <w:p w:rsidR="00193BC3" w:rsidRPr="00193BC3" w:rsidRDefault="00193BC3" w:rsidP="00193BC3">
            <w:pPr>
              <w:ind w:right="71"/>
              <w:rPr>
                <w:szCs w:val="22"/>
              </w:rPr>
            </w:pPr>
            <w:r w:rsidRPr="00193BC3">
              <w:rPr>
                <w:szCs w:val="22"/>
              </w:rPr>
              <w:t>ИНН 4718002611  КПП 470201001</w:t>
            </w:r>
          </w:p>
          <w:p w:rsidR="00193BC3" w:rsidRPr="00193BC3" w:rsidRDefault="00193BC3" w:rsidP="00193BC3">
            <w:pPr>
              <w:ind w:right="71"/>
              <w:rPr>
                <w:szCs w:val="22"/>
              </w:rPr>
            </w:pPr>
            <w:r w:rsidRPr="00193BC3">
              <w:rPr>
                <w:szCs w:val="22"/>
              </w:rPr>
              <w:t>Банк: Северо-Западное ГУ Банка России //УФК по Ленинградской области г. Санкт-Петербург</w:t>
            </w:r>
          </w:p>
          <w:p w:rsidR="00193BC3" w:rsidRPr="00193BC3" w:rsidRDefault="00193BC3" w:rsidP="00193BC3">
            <w:pPr>
              <w:ind w:right="71"/>
              <w:rPr>
                <w:szCs w:val="22"/>
              </w:rPr>
            </w:pPr>
            <w:r w:rsidRPr="00193BC3">
              <w:rPr>
                <w:szCs w:val="22"/>
              </w:rPr>
              <w:t>БИК 044030098</w:t>
            </w:r>
          </w:p>
          <w:p w:rsidR="00193BC3" w:rsidRPr="00193BC3" w:rsidRDefault="00193BC3" w:rsidP="00193BC3">
            <w:pPr>
              <w:ind w:right="71"/>
              <w:rPr>
                <w:szCs w:val="22"/>
              </w:rPr>
            </w:pPr>
            <w:r w:rsidRPr="00193BC3">
              <w:rPr>
                <w:szCs w:val="22"/>
              </w:rPr>
              <w:t>к/сч: 40102810745370000098</w:t>
            </w:r>
          </w:p>
          <w:p w:rsidR="00193BC3" w:rsidRPr="00193BC3" w:rsidRDefault="00193BC3" w:rsidP="00193BC3">
            <w:pPr>
              <w:ind w:right="71"/>
              <w:rPr>
                <w:szCs w:val="22"/>
              </w:rPr>
            </w:pPr>
            <w:r w:rsidRPr="00193BC3">
              <w:rPr>
                <w:szCs w:val="22"/>
              </w:rPr>
              <w:t>р/сч 03231643416094184500</w:t>
            </w:r>
          </w:p>
          <w:p w:rsidR="00193BC3" w:rsidRPr="00193BC3" w:rsidRDefault="00193BC3" w:rsidP="00193BC3">
            <w:pPr>
              <w:ind w:right="71"/>
              <w:rPr>
                <w:szCs w:val="22"/>
              </w:rPr>
            </w:pPr>
            <w:r w:rsidRPr="00193BC3">
              <w:rPr>
                <w:szCs w:val="22"/>
              </w:rPr>
              <w:t>ОГРН 1024702048799</w:t>
            </w:r>
          </w:p>
          <w:p w:rsidR="00193BC3" w:rsidRPr="00193BC3" w:rsidRDefault="00193BC3" w:rsidP="00193BC3">
            <w:pPr>
              <w:ind w:right="71"/>
              <w:rPr>
                <w:szCs w:val="22"/>
              </w:rPr>
            </w:pPr>
            <w:r w:rsidRPr="00193BC3">
              <w:rPr>
                <w:szCs w:val="22"/>
              </w:rPr>
              <w:t>ОКПО 04182713</w:t>
            </w:r>
          </w:p>
          <w:p w:rsidR="00193BC3" w:rsidRPr="00193BC3" w:rsidRDefault="00193BC3" w:rsidP="00193BC3">
            <w:pPr>
              <w:ind w:right="71"/>
              <w:rPr>
                <w:szCs w:val="22"/>
              </w:rPr>
            </w:pPr>
            <w:r w:rsidRPr="00193BC3">
              <w:rPr>
                <w:szCs w:val="22"/>
              </w:rPr>
              <w:t xml:space="preserve">ОКТМО 41609418        </w:t>
            </w:r>
          </w:p>
          <w:p w:rsidR="00193BC3" w:rsidRPr="00193BC3" w:rsidRDefault="00193BC3" w:rsidP="00193BC3">
            <w:pPr>
              <w:ind w:right="71"/>
              <w:rPr>
                <w:szCs w:val="22"/>
              </w:rPr>
            </w:pPr>
            <w:r w:rsidRPr="00193BC3">
              <w:rPr>
                <w:szCs w:val="22"/>
              </w:rPr>
              <w:t>Адрес: 187430 Ленинградская область, Волховский район, д. Иссад, ул. Лесная д.1</w:t>
            </w:r>
          </w:p>
          <w:p w:rsidR="00193BC3" w:rsidRPr="00193BC3" w:rsidRDefault="00193BC3" w:rsidP="00193BC3">
            <w:pPr>
              <w:ind w:right="71"/>
              <w:rPr>
                <w:szCs w:val="22"/>
              </w:rPr>
            </w:pPr>
            <w:r w:rsidRPr="00193BC3">
              <w:rPr>
                <w:szCs w:val="22"/>
              </w:rPr>
              <w:t>тел. 8 (81363) 35-120</w:t>
            </w:r>
          </w:p>
          <w:p w:rsidR="00193BC3" w:rsidRPr="00193BC3" w:rsidRDefault="00193BC3" w:rsidP="00193BC3">
            <w:pPr>
              <w:ind w:right="71"/>
              <w:rPr>
                <w:szCs w:val="22"/>
              </w:rPr>
            </w:pPr>
            <w:r w:rsidRPr="00193BC3">
              <w:rPr>
                <w:szCs w:val="22"/>
              </w:rPr>
              <w:t xml:space="preserve">Электронный адрес: </w:t>
            </w:r>
            <w:hyperlink r:id="rId13" w:history="1">
              <w:r w:rsidRPr="00193BC3">
                <w:rPr>
                  <w:rStyle w:val="aff4"/>
                  <w:szCs w:val="22"/>
                </w:rPr>
                <w:t>issad-adm@yandex.ru</w:t>
              </w:r>
            </w:hyperlink>
          </w:p>
          <w:p w:rsidR="00193BC3" w:rsidRPr="00193BC3" w:rsidRDefault="00193BC3" w:rsidP="00193BC3">
            <w:pPr>
              <w:ind w:right="71"/>
              <w:rPr>
                <w:szCs w:val="22"/>
              </w:rPr>
            </w:pPr>
          </w:p>
          <w:p w:rsidR="00193BC3" w:rsidRPr="00193BC3" w:rsidRDefault="00193BC3" w:rsidP="00193BC3">
            <w:pPr>
              <w:ind w:right="71"/>
              <w:rPr>
                <w:b/>
                <w:szCs w:val="22"/>
              </w:rPr>
            </w:pPr>
          </w:p>
        </w:tc>
        <w:tc>
          <w:tcPr>
            <w:tcW w:w="4786" w:type="dxa"/>
            <w:shd w:val="clear" w:color="auto" w:fill="auto"/>
          </w:tcPr>
          <w:p w:rsidR="00193BC3" w:rsidRPr="00193BC3" w:rsidRDefault="00193BC3" w:rsidP="00193BC3">
            <w:pPr>
              <w:ind w:right="71"/>
              <w:rPr>
                <w:b/>
                <w:szCs w:val="22"/>
              </w:rPr>
            </w:pPr>
            <w:r w:rsidRPr="00193BC3">
              <w:rPr>
                <w:b/>
                <w:szCs w:val="22"/>
              </w:rPr>
              <w:t>Подрядчик:</w:t>
            </w:r>
          </w:p>
          <w:p w:rsidR="00193BC3" w:rsidRPr="00A059A0" w:rsidRDefault="00193BC3" w:rsidP="00193BC3">
            <w:pPr>
              <w:ind w:right="71"/>
              <w:rPr>
                <w:b/>
                <w:szCs w:val="22"/>
              </w:rPr>
            </w:pPr>
            <w:r w:rsidRPr="00A059A0">
              <w:rPr>
                <w:b/>
                <w:szCs w:val="22"/>
              </w:rPr>
              <w:t>ПАО «Россети Ленэнерго»</w:t>
            </w:r>
          </w:p>
          <w:p w:rsidR="00193BC3" w:rsidRPr="00193BC3" w:rsidRDefault="00193BC3" w:rsidP="00193BC3">
            <w:pPr>
              <w:ind w:right="71"/>
              <w:rPr>
                <w:szCs w:val="22"/>
              </w:rPr>
            </w:pPr>
            <w:r w:rsidRPr="00193BC3">
              <w:rPr>
                <w:szCs w:val="22"/>
              </w:rPr>
              <w:t>Адрес: 197349, г. Санкт-Петербург, вн. тер. г. муниципальный округ озеро Долгое, ул. Гаккелевская, д. 21, литера А</w:t>
            </w:r>
          </w:p>
          <w:p w:rsidR="00193BC3" w:rsidRPr="00193BC3" w:rsidRDefault="00193BC3" w:rsidP="00193BC3">
            <w:pPr>
              <w:ind w:right="71"/>
              <w:rPr>
                <w:szCs w:val="22"/>
              </w:rPr>
            </w:pPr>
            <w:r w:rsidRPr="00193BC3">
              <w:rPr>
                <w:szCs w:val="22"/>
              </w:rPr>
              <w:t>ИНН 7803002209</w:t>
            </w:r>
          </w:p>
          <w:p w:rsidR="00193BC3" w:rsidRPr="00193BC3" w:rsidRDefault="00193BC3" w:rsidP="00193BC3">
            <w:pPr>
              <w:ind w:right="71"/>
              <w:rPr>
                <w:szCs w:val="22"/>
              </w:rPr>
            </w:pPr>
            <w:r w:rsidRPr="00193BC3">
              <w:rPr>
                <w:szCs w:val="22"/>
              </w:rPr>
              <w:t>КПП 997650001</w:t>
            </w:r>
          </w:p>
          <w:p w:rsidR="00193BC3" w:rsidRPr="00193BC3" w:rsidRDefault="00193BC3" w:rsidP="00193BC3">
            <w:pPr>
              <w:ind w:right="71"/>
              <w:rPr>
                <w:szCs w:val="22"/>
              </w:rPr>
            </w:pPr>
            <w:r w:rsidRPr="00193BC3">
              <w:rPr>
                <w:szCs w:val="22"/>
              </w:rPr>
              <w:t>ОГРН 1027809170300</w:t>
            </w:r>
          </w:p>
          <w:p w:rsidR="00193BC3" w:rsidRPr="00193BC3" w:rsidRDefault="00193BC3" w:rsidP="00193BC3">
            <w:pPr>
              <w:ind w:right="71"/>
              <w:rPr>
                <w:szCs w:val="22"/>
              </w:rPr>
            </w:pPr>
            <w:r w:rsidRPr="00193BC3">
              <w:rPr>
                <w:szCs w:val="22"/>
              </w:rPr>
              <w:t>Счет: 40702810155000033322</w:t>
            </w:r>
          </w:p>
          <w:p w:rsidR="00193BC3" w:rsidRPr="00193BC3" w:rsidRDefault="00193BC3" w:rsidP="00193BC3">
            <w:pPr>
              <w:ind w:right="71"/>
              <w:rPr>
                <w:szCs w:val="22"/>
              </w:rPr>
            </w:pPr>
            <w:r w:rsidRPr="00193BC3">
              <w:rPr>
                <w:szCs w:val="22"/>
              </w:rPr>
              <w:t>БИК: 044030653</w:t>
            </w:r>
          </w:p>
          <w:p w:rsidR="00193BC3" w:rsidRPr="00193BC3" w:rsidRDefault="00193BC3" w:rsidP="00193BC3">
            <w:pPr>
              <w:ind w:right="71"/>
              <w:rPr>
                <w:szCs w:val="22"/>
              </w:rPr>
            </w:pPr>
            <w:r w:rsidRPr="00193BC3">
              <w:rPr>
                <w:szCs w:val="22"/>
              </w:rPr>
              <w:t>Наименование банка: Северо-западный Банк ПАО «Сбербанк»</w:t>
            </w:r>
          </w:p>
          <w:p w:rsidR="00193BC3" w:rsidRPr="00193BC3" w:rsidRDefault="00193BC3" w:rsidP="00193BC3">
            <w:pPr>
              <w:ind w:right="71"/>
              <w:rPr>
                <w:szCs w:val="22"/>
              </w:rPr>
            </w:pPr>
            <w:r w:rsidRPr="00193BC3">
              <w:rPr>
                <w:szCs w:val="22"/>
              </w:rPr>
              <w:t>К/с 30101810500000000653</w:t>
            </w:r>
          </w:p>
          <w:p w:rsidR="00193BC3" w:rsidRPr="00193BC3" w:rsidRDefault="00193BC3" w:rsidP="00193BC3">
            <w:pPr>
              <w:ind w:right="71"/>
              <w:rPr>
                <w:szCs w:val="22"/>
              </w:rPr>
            </w:pPr>
            <w:r w:rsidRPr="00193BC3">
              <w:rPr>
                <w:szCs w:val="22"/>
              </w:rPr>
              <w:t xml:space="preserve">Филиал ПАО «Россети Ленэнерго» «НлЭС»      </w:t>
            </w:r>
          </w:p>
          <w:p w:rsidR="00193BC3" w:rsidRPr="00193BC3" w:rsidRDefault="00193BC3" w:rsidP="00193BC3">
            <w:pPr>
              <w:ind w:right="71"/>
              <w:rPr>
                <w:szCs w:val="22"/>
              </w:rPr>
            </w:pPr>
            <w:r w:rsidRPr="00193BC3">
              <w:rPr>
                <w:szCs w:val="22"/>
              </w:rPr>
              <w:t xml:space="preserve">Почтовый адрес: 187453, Ленинградская обл., г.Новая Ладога, ул.Садовая, д.25       </w:t>
            </w:r>
          </w:p>
          <w:p w:rsidR="00193BC3" w:rsidRPr="00193BC3" w:rsidRDefault="00193BC3" w:rsidP="00193BC3">
            <w:pPr>
              <w:ind w:right="71"/>
              <w:rPr>
                <w:szCs w:val="22"/>
              </w:rPr>
            </w:pPr>
            <w:r w:rsidRPr="00193BC3">
              <w:rPr>
                <w:szCs w:val="22"/>
              </w:rPr>
              <w:t>ИНН 7803002209   КПП 471803001</w:t>
            </w:r>
          </w:p>
          <w:p w:rsidR="00193BC3" w:rsidRPr="00193BC3" w:rsidRDefault="00193BC3" w:rsidP="00193BC3">
            <w:pPr>
              <w:ind w:right="71"/>
              <w:rPr>
                <w:b/>
                <w:szCs w:val="22"/>
              </w:rPr>
            </w:pPr>
            <w:r w:rsidRPr="00193BC3">
              <w:rPr>
                <w:szCs w:val="22"/>
              </w:rPr>
              <w:t>тел. (8-81363) 30-491</w:t>
            </w:r>
          </w:p>
        </w:tc>
      </w:tr>
    </w:tbl>
    <w:p w:rsidR="00F72369" w:rsidRDefault="00F72369" w:rsidP="00193BC3">
      <w:pPr>
        <w:pStyle w:val="af"/>
        <w:rPr>
          <w:b/>
          <w:caps/>
          <w:szCs w:val="24"/>
        </w:rPr>
      </w:pPr>
    </w:p>
    <w:p w:rsidR="00F72369" w:rsidRDefault="00187A97">
      <w:pPr>
        <w:pStyle w:val="af"/>
        <w:jc w:val="center"/>
        <w:rPr>
          <w:szCs w:val="24"/>
        </w:rPr>
      </w:pPr>
      <w:r>
        <w:rPr>
          <w:b/>
          <w:caps/>
          <w:szCs w:val="24"/>
        </w:rPr>
        <w:t>Подписи и печати сторон</w:t>
      </w:r>
    </w:p>
    <w:tbl>
      <w:tblPr>
        <w:tblpPr w:leftFromText="180" w:rightFromText="180" w:vertAnchor="text" w:horzAnchor="margin" w:tblpY="239"/>
        <w:tblW w:w="10036" w:type="dxa"/>
        <w:tblLook w:val="01E0"/>
      </w:tblPr>
      <w:tblGrid>
        <w:gridCol w:w="4928"/>
        <w:gridCol w:w="5108"/>
      </w:tblGrid>
      <w:tr w:rsidR="00F72369" w:rsidTr="00A059A0">
        <w:tc>
          <w:tcPr>
            <w:tcW w:w="4928" w:type="dxa"/>
          </w:tcPr>
          <w:p w:rsidR="00F72369" w:rsidRPr="00193BC3" w:rsidRDefault="00187A97">
            <w:pPr>
              <w:spacing w:line="360" w:lineRule="auto"/>
              <w:jc w:val="both"/>
              <w:rPr>
                <w:b/>
              </w:rPr>
            </w:pPr>
            <w:r w:rsidRPr="00193BC3">
              <w:rPr>
                <w:b/>
              </w:rPr>
              <w:t>Заказчик:</w:t>
            </w:r>
          </w:p>
          <w:p w:rsidR="00193BC3" w:rsidRPr="00CF0FD2" w:rsidRDefault="00193BC3" w:rsidP="00193BC3">
            <w:pPr>
              <w:suppressAutoHyphens/>
            </w:pPr>
            <w:r w:rsidRPr="00CF0FD2">
              <w:t xml:space="preserve">Глава администрации </w:t>
            </w:r>
            <w:r w:rsidRPr="00CF0FD2">
              <w:rPr>
                <w:rFonts w:eastAsia="MS Mincho"/>
              </w:rPr>
              <w:t>муниципального образования</w:t>
            </w:r>
            <w:r w:rsidR="00CA31F4">
              <w:rPr>
                <w:rFonts w:eastAsia="MS Mincho"/>
              </w:rPr>
              <w:t xml:space="preserve"> </w:t>
            </w:r>
            <w:r w:rsidRPr="00CF0FD2">
              <w:t>Иссадское сельское поселение</w:t>
            </w:r>
          </w:p>
          <w:p w:rsidR="00193BC3" w:rsidRPr="00CF0FD2" w:rsidRDefault="00193BC3" w:rsidP="00193BC3">
            <w:pPr>
              <w:suppressAutoHyphens/>
            </w:pPr>
          </w:p>
          <w:p w:rsidR="00193BC3" w:rsidRPr="00CF0FD2" w:rsidRDefault="00193BC3" w:rsidP="00193BC3">
            <w:pPr>
              <w:suppressAutoHyphens/>
            </w:pPr>
            <w:r w:rsidRPr="00CF0FD2">
              <w:t>______________ Н.Б. Васильева</w:t>
            </w:r>
          </w:p>
          <w:p w:rsidR="00F72369" w:rsidRDefault="00193BC3" w:rsidP="00193BC3">
            <w:pPr>
              <w:spacing w:line="360" w:lineRule="auto"/>
              <w:jc w:val="both"/>
            </w:pPr>
            <w:r w:rsidRPr="00CF0FD2">
              <w:t>М.П.</w:t>
            </w:r>
          </w:p>
        </w:tc>
        <w:tc>
          <w:tcPr>
            <w:tcW w:w="5108" w:type="dxa"/>
          </w:tcPr>
          <w:p w:rsidR="00F72369" w:rsidRPr="00193BC3" w:rsidRDefault="00187A97">
            <w:pPr>
              <w:spacing w:line="360" w:lineRule="auto"/>
              <w:jc w:val="both"/>
              <w:rPr>
                <w:b/>
              </w:rPr>
            </w:pPr>
            <w:r w:rsidRPr="00193BC3">
              <w:rPr>
                <w:b/>
              </w:rPr>
              <w:t>Подрядчик:</w:t>
            </w:r>
          </w:p>
          <w:p w:rsidR="00193BC3" w:rsidRPr="00CF0FD2" w:rsidRDefault="00193BC3" w:rsidP="00193BC3">
            <w:pPr>
              <w:ind w:firstLine="138"/>
            </w:pPr>
            <w:r w:rsidRPr="00CF0FD2">
              <w:t xml:space="preserve">Директор филиала </w:t>
            </w:r>
          </w:p>
          <w:p w:rsidR="00193BC3" w:rsidRPr="00CF0FD2" w:rsidRDefault="00193BC3" w:rsidP="00193BC3">
            <w:pPr>
              <w:ind w:firstLine="138"/>
            </w:pPr>
            <w:r w:rsidRPr="00CF0FD2">
              <w:t>ПАО «Россети Ленэнерго» «НлЭС»</w:t>
            </w:r>
          </w:p>
          <w:p w:rsidR="00193BC3" w:rsidRPr="00CF0FD2" w:rsidRDefault="00193BC3" w:rsidP="00193BC3">
            <w:pPr>
              <w:ind w:firstLine="138"/>
              <w:jc w:val="both"/>
            </w:pPr>
          </w:p>
          <w:p w:rsidR="00193BC3" w:rsidRPr="00CF0FD2" w:rsidRDefault="00193BC3" w:rsidP="00193BC3">
            <w:pPr>
              <w:ind w:firstLine="138"/>
              <w:jc w:val="both"/>
            </w:pPr>
            <w:r w:rsidRPr="00CF0FD2">
              <w:t>________________</w:t>
            </w:r>
            <w:r w:rsidR="004727B6">
              <w:t xml:space="preserve"> </w:t>
            </w:r>
            <w:r w:rsidRPr="00CF0FD2">
              <w:t>Р.О.Поздняков</w:t>
            </w:r>
          </w:p>
          <w:p w:rsidR="00F72369" w:rsidRDefault="00193BC3" w:rsidP="00193BC3">
            <w:pPr>
              <w:spacing w:line="276" w:lineRule="auto"/>
              <w:rPr>
                <w:rFonts w:eastAsiaTheme="minorHAnsi"/>
                <w:sz w:val="22"/>
                <w:szCs w:val="22"/>
                <w:lang w:eastAsia="en-US"/>
              </w:rPr>
            </w:pPr>
            <w:r w:rsidRPr="00CF0FD2">
              <w:rPr>
                <w:rFonts w:eastAsiaTheme="minorHAnsi"/>
                <w:lang w:eastAsia="en-US"/>
              </w:rPr>
              <w:t>М.П.</w:t>
            </w:r>
          </w:p>
        </w:tc>
      </w:tr>
    </w:tbl>
    <w:p w:rsidR="00F72369" w:rsidRDefault="00F72369">
      <w:pPr>
        <w:rPr>
          <w:color w:val="000000"/>
          <w:sz w:val="20"/>
          <w:szCs w:val="20"/>
        </w:rPr>
      </w:pPr>
    </w:p>
    <w:p w:rsidR="00F72369" w:rsidRDefault="00F72369">
      <w:pPr>
        <w:rPr>
          <w:color w:val="000000"/>
          <w:sz w:val="20"/>
          <w:szCs w:val="20"/>
        </w:rPr>
      </w:pPr>
    </w:p>
    <w:p w:rsidR="00F72369" w:rsidRDefault="00F72369">
      <w:pPr>
        <w:rPr>
          <w:color w:val="000000"/>
          <w:sz w:val="20"/>
          <w:szCs w:val="20"/>
        </w:rPr>
      </w:pPr>
    </w:p>
    <w:p w:rsidR="00F72369" w:rsidRDefault="00F72369">
      <w:pPr>
        <w:rPr>
          <w:color w:val="000000"/>
          <w:sz w:val="20"/>
          <w:szCs w:val="20"/>
        </w:rPr>
      </w:pPr>
    </w:p>
    <w:sectPr w:rsidR="00F72369" w:rsidSect="00193BC3">
      <w:footerReference w:type="default" r:id="rId14"/>
      <w:pgSz w:w="11905" w:h="16837"/>
      <w:pgMar w:top="680" w:right="737" w:bottom="794" w:left="1531" w:header="709" w:footer="27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2C7" w:rsidRDefault="001042C7">
      <w:r>
        <w:separator/>
      </w:r>
    </w:p>
  </w:endnote>
  <w:endnote w:type="continuationSeparator" w:id="1">
    <w:p w:rsidR="001042C7" w:rsidRDefault="001042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00"/>
    <w:family w:val="auto"/>
    <w:pitch w:val="default"/>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369" w:rsidRDefault="006E4513">
    <w:pPr>
      <w:pStyle w:val="af3"/>
      <w:jc w:val="center"/>
      <w:rPr>
        <w:rFonts w:asciiTheme="minorHAnsi" w:hAnsiTheme="minorHAnsi"/>
      </w:rPr>
    </w:pPr>
    <w:r>
      <w:fldChar w:fldCharType="begin"/>
    </w:r>
    <w:r w:rsidR="00187A97">
      <w:instrText>PAGE   \* MERGEFORMAT</w:instrText>
    </w:r>
    <w:r>
      <w:fldChar w:fldCharType="separate"/>
    </w:r>
    <w:r w:rsidR="004727B6">
      <w:rPr>
        <w:noProof/>
      </w:rPr>
      <w:t>7</w:t>
    </w:r>
    <w:r>
      <w:fldChar w:fldCharType="end"/>
    </w:r>
  </w:p>
  <w:p w:rsidR="00F72369" w:rsidRDefault="00F72369">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2C7" w:rsidRDefault="001042C7">
      <w:r>
        <w:separator/>
      </w:r>
    </w:p>
  </w:footnote>
  <w:footnote w:type="continuationSeparator" w:id="1">
    <w:p w:rsidR="001042C7" w:rsidRDefault="001042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B48A7"/>
    <w:multiLevelType w:val="multilevel"/>
    <w:tmpl w:val="29284BE0"/>
    <w:lvl w:ilvl="0">
      <w:start w:val="5"/>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nsid w:val="2B226FBC"/>
    <w:multiLevelType w:val="multilevel"/>
    <w:tmpl w:val="518A9812"/>
    <w:lvl w:ilvl="0">
      <w:start w:val="1"/>
      <w:numFmt w:val="upperRoman"/>
      <w:pStyle w:val="1"/>
      <w:lvlText w:val="Раздел %1."/>
      <w:lvlJc w:val="left"/>
      <w:pPr>
        <w:tabs>
          <w:tab w:val="num" w:pos="2268"/>
        </w:tabs>
        <w:ind w:left="2268" w:hanging="2268"/>
      </w:pPr>
      <w:rPr>
        <w:rFonts w:cs="Times New Roman" w:hint="default"/>
        <w:sz w:val="28"/>
        <w:szCs w:val="28"/>
      </w:rPr>
    </w:lvl>
    <w:lvl w:ilvl="1">
      <w:start w:val="1"/>
      <w:numFmt w:val="decimal"/>
      <w:pStyle w:val="2"/>
      <w:lvlText w:val="Статья %2."/>
      <w:lvlJc w:val="left"/>
      <w:pPr>
        <w:tabs>
          <w:tab w:val="num" w:pos="2268"/>
        </w:tabs>
        <w:ind w:left="2268" w:hanging="2268"/>
      </w:pPr>
      <w:rPr>
        <w:rFonts w:ascii="Times New Roman" w:hAnsi="Times New Roman" w:cs="Times New Roman" w:hint="default"/>
        <w:b w:val="0"/>
        <w:bCs w:val="0"/>
        <w:i w:val="0"/>
        <w:iCs w:val="0"/>
        <w:caps w:val="0"/>
        <w:smallCaps w:val="0"/>
        <w:strike w:val="0"/>
        <w:vanish w:val="0"/>
        <w:color w:val="auto"/>
        <w:spacing w:val="0"/>
        <w:position w:val="0"/>
        <w:sz w:val="24"/>
        <w:szCs w:val="24"/>
        <w:u w:val="none"/>
        <w:vertAlign w:val="baseline"/>
      </w:rPr>
    </w:lvl>
    <w:lvl w:ilvl="2">
      <w:start w:val="1"/>
      <w:numFmt w:val="decimal"/>
      <w:pStyle w:val="3"/>
      <w:lvlText w:val="%2.%3."/>
      <w:lvlJc w:val="left"/>
      <w:pPr>
        <w:tabs>
          <w:tab w:val="num" w:pos="1134"/>
        </w:tabs>
        <w:ind w:left="1134" w:hanging="1134"/>
      </w:pPr>
      <w:rPr>
        <w:rFonts w:cs="Times New Roman" w:hint="default"/>
        <w:b/>
      </w:rPr>
    </w:lvl>
    <w:lvl w:ilvl="3">
      <w:start w:val="1"/>
      <w:numFmt w:val="decimal"/>
      <w:pStyle w:val="4"/>
      <w:lvlText w:val="%2.%3.%4."/>
      <w:lvlJc w:val="left"/>
      <w:pPr>
        <w:tabs>
          <w:tab w:val="num" w:pos="2394"/>
        </w:tabs>
        <w:ind w:left="2394" w:hanging="1134"/>
      </w:pPr>
      <w:rPr>
        <w:rFonts w:cs="Times New Roman" w:hint="default"/>
        <w:b w:val="0"/>
        <w:i w:val="0"/>
        <w:color w:val="auto"/>
      </w:rPr>
    </w:lvl>
    <w:lvl w:ilvl="4">
      <w:start w:val="1"/>
      <w:numFmt w:val="russianLower"/>
      <w:pStyle w:val="5"/>
      <w:lvlText w:val="(%5)"/>
      <w:lvlJc w:val="left"/>
      <w:pPr>
        <w:tabs>
          <w:tab w:val="num" w:pos="2835"/>
        </w:tabs>
        <w:ind w:left="2835" w:hanging="567"/>
      </w:pPr>
      <w:rPr>
        <w:rFonts w:cs="Times New Roman" w:hint="default"/>
        <w:b w:val="0"/>
        <w:color w:val="auto"/>
      </w:rPr>
    </w:lvl>
    <w:lvl w:ilvl="5">
      <w:start w:val="1"/>
      <w:numFmt w:val="decimal"/>
      <w:pStyle w:val="6"/>
      <w:lvlText w:val="(%6)"/>
      <w:lvlJc w:val="left"/>
      <w:pPr>
        <w:tabs>
          <w:tab w:val="num" w:pos="2835"/>
        </w:tabs>
        <w:ind w:left="2835" w:hanging="567"/>
      </w:pPr>
      <w:rPr>
        <w:rFonts w:cs="Times New Roman" w:hint="default"/>
        <w:b w:val="0"/>
        <w:color w:val="auto"/>
      </w:rPr>
    </w:lvl>
    <w:lvl w:ilvl="6">
      <w:start w:val="1"/>
      <w:numFmt w:val="decimal"/>
      <w:lvlRestart w:val="0"/>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
    <w:nsid w:val="2FE057F6"/>
    <w:multiLevelType w:val="hybridMultilevel"/>
    <w:tmpl w:val="912E273E"/>
    <w:lvl w:ilvl="0" w:tplc="EC46FF6C">
      <w:start w:val="1"/>
      <w:numFmt w:val="decimal"/>
      <w:lvlText w:val="%1)"/>
      <w:lvlJc w:val="left"/>
      <w:pPr>
        <w:ind w:left="1080" w:hanging="360"/>
      </w:pPr>
      <w:rPr>
        <w:rFonts w:hint="default"/>
        <w:sz w:val="22"/>
      </w:rPr>
    </w:lvl>
    <w:lvl w:ilvl="1" w:tplc="5FC452F6">
      <w:start w:val="1"/>
      <w:numFmt w:val="lowerLetter"/>
      <w:lvlText w:val="%2."/>
      <w:lvlJc w:val="left"/>
      <w:pPr>
        <w:ind w:left="1800" w:hanging="360"/>
      </w:pPr>
    </w:lvl>
    <w:lvl w:ilvl="2" w:tplc="11A40372">
      <w:start w:val="1"/>
      <w:numFmt w:val="lowerRoman"/>
      <w:lvlText w:val="%3."/>
      <w:lvlJc w:val="right"/>
      <w:pPr>
        <w:ind w:left="2520" w:hanging="180"/>
      </w:pPr>
    </w:lvl>
    <w:lvl w:ilvl="3" w:tplc="75FE1F78">
      <w:start w:val="1"/>
      <w:numFmt w:val="decimal"/>
      <w:lvlText w:val="%4."/>
      <w:lvlJc w:val="left"/>
      <w:pPr>
        <w:ind w:left="3240" w:hanging="360"/>
      </w:pPr>
    </w:lvl>
    <w:lvl w:ilvl="4" w:tplc="A2B470A2">
      <w:start w:val="1"/>
      <w:numFmt w:val="lowerLetter"/>
      <w:lvlText w:val="%5."/>
      <w:lvlJc w:val="left"/>
      <w:pPr>
        <w:ind w:left="3960" w:hanging="360"/>
      </w:pPr>
    </w:lvl>
    <w:lvl w:ilvl="5" w:tplc="85A6ACA2">
      <w:start w:val="1"/>
      <w:numFmt w:val="lowerRoman"/>
      <w:lvlText w:val="%6."/>
      <w:lvlJc w:val="right"/>
      <w:pPr>
        <w:ind w:left="4680" w:hanging="180"/>
      </w:pPr>
    </w:lvl>
    <w:lvl w:ilvl="6" w:tplc="38AEDB98">
      <w:start w:val="1"/>
      <w:numFmt w:val="decimal"/>
      <w:lvlText w:val="%7."/>
      <w:lvlJc w:val="left"/>
      <w:pPr>
        <w:ind w:left="5400" w:hanging="360"/>
      </w:pPr>
    </w:lvl>
    <w:lvl w:ilvl="7" w:tplc="E1504872">
      <w:start w:val="1"/>
      <w:numFmt w:val="lowerLetter"/>
      <w:lvlText w:val="%8."/>
      <w:lvlJc w:val="left"/>
      <w:pPr>
        <w:ind w:left="6120" w:hanging="360"/>
      </w:pPr>
    </w:lvl>
    <w:lvl w:ilvl="8" w:tplc="C21403A8">
      <w:start w:val="1"/>
      <w:numFmt w:val="lowerRoman"/>
      <w:lvlText w:val="%9."/>
      <w:lvlJc w:val="right"/>
      <w:pPr>
        <w:ind w:left="6840" w:hanging="180"/>
      </w:pPr>
    </w:lvl>
  </w:abstractNum>
  <w:abstractNum w:abstractNumId="3">
    <w:nsid w:val="315B2C67"/>
    <w:multiLevelType w:val="multilevel"/>
    <w:tmpl w:val="52FE372A"/>
    <w:lvl w:ilvl="0">
      <w:start w:val="3"/>
      <w:numFmt w:val="decimal"/>
      <w:lvlText w:val="%1."/>
      <w:lvlJc w:val="left"/>
      <w:pPr>
        <w:ind w:left="2525" w:hanging="540"/>
      </w:pPr>
      <w:rPr>
        <w:rFonts w:hint="default"/>
      </w:rPr>
    </w:lvl>
    <w:lvl w:ilvl="1">
      <w:start w:val="1"/>
      <w:numFmt w:val="decimal"/>
      <w:lvlText w:val="%1.%2."/>
      <w:lvlJc w:val="left"/>
      <w:pPr>
        <w:ind w:left="2880" w:hanging="540"/>
      </w:pPr>
      <w:rPr>
        <w:rFonts w:hint="default"/>
      </w:rPr>
    </w:lvl>
    <w:lvl w:ilvl="2">
      <w:start w:val="4"/>
      <w:numFmt w:val="decimal"/>
      <w:lvlText w:val="%1.%2.%3."/>
      <w:lvlJc w:val="left"/>
      <w:pPr>
        <w:ind w:left="3415" w:hanging="720"/>
      </w:pPr>
      <w:rPr>
        <w:rFonts w:hint="default"/>
      </w:rPr>
    </w:lvl>
    <w:lvl w:ilvl="3">
      <w:start w:val="1"/>
      <w:numFmt w:val="decimal"/>
      <w:lvlText w:val="%1.%2.%3.%4."/>
      <w:lvlJc w:val="left"/>
      <w:pPr>
        <w:ind w:left="3770" w:hanging="720"/>
      </w:pPr>
      <w:rPr>
        <w:rFonts w:hint="default"/>
      </w:rPr>
    </w:lvl>
    <w:lvl w:ilvl="4">
      <w:start w:val="1"/>
      <w:numFmt w:val="decimal"/>
      <w:lvlText w:val="%1.%2.%3.%4.%5."/>
      <w:lvlJc w:val="left"/>
      <w:pPr>
        <w:ind w:left="4485" w:hanging="1080"/>
      </w:pPr>
      <w:rPr>
        <w:rFonts w:hint="default"/>
      </w:rPr>
    </w:lvl>
    <w:lvl w:ilvl="5">
      <w:start w:val="1"/>
      <w:numFmt w:val="decimal"/>
      <w:lvlText w:val="%1.%2.%3.%4.%5.%6."/>
      <w:lvlJc w:val="left"/>
      <w:pPr>
        <w:ind w:left="4840" w:hanging="1080"/>
      </w:pPr>
      <w:rPr>
        <w:rFonts w:hint="default"/>
      </w:rPr>
    </w:lvl>
    <w:lvl w:ilvl="6">
      <w:start w:val="1"/>
      <w:numFmt w:val="decimal"/>
      <w:lvlText w:val="%1.%2.%3.%4.%5.%6.%7."/>
      <w:lvlJc w:val="left"/>
      <w:pPr>
        <w:ind w:left="5555" w:hanging="1440"/>
      </w:pPr>
      <w:rPr>
        <w:rFonts w:hint="default"/>
      </w:rPr>
    </w:lvl>
    <w:lvl w:ilvl="7">
      <w:start w:val="1"/>
      <w:numFmt w:val="decimal"/>
      <w:lvlText w:val="%1.%2.%3.%4.%5.%6.%7.%8."/>
      <w:lvlJc w:val="left"/>
      <w:pPr>
        <w:ind w:left="5910" w:hanging="1440"/>
      </w:pPr>
      <w:rPr>
        <w:rFonts w:hint="default"/>
      </w:rPr>
    </w:lvl>
    <w:lvl w:ilvl="8">
      <w:start w:val="1"/>
      <w:numFmt w:val="decimal"/>
      <w:lvlText w:val="%1.%2.%3.%4.%5.%6.%7.%8.%9."/>
      <w:lvlJc w:val="left"/>
      <w:pPr>
        <w:ind w:left="6625" w:hanging="1800"/>
      </w:pPr>
      <w:rPr>
        <w:rFonts w:hint="default"/>
      </w:rPr>
    </w:lvl>
  </w:abstractNum>
  <w:abstractNum w:abstractNumId="4">
    <w:nsid w:val="37207560"/>
    <w:multiLevelType w:val="multilevel"/>
    <w:tmpl w:val="9EEADE7E"/>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A60C16"/>
    <w:multiLevelType w:val="hybridMultilevel"/>
    <w:tmpl w:val="9174B694"/>
    <w:lvl w:ilvl="0" w:tplc="CDD06216">
      <w:start w:val="4"/>
      <w:numFmt w:val="decimal"/>
      <w:suff w:val="space"/>
      <w:lvlText w:val="%1."/>
      <w:lvlJc w:val="left"/>
      <w:pPr>
        <w:ind w:left="2345" w:hanging="360"/>
      </w:pPr>
      <w:rPr>
        <w:rFonts w:hint="default"/>
      </w:rPr>
    </w:lvl>
    <w:lvl w:ilvl="1" w:tplc="758AA45C">
      <w:start w:val="1"/>
      <w:numFmt w:val="lowerLetter"/>
      <w:lvlText w:val="%2."/>
      <w:lvlJc w:val="left"/>
      <w:pPr>
        <w:ind w:left="3065" w:hanging="360"/>
      </w:pPr>
    </w:lvl>
    <w:lvl w:ilvl="2" w:tplc="E1F4DE5C">
      <w:start w:val="1"/>
      <w:numFmt w:val="lowerRoman"/>
      <w:lvlText w:val="%3."/>
      <w:lvlJc w:val="right"/>
      <w:pPr>
        <w:ind w:left="3785" w:hanging="180"/>
      </w:pPr>
    </w:lvl>
    <w:lvl w:ilvl="3" w:tplc="302C7B70">
      <w:start w:val="1"/>
      <w:numFmt w:val="decimal"/>
      <w:lvlText w:val="%4."/>
      <w:lvlJc w:val="left"/>
      <w:pPr>
        <w:ind w:left="4505" w:hanging="360"/>
      </w:pPr>
    </w:lvl>
    <w:lvl w:ilvl="4" w:tplc="FA0C2D28">
      <w:start w:val="1"/>
      <w:numFmt w:val="lowerLetter"/>
      <w:lvlText w:val="%5."/>
      <w:lvlJc w:val="left"/>
      <w:pPr>
        <w:ind w:left="5225" w:hanging="360"/>
      </w:pPr>
    </w:lvl>
    <w:lvl w:ilvl="5" w:tplc="A4D2980E">
      <w:start w:val="1"/>
      <w:numFmt w:val="lowerRoman"/>
      <w:lvlText w:val="%6."/>
      <w:lvlJc w:val="right"/>
      <w:pPr>
        <w:ind w:left="5945" w:hanging="180"/>
      </w:pPr>
    </w:lvl>
    <w:lvl w:ilvl="6" w:tplc="BB7ACF12">
      <w:start w:val="1"/>
      <w:numFmt w:val="decimal"/>
      <w:lvlText w:val="%7."/>
      <w:lvlJc w:val="left"/>
      <w:pPr>
        <w:ind w:left="6665" w:hanging="360"/>
      </w:pPr>
    </w:lvl>
    <w:lvl w:ilvl="7" w:tplc="5B461638">
      <w:start w:val="1"/>
      <w:numFmt w:val="lowerLetter"/>
      <w:lvlText w:val="%8."/>
      <w:lvlJc w:val="left"/>
      <w:pPr>
        <w:ind w:left="7385" w:hanging="360"/>
      </w:pPr>
    </w:lvl>
    <w:lvl w:ilvl="8" w:tplc="D1DA34AE">
      <w:start w:val="1"/>
      <w:numFmt w:val="lowerRoman"/>
      <w:lvlText w:val="%9."/>
      <w:lvlJc w:val="right"/>
      <w:pPr>
        <w:ind w:left="8105" w:hanging="180"/>
      </w:pPr>
    </w:lvl>
  </w:abstractNum>
  <w:abstractNum w:abstractNumId="6">
    <w:nsid w:val="3E382FEB"/>
    <w:multiLevelType w:val="multilevel"/>
    <w:tmpl w:val="04D0DF4C"/>
    <w:lvl w:ilvl="0">
      <w:start w:val="6"/>
      <w:numFmt w:val="decimal"/>
      <w:lvlText w:val="%1."/>
      <w:lvlJc w:val="left"/>
      <w:pPr>
        <w:ind w:left="480" w:hanging="480"/>
      </w:pPr>
      <w:rPr>
        <w:rFonts w:hint="default"/>
      </w:rPr>
    </w:lvl>
    <w:lvl w:ilvl="1">
      <w:start w:val="13"/>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3EC41C2A"/>
    <w:multiLevelType w:val="hybridMultilevel"/>
    <w:tmpl w:val="71D8E5C4"/>
    <w:lvl w:ilvl="0" w:tplc="389C2E52">
      <w:start w:val="5"/>
      <w:numFmt w:val="bullet"/>
      <w:lvlText w:val="-"/>
      <w:lvlJc w:val="left"/>
      <w:pPr>
        <w:tabs>
          <w:tab w:val="num" w:pos="1080"/>
        </w:tabs>
        <w:ind w:left="1080" w:hanging="360"/>
      </w:pPr>
      <w:rPr>
        <w:rFonts w:ascii="Times New Roman" w:eastAsia="Times New Roman" w:hAnsi="Times New Roman" w:cs="Times New Roman" w:hint="default"/>
      </w:rPr>
    </w:lvl>
    <w:lvl w:ilvl="1" w:tplc="71121EBC">
      <w:start w:val="1"/>
      <w:numFmt w:val="bullet"/>
      <w:lvlText w:val="o"/>
      <w:lvlJc w:val="left"/>
      <w:pPr>
        <w:tabs>
          <w:tab w:val="num" w:pos="1800"/>
        </w:tabs>
        <w:ind w:left="1800" w:hanging="360"/>
      </w:pPr>
      <w:rPr>
        <w:rFonts w:ascii="Courier New" w:hAnsi="Courier New" w:hint="default"/>
      </w:rPr>
    </w:lvl>
    <w:lvl w:ilvl="2" w:tplc="6700C2C8">
      <w:start w:val="1"/>
      <w:numFmt w:val="bullet"/>
      <w:lvlText w:val=""/>
      <w:lvlJc w:val="left"/>
      <w:pPr>
        <w:tabs>
          <w:tab w:val="num" w:pos="2520"/>
        </w:tabs>
        <w:ind w:left="2520" w:hanging="360"/>
      </w:pPr>
      <w:rPr>
        <w:rFonts w:ascii="Wingdings" w:hAnsi="Wingdings" w:hint="default"/>
      </w:rPr>
    </w:lvl>
    <w:lvl w:ilvl="3" w:tplc="F5F8B65A">
      <w:start w:val="1"/>
      <w:numFmt w:val="bullet"/>
      <w:lvlText w:val=""/>
      <w:lvlJc w:val="left"/>
      <w:pPr>
        <w:tabs>
          <w:tab w:val="num" w:pos="3240"/>
        </w:tabs>
        <w:ind w:left="3240" w:hanging="360"/>
      </w:pPr>
      <w:rPr>
        <w:rFonts w:ascii="Symbol" w:hAnsi="Symbol" w:hint="default"/>
      </w:rPr>
    </w:lvl>
    <w:lvl w:ilvl="4" w:tplc="3554475C">
      <w:start w:val="1"/>
      <w:numFmt w:val="bullet"/>
      <w:lvlText w:val="o"/>
      <w:lvlJc w:val="left"/>
      <w:pPr>
        <w:tabs>
          <w:tab w:val="num" w:pos="3960"/>
        </w:tabs>
        <w:ind w:left="3960" w:hanging="360"/>
      </w:pPr>
      <w:rPr>
        <w:rFonts w:ascii="Courier New" w:hAnsi="Courier New" w:hint="default"/>
      </w:rPr>
    </w:lvl>
    <w:lvl w:ilvl="5" w:tplc="ED8259BE">
      <w:start w:val="1"/>
      <w:numFmt w:val="bullet"/>
      <w:lvlText w:val=""/>
      <w:lvlJc w:val="left"/>
      <w:pPr>
        <w:tabs>
          <w:tab w:val="num" w:pos="4680"/>
        </w:tabs>
        <w:ind w:left="4680" w:hanging="360"/>
      </w:pPr>
      <w:rPr>
        <w:rFonts w:ascii="Wingdings" w:hAnsi="Wingdings" w:hint="default"/>
      </w:rPr>
    </w:lvl>
    <w:lvl w:ilvl="6" w:tplc="2140EFB8">
      <w:start w:val="1"/>
      <w:numFmt w:val="bullet"/>
      <w:lvlText w:val=""/>
      <w:lvlJc w:val="left"/>
      <w:pPr>
        <w:tabs>
          <w:tab w:val="num" w:pos="5400"/>
        </w:tabs>
        <w:ind w:left="5400" w:hanging="360"/>
      </w:pPr>
      <w:rPr>
        <w:rFonts w:ascii="Symbol" w:hAnsi="Symbol" w:hint="default"/>
      </w:rPr>
    </w:lvl>
    <w:lvl w:ilvl="7" w:tplc="231899EA">
      <w:start w:val="1"/>
      <w:numFmt w:val="bullet"/>
      <w:lvlText w:val="o"/>
      <w:lvlJc w:val="left"/>
      <w:pPr>
        <w:tabs>
          <w:tab w:val="num" w:pos="6120"/>
        </w:tabs>
        <w:ind w:left="6120" w:hanging="360"/>
      </w:pPr>
      <w:rPr>
        <w:rFonts w:ascii="Courier New" w:hAnsi="Courier New" w:hint="default"/>
      </w:rPr>
    </w:lvl>
    <w:lvl w:ilvl="8" w:tplc="48E607F4">
      <w:start w:val="1"/>
      <w:numFmt w:val="bullet"/>
      <w:lvlText w:val=""/>
      <w:lvlJc w:val="left"/>
      <w:pPr>
        <w:tabs>
          <w:tab w:val="num" w:pos="6840"/>
        </w:tabs>
        <w:ind w:left="6840" w:hanging="360"/>
      </w:pPr>
      <w:rPr>
        <w:rFonts w:ascii="Wingdings" w:hAnsi="Wingdings" w:hint="default"/>
      </w:rPr>
    </w:lvl>
  </w:abstractNum>
  <w:abstractNum w:abstractNumId="8">
    <w:nsid w:val="40FD60DB"/>
    <w:multiLevelType w:val="multilevel"/>
    <w:tmpl w:val="18247478"/>
    <w:lvl w:ilvl="0">
      <w:start w:val="11"/>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9">
    <w:nsid w:val="507E3C74"/>
    <w:multiLevelType w:val="multilevel"/>
    <w:tmpl w:val="BBA89394"/>
    <w:lvl w:ilvl="0">
      <w:start w:val="1"/>
      <w:numFmt w:val="decimal"/>
      <w:suff w:val="space"/>
      <w:lvlText w:val="%1."/>
      <w:lvlJc w:val="left"/>
      <w:pPr>
        <w:ind w:left="1429" w:hanging="360"/>
      </w:pPr>
      <w:rPr>
        <w:rFonts w:hint="default"/>
      </w:rPr>
    </w:lvl>
    <w:lvl w:ilvl="1">
      <w:start w:val="5"/>
      <w:numFmt w:val="decimal"/>
      <w:isLgl/>
      <w:lvlText w:val="%1.%2."/>
      <w:lvlJc w:val="left"/>
      <w:pPr>
        <w:ind w:left="2239" w:hanging="1170"/>
      </w:pPr>
      <w:rPr>
        <w:rFonts w:hint="default"/>
      </w:rPr>
    </w:lvl>
    <w:lvl w:ilvl="2">
      <w:start w:val="1"/>
      <w:numFmt w:val="decimal"/>
      <w:isLgl/>
      <w:lvlText w:val="%1.%2.%3."/>
      <w:lvlJc w:val="left"/>
      <w:pPr>
        <w:ind w:left="2239" w:hanging="1170"/>
      </w:pPr>
      <w:rPr>
        <w:rFonts w:hint="default"/>
      </w:rPr>
    </w:lvl>
    <w:lvl w:ilvl="3">
      <w:start w:val="1"/>
      <w:numFmt w:val="decimal"/>
      <w:isLgl/>
      <w:lvlText w:val="%1.%2.%3.%4."/>
      <w:lvlJc w:val="left"/>
      <w:pPr>
        <w:ind w:left="2239" w:hanging="1170"/>
      </w:pPr>
      <w:rPr>
        <w:rFonts w:hint="default"/>
      </w:rPr>
    </w:lvl>
    <w:lvl w:ilvl="4">
      <w:start w:val="1"/>
      <w:numFmt w:val="decimal"/>
      <w:isLgl/>
      <w:lvlText w:val="%1.%2.%3.%4.%5."/>
      <w:lvlJc w:val="left"/>
      <w:pPr>
        <w:ind w:left="2239" w:hanging="1170"/>
      </w:pPr>
      <w:rPr>
        <w:rFonts w:hint="default"/>
      </w:rPr>
    </w:lvl>
    <w:lvl w:ilvl="5">
      <w:start w:val="1"/>
      <w:numFmt w:val="decimal"/>
      <w:isLgl/>
      <w:lvlText w:val="%1.%2.%3.%4.%5.%6."/>
      <w:lvlJc w:val="left"/>
      <w:pPr>
        <w:ind w:left="2239" w:hanging="117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0">
    <w:nsid w:val="54614BC9"/>
    <w:multiLevelType w:val="multilevel"/>
    <w:tmpl w:val="084C9A1E"/>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62273CE5"/>
    <w:multiLevelType w:val="multilevel"/>
    <w:tmpl w:val="EEEC7BCC"/>
    <w:lvl w:ilvl="0">
      <w:start w:val="9"/>
      <w:numFmt w:val="decimal"/>
      <w:lvlText w:val="%1"/>
      <w:lvlJc w:val="left"/>
      <w:pPr>
        <w:tabs>
          <w:tab w:val="num" w:pos="360"/>
        </w:tabs>
        <w:ind w:left="720" w:hanging="360"/>
      </w:pPr>
    </w:lvl>
    <w:lvl w:ilvl="1">
      <w:start w:val="1"/>
      <w:numFmt w:val="decimal"/>
      <w:lvlText w:val="%1.%2"/>
      <w:lvlJc w:val="left"/>
      <w:pPr>
        <w:tabs>
          <w:tab w:val="num" w:pos="360"/>
        </w:tabs>
        <w:ind w:left="720" w:hanging="360"/>
      </w:pPr>
    </w:lvl>
    <w:lvl w:ilvl="2">
      <w:start w:val="1"/>
      <w:numFmt w:val="decimal"/>
      <w:lvlText w:val="%1.%2.%3"/>
      <w:lvlJc w:val="left"/>
      <w:pPr>
        <w:tabs>
          <w:tab w:val="num" w:pos="720"/>
        </w:tabs>
        <w:ind w:left="1080" w:hanging="720"/>
      </w:pPr>
    </w:lvl>
    <w:lvl w:ilvl="3">
      <w:start w:val="1"/>
      <w:numFmt w:val="decimal"/>
      <w:lvlText w:val="%1.%2.%3.%4"/>
      <w:lvlJc w:val="left"/>
      <w:pPr>
        <w:tabs>
          <w:tab w:val="num" w:pos="720"/>
        </w:tabs>
        <w:ind w:left="1080" w:hanging="720"/>
      </w:pPr>
    </w:lvl>
    <w:lvl w:ilvl="4">
      <w:start w:val="1"/>
      <w:numFmt w:val="decimal"/>
      <w:lvlText w:val="%1.%2.%3.%4.%5"/>
      <w:lvlJc w:val="left"/>
      <w:pPr>
        <w:tabs>
          <w:tab w:val="num" w:pos="1080"/>
        </w:tabs>
        <w:ind w:left="1440" w:hanging="1080"/>
      </w:pPr>
    </w:lvl>
    <w:lvl w:ilvl="5">
      <w:start w:val="1"/>
      <w:numFmt w:val="decimal"/>
      <w:lvlText w:val="%1.%2.%3.%4.%5.%6"/>
      <w:lvlJc w:val="left"/>
      <w:pPr>
        <w:tabs>
          <w:tab w:val="num" w:pos="1080"/>
        </w:tabs>
        <w:ind w:left="1440" w:hanging="1080"/>
      </w:pPr>
    </w:lvl>
    <w:lvl w:ilvl="6">
      <w:start w:val="1"/>
      <w:numFmt w:val="decimal"/>
      <w:lvlText w:val="%1.%2.%3.%4.%5.%6.%7"/>
      <w:lvlJc w:val="left"/>
      <w:pPr>
        <w:tabs>
          <w:tab w:val="num" w:pos="1440"/>
        </w:tabs>
        <w:ind w:left="1800" w:hanging="1440"/>
      </w:pPr>
    </w:lvl>
    <w:lvl w:ilvl="7">
      <w:start w:val="1"/>
      <w:numFmt w:val="decimal"/>
      <w:lvlText w:val="%1.%2.%3.%4.%5.%6.%7.%8"/>
      <w:lvlJc w:val="left"/>
      <w:pPr>
        <w:tabs>
          <w:tab w:val="num" w:pos="1440"/>
        </w:tabs>
        <w:ind w:left="1800" w:hanging="1440"/>
      </w:pPr>
    </w:lvl>
    <w:lvl w:ilvl="8">
      <w:start w:val="1"/>
      <w:numFmt w:val="decimal"/>
      <w:lvlText w:val="%1.%2.%3.%4.%5.%6.%7.%8.%9"/>
      <w:lvlJc w:val="left"/>
      <w:pPr>
        <w:tabs>
          <w:tab w:val="num" w:pos="1800"/>
        </w:tabs>
        <w:ind w:left="2160" w:hanging="1800"/>
      </w:pPr>
    </w:lvl>
  </w:abstractNum>
  <w:abstractNum w:abstractNumId="12">
    <w:nsid w:val="6725392F"/>
    <w:multiLevelType w:val="multilevel"/>
    <w:tmpl w:val="A9F00F34"/>
    <w:lvl w:ilvl="0">
      <w:start w:val="13"/>
      <w:numFmt w:val="decimal"/>
      <w:lvlText w:val="%1."/>
      <w:lvlJc w:val="left"/>
      <w:pPr>
        <w:tabs>
          <w:tab w:val="num" w:pos="795"/>
        </w:tabs>
        <w:ind w:left="795" w:hanging="795"/>
      </w:pPr>
      <w:rPr>
        <w:rFonts w:hint="default"/>
      </w:rPr>
    </w:lvl>
    <w:lvl w:ilvl="1">
      <w:start w:val="3"/>
      <w:numFmt w:val="decimal"/>
      <w:lvlText w:val="%1.%2."/>
      <w:lvlJc w:val="left"/>
      <w:pPr>
        <w:tabs>
          <w:tab w:val="num" w:pos="1395"/>
        </w:tabs>
        <w:ind w:left="1395" w:hanging="795"/>
      </w:pPr>
      <w:rPr>
        <w:rFonts w:hint="default"/>
      </w:rPr>
    </w:lvl>
    <w:lvl w:ilvl="2">
      <w:start w:val="1"/>
      <w:numFmt w:val="decimal"/>
      <w:lvlText w:val="%1.%2.%3."/>
      <w:lvlJc w:val="left"/>
      <w:pPr>
        <w:tabs>
          <w:tab w:val="num" w:pos="1995"/>
        </w:tabs>
        <w:ind w:left="1995" w:hanging="795"/>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600"/>
        </w:tabs>
        <w:ind w:left="6600" w:hanging="1800"/>
      </w:pPr>
      <w:rPr>
        <w:rFonts w:hint="default"/>
      </w:rPr>
    </w:lvl>
  </w:abstractNum>
  <w:abstractNum w:abstractNumId="13">
    <w:nsid w:val="6A8F4804"/>
    <w:multiLevelType w:val="multilevel"/>
    <w:tmpl w:val="A7060C62"/>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lang w:val="ru-RU"/>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14">
    <w:nsid w:val="6C5D75DB"/>
    <w:multiLevelType w:val="multilevel"/>
    <w:tmpl w:val="5D168046"/>
    <w:lvl w:ilvl="0">
      <w:start w:val="7"/>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77F131C3"/>
    <w:multiLevelType w:val="hybridMultilevel"/>
    <w:tmpl w:val="7F78B1AA"/>
    <w:lvl w:ilvl="0" w:tplc="618A64A4">
      <w:start w:val="1"/>
      <w:numFmt w:val="decimal"/>
      <w:lvlText w:val="%1."/>
      <w:lvlJc w:val="left"/>
      <w:pPr>
        <w:ind w:left="720" w:hanging="360"/>
      </w:pPr>
      <w:rPr>
        <w:rFonts w:hint="default"/>
      </w:rPr>
    </w:lvl>
    <w:lvl w:ilvl="1" w:tplc="7956712E">
      <w:start w:val="1"/>
      <w:numFmt w:val="lowerLetter"/>
      <w:lvlText w:val="%2."/>
      <w:lvlJc w:val="left"/>
      <w:pPr>
        <w:ind w:left="1440" w:hanging="360"/>
      </w:pPr>
    </w:lvl>
    <w:lvl w:ilvl="2" w:tplc="624C8882">
      <w:start w:val="1"/>
      <w:numFmt w:val="lowerRoman"/>
      <w:lvlText w:val="%3."/>
      <w:lvlJc w:val="right"/>
      <w:pPr>
        <w:ind w:left="2160" w:hanging="180"/>
      </w:pPr>
    </w:lvl>
    <w:lvl w:ilvl="3" w:tplc="850E089E">
      <w:start w:val="1"/>
      <w:numFmt w:val="decimal"/>
      <w:lvlText w:val="%4."/>
      <w:lvlJc w:val="left"/>
      <w:pPr>
        <w:ind w:left="2880" w:hanging="360"/>
      </w:pPr>
    </w:lvl>
    <w:lvl w:ilvl="4" w:tplc="06206C4C">
      <w:start w:val="1"/>
      <w:numFmt w:val="lowerLetter"/>
      <w:lvlText w:val="%5."/>
      <w:lvlJc w:val="left"/>
      <w:pPr>
        <w:ind w:left="3600" w:hanging="360"/>
      </w:pPr>
    </w:lvl>
    <w:lvl w:ilvl="5" w:tplc="3FAE8950">
      <w:start w:val="1"/>
      <w:numFmt w:val="lowerRoman"/>
      <w:lvlText w:val="%6."/>
      <w:lvlJc w:val="right"/>
      <w:pPr>
        <w:ind w:left="4320" w:hanging="180"/>
      </w:pPr>
    </w:lvl>
    <w:lvl w:ilvl="6" w:tplc="41D281AC">
      <w:start w:val="1"/>
      <w:numFmt w:val="decimal"/>
      <w:lvlText w:val="%7."/>
      <w:lvlJc w:val="left"/>
      <w:pPr>
        <w:ind w:left="5040" w:hanging="360"/>
      </w:pPr>
    </w:lvl>
    <w:lvl w:ilvl="7" w:tplc="3FD66BD6">
      <w:start w:val="1"/>
      <w:numFmt w:val="lowerLetter"/>
      <w:lvlText w:val="%8."/>
      <w:lvlJc w:val="left"/>
      <w:pPr>
        <w:ind w:left="5760" w:hanging="360"/>
      </w:pPr>
    </w:lvl>
    <w:lvl w:ilvl="8" w:tplc="5C780560">
      <w:start w:val="1"/>
      <w:numFmt w:val="lowerRoman"/>
      <w:lvlText w:val="%9."/>
      <w:lvlJc w:val="right"/>
      <w:pPr>
        <w:ind w:left="6480" w:hanging="180"/>
      </w:pPr>
    </w:lvl>
  </w:abstractNum>
  <w:abstractNum w:abstractNumId="16">
    <w:nsid w:val="7DFC7FEB"/>
    <w:multiLevelType w:val="multilevel"/>
    <w:tmpl w:val="844E1966"/>
    <w:lvl w:ilvl="0">
      <w:start w:val="1"/>
      <w:numFmt w:val="decimal"/>
      <w:lvlText w:val="%1."/>
      <w:lvlJc w:val="left"/>
      <w:pPr>
        <w:ind w:left="360" w:hanging="360"/>
      </w:pPr>
    </w:lvl>
    <w:lvl w:ilvl="1">
      <w:start w:val="1"/>
      <w:numFmt w:val="decimal"/>
      <w:lvlText w:val="%1.%2."/>
      <w:lvlJc w:val="left"/>
      <w:pPr>
        <w:ind w:left="312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9"/>
  </w:num>
  <w:num w:numId="3">
    <w:abstractNumId w:val="3"/>
  </w:num>
  <w:num w:numId="4">
    <w:abstractNumId w:val="7"/>
  </w:num>
  <w:num w:numId="5">
    <w:abstractNumId w:val="2"/>
  </w:num>
  <w:num w:numId="6">
    <w:abstractNumId w:val="10"/>
  </w:num>
  <w:num w:numId="7">
    <w:abstractNumId w:val="4"/>
  </w:num>
  <w:num w:numId="8">
    <w:abstractNumId w:val="6"/>
  </w:num>
  <w:num w:numId="9">
    <w:abstractNumId w:val="5"/>
  </w:num>
  <w:num w:numId="10">
    <w:abstractNumId w:val="16"/>
  </w:num>
  <w:num w:numId="11">
    <w:abstractNumId w:val="15"/>
  </w:num>
  <w:num w:numId="12">
    <w:abstractNumId w:val="13"/>
  </w:num>
  <w:num w:numId="13">
    <w:abstractNumId w:val="8"/>
  </w:num>
  <w:num w:numId="14">
    <w:abstractNumId w:val="0"/>
  </w:num>
  <w:num w:numId="15">
    <w:abstractNumId w:val="14"/>
  </w:num>
  <w:num w:numId="16">
    <w:abstractNumId w:val="11"/>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rsids>
    <w:rsidRoot w:val="00F72369"/>
    <w:rsid w:val="00004C9A"/>
    <w:rsid w:val="00092BD0"/>
    <w:rsid w:val="001042C7"/>
    <w:rsid w:val="0011201A"/>
    <w:rsid w:val="00187A97"/>
    <w:rsid w:val="00193BC3"/>
    <w:rsid w:val="001D327C"/>
    <w:rsid w:val="001E23EA"/>
    <w:rsid w:val="0029177A"/>
    <w:rsid w:val="002B3887"/>
    <w:rsid w:val="004727B6"/>
    <w:rsid w:val="00534E39"/>
    <w:rsid w:val="00564FFB"/>
    <w:rsid w:val="006E4513"/>
    <w:rsid w:val="007E27B9"/>
    <w:rsid w:val="008F363D"/>
    <w:rsid w:val="008F59BC"/>
    <w:rsid w:val="009F2155"/>
    <w:rsid w:val="00A059A0"/>
    <w:rsid w:val="00C75F9C"/>
    <w:rsid w:val="00CA31F4"/>
    <w:rsid w:val="00F54307"/>
    <w:rsid w:val="00F723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63D"/>
    <w:rPr>
      <w:sz w:val="24"/>
      <w:szCs w:val="24"/>
    </w:rPr>
  </w:style>
  <w:style w:type="paragraph" w:styleId="10">
    <w:name w:val="heading 1"/>
    <w:basedOn w:val="a"/>
    <w:next w:val="a"/>
    <w:link w:val="11"/>
    <w:uiPriority w:val="9"/>
    <w:qFormat/>
    <w:rsid w:val="008F363D"/>
    <w:pPr>
      <w:keepNext/>
      <w:keepLines/>
      <w:spacing w:before="480" w:after="200"/>
      <w:outlineLvl w:val="0"/>
    </w:pPr>
    <w:rPr>
      <w:rFonts w:ascii="Arial" w:eastAsia="Arial" w:hAnsi="Arial" w:cs="Arial"/>
      <w:sz w:val="40"/>
      <w:szCs w:val="40"/>
    </w:rPr>
  </w:style>
  <w:style w:type="paragraph" w:styleId="20">
    <w:name w:val="heading 2"/>
    <w:basedOn w:val="a"/>
    <w:next w:val="a"/>
    <w:link w:val="21"/>
    <w:uiPriority w:val="9"/>
    <w:qFormat/>
    <w:rsid w:val="008F363D"/>
    <w:pPr>
      <w:keepNext/>
      <w:tabs>
        <w:tab w:val="num" w:pos="1134"/>
      </w:tabs>
      <w:spacing w:before="360" w:after="120"/>
      <w:ind w:left="1134" w:hanging="1134"/>
      <w:outlineLvl w:val="1"/>
    </w:pPr>
    <w:rPr>
      <w:b/>
      <w:bCs/>
      <w:sz w:val="32"/>
      <w:szCs w:val="32"/>
    </w:rPr>
  </w:style>
  <w:style w:type="paragraph" w:styleId="30">
    <w:name w:val="heading 3"/>
    <w:basedOn w:val="a"/>
    <w:next w:val="a"/>
    <w:link w:val="31"/>
    <w:uiPriority w:val="9"/>
    <w:unhideWhenUsed/>
    <w:qFormat/>
    <w:rsid w:val="008F363D"/>
    <w:pPr>
      <w:keepNext/>
      <w:keepLines/>
      <w:spacing w:before="320" w:after="200"/>
      <w:outlineLvl w:val="2"/>
    </w:pPr>
    <w:rPr>
      <w:rFonts w:ascii="Arial" w:eastAsia="Arial" w:hAnsi="Arial" w:cs="Arial"/>
      <w:sz w:val="30"/>
      <w:szCs w:val="30"/>
    </w:rPr>
  </w:style>
  <w:style w:type="paragraph" w:styleId="40">
    <w:name w:val="heading 4"/>
    <w:basedOn w:val="a"/>
    <w:next w:val="a"/>
    <w:link w:val="41"/>
    <w:uiPriority w:val="9"/>
    <w:unhideWhenUsed/>
    <w:qFormat/>
    <w:rsid w:val="008F363D"/>
    <w:pPr>
      <w:keepNext/>
      <w:keepLines/>
      <w:spacing w:before="320" w:after="200"/>
      <w:outlineLvl w:val="3"/>
    </w:pPr>
    <w:rPr>
      <w:rFonts w:ascii="Arial" w:eastAsia="Arial" w:hAnsi="Arial" w:cs="Arial"/>
      <w:b/>
      <w:bCs/>
      <w:sz w:val="26"/>
      <w:szCs w:val="26"/>
    </w:rPr>
  </w:style>
  <w:style w:type="paragraph" w:styleId="50">
    <w:name w:val="heading 5"/>
    <w:basedOn w:val="a"/>
    <w:next w:val="a"/>
    <w:link w:val="51"/>
    <w:uiPriority w:val="9"/>
    <w:unhideWhenUsed/>
    <w:qFormat/>
    <w:rsid w:val="008F363D"/>
    <w:pPr>
      <w:keepNext/>
      <w:keepLines/>
      <w:spacing w:before="320" w:after="200"/>
      <w:outlineLvl w:val="4"/>
    </w:pPr>
    <w:rPr>
      <w:rFonts w:ascii="Arial" w:eastAsia="Arial" w:hAnsi="Arial" w:cs="Arial"/>
      <w:b/>
      <w:bCs/>
    </w:rPr>
  </w:style>
  <w:style w:type="paragraph" w:styleId="60">
    <w:name w:val="heading 6"/>
    <w:basedOn w:val="a"/>
    <w:next w:val="a"/>
    <w:link w:val="61"/>
    <w:uiPriority w:val="9"/>
    <w:unhideWhenUsed/>
    <w:qFormat/>
    <w:rsid w:val="008F363D"/>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8F363D"/>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8F363D"/>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8F363D"/>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8F363D"/>
    <w:rPr>
      <w:rFonts w:ascii="Liberation Sans" w:eastAsia="Liberation Sans" w:hAnsi="Liberation Sans" w:cs="Liberation Sans"/>
      <w:sz w:val="40"/>
      <w:szCs w:val="40"/>
    </w:rPr>
  </w:style>
  <w:style w:type="character" w:customStyle="1" w:styleId="Heading2Char">
    <w:name w:val="Heading 2 Char"/>
    <w:basedOn w:val="a0"/>
    <w:uiPriority w:val="9"/>
    <w:rsid w:val="008F363D"/>
    <w:rPr>
      <w:rFonts w:ascii="Liberation Sans" w:eastAsia="Liberation Sans" w:hAnsi="Liberation Sans" w:cs="Liberation Sans"/>
      <w:sz w:val="34"/>
    </w:rPr>
  </w:style>
  <w:style w:type="character" w:customStyle="1" w:styleId="Heading3Char">
    <w:name w:val="Heading 3 Char"/>
    <w:basedOn w:val="a0"/>
    <w:uiPriority w:val="9"/>
    <w:rsid w:val="008F363D"/>
    <w:rPr>
      <w:rFonts w:ascii="Liberation Sans" w:eastAsia="Liberation Sans" w:hAnsi="Liberation Sans" w:cs="Liberation Sans"/>
      <w:sz w:val="30"/>
      <w:szCs w:val="30"/>
    </w:rPr>
  </w:style>
  <w:style w:type="character" w:customStyle="1" w:styleId="Heading4Char">
    <w:name w:val="Heading 4 Char"/>
    <w:basedOn w:val="a0"/>
    <w:uiPriority w:val="9"/>
    <w:rsid w:val="008F363D"/>
    <w:rPr>
      <w:rFonts w:ascii="Liberation Sans" w:eastAsia="Liberation Sans" w:hAnsi="Liberation Sans" w:cs="Liberation Sans"/>
      <w:b/>
      <w:bCs/>
      <w:sz w:val="26"/>
      <w:szCs w:val="26"/>
    </w:rPr>
  </w:style>
  <w:style w:type="character" w:customStyle="1" w:styleId="Heading5Char">
    <w:name w:val="Heading 5 Char"/>
    <w:basedOn w:val="a0"/>
    <w:uiPriority w:val="9"/>
    <w:rsid w:val="008F363D"/>
    <w:rPr>
      <w:rFonts w:ascii="Liberation Sans" w:eastAsia="Liberation Sans" w:hAnsi="Liberation Sans" w:cs="Liberation Sans"/>
      <w:b/>
      <w:bCs/>
      <w:sz w:val="24"/>
      <w:szCs w:val="24"/>
    </w:rPr>
  </w:style>
  <w:style w:type="character" w:customStyle="1" w:styleId="Heading6Char">
    <w:name w:val="Heading 6 Char"/>
    <w:basedOn w:val="a0"/>
    <w:uiPriority w:val="9"/>
    <w:rsid w:val="008F363D"/>
    <w:rPr>
      <w:rFonts w:ascii="Liberation Sans" w:eastAsia="Liberation Sans" w:hAnsi="Liberation Sans" w:cs="Liberation Sans"/>
      <w:b/>
      <w:bCs/>
      <w:sz w:val="22"/>
      <w:szCs w:val="22"/>
    </w:rPr>
  </w:style>
  <w:style w:type="character" w:customStyle="1" w:styleId="Heading7Char">
    <w:name w:val="Heading 7 Char"/>
    <w:basedOn w:val="a0"/>
    <w:uiPriority w:val="9"/>
    <w:rsid w:val="008F363D"/>
    <w:rPr>
      <w:rFonts w:ascii="Liberation Sans" w:eastAsia="Liberation Sans" w:hAnsi="Liberation Sans" w:cs="Liberation Sans"/>
      <w:b/>
      <w:bCs/>
      <w:i/>
      <w:iCs/>
      <w:sz w:val="22"/>
      <w:szCs w:val="22"/>
    </w:rPr>
  </w:style>
  <w:style w:type="character" w:customStyle="1" w:styleId="Heading8Char">
    <w:name w:val="Heading 8 Char"/>
    <w:basedOn w:val="a0"/>
    <w:uiPriority w:val="9"/>
    <w:rsid w:val="008F363D"/>
    <w:rPr>
      <w:rFonts w:ascii="Liberation Sans" w:eastAsia="Liberation Sans" w:hAnsi="Liberation Sans" w:cs="Liberation Sans"/>
      <w:i/>
      <w:iCs/>
      <w:sz w:val="22"/>
      <w:szCs w:val="22"/>
    </w:rPr>
  </w:style>
  <w:style w:type="character" w:customStyle="1" w:styleId="Heading9Char">
    <w:name w:val="Heading 9 Char"/>
    <w:basedOn w:val="a0"/>
    <w:uiPriority w:val="9"/>
    <w:rsid w:val="008F363D"/>
    <w:rPr>
      <w:rFonts w:ascii="Liberation Sans" w:eastAsia="Liberation Sans" w:hAnsi="Liberation Sans" w:cs="Liberation Sans"/>
      <w:i/>
      <w:iCs/>
      <w:sz w:val="21"/>
      <w:szCs w:val="21"/>
    </w:rPr>
  </w:style>
  <w:style w:type="character" w:customStyle="1" w:styleId="TitleChar">
    <w:name w:val="Title Char"/>
    <w:basedOn w:val="a0"/>
    <w:uiPriority w:val="10"/>
    <w:rsid w:val="008F363D"/>
    <w:rPr>
      <w:sz w:val="48"/>
      <w:szCs w:val="48"/>
    </w:rPr>
  </w:style>
  <w:style w:type="character" w:customStyle="1" w:styleId="SubtitleChar">
    <w:name w:val="Subtitle Char"/>
    <w:basedOn w:val="a0"/>
    <w:uiPriority w:val="11"/>
    <w:rsid w:val="008F363D"/>
    <w:rPr>
      <w:sz w:val="24"/>
      <w:szCs w:val="24"/>
    </w:rPr>
  </w:style>
  <w:style w:type="character" w:customStyle="1" w:styleId="QuoteChar">
    <w:name w:val="Quote Char"/>
    <w:uiPriority w:val="29"/>
    <w:rsid w:val="008F363D"/>
    <w:rPr>
      <w:i/>
    </w:rPr>
  </w:style>
  <w:style w:type="character" w:customStyle="1" w:styleId="IntenseQuoteChar">
    <w:name w:val="Intense Quote Char"/>
    <w:uiPriority w:val="30"/>
    <w:rsid w:val="008F363D"/>
    <w:rPr>
      <w:i/>
    </w:rPr>
  </w:style>
  <w:style w:type="character" w:customStyle="1" w:styleId="11">
    <w:name w:val="Заголовок 1 Знак"/>
    <w:basedOn w:val="a0"/>
    <w:link w:val="10"/>
    <w:uiPriority w:val="9"/>
    <w:rsid w:val="008F363D"/>
    <w:rPr>
      <w:rFonts w:ascii="Arial" w:eastAsia="Arial" w:hAnsi="Arial" w:cs="Arial"/>
      <w:sz w:val="40"/>
      <w:szCs w:val="40"/>
    </w:rPr>
  </w:style>
  <w:style w:type="character" w:customStyle="1" w:styleId="21">
    <w:name w:val="Заголовок 2 Знак"/>
    <w:basedOn w:val="a0"/>
    <w:link w:val="20"/>
    <w:uiPriority w:val="9"/>
    <w:rsid w:val="008F363D"/>
    <w:rPr>
      <w:rFonts w:ascii="Arial" w:eastAsia="Arial" w:hAnsi="Arial" w:cs="Arial"/>
      <w:sz w:val="34"/>
    </w:rPr>
  </w:style>
  <w:style w:type="character" w:customStyle="1" w:styleId="31">
    <w:name w:val="Заголовок 3 Знак"/>
    <w:basedOn w:val="a0"/>
    <w:link w:val="30"/>
    <w:uiPriority w:val="9"/>
    <w:rsid w:val="008F363D"/>
    <w:rPr>
      <w:rFonts w:ascii="Arial" w:eastAsia="Arial" w:hAnsi="Arial" w:cs="Arial"/>
      <w:sz w:val="30"/>
      <w:szCs w:val="30"/>
    </w:rPr>
  </w:style>
  <w:style w:type="character" w:customStyle="1" w:styleId="41">
    <w:name w:val="Заголовок 4 Знак"/>
    <w:basedOn w:val="a0"/>
    <w:link w:val="40"/>
    <w:uiPriority w:val="9"/>
    <w:rsid w:val="008F363D"/>
    <w:rPr>
      <w:rFonts w:ascii="Arial" w:eastAsia="Arial" w:hAnsi="Arial" w:cs="Arial"/>
      <w:b/>
      <w:bCs/>
      <w:sz w:val="26"/>
      <w:szCs w:val="26"/>
    </w:rPr>
  </w:style>
  <w:style w:type="character" w:customStyle="1" w:styleId="51">
    <w:name w:val="Заголовок 5 Знак"/>
    <w:basedOn w:val="a0"/>
    <w:link w:val="50"/>
    <w:uiPriority w:val="9"/>
    <w:rsid w:val="008F363D"/>
    <w:rPr>
      <w:rFonts w:ascii="Arial" w:eastAsia="Arial" w:hAnsi="Arial" w:cs="Arial"/>
      <w:b/>
      <w:bCs/>
      <w:sz w:val="24"/>
      <w:szCs w:val="24"/>
    </w:rPr>
  </w:style>
  <w:style w:type="character" w:customStyle="1" w:styleId="61">
    <w:name w:val="Заголовок 6 Знак"/>
    <w:basedOn w:val="a0"/>
    <w:link w:val="60"/>
    <w:uiPriority w:val="9"/>
    <w:rsid w:val="008F363D"/>
    <w:rPr>
      <w:rFonts w:ascii="Arial" w:eastAsia="Arial" w:hAnsi="Arial" w:cs="Arial"/>
      <w:b/>
      <w:bCs/>
      <w:sz w:val="22"/>
      <w:szCs w:val="22"/>
    </w:rPr>
  </w:style>
  <w:style w:type="character" w:customStyle="1" w:styleId="70">
    <w:name w:val="Заголовок 7 Знак"/>
    <w:basedOn w:val="a0"/>
    <w:link w:val="7"/>
    <w:uiPriority w:val="9"/>
    <w:rsid w:val="008F363D"/>
    <w:rPr>
      <w:rFonts w:ascii="Arial" w:eastAsia="Arial" w:hAnsi="Arial" w:cs="Arial"/>
      <w:b/>
      <w:bCs/>
      <w:i/>
      <w:iCs/>
      <w:sz w:val="22"/>
      <w:szCs w:val="22"/>
    </w:rPr>
  </w:style>
  <w:style w:type="character" w:customStyle="1" w:styleId="80">
    <w:name w:val="Заголовок 8 Знак"/>
    <w:basedOn w:val="a0"/>
    <w:link w:val="8"/>
    <w:uiPriority w:val="9"/>
    <w:rsid w:val="008F363D"/>
    <w:rPr>
      <w:rFonts w:ascii="Arial" w:eastAsia="Arial" w:hAnsi="Arial" w:cs="Arial"/>
      <w:i/>
      <w:iCs/>
      <w:sz w:val="22"/>
      <w:szCs w:val="22"/>
    </w:rPr>
  </w:style>
  <w:style w:type="character" w:customStyle="1" w:styleId="90">
    <w:name w:val="Заголовок 9 Знак"/>
    <w:basedOn w:val="a0"/>
    <w:link w:val="9"/>
    <w:uiPriority w:val="9"/>
    <w:rsid w:val="008F363D"/>
    <w:rPr>
      <w:rFonts w:ascii="Arial" w:eastAsia="Arial" w:hAnsi="Arial" w:cs="Arial"/>
      <w:i/>
      <w:iCs/>
      <w:sz w:val="21"/>
      <w:szCs w:val="21"/>
    </w:rPr>
  </w:style>
  <w:style w:type="paragraph" w:styleId="a3">
    <w:name w:val="No Spacing"/>
    <w:uiPriority w:val="1"/>
    <w:qFormat/>
    <w:rsid w:val="008F363D"/>
  </w:style>
  <w:style w:type="character" w:customStyle="1" w:styleId="a4">
    <w:name w:val="Название Знак"/>
    <w:basedOn w:val="a0"/>
    <w:link w:val="a5"/>
    <w:uiPriority w:val="10"/>
    <w:rsid w:val="008F363D"/>
    <w:rPr>
      <w:sz w:val="48"/>
      <w:szCs w:val="48"/>
    </w:rPr>
  </w:style>
  <w:style w:type="paragraph" w:styleId="a6">
    <w:name w:val="Subtitle"/>
    <w:basedOn w:val="a"/>
    <w:next w:val="a"/>
    <w:link w:val="a7"/>
    <w:uiPriority w:val="11"/>
    <w:qFormat/>
    <w:rsid w:val="008F363D"/>
    <w:pPr>
      <w:spacing w:before="200" w:after="200"/>
    </w:pPr>
  </w:style>
  <w:style w:type="character" w:customStyle="1" w:styleId="a7">
    <w:name w:val="Подзаголовок Знак"/>
    <w:basedOn w:val="a0"/>
    <w:link w:val="a6"/>
    <w:uiPriority w:val="11"/>
    <w:rsid w:val="008F363D"/>
    <w:rPr>
      <w:sz w:val="24"/>
      <w:szCs w:val="24"/>
    </w:rPr>
  </w:style>
  <w:style w:type="paragraph" w:styleId="22">
    <w:name w:val="Quote"/>
    <w:basedOn w:val="a"/>
    <w:next w:val="a"/>
    <w:link w:val="23"/>
    <w:uiPriority w:val="29"/>
    <w:qFormat/>
    <w:rsid w:val="008F363D"/>
    <w:pPr>
      <w:ind w:left="720" w:right="720"/>
    </w:pPr>
    <w:rPr>
      <w:i/>
    </w:rPr>
  </w:style>
  <w:style w:type="character" w:customStyle="1" w:styleId="23">
    <w:name w:val="Цитата 2 Знак"/>
    <w:link w:val="22"/>
    <w:uiPriority w:val="29"/>
    <w:rsid w:val="008F363D"/>
    <w:rPr>
      <w:i/>
    </w:rPr>
  </w:style>
  <w:style w:type="paragraph" w:styleId="a8">
    <w:name w:val="Intense Quote"/>
    <w:basedOn w:val="a"/>
    <w:next w:val="a"/>
    <w:link w:val="a9"/>
    <w:uiPriority w:val="30"/>
    <w:qFormat/>
    <w:rsid w:val="008F363D"/>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8F363D"/>
    <w:rPr>
      <w:i/>
    </w:rPr>
  </w:style>
  <w:style w:type="character" w:customStyle="1" w:styleId="HeaderChar">
    <w:name w:val="Header Char"/>
    <w:basedOn w:val="a0"/>
    <w:uiPriority w:val="99"/>
    <w:rsid w:val="008F363D"/>
  </w:style>
  <w:style w:type="character" w:customStyle="1" w:styleId="FooterChar">
    <w:name w:val="Footer Char"/>
    <w:basedOn w:val="a0"/>
    <w:uiPriority w:val="99"/>
    <w:rsid w:val="008F363D"/>
  </w:style>
  <w:style w:type="paragraph" w:styleId="aa">
    <w:name w:val="caption"/>
    <w:basedOn w:val="a"/>
    <w:next w:val="a"/>
    <w:link w:val="ab"/>
    <w:uiPriority w:val="35"/>
    <w:semiHidden/>
    <w:unhideWhenUsed/>
    <w:qFormat/>
    <w:rsid w:val="008F363D"/>
    <w:pPr>
      <w:spacing w:line="276" w:lineRule="auto"/>
    </w:pPr>
    <w:rPr>
      <w:b/>
      <w:bCs/>
      <w:color w:val="4F81BD" w:themeColor="accent1"/>
      <w:sz w:val="18"/>
      <w:szCs w:val="18"/>
    </w:rPr>
  </w:style>
  <w:style w:type="character" w:customStyle="1" w:styleId="ab">
    <w:name w:val="Название объекта Знак"/>
    <w:link w:val="aa"/>
    <w:uiPriority w:val="35"/>
    <w:rsid w:val="008F363D"/>
  </w:style>
  <w:style w:type="table" w:customStyle="1" w:styleId="TableGridLight">
    <w:name w:val="Table Grid Light"/>
    <w:basedOn w:val="a1"/>
    <w:uiPriority w:val="59"/>
    <w:rsid w:val="008F363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8F363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8F363D"/>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8F363D"/>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8F363D"/>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8F363D"/>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8F363D"/>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8F363D"/>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8F363D"/>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8F363D"/>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8F363D"/>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8F363D"/>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8F363D"/>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8F363D"/>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8F363D"/>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8F363D"/>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8F363D"/>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8F363D"/>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8F363D"/>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8F363D"/>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8F363D"/>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8F363D"/>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8F363D"/>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8F363D"/>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8F363D"/>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8F363D"/>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8F363D"/>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8F363D"/>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8F363D"/>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8F363D"/>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8F363D"/>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8F363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8F363D"/>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8F363D"/>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8F363D"/>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8F363D"/>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8F363D"/>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8F363D"/>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8F363D"/>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8F363D"/>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8F363D"/>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8F363D"/>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8F363D"/>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8F363D"/>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8F363D"/>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8F363D"/>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8F363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8F363D"/>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8F363D"/>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8F363D"/>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8F363D"/>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8F363D"/>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8F363D"/>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8F363D"/>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8F363D"/>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8F363D"/>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8F363D"/>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8F363D"/>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8F363D"/>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8F363D"/>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8F363D"/>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8F363D"/>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8F363D"/>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8F363D"/>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8F363D"/>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8F363D"/>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8F363D"/>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8F363D"/>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8F363D"/>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8F363D"/>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8F363D"/>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8F363D"/>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8F363D"/>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8F363D"/>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8F363D"/>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8F363D"/>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8F363D"/>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8F363D"/>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8F363D"/>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8F363D"/>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8F363D"/>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8F363D"/>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8F363D"/>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8F363D"/>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8F363D"/>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8F363D"/>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8F363D"/>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8F363D"/>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8F363D"/>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8F363D"/>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8F363D"/>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8F363D"/>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8F363D"/>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8F363D"/>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8F363D"/>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8F363D"/>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8F363D"/>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8F363D"/>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8F363D"/>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8F363D"/>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8F363D"/>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8F363D"/>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8F363D"/>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8F363D"/>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8F363D"/>
    <w:rPr>
      <w:sz w:val="18"/>
    </w:rPr>
  </w:style>
  <w:style w:type="character" w:customStyle="1" w:styleId="EndnoteTextChar">
    <w:name w:val="Endnote Text Char"/>
    <w:uiPriority w:val="99"/>
    <w:rsid w:val="008F363D"/>
    <w:rPr>
      <w:sz w:val="20"/>
    </w:rPr>
  </w:style>
  <w:style w:type="paragraph" w:styleId="12">
    <w:name w:val="toc 1"/>
    <w:basedOn w:val="a"/>
    <w:next w:val="a"/>
    <w:uiPriority w:val="39"/>
    <w:unhideWhenUsed/>
    <w:rsid w:val="008F363D"/>
    <w:pPr>
      <w:spacing w:after="57"/>
    </w:pPr>
  </w:style>
  <w:style w:type="paragraph" w:styleId="32">
    <w:name w:val="toc 3"/>
    <w:basedOn w:val="a"/>
    <w:next w:val="a"/>
    <w:uiPriority w:val="39"/>
    <w:unhideWhenUsed/>
    <w:rsid w:val="008F363D"/>
    <w:pPr>
      <w:spacing w:after="57"/>
      <w:ind w:left="567"/>
    </w:pPr>
  </w:style>
  <w:style w:type="paragraph" w:styleId="42">
    <w:name w:val="toc 4"/>
    <w:basedOn w:val="a"/>
    <w:next w:val="a"/>
    <w:uiPriority w:val="39"/>
    <w:unhideWhenUsed/>
    <w:rsid w:val="008F363D"/>
    <w:pPr>
      <w:spacing w:after="57"/>
      <w:ind w:left="850"/>
    </w:pPr>
  </w:style>
  <w:style w:type="paragraph" w:styleId="52">
    <w:name w:val="toc 5"/>
    <w:basedOn w:val="a"/>
    <w:next w:val="a"/>
    <w:uiPriority w:val="39"/>
    <w:unhideWhenUsed/>
    <w:rsid w:val="008F363D"/>
    <w:pPr>
      <w:spacing w:after="57"/>
      <w:ind w:left="1134"/>
    </w:pPr>
  </w:style>
  <w:style w:type="paragraph" w:styleId="62">
    <w:name w:val="toc 6"/>
    <w:basedOn w:val="a"/>
    <w:next w:val="a"/>
    <w:uiPriority w:val="39"/>
    <w:unhideWhenUsed/>
    <w:rsid w:val="008F363D"/>
    <w:pPr>
      <w:spacing w:after="57"/>
      <w:ind w:left="1417"/>
    </w:pPr>
  </w:style>
  <w:style w:type="paragraph" w:styleId="71">
    <w:name w:val="toc 7"/>
    <w:basedOn w:val="a"/>
    <w:next w:val="a"/>
    <w:uiPriority w:val="39"/>
    <w:unhideWhenUsed/>
    <w:rsid w:val="008F363D"/>
    <w:pPr>
      <w:spacing w:after="57"/>
      <w:ind w:left="1701"/>
    </w:pPr>
  </w:style>
  <w:style w:type="paragraph" w:styleId="81">
    <w:name w:val="toc 8"/>
    <w:basedOn w:val="a"/>
    <w:next w:val="a"/>
    <w:uiPriority w:val="39"/>
    <w:unhideWhenUsed/>
    <w:rsid w:val="008F363D"/>
    <w:pPr>
      <w:spacing w:after="57"/>
      <w:ind w:left="1984"/>
    </w:pPr>
  </w:style>
  <w:style w:type="paragraph" w:styleId="91">
    <w:name w:val="toc 9"/>
    <w:basedOn w:val="a"/>
    <w:next w:val="a"/>
    <w:uiPriority w:val="39"/>
    <w:unhideWhenUsed/>
    <w:rsid w:val="008F363D"/>
    <w:pPr>
      <w:spacing w:after="57"/>
      <w:ind w:left="2268"/>
    </w:pPr>
  </w:style>
  <w:style w:type="paragraph" w:styleId="ac">
    <w:name w:val="TOC Heading"/>
    <w:uiPriority w:val="39"/>
    <w:unhideWhenUsed/>
    <w:rsid w:val="008F363D"/>
  </w:style>
  <w:style w:type="paragraph" w:styleId="ad">
    <w:name w:val="table of figures"/>
    <w:basedOn w:val="a"/>
    <w:next w:val="a"/>
    <w:uiPriority w:val="99"/>
    <w:unhideWhenUsed/>
    <w:rsid w:val="008F363D"/>
  </w:style>
  <w:style w:type="paragraph" w:styleId="ae">
    <w:name w:val="Balloon Text"/>
    <w:basedOn w:val="a"/>
    <w:semiHidden/>
    <w:rsid w:val="008F363D"/>
    <w:rPr>
      <w:rFonts w:ascii="Tahoma" w:hAnsi="Tahoma" w:cs="Tahoma"/>
      <w:sz w:val="16"/>
      <w:szCs w:val="16"/>
    </w:rPr>
  </w:style>
  <w:style w:type="paragraph" w:styleId="af">
    <w:name w:val="Body Text"/>
    <w:basedOn w:val="a"/>
    <w:link w:val="af0"/>
    <w:rsid w:val="008F363D"/>
    <w:pPr>
      <w:jc w:val="both"/>
    </w:pPr>
    <w:rPr>
      <w:sz w:val="28"/>
      <w:szCs w:val="28"/>
    </w:rPr>
  </w:style>
  <w:style w:type="paragraph" w:styleId="33">
    <w:name w:val="Body Text Indent 3"/>
    <w:basedOn w:val="a"/>
    <w:rsid w:val="008F363D"/>
    <w:pPr>
      <w:ind w:right="-716" w:firstLine="567"/>
      <w:jc w:val="center"/>
    </w:pPr>
    <w:rPr>
      <w:b/>
      <w:bCs/>
    </w:rPr>
  </w:style>
  <w:style w:type="paragraph" w:styleId="24">
    <w:name w:val="Body Text Indent 2"/>
    <w:basedOn w:val="a"/>
    <w:rsid w:val="008F363D"/>
    <w:pPr>
      <w:spacing w:line="202" w:lineRule="auto"/>
      <w:ind w:left="720"/>
      <w:jc w:val="both"/>
    </w:pPr>
    <w:rPr>
      <w:sz w:val="28"/>
      <w:szCs w:val="28"/>
    </w:rPr>
  </w:style>
  <w:style w:type="paragraph" w:styleId="25">
    <w:name w:val="List 2"/>
    <w:basedOn w:val="a"/>
    <w:rsid w:val="008F363D"/>
    <w:pPr>
      <w:tabs>
        <w:tab w:val="num" w:pos="1980"/>
      </w:tabs>
      <w:spacing w:line="360" w:lineRule="auto"/>
      <w:ind w:left="1260"/>
      <w:jc w:val="both"/>
    </w:pPr>
    <w:rPr>
      <w:sz w:val="28"/>
      <w:szCs w:val="28"/>
    </w:rPr>
  </w:style>
  <w:style w:type="paragraph" w:customStyle="1" w:styleId="13">
    <w:name w:val="Обычный1"/>
    <w:rsid w:val="008F363D"/>
    <w:pPr>
      <w:widowControl w:val="0"/>
      <w:spacing w:before="120" w:after="120"/>
      <w:ind w:firstLine="567"/>
      <w:jc w:val="both"/>
    </w:pPr>
  </w:style>
  <w:style w:type="paragraph" w:customStyle="1" w:styleId="xl48">
    <w:name w:val="xl48"/>
    <w:basedOn w:val="a"/>
    <w:rsid w:val="008F363D"/>
    <w:pPr>
      <w:spacing w:before="100" w:beforeAutospacing="1" w:after="100" w:afterAutospacing="1"/>
      <w:jc w:val="center"/>
    </w:pPr>
    <w:rPr>
      <w:rFonts w:ascii="Arial CYR" w:hAnsi="Arial CYR" w:cs="Arial CYR"/>
      <w:b/>
      <w:bCs/>
    </w:rPr>
  </w:style>
  <w:style w:type="paragraph" w:customStyle="1" w:styleId="af1">
    <w:name w:val="Подподпункт"/>
    <w:basedOn w:val="a"/>
    <w:rsid w:val="008F363D"/>
    <w:pPr>
      <w:tabs>
        <w:tab w:val="num" w:pos="1008"/>
      </w:tabs>
      <w:spacing w:line="360" w:lineRule="auto"/>
      <w:ind w:left="1008" w:hanging="1008"/>
      <w:jc w:val="both"/>
    </w:pPr>
    <w:rPr>
      <w:sz w:val="28"/>
      <w:szCs w:val="28"/>
    </w:rPr>
  </w:style>
  <w:style w:type="paragraph" w:customStyle="1" w:styleId="af2">
    <w:name w:val="Ариал"/>
    <w:basedOn w:val="a"/>
    <w:rsid w:val="008F363D"/>
    <w:pPr>
      <w:spacing w:before="120" w:after="120" w:line="360" w:lineRule="auto"/>
      <w:ind w:firstLine="851"/>
      <w:jc w:val="both"/>
    </w:pPr>
    <w:rPr>
      <w:rFonts w:ascii="Arial" w:hAnsi="Arial" w:cs="Arial"/>
    </w:rPr>
  </w:style>
  <w:style w:type="paragraph" w:styleId="af3">
    <w:name w:val="footer"/>
    <w:basedOn w:val="a"/>
    <w:link w:val="af4"/>
    <w:uiPriority w:val="99"/>
    <w:rsid w:val="008F363D"/>
    <w:pPr>
      <w:tabs>
        <w:tab w:val="center" w:pos="4677"/>
        <w:tab w:val="right" w:pos="9355"/>
      </w:tabs>
    </w:pPr>
  </w:style>
  <w:style w:type="character" w:styleId="af5">
    <w:name w:val="page number"/>
    <w:rsid w:val="008F363D"/>
    <w:rPr>
      <w:rFonts w:cs="Times New Roman"/>
    </w:rPr>
  </w:style>
  <w:style w:type="paragraph" w:customStyle="1" w:styleId="1">
    <w:name w:val="1_раздел"/>
    <w:basedOn w:val="a"/>
    <w:rsid w:val="008F363D"/>
    <w:pPr>
      <w:keepNext/>
      <w:numPr>
        <w:numId w:val="1"/>
      </w:numPr>
      <w:spacing w:before="480" w:after="360"/>
      <w:outlineLvl w:val="0"/>
    </w:pPr>
    <w:rPr>
      <w:rFonts w:ascii="Verdana" w:hAnsi="Verdana"/>
      <w:b/>
      <w:sz w:val="36"/>
      <w:szCs w:val="20"/>
    </w:rPr>
  </w:style>
  <w:style w:type="paragraph" w:customStyle="1" w:styleId="2">
    <w:name w:val="2_Статья"/>
    <w:basedOn w:val="a"/>
    <w:rsid w:val="008F363D"/>
    <w:pPr>
      <w:keepNext/>
      <w:numPr>
        <w:ilvl w:val="1"/>
        <w:numId w:val="1"/>
      </w:numPr>
      <w:spacing w:before="240" w:after="120"/>
      <w:outlineLvl w:val="1"/>
    </w:pPr>
    <w:rPr>
      <w:rFonts w:ascii="Verdana" w:hAnsi="Verdana"/>
      <w:b/>
      <w:sz w:val="28"/>
      <w:szCs w:val="20"/>
    </w:rPr>
  </w:style>
  <w:style w:type="paragraph" w:customStyle="1" w:styleId="3">
    <w:name w:val="3_Пункт"/>
    <w:basedOn w:val="a"/>
    <w:rsid w:val="008F363D"/>
    <w:pPr>
      <w:keepNext/>
      <w:numPr>
        <w:ilvl w:val="2"/>
        <w:numId w:val="1"/>
      </w:numPr>
      <w:spacing w:before="240" w:after="120"/>
    </w:pPr>
    <w:rPr>
      <w:rFonts w:ascii="Verdana" w:hAnsi="Verdana"/>
      <w:b/>
      <w:szCs w:val="20"/>
    </w:rPr>
  </w:style>
  <w:style w:type="paragraph" w:customStyle="1" w:styleId="4">
    <w:name w:val="4_Подпункт"/>
    <w:basedOn w:val="a"/>
    <w:rsid w:val="008F363D"/>
    <w:pPr>
      <w:numPr>
        <w:ilvl w:val="3"/>
        <w:numId w:val="1"/>
      </w:numPr>
      <w:spacing w:after="120"/>
      <w:jc w:val="both"/>
    </w:pPr>
    <w:rPr>
      <w:rFonts w:ascii="Verdana" w:hAnsi="Verdana"/>
      <w:sz w:val="20"/>
      <w:szCs w:val="20"/>
    </w:rPr>
  </w:style>
  <w:style w:type="paragraph" w:customStyle="1" w:styleId="5">
    <w:name w:val="5_часть"/>
    <w:basedOn w:val="a"/>
    <w:rsid w:val="008F363D"/>
    <w:pPr>
      <w:numPr>
        <w:ilvl w:val="4"/>
        <w:numId w:val="1"/>
      </w:numPr>
      <w:spacing w:after="120"/>
    </w:pPr>
    <w:rPr>
      <w:rFonts w:ascii="Verdana" w:hAnsi="Verdana"/>
      <w:sz w:val="20"/>
      <w:szCs w:val="20"/>
    </w:rPr>
  </w:style>
  <w:style w:type="paragraph" w:customStyle="1" w:styleId="6">
    <w:name w:val="6_часть"/>
    <w:basedOn w:val="a"/>
    <w:rsid w:val="008F363D"/>
    <w:pPr>
      <w:numPr>
        <w:ilvl w:val="5"/>
        <w:numId w:val="1"/>
      </w:numPr>
      <w:spacing w:after="120"/>
    </w:pPr>
    <w:rPr>
      <w:rFonts w:ascii="Verdana" w:hAnsi="Verdana"/>
      <w:sz w:val="20"/>
      <w:szCs w:val="20"/>
    </w:rPr>
  </w:style>
  <w:style w:type="paragraph" w:customStyle="1" w:styleId="ConsNormal">
    <w:name w:val="ConsNormal"/>
    <w:rsid w:val="008F363D"/>
    <w:pPr>
      <w:widowControl w:val="0"/>
      <w:ind w:firstLine="720"/>
    </w:pPr>
    <w:rPr>
      <w:rFonts w:ascii="Arial" w:hAnsi="Arial"/>
    </w:rPr>
  </w:style>
  <w:style w:type="paragraph" w:styleId="af6">
    <w:name w:val="Normal (Web)"/>
    <w:basedOn w:val="a"/>
    <w:rsid w:val="008F363D"/>
    <w:pPr>
      <w:spacing w:before="100" w:beforeAutospacing="1" w:after="100" w:afterAutospacing="1"/>
    </w:pPr>
    <w:rPr>
      <w:rFonts w:ascii="Verdana" w:hAnsi="Verdana" w:cs="Verdana"/>
      <w:sz w:val="16"/>
      <w:szCs w:val="16"/>
    </w:rPr>
  </w:style>
  <w:style w:type="paragraph" w:styleId="a5">
    <w:name w:val="Title"/>
    <w:basedOn w:val="a"/>
    <w:link w:val="a4"/>
    <w:uiPriority w:val="10"/>
    <w:qFormat/>
    <w:rsid w:val="008F363D"/>
    <w:pPr>
      <w:ind w:right="-1050"/>
      <w:jc w:val="center"/>
    </w:pPr>
  </w:style>
  <w:style w:type="paragraph" w:customStyle="1" w:styleId="DefaultParagraphFontParaCharChar">
    <w:name w:val="Default Paragraph Font Para Char Char Знак"/>
    <w:basedOn w:val="a"/>
    <w:rsid w:val="008F363D"/>
    <w:pPr>
      <w:spacing w:after="160" w:line="240" w:lineRule="exact"/>
    </w:pPr>
    <w:rPr>
      <w:rFonts w:ascii="Verdana" w:hAnsi="Verdana" w:cs="Verdana"/>
      <w:sz w:val="20"/>
      <w:szCs w:val="20"/>
      <w:lang w:val="en-US" w:eastAsia="en-US"/>
    </w:rPr>
  </w:style>
  <w:style w:type="paragraph" w:styleId="af7">
    <w:name w:val="List Paragraph"/>
    <w:basedOn w:val="a"/>
    <w:link w:val="af8"/>
    <w:uiPriority w:val="34"/>
    <w:qFormat/>
    <w:rsid w:val="008F363D"/>
    <w:pPr>
      <w:spacing w:after="200" w:line="276" w:lineRule="auto"/>
      <w:ind w:left="720"/>
      <w:contextualSpacing/>
    </w:pPr>
    <w:rPr>
      <w:rFonts w:ascii="Calibri" w:hAnsi="Calibri"/>
      <w:sz w:val="22"/>
      <w:szCs w:val="22"/>
    </w:rPr>
  </w:style>
  <w:style w:type="paragraph" w:styleId="af9">
    <w:name w:val="footnote text"/>
    <w:basedOn w:val="a"/>
    <w:link w:val="afa"/>
    <w:uiPriority w:val="99"/>
    <w:rsid w:val="008F363D"/>
    <w:rPr>
      <w:sz w:val="20"/>
      <w:szCs w:val="20"/>
    </w:rPr>
  </w:style>
  <w:style w:type="character" w:styleId="afb">
    <w:name w:val="footnote reference"/>
    <w:uiPriority w:val="99"/>
    <w:rsid w:val="008F363D"/>
    <w:rPr>
      <w:rFonts w:cs="Times New Roman"/>
      <w:vertAlign w:val="superscript"/>
    </w:rPr>
  </w:style>
  <w:style w:type="paragraph" w:styleId="afc">
    <w:name w:val="header"/>
    <w:basedOn w:val="a"/>
    <w:link w:val="afd"/>
    <w:uiPriority w:val="99"/>
    <w:rsid w:val="008F363D"/>
    <w:pPr>
      <w:tabs>
        <w:tab w:val="center" w:pos="4677"/>
        <w:tab w:val="right" w:pos="9355"/>
      </w:tabs>
    </w:pPr>
  </w:style>
  <w:style w:type="paragraph" w:styleId="afe">
    <w:name w:val="Body Text Indent"/>
    <w:basedOn w:val="a"/>
    <w:link w:val="aff"/>
    <w:rsid w:val="008F363D"/>
    <w:pPr>
      <w:spacing w:after="120"/>
      <w:ind w:left="283"/>
    </w:pPr>
  </w:style>
  <w:style w:type="character" w:customStyle="1" w:styleId="aff">
    <w:name w:val="Основной текст с отступом Знак"/>
    <w:link w:val="afe"/>
    <w:rsid w:val="008F363D"/>
    <w:rPr>
      <w:sz w:val="24"/>
      <w:szCs w:val="24"/>
    </w:rPr>
  </w:style>
  <w:style w:type="paragraph" w:customStyle="1" w:styleId="ConsPlusNormal">
    <w:name w:val="ConsPlusNormal"/>
    <w:rsid w:val="008F363D"/>
    <w:pPr>
      <w:ind w:firstLine="720"/>
    </w:pPr>
    <w:rPr>
      <w:rFonts w:ascii="Arial" w:hAnsi="Arial" w:cs="Arial"/>
    </w:rPr>
  </w:style>
  <w:style w:type="paragraph" w:customStyle="1" w:styleId="aff0">
    <w:name w:val="Знак"/>
    <w:basedOn w:val="a"/>
    <w:rsid w:val="008F363D"/>
    <w:pPr>
      <w:widowControl w:val="0"/>
      <w:spacing w:after="160" w:line="240" w:lineRule="exact"/>
      <w:jc w:val="right"/>
    </w:pPr>
    <w:rPr>
      <w:rFonts w:ascii="Arial" w:hAnsi="Arial" w:cs="Arial"/>
      <w:sz w:val="20"/>
      <w:szCs w:val="20"/>
      <w:lang w:val="en-GB" w:eastAsia="en-US"/>
    </w:rPr>
  </w:style>
  <w:style w:type="paragraph" w:styleId="34">
    <w:name w:val="Body Text 3"/>
    <w:basedOn w:val="a"/>
    <w:link w:val="35"/>
    <w:rsid w:val="008F363D"/>
    <w:pPr>
      <w:spacing w:after="120"/>
    </w:pPr>
    <w:rPr>
      <w:sz w:val="16"/>
      <w:szCs w:val="16"/>
    </w:rPr>
  </w:style>
  <w:style w:type="character" w:customStyle="1" w:styleId="35">
    <w:name w:val="Основной текст 3 Знак"/>
    <w:link w:val="34"/>
    <w:rsid w:val="008F363D"/>
    <w:rPr>
      <w:sz w:val="16"/>
      <w:szCs w:val="16"/>
    </w:rPr>
  </w:style>
  <w:style w:type="paragraph" w:styleId="26">
    <w:name w:val="Body Text 2"/>
    <w:basedOn w:val="a"/>
    <w:rsid w:val="008F363D"/>
    <w:pPr>
      <w:spacing w:after="120" w:line="480" w:lineRule="auto"/>
    </w:pPr>
  </w:style>
  <w:style w:type="character" w:customStyle="1" w:styleId="afa">
    <w:name w:val="Текст сноски Знак"/>
    <w:link w:val="af9"/>
    <w:rsid w:val="008F363D"/>
    <w:rPr>
      <w:lang w:val="ru-RU" w:eastAsia="ru-RU" w:bidi="ar-SA"/>
    </w:rPr>
  </w:style>
  <w:style w:type="character" w:customStyle="1" w:styleId="27">
    <w:name w:val="Знак Знак2"/>
    <w:rsid w:val="008F363D"/>
    <w:rPr>
      <w:lang w:val="ru-RU" w:eastAsia="ru-RU" w:bidi="ar-SA"/>
    </w:rPr>
  </w:style>
  <w:style w:type="paragraph" w:customStyle="1" w:styleId="ConsNonformat">
    <w:name w:val="ConsNonformat"/>
    <w:rsid w:val="008F363D"/>
    <w:pPr>
      <w:widowControl w:val="0"/>
      <w:ind w:right="19772"/>
    </w:pPr>
    <w:rPr>
      <w:rFonts w:ascii="Courier New" w:eastAsia="Arial" w:hAnsi="Courier New" w:cs="Courier New"/>
      <w:lang w:eastAsia="ar-SA"/>
    </w:rPr>
  </w:style>
  <w:style w:type="character" w:customStyle="1" w:styleId="110">
    <w:name w:val="Заголовок 1 Знак1"/>
    <w:rsid w:val="008F363D"/>
    <w:rPr>
      <w:rFonts w:ascii="Arial" w:hAnsi="Arial" w:cs="Arial" w:hint="default"/>
      <w:b/>
      <w:bCs w:val="0"/>
      <w:sz w:val="28"/>
      <w:szCs w:val="18"/>
      <w:lang w:val="ru-RU" w:eastAsia="ru-RU" w:bidi="ar-SA"/>
    </w:rPr>
  </w:style>
  <w:style w:type="table" w:styleId="aff1">
    <w:name w:val="Table Grid"/>
    <w:basedOn w:val="a1"/>
    <w:uiPriority w:val="59"/>
    <w:rsid w:val="008F36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Основной текст с отступом 31"/>
    <w:basedOn w:val="a"/>
    <w:rsid w:val="008F363D"/>
    <w:pPr>
      <w:ind w:right="-716" w:firstLine="567"/>
      <w:jc w:val="center"/>
    </w:pPr>
    <w:rPr>
      <w:b/>
      <w:bCs/>
      <w:lang w:eastAsia="ar-SA"/>
    </w:rPr>
  </w:style>
  <w:style w:type="paragraph" w:customStyle="1" w:styleId="FR1">
    <w:name w:val="FR1"/>
    <w:rsid w:val="008F363D"/>
    <w:pPr>
      <w:widowControl w:val="0"/>
      <w:spacing w:before="20"/>
      <w:jc w:val="right"/>
    </w:pPr>
    <w:rPr>
      <w:rFonts w:ascii="Arial" w:hAnsi="Arial"/>
    </w:rPr>
  </w:style>
  <w:style w:type="character" w:customStyle="1" w:styleId="aff2">
    <w:name w:val="Символ сноски"/>
    <w:rsid w:val="008F363D"/>
    <w:rPr>
      <w:vertAlign w:val="superscript"/>
    </w:rPr>
  </w:style>
  <w:style w:type="paragraph" w:customStyle="1" w:styleId="311">
    <w:name w:val="Основной текст 31"/>
    <w:basedOn w:val="a"/>
    <w:rsid w:val="008F363D"/>
    <w:pPr>
      <w:ind w:right="6237"/>
    </w:pPr>
    <w:rPr>
      <w:sz w:val="20"/>
      <w:szCs w:val="20"/>
      <w:lang w:eastAsia="ar-SA"/>
    </w:rPr>
  </w:style>
  <w:style w:type="paragraph" w:customStyle="1" w:styleId="210">
    <w:name w:val="Основной текст с отступом 21"/>
    <w:basedOn w:val="a"/>
    <w:rsid w:val="008F363D"/>
    <w:pPr>
      <w:spacing w:line="256" w:lineRule="auto"/>
      <w:ind w:left="120" w:firstLine="700"/>
    </w:pPr>
    <w:rPr>
      <w:szCs w:val="20"/>
      <w:lang w:eastAsia="ar-SA"/>
    </w:rPr>
  </w:style>
  <w:style w:type="paragraph" w:customStyle="1" w:styleId="211">
    <w:name w:val="Основной текст 21"/>
    <w:basedOn w:val="a"/>
    <w:rsid w:val="008F363D"/>
    <w:rPr>
      <w:szCs w:val="20"/>
      <w:lang w:eastAsia="ar-SA"/>
    </w:rPr>
  </w:style>
  <w:style w:type="character" w:customStyle="1" w:styleId="af4">
    <w:name w:val="Нижний колонтитул Знак"/>
    <w:link w:val="af3"/>
    <w:uiPriority w:val="99"/>
    <w:rsid w:val="008F363D"/>
    <w:rPr>
      <w:sz w:val="24"/>
      <w:szCs w:val="24"/>
    </w:rPr>
  </w:style>
  <w:style w:type="character" w:customStyle="1" w:styleId="WW8Num13z0">
    <w:name w:val="WW8Num13z0"/>
    <w:rsid w:val="008F363D"/>
    <w:rPr>
      <w:rFonts w:cs="Courier New"/>
      <w:color w:val="auto"/>
      <w:sz w:val="20"/>
    </w:rPr>
  </w:style>
  <w:style w:type="character" w:customStyle="1" w:styleId="af8">
    <w:name w:val="Абзац списка Знак"/>
    <w:link w:val="af7"/>
    <w:uiPriority w:val="34"/>
    <w:rsid w:val="008F363D"/>
    <w:rPr>
      <w:rFonts w:ascii="Calibri" w:hAnsi="Calibri"/>
      <w:sz w:val="22"/>
      <w:szCs w:val="22"/>
    </w:rPr>
  </w:style>
  <w:style w:type="character" w:styleId="aff3">
    <w:name w:val="endnote reference"/>
    <w:uiPriority w:val="99"/>
    <w:rsid w:val="008F363D"/>
    <w:rPr>
      <w:vertAlign w:val="superscript"/>
    </w:rPr>
  </w:style>
  <w:style w:type="character" w:styleId="aff4">
    <w:name w:val="Hyperlink"/>
    <w:unhideWhenUsed/>
    <w:rsid w:val="008F363D"/>
    <w:rPr>
      <w:color w:val="0000FF"/>
      <w:u w:val="single"/>
    </w:rPr>
  </w:style>
  <w:style w:type="character" w:styleId="aff5">
    <w:name w:val="annotation reference"/>
    <w:uiPriority w:val="99"/>
    <w:unhideWhenUsed/>
    <w:rsid w:val="008F363D"/>
    <w:rPr>
      <w:sz w:val="16"/>
      <w:szCs w:val="16"/>
    </w:rPr>
  </w:style>
  <w:style w:type="paragraph" w:styleId="aff6">
    <w:name w:val="annotation text"/>
    <w:basedOn w:val="a"/>
    <w:link w:val="aff7"/>
    <w:uiPriority w:val="99"/>
    <w:unhideWhenUsed/>
    <w:rsid w:val="008F363D"/>
    <w:rPr>
      <w:sz w:val="20"/>
      <w:szCs w:val="20"/>
      <w:lang w:eastAsia="ar-SA"/>
    </w:rPr>
  </w:style>
  <w:style w:type="character" w:customStyle="1" w:styleId="aff7">
    <w:name w:val="Текст примечания Знак"/>
    <w:link w:val="aff6"/>
    <w:uiPriority w:val="99"/>
    <w:rsid w:val="008F363D"/>
    <w:rPr>
      <w:lang w:eastAsia="ar-SA"/>
    </w:rPr>
  </w:style>
  <w:style w:type="paragraph" w:styleId="28">
    <w:name w:val="toc 2"/>
    <w:basedOn w:val="a"/>
    <w:next w:val="a"/>
    <w:uiPriority w:val="39"/>
    <w:rsid w:val="008F363D"/>
    <w:pPr>
      <w:tabs>
        <w:tab w:val="right" w:leader="dot" w:pos="10195"/>
      </w:tabs>
      <w:spacing w:before="120" w:after="120"/>
      <w:ind w:left="1134" w:right="845" w:hanging="594"/>
    </w:pPr>
    <w:rPr>
      <w:b/>
      <w:szCs w:val="32"/>
      <w:lang w:val="sr-Cyrl-CS"/>
    </w:rPr>
  </w:style>
  <w:style w:type="paragraph" w:styleId="aff8">
    <w:name w:val="Revision"/>
    <w:hidden/>
    <w:uiPriority w:val="99"/>
    <w:semiHidden/>
    <w:rsid w:val="008F363D"/>
    <w:rPr>
      <w:sz w:val="24"/>
      <w:szCs w:val="24"/>
    </w:rPr>
  </w:style>
  <w:style w:type="character" w:customStyle="1" w:styleId="WW-">
    <w:name w:val="WW-Символы концевой сноски"/>
    <w:rsid w:val="008F363D"/>
  </w:style>
  <w:style w:type="character" w:customStyle="1" w:styleId="afd">
    <w:name w:val="Верхний колонтитул Знак"/>
    <w:basedOn w:val="a0"/>
    <w:link w:val="afc"/>
    <w:rsid w:val="008F363D"/>
    <w:rPr>
      <w:sz w:val="24"/>
      <w:szCs w:val="24"/>
    </w:rPr>
  </w:style>
  <w:style w:type="character" w:customStyle="1" w:styleId="14">
    <w:name w:val="Текст сноски Знак1"/>
    <w:basedOn w:val="a0"/>
    <w:semiHidden/>
    <w:rsid w:val="008F363D"/>
    <w:rPr>
      <w:lang w:eastAsia="ar-SA"/>
    </w:rPr>
  </w:style>
  <w:style w:type="paragraph" w:customStyle="1" w:styleId="220">
    <w:name w:val="Основной текст с отступом 22"/>
    <w:basedOn w:val="a"/>
    <w:rsid w:val="008F363D"/>
    <w:pPr>
      <w:spacing w:after="120" w:line="480" w:lineRule="auto"/>
      <w:ind w:left="283"/>
    </w:pPr>
    <w:rPr>
      <w:lang w:eastAsia="ar-SA"/>
    </w:rPr>
  </w:style>
  <w:style w:type="character" w:customStyle="1" w:styleId="aff9">
    <w:name w:val="Символы концевой сноски"/>
    <w:rsid w:val="008F363D"/>
    <w:rPr>
      <w:vertAlign w:val="superscript"/>
    </w:rPr>
  </w:style>
  <w:style w:type="paragraph" w:styleId="affa">
    <w:name w:val="Plain Text"/>
    <w:basedOn w:val="a"/>
    <w:link w:val="affb"/>
    <w:unhideWhenUsed/>
    <w:rsid w:val="008F363D"/>
    <w:rPr>
      <w:rFonts w:ascii="Courier New" w:hAnsi="Courier New"/>
      <w:sz w:val="20"/>
      <w:szCs w:val="20"/>
    </w:rPr>
  </w:style>
  <w:style w:type="character" w:customStyle="1" w:styleId="affb">
    <w:name w:val="Текст Знак"/>
    <w:basedOn w:val="a0"/>
    <w:link w:val="affa"/>
    <w:rsid w:val="008F363D"/>
    <w:rPr>
      <w:rFonts w:ascii="Courier New" w:hAnsi="Courier New"/>
    </w:rPr>
  </w:style>
  <w:style w:type="paragraph" w:styleId="affc">
    <w:name w:val="annotation subject"/>
    <w:basedOn w:val="aff6"/>
    <w:next w:val="aff6"/>
    <w:link w:val="affd"/>
    <w:semiHidden/>
    <w:unhideWhenUsed/>
    <w:rsid w:val="008F363D"/>
    <w:rPr>
      <w:b/>
      <w:bCs/>
      <w:lang w:eastAsia="ru-RU"/>
    </w:rPr>
  </w:style>
  <w:style w:type="character" w:customStyle="1" w:styleId="affd">
    <w:name w:val="Тема примечания Знак"/>
    <w:basedOn w:val="aff7"/>
    <w:link w:val="affc"/>
    <w:semiHidden/>
    <w:rsid w:val="008F363D"/>
    <w:rPr>
      <w:b/>
      <w:bCs/>
      <w:lang w:eastAsia="ar-SA"/>
    </w:rPr>
  </w:style>
  <w:style w:type="paragraph" w:styleId="affe">
    <w:name w:val="endnote text"/>
    <w:basedOn w:val="a"/>
    <w:link w:val="afff"/>
    <w:uiPriority w:val="99"/>
    <w:semiHidden/>
    <w:unhideWhenUsed/>
    <w:rsid w:val="008F363D"/>
    <w:rPr>
      <w:sz w:val="20"/>
      <w:szCs w:val="20"/>
    </w:rPr>
  </w:style>
  <w:style w:type="character" w:customStyle="1" w:styleId="afff">
    <w:name w:val="Текст концевой сноски Знак"/>
    <w:basedOn w:val="a0"/>
    <w:link w:val="affe"/>
    <w:semiHidden/>
    <w:rsid w:val="008F363D"/>
  </w:style>
  <w:style w:type="character" w:customStyle="1" w:styleId="af0">
    <w:name w:val="Основной текст Знак"/>
    <w:basedOn w:val="a0"/>
    <w:link w:val="af"/>
    <w:rsid w:val="00193BC3"/>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uiPriority w:val="9"/>
    <w:qFormat/>
    <w:pPr>
      <w:keepNext/>
      <w:tabs>
        <w:tab w:val="num" w:pos="1134"/>
      </w:tabs>
      <w:spacing w:before="360" w:after="120"/>
      <w:ind w:left="1134" w:hanging="1134"/>
      <w:outlineLvl w:val="1"/>
    </w:pPr>
    <w:rPr>
      <w:b/>
      <w:bCs/>
      <w:sz w:val="32"/>
      <w:szCs w:val="32"/>
    </w:rPr>
  </w:style>
  <w:style w:type="paragraph" w:styleId="30">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0">
    <w:name w:val="heading 5"/>
    <w:basedOn w:val="a"/>
    <w:next w:val="a"/>
    <w:link w:val="51"/>
    <w:uiPriority w:val="9"/>
    <w:unhideWhenUsed/>
    <w:qFormat/>
    <w:pPr>
      <w:keepNext/>
      <w:keepLines/>
      <w:spacing w:before="320" w:after="200"/>
      <w:outlineLvl w:val="4"/>
    </w:pPr>
    <w:rPr>
      <w:rFonts w:ascii="Arial" w:eastAsia="Arial" w:hAnsi="Arial" w:cs="Arial"/>
      <w:b/>
      <w:bCs/>
    </w:rPr>
  </w:style>
  <w:style w:type="paragraph" w:styleId="60">
    <w:name w:val="heading 6"/>
    <w:basedOn w:val="a"/>
    <w:next w:val="a"/>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1">
    <w:name w:val="Заголовок 4 Знак"/>
    <w:basedOn w:val="a0"/>
    <w:link w:val="40"/>
    <w:uiPriority w:val="9"/>
    <w:rPr>
      <w:rFonts w:ascii="Arial" w:eastAsia="Arial" w:hAnsi="Arial" w:cs="Arial"/>
      <w:b/>
      <w:bCs/>
      <w:sz w:val="26"/>
      <w:szCs w:val="26"/>
    </w:rPr>
  </w:style>
  <w:style w:type="character" w:customStyle="1" w:styleId="51">
    <w:name w:val="Заголовок 5 Знак"/>
    <w:basedOn w:val="a0"/>
    <w:link w:val="50"/>
    <w:uiPriority w:val="9"/>
    <w:rPr>
      <w:rFonts w:ascii="Arial" w:eastAsia="Arial" w:hAnsi="Arial" w:cs="Arial"/>
      <w:b/>
      <w:bCs/>
      <w:sz w:val="24"/>
      <w:szCs w:val="24"/>
    </w:rPr>
  </w:style>
  <w:style w:type="character" w:customStyle="1" w:styleId="61">
    <w:name w:val="Заголовок 6 Знак"/>
    <w:basedOn w:val="a0"/>
    <w:link w:val="60"/>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Название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link w:val="aa"/>
    <w:uiPriority w:val="35"/>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Balloon Text"/>
    <w:basedOn w:val="a"/>
    <w:semiHidden/>
    <w:rPr>
      <w:rFonts w:ascii="Tahoma" w:hAnsi="Tahoma" w:cs="Tahoma"/>
      <w:sz w:val="16"/>
      <w:szCs w:val="16"/>
    </w:rPr>
  </w:style>
  <w:style w:type="paragraph" w:styleId="af">
    <w:name w:val="Body Text"/>
    <w:basedOn w:val="a"/>
    <w:link w:val="af0"/>
    <w:pPr>
      <w:jc w:val="both"/>
    </w:pPr>
    <w:rPr>
      <w:sz w:val="28"/>
      <w:szCs w:val="28"/>
    </w:rPr>
  </w:style>
  <w:style w:type="paragraph" w:styleId="33">
    <w:name w:val="Body Text Indent 3"/>
    <w:basedOn w:val="a"/>
    <w:pPr>
      <w:ind w:right="-716" w:firstLine="567"/>
      <w:jc w:val="center"/>
    </w:pPr>
    <w:rPr>
      <w:b/>
      <w:bCs/>
    </w:rPr>
  </w:style>
  <w:style w:type="paragraph" w:styleId="24">
    <w:name w:val="Body Text Indent 2"/>
    <w:basedOn w:val="a"/>
    <w:pPr>
      <w:spacing w:line="202" w:lineRule="auto"/>
      <w:ind w:left="720"/>
      <w:jc w:val="both"/>
    </w:pPr>
    <w:rPr>
      <w:sz w:val="28"/>
      <w:szCs w:val="28"/>
    </w:rPr>
  </w:style>
  <w:style w:type="paragraph" w:styleId="25">
    <w:name w:val="List 2"/>
    <w:basedOn w:val="a"/>
    <w:pPr>
      <w:tabs>
        <w:tab w:val="num" w:pos="1980"/>
      </w:tabs>
      <w:spacing w:line="360" w:lineRule="auto"/>
      <w:ind w:left="1260"/>
      <w:jc w:val="both"/>
    </w:pPr>
    <w:rPr>
      <w:sz w:val="28"/>
      <w:szCs w:val="28"/>
    </w:rPr>
  </w:style>
  <w:style w:type="paragraph" w:customStyle="1" w:styleId="13">
    <w:name w:val="Обычный1"/>
    <w:pPr>
      <w:widowControl w:val="0"/>
      <w:spacing w:before="120" w:after="120"/>
      <w:ind w:firstLine="567"/>
      <w:jc w:val="both"/>
    </w:pPr>
  </w:style>
  <w:style w:type="paragraph" w:customStyle="1" w:styleId="xl48">
    <w:name w:val="xl48"/>
    <w:basedOn w:val="a"/>
    <w:pPr>
      <w:spacing w:before="100" w:beforeAutospacing="1" w:after="100" w:afterAutospacing="1"/>
      <w:jc w:val="center"/>
    </w:pPr>
    <w:rPr>
      <w:rFonts w:ascii="Arial CYR" w:hAnsi="Arial CYR" w:cs="Arial CYR"/>
      <w:b/>
      <w:bCs/>
    </w:rPr>
  </w:style>
  <w:style w:type="paragraph" w:customStyle="1" w:styleId="af1">
    <w:name w:val="Подподпункт"/>
    <w:basedOn w:val="a"/>
    <w:pPr>
      <w:tabs>
        <w:tab w:val="num" w:pos="1008"/>
      </w:tabs>
      <w:spacing w:line="360" w:lineRule="auto"/>
      <w:ind w:left="1008" w:hanging="1008"/>
      <w:jc w:val="both"/>
    </w:pPr>
    <w:rPr>
      <w:sz w:val="28"/>
      <w:szCs w:val="28"/>
    </w:rPr>
  </w:style>
  <w:style w:type="paragraph" w:customStyle="1" w:styleId="af2">
    <w:name w:val="Ариал"/>
    <w:basedOn w:val="a"/>
    <w:pPr>
      <w:spacing w:before="120" w:after="120" w:line="360" w:lineRule="auto"/>
      <w:ind w:firstLine="851"/>
      <w:jc w:val="both"/>
    </w:pPr>
    <w:rPr>
      <w:rFonts w:ascii="Arial" w:hAnsi="Arial" w:cs="Arial"/>
    </w:rPr>
  </w:style>
  <w:style w:type="paragraph" w:styleId="af3">
    <w:name w:val="footer"/>
    <w:basedOn w:val="a"/>
    <w:link w:val="af4"/>
    <w:uiPriority w:val="99"/>
    <w:pPr>
      <w:tabs>
        <w:tab w:val="center" w:pos="4677"/>
        <w:tab w:val="right" w:pos="9355"/>
      </w:tabs>
    </w:pPr>
  </w:style>
  <w:style w:type="character" w:styleId="af5">
    <w:name w:val="page number"/>
    <w:rPr>
      <w:rFonts w:cs="Times New Roman"/>
    </w:rPr>
  </w:style>
  <w:style w:type="paragraph" w:customStyle="1" w:styleId="1">
    <w:name w:val="1_раздел"/>
    <w:basedOn w:val="a"/>
    <w:pPr>
      <w:keepNext/>
      <w:numPr>
        <w:numId w:val="1"/>
      </w:numPr>
      <w:spacing w:before="480" w:after="360"/>
      <w:outlineLvl w:val="0"/>
    </w:pPr>
    <w:rPr>
      <w:rFonts w:ascii="Verdana" w:hAnsi="Verdana"/>
      <w:b/>
      <w:sz w:val="36"/>
      <w:szCs w:val="20"/>
    </w:rPr>
  </w:style>
  <w:style w:type="paragraph" w:customStyle="1" w:styleId="2">
    <w:name w:val="2_Статья"/>
    <w:basedOn w:val="a"/>
    <w:pPr>
      <w:keepNext/>
      <w:numPr>
        <w:ilvl w:val="1"/>
        <w:numId w:val="1"/>
      </w:numPr>
      <w:spacing w:before="240" w:after="120"/>
      <w:outlineLvl w:val="1"/>
    </w:pPr>
    <w:rPr>
      <w:rFonts w:ascii="Verdana" w:hAnsi="Verdana"/>
      <w:b/>
      <w:sz w:val="28"/>
      <w:szCs w:val="20"/>
    </w:rPr>
  </w:style>
  <w:style w:type="paragraph" w:customStyle="1" w:styleId="3">
    <w:name w:val="3_Пункт"/>
    <w:basedOn w:val="a"/>
    <w:pPr>
      <w:keepNext/>
      <w:numPr>
        <w:ilvl w:val="2"/>
        <w:numId w:val="1"/>
      </w:numPr>
      <w:spacing w:before="240" w:after="120"/>
    </w:pPr>
    <w:rPr>
      <w:rFonts w:ascii="Verdana" w:hAnsi="Verdana"/>
      <w:b/>
      <w:szCs w:val="20"/>
    </w:rPr>
  </w:style>
  <w:style w:type="paragraph" w:customStyle="1" w:styleId="4">
    <w:name w:val="4_Подпункт"/>
    <w:basedOn w:val="a"/>
    <w:pPr>
      <w:numPr>
        <w:ilvl w:val="3"/>
        <w:numId w:val="1"/>
      </w:numPr>
      <w:spacing w:after="120"/>
      <w:jc w:val="both"/>
    </w:pPr>
    <w:rPr>
      <w:rFonts w:ascii="Verdana" w:hAnsi="Verdana"/>
      <w:sz w:val="20"/>
      <w:szCs w:val="20"/>
    </w:rPr>
  </w:style>
  <w:style w:type="paragraph" w:customStyle="1" w:styleId="5">
    <w:name w:val="5_часть"/>
    <w:basedOn w:val="a"/>
    <w:pPr>
      <w:numPr>
        <w:ilvl w:val="4"/>
        <w:numId w:val="1"/>
      </w:numPr>
      <w:spacing w:after="120"/>
    </w:pPr>
    <w:rPr>
      <w:rFonts w:ascii="Verdana" w:hAnsi="Verdana"/>
      <w:sz w:val="20"/>
      <w:szCs w:val="20"/>
    </w:rPr>
  </w:style>
  <w:style w:type="paragraph" w:customStyle="1" w:styleId="6">
    <w:name w:val="6_часть"/>
    <w:basedOn w:val="a"/>
    <w:pPr>
      <w:numPr>
        <w:ilvl w:val="5"/>
        <w:numId w:val="1"/>
      </w:numPr>
      <w:spacing w:after="120"/>
    </w:pPr>
    <w:rPr>
      <w:rFonts w:ascii="Verdana" w:hAnsi="Verdana"/>
      <w:sz w:val="20"/>
      <w:szCs w:val="20"/>
    </w:rPr>
  </w:style>
  <w:style w:type="paragraph" w:customStyle="1" w:styleId="ConsNormal">
    <w:name w:val="ConsNormal"/>
    <w:pPr>
      <w:widowControl w:val="0"/>
      <w:ind w:firstLine="720"/>
    </w:pPr>
    <w:rPr>
      <w:rFonts w:ascii="Arial" w:hAnsi="Arial"/>
    </w:rPr>
  </w:style>
  <w:style w:type="paragraph" w:styleId="af6">
    <w:name w:val="Normal (Web)"/>
    <w:basedOn w:val="a"/>
    <w:pPr>
      <w:spacing w:before="100" w:beforeAutospacing="1" w:after="100" w:afterAutospacing="1"/>
    </w:pPr>
    <w:rPr>
      <w:rFonts w:ascii="Verdana" w:hAnsi="Verdana" w:cs="Verdana"/>
      <w:sz w:val="16"/>
      <w:szCs w:val="16"/>
    </w:rPr>
  </w:style>
  <w:style w:type="paragraph" w:styleId="a5">
    <w:name w:val="Title"/>
    <w:basedOn w:val="a"/>
    <w:link w:val="a4"/>
    <w:uiPriority w:val="10"/>
    <w:qFormat/>
    <w:pPr>
      <w:ind w:right="-1050"/>
      <w:jc w:val="center"/>
    </w:pPr>
  </w:style>
  <w:style w:type="paragraph" w:customStyle="1" w:styleId="DefaultParagraphFontParaCharChar">
    <w:name w:val="Default Paragraph Font Para Char Char Знак"/>
    <w:basedOn w:val="a"/>
    <w:pPr>
      <w:spacing w:after="160" w:line="240" w:lineRule="exact"/>
    </w:pPr>
    <w:rPr>
      <w:rFonts w:ascii="Verdana" w:hAnsi="Verdana" w:cs="Verdana"/>
      <w:sz w:val="20"/>
      <w:szCs w:val="20"/>
      <w:lang w:val="en-US" w:eastAsia="en-US"/>
    </w:rPr>
  </w:style>
  <w:style w:type="paragraph" w:styleId="af7">
    <w:name w:val="List Paragraph"/>
    <w:basedOn w:val="a"/>
    <w:link w:val="af8"/>
    <w:uiPriority w:val="34"/>
    <w:qFormat/>
    <w:pPr>
      <w:spacing w:after="200" w:line="276" w:lineRule="auto"/>
      <w:ind w:left="720"/>
      <w:contextualSpacing/>
    </w:pPr>
    <w:rPr>
      <w:rFonts w:ascii="Calibri" w:hAnsi="Calibri"/>
      <w:sz w:val="22"/>
      <w:szCs w:val="22"/>
    </w:rPr>
  </w:style>
  <w:style w:type="paragraph" w:styleId="af9">
    <w:name w:val="footnote text"/>
    <w:basedOn w:val="a"/>
    <w:link w:val="afa"/>
    <w:uiPriority w:val="99"/>
    <w:rPr>
      <w:sz w:val="20"/>
      <w:szCs w:val="20"/>
    </w:rPr>
  </w:style>
  <w:style w:type="character" w:styleId="afb">
    <w:name w:val="footnote reference"/>
    <w:uiPriority w:val="99"/>
    <w:rPr>
      <w:rFonts w:cs="Times New Roman"/>
      <w:vertAlign w:val="superscript"/>
    </w:rPr>
  </w:style>
  <w:style w:type="paragraph" w:styleId="afc">
    <w:name w:val="header"/>
    <w:basedOn w:val="a"/>
    <w:link w:val="afd"/>
    <w:uiPriority w:val="99"/>
    <w:pPr>
      <w:tabs>
        <w:tab w:val="center" w:pos="4677"/>
        <w:tab w:val="right" w:pos="9355"/>
      </w:tabs>
    </w:pPr>
  </w:style>
  <w:style w:type="paragraph" w:styleId="afe">
    <w:name w:val="Body Text Indent"/>
    <w:basedOn w:val="a"/>
    <w:link w:val="aff"/>
    <w:pPr>
      <w:spacing w:after="120"/>
      <w:ind w:left="283"/>
    </w:pPr>
  </w:style>
  <w:style w:type="character" w:customStyle="1" w:styleId="aff">
    <w:name w:val="Основной текст с отступом Знак"/>
    <w:link w:val="afe"/>
    <w:rPr>
      <w:sz w:val="24"/>
      <w:szCs w:val="24"/>
    </w:rPr>
  </w:style>
  <w:style w:type="paragraph" w:customStyle="1" w:styleId="ConsPlusNormal">
    <w:name w:val="ConsPlusNormal"/>
    <w:pPr>
      <w:ind w:firstLine="720"/>
    </w:pPr>
    <w:rPr>
      <w:rFonts w:ascii="Arial" w:hAnsi="Arial" w:cs="Arial"/>
    </w:rPr>
  </w:style>
  <w:style w:type="paragraph" w:customStyle="1" w:styleId="aff0">
    <w:name w:val="Знак"/>
    <w:basedOn w:val="a"/>
    <w:pPr>
      <w:widowControl w:val="0"/>
      <w:spacing w:after="160" w:line="240" w:lineRule="exact"/>
      <w:jc w:val="right"/>
    </w:pPr>
    <w:rPr>
      <w:rFonts w:ascii="Arial" w:hAnsi="Arial" w:cs="Arial"/>
      <w:sz w:val="20"/>
      <w:szCs w:val="20"/>
      <w:lang w:val="en-GB" w:eastAsia="en-US"/>
    </w:rPr>
  </w:style>
  <w:style w:type="paragraph" w:styleId="34">
    <w:name w:val="Body Text 3"/>
    <w:basedOn w:val="a"/>
    <w:link w:val="35"/>
    <w:pPr>
      <w:spacing w:after="120"/>
    </w:pPr>
    <w:rPr>
      <w:sz w:val="16"/>
      <w:szCs w:val="16"/>
    </w:rPr>
  </w:style>
  <w:style w:type="character" w:customStyle="1" w:styleId="35">
    <w:name w:val="Основной текст 3 Знак"/>
    <w:link w:val="34"/>
    <w:rPr>
      <w:sz w:val="16"/>
      <w:szCs w:val="16"/>
    </w:rPr>
  </w:style>
  <w:style w:type="paragraph" w:styleId="26">
    <w:name w:val="Body Text 2"/>
    <w:basedOn w:val="a"/>
    <w:pPr>
      <w:spacing w:after="120" w:line="480" w:lineRule="auto"/>
    </w:pPr>
  </w:style>
  <w:style w:type="character" w:customStyle="1" w:styleId="afa">
    <w:name w:val="Текст сноски Знак"/>
    <w:link w:val="af9"/>
    <w:rPr>
      <w:lang w:val="ru-RU" w:eastAsia="ru-RU" w:bidi="ar-SA"/>
    </w:rPr>
  </w:style>
  <w:style w:type="character" w:customStyle="1" w:styleId="27">
    <w:name w:val="Знак Знак2"/>
    <w:rPr>
      <w:lang w:val="ru-RU" w:eastAsia="ru-RU" w:bidi="ar-SA"/>
    </w:rPr>
  </w:style>
  <w:style w:type="paragraph" w:customStyle="1" w:styleId="ConsNonformat">
    <w:name w:val="ConsNonformat"/>
    <w:pPr>
      <w:widowControl w:val="0"/>
      <w:ind w:right="19772"/>
    </w:pPr>
    <w:rPr>
      <w:rFonts w:ascii="Courier New" w:eastAsia="Arial" w:hAnsi="Courier New" w:cs="Courier New"/>
      <w:lang w:eastAsia="ar-SA"/>
    </w:rPr>
  </w:style>
  <w:style w:type="character" w:customStyle="1" w:styleId="110">
    <w:name w:val="Заголовок 1 Знак1"/>
    <w:rPr>
      <w:rFonts w:ascii="Arial" w:hAnsi="Arial" w:cs="Arial" w:hint="default"/>
      <w:b/>
      <w:bCs w:val="0"/>
      <w:sz w:val="28"/>
      <w:szCs w:val="18"/>
      <w:lang w:val="ru-RU" w:eastAsia="ru-RU" w:bidi="ar-SA"/>
    </w:rPr>
  </w:style>
  <w:style w:type="table" w:styleId="aff1">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0">
    <w:name w:val="Основной текст с отступом 31"/>
    <w:basedOn w:val="a"/>
    <w:pPr>
      <w:ind w:right="-716" w:firstLine="567"/>
      <w:jc w:val="center"/>
    </w:pPr>
    <w:rPr>
      <w:b/>
      <w:bCs/>
      <w:lang w:eastAsia="ar-SA"/>
    </w:rPr>
  </w:style>
  <w:style w:type="paragraph" w:customStyle="1" w:styleId="FR1">
    <w:name w:val="FR1"/>
    <w:pPr>
      <w:widowControl w:val="0"/>
      <w:spacing w:before="20"/>
      <w:jc w:val="right"/>
    </w:pPr>
    <w:rPr>
      <w:rFonts w:ascii="Arial" w:hAnsi="Arial"/>
    </w:rPr>
  </w:style>
  <w:style w:type="character" w:customStyle="1" w:styleId="aff2">
    <w:name w:val="Символ сноски"/>
    <w:rPr>
      <w:vertAlign w:val="superscript"/>
    </w:rPr>
  </w:style>
  <w:style w:type="paragraph" w:customStyle="1" w:styleId="311">
    <w:name w:val="Основной текст 31"/>
    <w:basedOn w:val="a"/>
    <w:pPr>
      <w:ind w:right="6237"/>
    </w:pPr>
    <w:rPr>
      <w:sz w:val="20"/>
      <w:szCs w:val="20"/>
      <w:lang w:eastAsia="ar-SA"/>
    </w:rPr>
  </w:style>
  <w:style w:type="paragraph" w:customStyle="1" w:styleId="210">
    <w:name w:val="Основной текст с отступом 21"/>
    <w:basedOn w:val="a"/>
    <w:pPr>
      <w:spacing w:line="256" w:lineRule="auto"/>
      <w:ind w:left="120" w:firstLine="700"/>
    </w:pPr>
    <w:rPr>
      <w:szCs w:val="20"/>
      <w:lang w:eastAsia="ar-SA"/>
    </w:rPr>
  </w:style>
  <w:style w:type="paragraph" w:customStyle="1" w:styleId="211">
    <w:name w:val="Основной текст 21"/>
    <w:basedOn w:val="a"/>
    <w:rPr>
      <w:szCs w:val="20"/>
      <w:lang w:eastAsia="ar-SA"/>
    </w:rPr>
  </w:style>
  <w:style w:type="character" w:customStyle="1" w:styleId="af4">
    <w:name w:val="Нижний колонтитул Знак"/>
    <w:link w:val="af3"/>
    <w:uiPriority w:val="99"/>
    <w:rPr>
      <w:sz w:val="24"/>
      <w:szCs w:val="24"/>
    </w:rPr>
  </w:style>
  <w:style w:type="character" w:customStyle="1" w:styleId="WW8Num13z0">
    <w:name w:val="WW8Num13z0"/>
    <w:rPr>
      <w:rFonts w:cs="Courier New"/>
      <w:color w:val="auto"/>
      <w:sz w:val="20"/>
    </w:rPr>
  </w:style>
  <w:style w:type="character" w:customStyle="1" w:styleId="af8">
    <w:name w:val="Абзац списка Знак"/>
    <w:link w:val="af7"/>
    <w:uiPriority w:val="34"/>
    <w:rPr>
      <w:rFonts w:ascii="Calibri" w:hAnsi="Calibri"/>
      <w:sz w:val="22"/>
      <w:szCs w:val="22"/>
    </w:rPr>
  </w:style>
  <w:style w:type="character" w:styleId="aff3">
    <w:name w:val="endnote reference"/>
    <w:uiPriority w:val="99"/>
    <w:rPr>
      <w:vertAlign w:val="superscript"/>
    </w:rPr>
  </w:style>
  <w:style w:type="character" w:styleId="aff4">
    <w:name w:val="Hyperlink"/>
    <w:unhideWhenUsed/>
    <w:rPr>
      <w:color w:val="0000FF"/>
      <w:u w:val="single"/>
    </w:rPr>
  </w:style>
  <w:style w:type="character" w:styleId="aff5">
    <w:name w:val="annotation reference"/>
    <w:uiPriority w:val="99"/>
    <w:unhideWhenUsed/>
    <w:rPr>
      <w:sz w:val="16"/>
      <w:szCs w:val="16"/>
    </w:rPr>
  </w:style>
  <w:style w:type="paragraph" w:styleId="aff6">
    <w:name w:val="annotation text"/>
    <w:basedOn w:val="a"/>
    <w:link w:val="aff7"/>
    <w:uiPriority w:val="99"/>
    <w:unhideWhenUsed/>
    <w:rPr>
      <w:sz w:val="20"/>
      <w:szCs w:val="20"/>
      <w:lang w:eastAsia="ar-SA"/>
    </w:rPr>
  </w:style>
  <w:style w:type="character" w:customStyle="1" w:styleId="aff7">
    <w:name w:val="Текст примечания Знак"/>
    <w:link w:val="aff6"/>
    <w:uiPriority w:val="99"/>
    <w:rPr>
      <w:lang w:eastAsia="ar-SA"/>
    </w:rPr>
  </w:style>
  <w:style w:type="paragraph" w:styleId="28">
    <w:name w:val="toc 2"/>
    <w:basedOn w:val="a"/>
    <w:next w:val="a"/>
    <w:uiPriority w:val="39"/>
    <w:pPr>
      <w:tabs>
        <w:tab w:val="right" w:leader="dot" w:pos="10195"/>
      </w:tabs>
      <w:spacing w:before="120" w:after="120"/>
      <w:ind w:left="1134" w:right="845" w:hanging="594"/>
    </w:pPr>
    <w:rPr>
      <w:b/>
      <w:szCs w:val="32"/>
      <w:lang w:val="sr-Cyrl-CS"/>
    </w:rPr>
  </w:style>
  <w:style w:type="paragraph" w:styleId="aff8">
    <w:name w:val="Revision"/>
    <w:hidden/>
    <w:uiPriority w:val="99"/>
    <w:semiHidden/>
    <w:rPr>
      <w:sz w:val="24"/>
      <w:szCs w:val="24"/>
    </w:rPr>
  </w:style>
  <w:style w:type="character" w:customStyle="1" w:styleId="WW-">
    <w:name w:val="WW-Символы концевой сноски"/>
  </w:style>
  <w:style w:type="character" w:customStyle="1" w:styleId="afd">
    <w:name w:val="Верхний колонтитул Знак"/>
    <w:basedOn w:val="a0"/>
    <w:link w:val="afc"/>
    <w:rPr>
      <w:sz w:val="24"/>
      <w:szCs w:val="24"/>
    </w:rPr>
  </w:style>
  <w:style w:type="character" w:customStyle="1" w:styleId="14">
    <w:name w:val="Текст сноски Знак1"/>
    <w:basedOn w:val="a0"/>
    <w:semiHidden/>
    <w:rPr>
      <w:lang w:eastAsia="ar-SA"/>
    </w:rPr>
  </w:style>
  <w:style w:type="paragraph" w:customStyle="1" w:styleId="220">
    <w:name w:val="Основной текст с отступом 22"/>
    <w:basedOn w:val="a"/>
    <w:pPr>
      <w:spacing w:after="120" w:line="480" w:lineRule="auto"/>
      <w:ind w:left="283"/>
    </w:pPr>
    <w:rPr>
      <w:lang w:eastAsia="ar-SA"/>
    </w:rPr>
  </w:style>
  <w:style w:type="character" w:customStyle="1" w:styleId="aff9">
    <w:name w:val="Символы концевой сноски"/>
    <w:rPr>
      <w:vertAlign w:val="superscript"/>
    </w:rPr>
  </w:style>
  <w:style w:type="paragraph" w:styleId="affa">
    <w:name w:val="Plain Text"/>
    <w:basedOn w:val="a"/>
    <w:link w:val="affb"/>
    <w:unhideWhenUsed/>
    <w:rPr>
      <w:rFonts w:ascii="Courier New" w:hAnsi="Courier New"/>
      <w:sz w:val="20"/>
      <w:szCs w:val="20"/>
    </w:rPr>
  </w:style>
  <w:style w:type="character" w:customStyle="1" w:styleId="affb">
    <w:name w:val="Текст Знак"/>
    <w:basedOn w:val="a0"/>
    <w:link w:val="affa"/>
    <w:rPr>
      <w:rFonts w:ascii="Courier New" w:hAnsi="Courier New"/>
    </w:rPr>
  </w:style>
  <w:style w:type="paragraph" w:styleId="affc">
    <w:name w:val="annotation subject"/>
    <w:basedOn w:val="aff6"/>
    <w:next w:val="aff6"/>
    <w:link w:val="affd"/>
    <w:semiHidden/>
    <w:unhideWhenUsed/>
    <w:rPr>
      <w:b/>
      <w:bCs/>
      <w:lang w:eastAsia="ru-RU"/>
    </w:rPr>
  </w:style>
  <w:style w:type="character" w:customStyle="1" w:styleId="affd">
    <w:name w:val="Тема примечания Знак"/>
    <w:basedOn w:val="aff7"/>
    <w:link w:val="affc"/>
    <w:semiHidden/>
    <w:rPr>
      <w:b/>
      <w:bCs/>
      <w:lang w:eastAsia="ar-SA"/>
    </w:rPr>
  </w:style>
  <w:style w:type="paragraph" w:styleId="affe">
    <w:name w:val="endnote text"/>
    <w:basedOn w:val="a"/>
    <w:link w:val="afff"/>
    <w:uiPriority w:val="99"/>
    <w:semiHidden/>
    <w:unhideWhenUsed/>
    <w:rPr>
      <w:sz w:val="20"/>
      <w:szCs w:val="20"/>
    </w:rPr>
  </w:style>
  <w:style w:type="character" w:customStyle="1" w:styleId="afff">
    <w:name w:val="Текст концевой сноски Знак"/>
    <w:basedOn w:val="a0"/>
    <w:link w:val="affe"/>
    <w:semiHidden/>
  </w:style>
  <w:style w:type="character" w:customStyle="1" w:styleId="af0">
    <w:name w:val="Основной текст Знак"/>
    <w:basedOn w:val="a0"/>
    <w:link w:val="af"/>
    <w:rsid w:val="00193BC3"/>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ssad-adm@yandex.ru"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hexUID xmlns="87d696d5-61eb-46c3-a090-f867056e698b" xsi:nil="true"/>
    <CtDsParentPurchaseID xmlns="87d696d5-61eb-46c3-a090-f867056e698b" xsi:nil="true"/>
    <CtDsParentPurchaseLookup xmlns="87d696d5-61eb-46c3-a090-f867056e698b" xsi:nil="true"/>
    <lenDocumentGroup xmlns="ac894885-9a97-4f60-9d8f-265904d7f808">03. Комплект документов на закупку</lenDocumentGroup>
    <dsAttachmentType xmlns="87D696D5-61EB-46C3-A090-F867056E698B">Типовая форма договора</dsAttachmentType>
    <DsSaperionFileName xmlns="87d696d5-61eb-46c3-a090-f867056e698b" xsi:nil="true"/>
    <DocKind xmlns="87D696D5-61EB-46C3-A090-F867056E698B">Рамочный лот (изм.положения с 2014)</DocKind>
    <dsDocType xmlns="87D696D5-61EB-46C3-A090-F867056E698B">Рамочный лот</dsDocType>
    <_dlc_DocId xmlns="ac894885-9a97-4f60-9d8f-265904d7f808">UFQHHMXK7F3H-8-290978</_dlc_DocId>
    <_dlc_DocIdUrl xmlns="ac894885-9a97-4f60-9d8f-265904d7f808">
      <Url>http://len-purchase.energo.ru/_layouts/DocIdRedir.aspx?ID=UFQHHMXK7F3H-8-290978</Url>
      <Description>UFQHHMXK7F3H-8-290978</Description>
    </_dlc_DocIdUrl>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Вложение" ma:contentTypeID="0x010100355FBFFF1FCF49619411784FC9BE36EB002584A2AAB6D6DD48B2C1EF6CB26D543B" ma:contentTypeVersion="7" ma:contentTypeDescription="Файл вложения в РКК" ma:contentTypeScope="" ma:versionID="7dc3b835adf8d286076c90318a3646e5">
  <xsd:schema xmlns:xsd="http://www.w3.org/2001/XMLSchema" xmlns:xs="http://www.w3.org/2001/XMLSchema" xmlns:p="http://schemas.microsoft.com/office/2006/metadata/properties" xmlns:ns2="ac894885-9a97-4f60-9d8f-265904d7f808" xmlns:ns3="87D696D5-61EB-46C3-A090-F867056E698B" xmlns:ns4="87d696d5-61eb-46c3-a090-f867056e698b" targetNamespace="http://schemas.microsoft.com/office/2006/metadata/properties" ma:root="true" ma:fieldsID="22fc31df18d25f8eb51576b0cefebed7" ns2:_="" ns3:_="" ns4:_="">
    <xsd:import namespace="ac894885-9a97-4f60-9d8f-265904d7f808"/>
    <xsd:import namespace="87D696D5-61EB-46C3-A090-F867056E698B"/>
    <xsd:import namespace="87d696d5-61eb-46c3-a090-f867056e698b"/>
    <xsd:element name="properties">
      <xsd:complexType>
        <xsd:sequence>
          <xsd:element name="documentManagement">
            <xsd:complexType>
              <xsd:all>
                <xsd:element ref="ns2:_dlc_DocId" minOccurs="0"/>
                <xsd:element ref="ns2:_dlc_DocIdUrl" minOccurs="0"/>
                <xsd:element ref="ns2:_dlc_DocIdPersistId" minOccurs="0"/>
                <xsd:element ref="ns3:dsAttachmentType"/>
                <xsd:element ref="ns4:CtDsParentPurchaseID" minOccurs="0"/>
                <xsd:element ref="ns4:CtDsParentPurchaseLookup" minOccurs="0"/>
                <xsd:element ref="ns3:dsDocType" minOccurs="0"/>
                <xsd:element ref="ns3:DocKind" minOccurs="0"/>
                <xsd:element ref="ns4:hexUID" minOccurs="0"/>
                <xsd:element ref="ns4:DsSaperionFileName" minOccurs="0"/>
                <xsd:element ref="ns2:lenDocument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94885-9a97-4f60-9d8f-265904d7f80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element name="lenDocumentGroup" ma:index="19" nillable="true" ma:displayName="Группа документов" ma:default="03. Комплект документов на закупку" ma:format="Dropdown" ma:internalName="lenDocumentGroup">
      <xsd:simpleType>
        <xsd:restriction base="dms:Choice">
          <xsd:enumeration value="01. Распорядительные документы"/>
          <xsd:enumeration value="02. Расчеты"/>
          <xsd:enumeration value="03. Комплект документов на закупку"/>
          <xsd:enumeration value="04. Конкурсная документация"/>
          <xsd:enumeration value="05. Протоколы, составленные в ходе закупки"/>
          <xsd:enumeration value="06. Предложения"/>
          <xsd:enumeration value="07. Иные документы"/>
          <xsd:enumeration value="08. Повторное выставление"/>
        </xsd:restriction>
      </xsd:simpleType>
    </xsd:element>
  </xsd:schema>
  <xsd:schema xmlns:xsd="http://www.w3.org/2001/XMLSchema" xmlns:xs="http://www.w3.org/2001/XMLSchema" xmlns:dms="http://schemas.microsoft.com/office/2006/documentManagement/types" xmlns:pc="http://schemas.microsoft.com/office/infopath/2007/PartnerControls" targetNamespace="87D696D5-61EB-46C3-A090-F867056E698B" elementFormDefault="qualified">
    <xsd:import namespace="http://schemas.microsoft.com/office/2006/documentManagement/types"/>
    <xsd:import namespace="http://schemas.microsoft.com/office/infopath/2007/PartnerControls"/>
    <xsd:element name="dsAttachmentType" ma:index="11" ma:displayName="Тип вложения" ma:default="Иные документы" ma:format="Dropdown" ma:internalName="dsAttachmentType" ma:readOnly="false">
      <xsd:simpleType>
        <xsd:restriction base="dms:Choice">
          <xsd:enumeration value="Аналитическая_записка"/>
          <xsd:enumeration value="Аукционная заявка"/>
          <xsd:enumeration value="Выписка из ГКПЗ"/>
          <xsd:enumeration value="Договор инициатора"/>
          <xsd:enumeration value="Журнал регистрации заявок"/>
          <xsd:enumeration value="Извещение о внесении изменений"/>
          <xsd:enumeration value="Извещение о проведении закупки"/>
          <xsd:enumeration value="Иные документы"/>
          <xsd:enumeration value="Итоговый протокол"/>
          <xsd:enumeration value="Конкурсная документация"/>
          <xsd:enumeration value="Конкурсная заявка участника"/>
          <xsd:enumeration value="Обоснование стоимости"/>
          <xsd:enumeration value="Письмо"/>
          <xsd:enumeration value="Повторное выставление"/>
          <xsd:enumeration value="Поручение на проведение закупочных процедур"/>
          <xsd:enumeration value="Поручение с визой ДИ"/>
          <xsd:enumeration value="Предложения участника"/>
          <xsd:enumeration value="Протокол вскрытия конвертов"/>
          <xsd:enumeration value="Протокол дозапроса документов"/>
          <xsd:enumeration value="Протокол о внесении изменений"/>
          <xsd:enumeration value="Протокол переговоров с участниками"/>
          <xsd:enumeration value="Протокол переторжки"/>
          <xsd:enumeration value="Протокол рабочего совещания комиссии"/>
          <xsd:enumeration value="Протокол рассмотрения"/>
          <xsd:enumeration value="Протокол результатов"/>
          <xsd:enumeration value="Протокол ЦЗО"/>
          <xsd:enumeration value="Распоряжение на проведение закупки"/>
          <xsd:enumeration value="СЗ_запрос_на_согласование_внеплан._закупки"/>
          <xsd:enumeration value="СЗ_ответ_о_согласовании_внеплан._закупки"/>
          <xsd:enumeration value="Служебная записка"/>
          <xsd:enumeration value="Смета"/>
          <xsd:enumeration value="Техническое_задание"/>
          <xsd:enumeration value="Типовая форма договора"/>
          <xsd:enumeration value="Уведомление"/>
          <xsd:enumeration value="Уведомление о принятом решении ЦЗО"/>
          <xsd:enumeration value="Экспертное заключение"/>
        </xsd:restriction>
      </xsd:simpleType>
    </xsd:element>
    <xsd:element name="dsDocType" ma:index="15" nillable="true" ma:displayName="Тип документа" ma:internalName="dsDocType" ma:readOnly="true">
      <xsd:simpleType>
        <xsd:restriction base="dms:Text"/>
      </xsd:simpleType>
    </xsd:element>
    <xsd:element name="DocKind" ma:index="16" nillable="true" ma:displayName="Вид документа" ma:internalName="DocKin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d696d5-61eb-46c3-a090-f867056e698b" elementFormDefault="qualified">
    <xsd:import namespace="http://schemas.microsoft.com/office/2006/documentManagement/types"/>
    <xsd:import namespace="http://schemas.microsoft.com/office/infopath/2007/PartnerControls"/>
    <xsd:element name="CtDsParentPurchaseID" ma:index="13" nillable="true" ma:displayName="CtDsParentPurchaseID" ma:hidden="true" ma:internalName="CtDsParentPurchaseID">
      <xsd:simpleType>
        <xsd:restriction base="dms:Text"/>
      </xsd:simpleType>
    </xsd:element>
    <xsd:element name="CtDsParentPurchaseLookup" ma:index="14" nillable="true" ma:displayName="CtDsParentPurchaseLookup" ma:hidden="true" ma:list="87d696d5-61eb-46c3-a090-f867056e698b" ma:internalName="CtDsParentPurchaseLookup" ma:showField="ID" ma:web="ac894885-9a97-4f60-9d8f-265904d7f808">
      <xsd:simpleType>
        <xsd:restriction base="dms:Lookup"/>
      </xsd:simpleType>
    </xsd:element>
    <xsd:element name="hexUID" ma:index="17" nillable="true" ma:displayName="Идентификатор документ Saperion" ma:internalName="hexUID">
      <xsd:simpleType>
        <xsd:restriction base="dms:Text"/>
      </xsd:simpleType>
    </xsd:element>
    <xsd:element name="DsSaperionFileName" ma:index="18" nillable="true" ma:displayName="Имя исходного файла" ma:internalName="DsSaperionFileNam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33D180-0EBE-4176-8C5C-F1C6EA17E8B7}">
  <ds:schemaRefs>
    <ds:schemaRef ds:uri="http://schemas.microsoft.com/office/2006/metadata/properties"/>
    <ds:schemaRef ds:uri="87d696d5-61eb-46c3-a090-f867056e698b"/>
    <ds:schemaRef ds:uri="ac894885-9a97-4f60-9d8f-265904d7f808"/>
    <ds:schemaRef ds:uri="87D696D5-61EB-46C3-A090-F867056E698B"/>
  </ds:schemaRefs>
</ds:datastoreItem>
</file>

<file path=customXml/itemProps2.xml><?xml version="1.0" encoding="utf-8"?>
<ds:datastoreItem xmlns:ds="http://schemas.openxmlformats.org/officeDocument/2006/customXml" ds:itemID="{D31BC9B7-203A-4B55-8824-DA0920EB5D99}">
  <ds:schemaRefs>
    <ds:schemaRef ds:uri="http://schemas.microsoft.com/office/2006/metadata/longProperties"/>
  </ds:schemaRefs>
</ds:datastoreItem>
</file>

<file path=customXml/itemProps3.xml><?xml version="1.0" encoding="utf-8"?>
<ds:datastoreItem xmlns:ds="http://schemas.openxmlformats.org/officeDocument/2006/customXml" ds:itemID="{D4A45117-AA84-431A-ABF0-235B605752B7}">
  <ds:schemaRefs>
    <ds:schemaRef ds:uri="http://schemas.microsoft.com/sharepoint/v3/contenttype/forms"/>
  </ds:schemaRefs>
</ds:datastoreItem>
</file>

<file path=customXml/itemProps4.xml><?xml version="1.0" encoding="utf-8"?>
<ds:datastoreItem xmlns:ds="http://schemas.openxmlformats.org/officeDocument/2006/customXml" ds:itemID="{24C88A51-0BCA-4102-87CF-DEC6044FBC05}">
  <ds:schemaRefs>
    <ds:schemaRef ds:uri="http://schemas.openxmlformats.org/officeDocument/2006/bibliography"/>
  </ds:schemaRefs>
</ds:datastoreItem>
</file>

<file path=customXml/itemProps5.xml><?xml version="1.0" encoding="utf-8"?>
<ds:datastoreItem xmlns:ds="http://schemas.openxmlformats.org/officeDocument/2006/customXml" ds:itemID="{720A5754-6988-4B8A-899D-C44D408FF371}">
  <ds:schemaRefs>
    <ds:schemaRef ds:uri="http://schemas.microsoft.com/sharepoint/events"/>
  </ds:schemaRefs>
</ds:datastoreItem>
</file>

<file path=customXml/itemProps6.xml><?xml version="1.0" encoding="utf-8"?>
<ds:datastoreItem xmlns:ds="http://schemas.openxmlformats.org/officeDocument/2006/customXml" ds:itemID="{A05BC818-8214-45E5-8B73-2A6F11F7C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94885-9a97-4f60-9d8f-265904d7f808"/>
    <ds:schemaRef ds:uri="87D696D5-61EB-46C3-A090-F867056E698B"/>
    <ds:schemaRef ds:uri="87d696d5-61eb-46c3-a090-f867056e6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Pages>
  <Words>3434</Words>
  <Characters>19577</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Company>
  <LinksUpToDate>false</LinksUpToDate>
  <CharactersWithSpaces>22966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DIT</dc:creator>
  <cp:lastModifiedBy>Бухгалтер</cp:lastModifiedBy>
  <cp:revision>47</cp:revision>
  <dcterms:created xsi:type="dcterms:W3CDTF">2022-12-21T09:03:00Z</dcterms:created>
  <dcterms:modified xsi:type="dcterms:W3CDTF">2026-10-13T11:04:00Z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UFQHHMXK7F3H-8-58520</vt:lpwstr>
  </property>
  <property fmtid="{D5CDD505-2E9C-101B-9397-08002B2CF9AE}" pid="3" name="_dlc_DocIdItemGuid">
    <vt:lpwstr>8ecf171f-90e0-499a-9ab8-e592f88ee2ca</vt:lpwstr>
  </property>
  <property fmtid="{D5CDD505-2E9C-101B-9397-08002B2CF9AE}" pid="4" name="_dlc_DocIdUrl">
    <vt:lpwstr>http://len-purchase/_layouts/DocIdRedir.aspx?ID=UFQHHMXK7F3H-8-58520, UFQHHMXK7F3H-8-58520</vt:lpwstr>
  </property>
  <property fmtid="{D5CDD505-2E9C-101B-9397-08002B2CF9AE}" pid="5" name="DocKind">
    <vt:lpwstr>Рамочный лот 2014</vt:lpwstr>
  </property>
  <property fmtid="{D5CDD505-2E9C-101B-9397-08002B2CF9AE}" pid="6" name="dsDocType">
    <vt:lpwstr>Рамочный лот</vt:lpwstr>
  </property>
  <property fmtid="{D5CDD505-2E9C-101B-9397-08002B2CF9AE}" pid="7" name="ContentTypeId">
    <vt:lpwstr>0x010100355FBFFF1FCF49619411784FC9BE36EB002584A2AAB6D6DD48B2C1EF6CB26D543B</vt:lpwstr>
  </property>
</Properties>
</file>