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8D8" w:rsidRPr="00F67A07" w:rsidRDefault="003B08D8" w:rsidP="003B08D8">
      <w:pPr>
        <w:rPr>
          <w:b/>
        </w:rPr>
      </w:pPr>
      <w:r>
        <w:rPr>
          <w:b/>
        </w:rPr>
        <w:t>1.</w:t>
      </w:r>
      <w:r w:rsidRPr="00F67A07">
        <w:rPr>
          <w:b/>
        </w:rPr>
        <w:t>ТЕХНИЧЕСКОЕ ЗАДАНИЕ</w:t>
      </w:r>
    </w:p>
    <w:p w:rsidR="003B08D8" w:rsidRPr="00F67A07" w:rsidRDefault="003B08D8" w:rsidP="003B08D8">
      <w:pPr>
        <w:jc w:val="center"/>
        <w:rPr>
          <w:b/>
        </w:rPr>
      </w:pPr>
      <w:r w:rsidRPr="00F67A07">
        <w:rPr>
          <w:b/>
        </w:rPr>
        <w:t>На поставку реагентов</w:t>
      </w:r>
    </w:p>
    <w:p w:rsidR="003B08D8" w:rsidRPr="0061784E" w:rsidRDefault="003B08D8" w:rsidP="003B08D8"/>
    <w:tbl>
      <w:tblPr>
        <w:tblW w:w="16016" w:type="dxa"/>
        <w:tblInd w:w="-601" w:type="dxa"/>
        <w:tblLayout w:type="fixed"/>
        <w:tblLook w:val="04A0"/>
      </w:tblPr>
      <w:tblGrid>
        <w:gridCol w:w="1102"/>
        <w:gridCol w:w="2159"/>
        <w:gridCol w:w="1559"/>
        <w:gridCol w:w="1390"/>
        <w:gridCol w:w="2012"/>
        <w:gridCol w:w="1132"/>
        <w:gridCol w:w="974"/>
        <w:gridCol w:w="1098"/>
        <w:gridCol w:w="1023"/>
        <w:gridCol w:w="1117"/>
        <w:gridCol w:w="1155"/>
        <w:gridCol w:w="1295"/>
      </w:tblGrid>
      <w:tr w:rsidR="003B08D8" w:rsidTr="00CB1A44">
        <w:trPr>
          <w:trHeight w:val="499"/>
        </w:trPr>
        <w:tc>
          <w:tcPr>
            <w:tcW w:w="11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товара 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КТРУ/ (код ОКПД2</w:t>
            </w:r>
            <w:proofErr w:type="gramStart"/>
            <w:r>
              <w:rPr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139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  <w:r>
              <w:rPr>
                <w:sz w:val="18"/>
                <w:szCs w:val="18"/>
              </w:rPr>
              <w:br/>
              <w:t>характеристики</w:t>
            </w:r>
          </w:p>
        </w:tc>
        <w:tc>
          <w:tcPr>
            <w:tcW w:w="201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2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974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09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Обоснование</w:t>
            </w:r>
          </w:p>
        </w:tc>
        <w:tc>
          <w:tcPr>
            <w:tcW w:w="102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111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</w:t>
            </w:r>
          </w:p>
        </w:tc>
        <w:tc>
          <w:tcPr>
            <w:tcW w:w="115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вида </w:t>
            </w:r>
            <w:proofErr w:type="spellStart"/>
            <w:r>
              <w:rPr>
                <w:sz w:val="18"/>
                <w:szCs w:val="18"/>
              </w:rPr>
              <w:t>мед</w:t>
            </w:r>
            <w:proofErr w:type="gramStart"/>
            <w:r>
              <w:rPr>
                <w:sz w:val="18"/>
                <w:szCs w:val="18"/>
              </w:rPr>
              <w:t>.и</w:t>
            </w:r>
            <w:proofErr w:type="gramEnd"/>
            <w:r>
              <w:rPr>
                <w:sz w:val="18"/>
                <w:szCs w:val="18"/>
              </w:rPr>
              <w:t>зделия</w:t>
            </w:r>
            <w:proofErr w:type="spellEnd"/>
          </w:p>
        </w:tc>
        <w:tc>
          <w:tcPr>
            <w:tcW w:w="129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 характеристики</w:t>
            </w:r>
          </w:p>
        </w:tc>
      </w:tr>
      <w:tr w:rsidR="003B08D8" w:rsidTr="00CB1A44">
        <w:trPr>
          <w:trHeight w:val="499"/>
        </w:trPr>
        <w:tc>
          <w:tcPr>
            <w:tcW w:w="11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1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39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01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3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97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09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</w:tr>
      <w:tr w:rsidR="003B08D8" w:rsidTr="00CB1A44">
        <w:trPr>
          <w:trHeight w:val="499"/>
        </w:trPr>
        <w:tc>
          <w:tcPr>
            <w:tcW w:w="11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1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39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01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3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97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09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29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</w:tr>
      <w:tr w:rsidR="003B08D8" w:rsidTr="00CB1A44">
        <w:trPr>
          <w:trHeight w:val="499"/>
        </w:trPr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Моющий/чистящий раствор ИВД, для автоматических/полуавтоматических систем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21.20.23.110-00005561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Описание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Концентрированный промывающий или очищающий раствор, предназначенный для использования как расходный материал на борту автоматических или полуавтоматических приборов, который используются в процессе подготовки, окрашивания и/или анализа клинических лабораторных образцов.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Описание соответствует коду КТРУ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109770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качественная</w:t>
            </w:r>
          </w:p>
        </w:tc>
      </w:tr>
      <w:tr w:rsidR="003B08D8" w:rsidTr="00CB1A44">
        <w:trPr>
          <w:trHeight w:val="499"/>
        </w:trPr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анализаторов серии BS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Характеристика соответствует коду КТРУ</w:t>
            </w: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качественная</w:t>
            </w:r>
          </w:p>
        </w:tc>
      </w:tr>
      <w:tr w:rsidR="003B08D8" w:rsidTr="00CB1A44">
        <w:trPr>
          <w:trHeight w:val="499"/>
        </w:trPr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реагента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мл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</w:t>
            </w:r>
            <w:r>
              <w:rPr>
                <w:sz w:val="18"/>
                <w:szCs w:val="18"/>
              </w:rPr>
              <w:lastRenderedPageBreak/>
              <w:t>истики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Характеристика соответствует коду КТРУ</w:t>
            </w: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количественная</w:t>
            </w:r>
          </w:p>
        </w:tc>
      </w:tr>
      <w:tr w:rsidR="003B08D8" w:rsidTr="00CB1A44">
        <w:trPr>
          <w:trHeight w:val="499"/>
        </w:trPr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анализаторов серии BS 240Pro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соответствии с </w:t>
            </w:r>
            <w:proofErr w:type="gramStart"/>
            <w:r>
              <w:rPr>
                <w:sz w:val="18"/>
                <w:szCs w:val="18"/>
              </w:rPr>
              <w:t>оборудованием</w:t>
            </w:r>
            <w:proofErr w:type="gramEnd"/>
            <w:r>
              <w:rPr>
                <w:sz w:val="18"/>
                <w:szCs w:val="18"/>
              </w:rPr>
              <w:t xml:space="preserve"> имеющимся у заказчика</w:t>
            </w: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качественная</w:t>
            </w:r>
          </w:p>
        </w:tc>
      </w:tr>
      <w:tr w:rsidR="003B08D8" w:rsidTr="00CB1A44">
        <w:trPr>
          <w:trHeight w:val="499"/>
        </w:trPr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Применение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Эффективно удаляет белки, липиды, ионы и другие остатки химических реакций с поверхности кювет.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Характеристика конкретизирует тип реагента по его функциональному назначению.</w:t>
            </w: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качественная</w:t>
            </w:r>
          </w:p>
        </w:tc>
      </w:tr>
      <w:tr w:rsidR="003B08D8" w:rsidTr="00CB1A44">
        <w:trPr>
          <w:trHeight w:val="499"/>
        </w:trPr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годности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B08D8" w:rsidTr="00CB1A44">
        <w:trPr>
          <w:trHeight w:val="499"/>
        </w:trPr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Набор для определения концентрации гемоглобина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21.20.23.110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Описание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Набор для количественного определения </w:t>
            </w:r>
            <w:proofErr w:type="spellStart"/>
            <w:r>
              <w:rPr>
                <w:sz w:val="18"/>
                <w:szCs w:val="18"/>
              </w:rPr>
              <w:t>in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vitro</w:t>
            </w:r>
            <w:proofErr w:type="spellEnd"/>
            <w:r>
              <w:rPr>
                <w:sz w:val="18"/>
                <w:szCs w:val="18"/>
              </w:rPr>
              <w:t xml:space="preserve"> концентрации гемоглобина А1с </w:t>
            </w:r>
            <w:proofErr w:type="spellStart"/>
            <w:r>
              <w:rPr>
                <w:sz w:val="18"/>
                <w:szCs w:val="18"/>
              </w:rPr>
              <w:t>c</w:t>
            </w:r>
            <w:proofErr w:type="spellEnd"/>
            <w:r>
              <w:rPr>
                <w:sz w:val="18"/>
                <w:szCs w:val="18"/>
              </w:rPr>
              <w:t xml:space="preserve"> в человеческой цельной кров</w:t>
            </w:r>
            <w:proofErr w:type="gramEnd"/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205500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качественная</w:t>
            </w:r>
          </w:p>
        </w:tc>
      </w:tr>
      <w:tr w:rsidR="003B08D8" w:rsidTr="00CB1A44">
        <w:trPr>
          <w:trHeight w:val="499"/>
        </w:trPr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1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биохимического анализатора  </w:t>
            </w:r>
            <w:proofErr w:type="spellStart"/>
            <w:r>
              <w:rPr>
                <w:sz w:val="18"/>
                <w:szCs w:val="18"/>
              </w:rPr>
              <w:t>Mindray</w:t>
            </w:r>
            <w:proofErr w:type="spellEnd"/>
            <w:r>
              <w:rPr>
                <w:sz w:val="18"/>
                <w:szCs w:val="18"/>
              </w:rPr>
              <w:t xml:space="preserve"> BS240 </w:t>
            </w:r>
            <w:proofErr w:type="spellStart"/>
            <w:r>
              <w:rPr>
                <w:sz w:val="18"/>
                <w:szCs w:val="18"/>
              </w:rPr>
              <w:t>Pro</w:t>
            </w:r>
            <w:proofErr w:type="spellEnd"/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</w:t>
            </w:r>
            <w:r>
              <w:rPr>
                <w:sz w:val="18"/>
                <w:szCs w:val="18"/>
              </w:rPr>
              <w:lastRenderedPageBreak/>
              <w:t>ся участником закупки</w:t>
            </w:r>
          </w:p>
        </w:tc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качественная</w:t>
            </w:r>
          </w:p>
        </w:tc>
      </w:tr>
      <w:tr w:rsidR="003B08D8" w:rsidTr="00CB1A44">
        <w:trPr>
          <w:trHeight w:val="499"/>
        </w:trPr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1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ферментативного химического анализа.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качественная</w:t>
            </w:r>
          </w:p>
        </w:tc>
      </w:tr>
      <w:tr w:rsidR="003B08D8" w:rsidTr="00CB1A44">
        <w:trPr>
          <w:trHeight w:val="499"/>
        </w:trPr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1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Калибратор входит в состав набора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Наличие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качественная</w:t>
            </w:r>
          </w:p>
        </w:tc>
      </w:tr>
      <w:tr w:rsidR="003B08D8" w:rsidTr="00CB1A44">
        <w:trPr>
          <w:trHeight w:val="499"/>
        </w:trPr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1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Контрольный материал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Наличие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качественная</w:t>
            </w:r>
          </w:p>
        </w:tc>
      </w:tr>
      <w:tr w:rsidR="003B08D8" w:rsidTr="00CB1A44">
        <w:trPr>
          <w:trHeight w:val="499"/>
        </w:trPr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1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Реагент для </w:t>
            </w:r>
            <w:proofErr w:type="spellStart"/>
            <w:r>
              <w:rPr>
                <w:sz w:val="18"/>
                <w:szCs w:val="18"/>
              </w:rPr>
              <w:t>пробоподготовки</w:t>
            </w:r>
            <w:proofErr w:type="spellEnd"/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Наличие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качественная</w:t>
            </w:r>
          </w:p>
        </w:tc>
      </w:tr>
      <w:tr w:rsidR="003B08D8" w:rsidTr="00CB1A44">
        <w:trPr>
          <w:trHeight w:val="499"/>
        </w:trPr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1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тестов в наборе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≥160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Участник закупки указывает в заявке </w:t>
            </w:r>
            <w:r>
              <w:rPr>
                <w:sz w:val="18"/>
                <w:szCs w:val="18"/>
              </w:rPr>
              <w:lastRenderedPageBreak/>
              <w:t>конкретное значение характеристики</w:t>
            </w:r>
          </w:p>
        </w:tc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количественная</w:t>
            </w:r>
          </w:p>
        </w:tc>
      </w:tr>
      <w:tr w:rsidR="003B08D8" w:rsidTr="00CB1A44">
        <w:trPr>
          <w:trHeight w:val="499"/>
        </w:trPr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21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годности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08D8" w:rsidRDefault="003B08D8" w:rsidP="00CB1A44">
            <w:pPr>
              <w:rPr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8D8" w:rsidRDefault="003B08D8" w:rsidP="00CB1A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</w:tbl>
    <w:p w:rsidR="003B08D8" w:rsidRPr="00C9437F" w:rsidRDefault="003B08D8" w:rsidP="003B08D8">
      <w:pPr>
        <w:sectPr w:rsidR="003B08D8" w:rsidRPr="00C9437F" w:rsidSect="00F67A0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3B08D8" w:rsidRPr="00E1620A" w:rsidRDefault="003B08D8" w:rsidP="003B08D8">
      <w:pPr>
        <w:rPr>
          <w:color w:val="000000"/>
        </w:rPr>
      </w:pPr>
      <w:r>
        <w:rPr>
          <w:b/>
        </w:rPr>
        <w:lastRenderedPageBreak/>
        <w:t>2</w:t>
      </w:r>
      <w:r w:rsidRPr="00E1620A">
        <w:rPr>
          <w:b/>
        </w:rPr>
        <w:t>.Требования к отгрузке товара:</w:t>
      </w:r>
    </w:p>
    <w:p w:rsidR="003B08D8" w:rsidRPr="00E1620A" w:rsidRDefault="003B08D8" w:rsidP="003B08D8">
      <w:pPr>
        <w:ind w:left="720"/>
      </w:pPr>
      <w:r>
        <w:rPr>
          <w:color w:val="000000"/>
        </w:rPr>
        <w:t>2</w:t>
      </w:r>
      <w:r w:rsidRPr="00E1620A">
        <w:rPr>
          <w:color w:val="000000"/>
        </w:rPr>
        <w:t xml:space="preserve">.1. </w:t>
      </w:r>
      <w:r w:rsidRPr="00E1620A">
        <w:t>Поста</w:t>
      </w:r>
      <w:r>
        <w:t xml:space="preserve">вка товара производится </w:t>
      </w:r>
      <w:proofErr w:type="gramStart"/>
      <w:r>
        <w:t xml:space="preserve">с даты  </w:t>
      </w:r>
      <w:r w:rsidRPr="00E1620A">
        <w:t>заключения</w:t>
      </w:r>
      <w:proofErr w:type="gramEnd"/>
      <w:r w:rsidRPr="00E1620A">
        <w:t xml:space="preserve"> контракта по</w:t>
      </w:r>
      <w:r>
        <w:rPr>
          <w:color w:val="000000"/>
        </w:rPr>
        <w:t xml:space="preserve"> 2</w:t>
      </w:r>
      <w:r w:rsidRPr="00863F58">
        <w:rPr>
          <w:color w:val="000000"/>
        </w:rPr>
        <w:t>5</w:t>
      </w:r>
      <w:r>
        <w:rPr>
          <w:color w:val="000000"/>
        </w:rPr>
        <w:t>.12.202</w:t>
      </w:r>
      <w:r w:rsidRPr="00863F58">
        <w:rPr>
          <w:color w:val="000000"/>
        </w:rPr>
        <w:t>6</w:t>
      </w:r>
      <w:r w:rsidRPr="00E1620A">
        <w:rPr>
          <w:color w:val="000000"/>
        </w:rPr>
        <w:t xml:space="preserve"> г., в рабочие дни с 10:00 до</w:t>
      </w:r>
      <w:r w:rsidRPr="00E1620A">
        <w:rPr>
          <w:color w:val="FF0000"/>
        </w:rPr>
        <w:t xml:space="preserve"> </w:t>
      </w:r>
      <w:r w:rsidRPr="00E1620A">
        <w:rPr>
          <w:color w:val="000000"/>
        </w:rPr>
        <w:t>15:00 час, в пятницу 10:00 до 14:00 час (время Московское),</w:t>
      </w:r>
      <w:r w:rsidRPr="00E1620A">
        <w:t xml:space="preserve"> по адресу:  Санкт-Петербург, </w:t>
      </w:r>
      <w:proofErr w:type="gramStart"/>
      <w:r w:rsidRPr="00E1620A">
        <w:t>г</w:t>
      </w:r>
      <w:proofErr w:type="gramEnd"/>
      <w:r w:rsidRPr="00E1620A">
        <w:t>. Ломоносов, ул. Еленинская,13.</w:t>
      </w:r>
    </w:p>
    <w:p w:rsidR="003B08D8" w:rsidRPr="00E1620A" w:rsidRDefault="003B08D8" w:rsidP="003B08D8">
      <w:pPr>
        <w:ind w:left="708"/>
        <w:rPr>
          <w:rFonts w:eastAsia="Calibri"/>
        </w:rPr>
      </w:pPr>
      <w:r w:rsidRPr="00E1620A">
        <w:t xml:space="preserve"> В соответствии с Постановлением правительства РФ № 1037 от 15.08.1997 г. и Разделом 18 Единых санитарно-эпидемиологических и гигиенических требований к товарам, подлежащим санитарно-эпидемиологическому надзору (контролю), утверждённых решением Комиссии Таможенного Союза №299 от 28.05.2010</w:t>
      </w:r>
      <w:r>
        <w:t> </w:t>
      </w:r>
      <w:r w:rsidRPr="00E1620A">
        <w:t>поставка Товара с этикетками на иных языках, кроме русского (кириллицей), не предусматривается.</w:t>
      </w:r>
    </w:p>
    <w:p w:rsidR="003B08D8" w:rsidRPr="00E1620A" w:rsidRDefault="003B08D8" w:rsidP="003B08D8">
      <w:pPr>
        <w:ind w:left="720"/>
        <w:rPr>
          <w:color w:val="000000"/>
        </w:rPr>
      </w:pPr>
      <w:r>
        <w:t>2</w:t>
      </w:r>
      <w:r w:rsidRPr="00E1620A">
        <w:t>.2. Поставка товара производится партиями по заявке Заказчика в течение 5-ти дней с момента её подачи, в объемах, указанных в заявке. Заявки  передаются Поставщику с использованием любых сре</w:t>
      </w:r>
      <w:proofErr w:type="gramStart"/>
      <w:r w:rsidRPr="00E1620A">
        <w:t>дств св</w:t>
      </w:r>
      <w:proofErr w:type="gramEnd"/>
      <w:r w:rsidRPr="00E1620A">
        <w:t>язи, в том числе в электронной форме.</w:t>
      </w:r>
    </w:p>
    <w:p w:rsidR="003B08D8" w:rsidRPr="00E1620A" w:rsidRDefault="003B08D8" w:rsidP="003B08D8">
      <w:pPr>
        <w:widowControl w:val="0"/>
        <w:shd w:val="clear" w:color="auto" w:fill="FFFFFF"/>
        <w:ind w:left="720"/>
        <w:rPr>
          <w:color w:val="000000"/>
        </w:rPr>
      </w:pPr>
      <w:r>
        <w:rPr>
          <w:color w:val="000000"/>
        </w:rPr>
        <w:t>2</w:t>
      </w:r>
      <w:r w:rsidRPr="00E1620A">
        <w:rPr>
          <w:color w:val="000000"/>
        </w:rPr>
        <w:t xml:space="preserve">.3. </w:t>
      </w:r>
      <w:r w:rsidRPr="00E1620A">
        <w:t>Погрузка, транспортировка и разгрузка осуществляется Поставщиком, за свой счет и собственными силами Поставщика.</w:t>
      </w:r>
    </w:p>
    <w:p w:rsidR="003B08D8" w:rsidRPr="00E1620A" w:rsidRDefault="003B08D8" w:rsidP="003B08D8">
      <w:pPr>
        <w:widowControl w:val="0"/>
        <w:shd w:val="clear" w:color="auto" w:fill="FFFFFF"/>
        <w:ind w:left="720"/>
      </w:pPr>
      <w:r>
        <w:rPr>
          <w:color w:val="000000"/>
        </w:rPr>
        <w:t>2</w:t>
      </w:r>
      <w:r w:rsidRPr="00E1620A">
        <w:rPr>
          <w:color w:val="000000"/>
        </w:rPr>
        <w:t xml:space="preserve">.4. Совместно с поставленным товаром в адрес Заказчика Поставщик обязан передать соответствующие документы (счета, счета-фактуры, </w:t>
      </w:r>
      <w:r w:rsidRPr="00E1620A">
        <w:t xml:space="preserve">товарно-сопроводительные документы </w:t>
      </w:r>
      <w:r w:rsidRPr="00E1620A">
        <w:rPr>
          <w:color w:val="000000"/>
        </w:rPr>
        <w:t xml:space="preserve">и др.), документы, подтверждающие разрешение к использованию на территории Российской Федерации (Регистрационное удостоверение). </w:t>
      </w:r>
    </w:p>
    <w:p w:rsidR="003B08D8" w:rsidRPr="00E1620A" w:rsidRDefault="003B08D8" w:rsidP="003B08D8">
      <w:pPr>
        <w:ind w:left="720"/>
      </w:pPr>
      <w:r>
        <w:t>2</w:t>
      </w:r>
      <w:r w:rsidRPr="00E1620A">
        <w:t>.5. Заказчик вправе отказаться от приемки товара, если он доставлен с нарушением указанных условий.</w:t>
      </w:r>
    </w:p>
    <w:p w:rsidR="003B08D8" w:rsidRPr="00F67A07" w:rsidRDefault="003B08D8" w:rsidP="003B08D8">
      <w:pPr>
        <w:ind w:left="708"/>
        <w:rPr>
          <w:bCs/>
        </w:rPr>
      </w:pPr>
      <w:r>
        <w:rPr>
          <w:bCs/>
        </w:rPr>
        <w:t>2</w:t>
      </w:r>
      <w:r w:rsidRPr="00F67A07">
        <w:rPr>
          <w:bCs/>
        </w:rPr>
        <w:t>.6.Сопроводительные документы:</w:t>
      </w:r>
    </w:p>
    <w:p w:rsidR="003B08D8" w:rsidRPr="00E1620A" w:rsidRDefault="003B08D8" w:rsidP="003B08D8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</w:pPr>
      <w:r w:rsidRPr="00E1620A">
        <w:rPr>
          <w:b/>
        </w:rPr>
        <w:t>-</w:t>
      </w:r>
      <w:r w:rsidRPr="00E1620A">
        <w:t xml:space="preserve"> Копия регистрационного удостоверения;</w:t>
      </w:r>
    </w:p>
    <w:p w:rsidR="003B08D8" w:rsidRPr="00E1620A" w:rsidRDefault="003B08D8" w:rsidP="003B08D8">
      <w:pPr>
        <w:ind w:left="708"/>
      </w:pPr>
      <w:r w:rsidRPr="00E1620A">
        <w:t>- Копия сертификата соответствия Госстандарта России (декларации соответствия)</w:t>
      </w:r>
    </w:p>
    <w:p w:rsidR="003B08D8" w:rsidRPr="00E1620A" w:rsidRDefault="003B08D8" w:rsidP="003B08D8">
      <w:pPr>
        <w:ind w:left="708"/>
      </w:pPr>
      <w:r>
        <w:rPr>
          <w:b/>
          <w:bCs/>
          <w:lang w:eastAsia="ar-SA"/>
        </w:rPr>
        <w:t>3</w:t>
      </w:r>
      <w:r w:rsidRPr="00E1620A">
        <w:rPr>
          <w:b/>
          <w:bCs/>
          <w:lang w:eastAsia="ar-SA"/>
        </w:rPr>
        <w:t>. Требования к сроку предоставления гарантий качества товаров:</w:t>
      </w:r>
    </w:p>
    <w:p w:rsidR="003B08D8" w:rsidRDefault="003B08D8" w:rsidP="003B08D8">
      <w:pPr>
        <w:ind w:left="720"/>
        <w:rPr>
          <w:lang w:eastAsia="ar-SA"/>
        </w:rPr>
      </w:pPr>
      <w:r w:rsidRPr="00E1620A">
        <w:rPr>
          <w:lang w:eastAsia="ar-SA"/>
        </w:rPr>
        <w:t>Остаточный срок годности товара на момент поставки</w:t>
      </w:r>
      <w:r>
        <w:rPr>
          <w:lang w:eastAsia="ar-SA"/>
        </w:rPr>
        <w:t xml:space="preserve">  должен  составлять не менее 12</w:t>
      </w:r>
      <w:r w:rsidRPr="00E1620A">
        <w:rPr>
          <w:lang w:eastAsia="ar-SA"/>
        </w:rPr>
        <w:t xml:space="preserve"> месяцев.</w:t>
      </w:r>
    </w:p>
    <w:p w:rsidR="003B08D8" w:rsidRDefault="003B08D8" w:rsidP="003B08D8">
      <w:pPr>
        <w:ind w:left="720"/>
        <w:rPr>
          <w:b/>
          <w:lang w:eastAsia="ar-SA"/>
        </w:rPr>
      </w:pPr>
      <w:r w:rsidRPr="006E2E70">
        <w:rPr>
          <w:b/>
          <w:lang w:eastAsia="ar-SA"/>
        </w:rPr>
        <w:t>4.</w:t>
      </w:r>
      <w:r>
        <w:rPr>
          <w:b/>
          <w:lang w:eastAsia="ar-SA"/>
        </w:rPr>
        <w:t xml:space="preserve"> Цена.</w:t>
      </w:r>
    </w:p>
    <w:p w:rsidR="003B08D8" w:rsidRDefault="003B08D8" w:rsidP="003B08D8">
      <w:pPr>
        <w:ind w:left="720"/>
        <w:rPr>
          <w:lang w:eastAsia="ar-SA"/>
        </w:rPr>
      </w:pPr>
      <w:r w:rsidRPr="006E2E70">
        <w:rPr>
          <w:lang w:eastAsia="ar-SA"/>
        </w:rPr>
        <w:t>4.1</w:t>
      </w:r>
      <w:r>
        <w:rPr>
          <w:lang w:eastAsia="ar-SA"/>
        </w:rPr>
        <w:t>. В цену товара включаются все расходы поставщика, включая доставку, разгрузку, подъем на этаж, налоги.</w:t>
      </w:r>
    </w:p>
    <w:p w:rsidR="003B08D8" w:rsidRPr="00863F58" w:rsidRDefault="003B08D8" w:rsidP="003B08D8">
      <w:pPr>
        <w:ind w:left="720"/>
      </w:pPr>
      <w:r>
        <w:rPr>
          <w:lang w:eastAsia="ar-SA"/>
        </w:rPr>
        <w:t>4.2. Контракт по цене за единицу товара, количество неизвестно</w:t>
      </w:r>
      <w:r w:rsidRPr="00863F58">
        <w:rPr>
          <w:lang w:eastAsia="ar-SA"/>
        </w:rPr>
        <w:t>.</w:t>
      </w:r>
    </w:p>
    <w:p w:rsidR="004350F6" w:rsidRDefault="004350F6"/>
    <w:sectPr w:rsidR="004350F6" w:rsidSect="00FC36A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B08D8"/>
    <w:rsid w:val="003B08D8"/>
    <w:rsid w:val="00435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708</Words>
  <Characters>4040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IbragimovaLH</dc:creator>
  <cp:lastModifiedBy>IbragimovaLH</cp:lastModifiedBy>
  <cp:revision>1</cp:revision>
  <dcterms:created xsi:type="dcterms:W3CDTF">2026-08-25T13:04:00Z</dcterms:created>
  <dcterms:modified xsi:type="dcterms:W3CDTF">2026-08-25T13:05:00Z</dcterms:modified>
</cp:coreProperties>
</file>