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, действующего на основании 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9F2A17" w:rsidRPr="007F1EEC" w:rsidTr="00E30213">
        <w:trPr>
          <w:trHeight w:val="284"/>
        </w:trPr>
        <w:tc>
          <w:tcPr>
            <w:tcW w:w="843" w:type="dxa"/>
            <w:shd w:val="clear" w:color="auto" w:fill="auto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12C6E">
              <w:rPr>
                <w:sz w:val="20"/>
                <w:szCs w:val="20"/>
              </w:rPr>
              <w:t>Микрофон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12C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9F2A17" w:rsidRPr="007F1EEC" w:rsidTr="00E30213">
        <w:trPr>
          <w:trHeight w:val="284"/>
        </w:trPr>
        <w:tc>
          <w:tcPr>
            <w:tcW w:w="843" w:type="dxa"/>
            <w:shd w:val="clear" w:color="auto" w:fill="auto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B12C6E">
              <w:rPr>
                <w:sz w:val="20"/>
                <w:szCs w:val="20"/>
              </w:rPr>
              <w:t>Дибокс</w:t>
            </w:r>
            <w:proofErr w:type="spellEnd"/>
          </w:p>
        </w:tc>
        <w:tc>
          <w:tcPr>
            <w:tcW w:w="771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2A17" w:rsidRPr="007F1EEC" w:rsidTr="00E30213">
        <w:trPr>
          <w:trHeight w:val="284"/>
        </w:trPr>
        <w:tc>
          <w:tcPr>
            <w:tcW w:w="843" w:type="dxa"/>
            <w:shd w:val="clear" w:color="auto" w:fill="auto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Шкаф</w:t>
            </w:r>
          </w:p>
        </w:tc>
        <w:tc>
          <w:tcPr>
            <w:tcW w:w="771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2A17" w:rsidRPr="007F1EEC" w:rsidTr="00E30213">
        <w:trPr>
          <w:trHeight w:val="284"/>
        </w:trPr>
        <w:tc>
          <w:tcPr>
            <w:tcW w:w="843" w:type="dxa"/>
            <w:shd w:val="clear" w:color="auto" w:fill="auto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4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B12C6E">
              <w:rPr>
                <w:sz w:val="20"/>
                <w:szCs w:val="20"/>
              </w:rPr>
              <w:t>Сплиттер</w:t>
            </w:r>
            <w:proofErr w:type="spellEnd"/>
          </w:p>
        </w:tc>
        <w:tc>
          <w:tcPr>
            <w:tcW w:w="771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2A17" w:rsidRPr="007F1EEC" w:rsidTr="00A47394">
        <w:trPr>
          <w:trHeight w:val="284"/>
        </w:trPr>
        <w:tc>
          <w:tcPr>
            <w:tcW w:w="843" w:type="dxa"/>
            <w:shd w:val="clear" w:color="auto" w:fill="auto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5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Консоль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2A17" w:rsidRPr="007F1EEC" w:rsidTr="00A47394">
        <w:trPr>
          <w:trHeight w:val="284"/>
        </w:trPr>
        <w:tc>
          <w:tcPr>
            <w:tcW w:w="843" w:type="dxa"/>
            <w:shd w:val="clear" w:color="auto" w:fill="auto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6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Струбцина</w:t>
            </w:r>
          </w:p>
        </w:tc>
        <w:tc>
          <w:tcPr>
            <w:tcW w:w="771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2A17" w:rsidRPr="007F1EEC" w:rsidTr="00A47394">
        <w:trPr>
          <w:trHeight w:val="284"/>
        </w:trPr>
        <w:tc>
          <w:tcPr>
            <w:tcW w:w="843" w:type="dxa"/>
            <w:shd w:val="clear" w:color="auto" w:fill="auto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7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Тросик</w:t>
            </w:r>
          </w:p>
        </w:tc>
        <w:tc>
          <w:tcPr>
            <w:tcW w:w="771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F2A17" w:rsidRPr="00EA4853" w:rsidRDefault="009F2A17" w:rsidP="009F2A1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2A17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9F2A17" w:rsidRPr="004C74D8" w:rsidRDefault="009F2A17" w:rsidP="009F2A1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2A17" w:rsidRPr="004D0811" w:rsidRDefault="009F2A17" w:rsidP="009F2A1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9F2A17" w:rsidRPr="00DA2B60" w:rsidRDefault="009F2A17" w:rsidP="009F2A17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9F2A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9F2A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F2A17" w:rsidRDefault="009F2A17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F2A17" w:rsidRDefault="009F2A17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F2A17" w:rsidRDefault="009F2A17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F2A17" w:rsidRDefault="009F2A17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F2A17" w:rsidRDefault="009F2A17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F2A17" w:rsidRDefault="009F2A17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F2A17" w:rsidRDefault="009F2A17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F2A17" w:rsidRDefault="009F2A17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120"/>
        <w:gridCol w:w="1371"/>
      </w:tblGrid>
      <w:tr w:rsidR="00C44E33" w:rsidTr="00107862">
        <w:tc>
          <w:tcPr>
            <w:tcW w:w="588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9F2A17" w:rsidTr="00A0305D">
        <w:tc>
          <w:tcPr>
            <w:tcW w:w="588" w:type="dxa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12C6E">
              <w:rPr>
                <w:sz w:val="20"/>
                <w:szCs w:val="20"/>
              </w:rPr>
              <w:t>Микрофон</w:t>
            </w:r>
          </w:p>
        </w:tc>
        <w:tc>
          <w:tcPr>
            <w:tcW w:w="5102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Тип микрофона: вокальный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Тип картриджа: динамический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Диаграмма направленности: кардиоида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Частотный диапазон не менее 15 кГц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Выходной уровень: -54,5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дБВ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>/Па (1,85 мВ)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Сопротивление не более 150 Ом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Материал корпуса: металл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Цвет корпуса: чёрный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Присутствует переключатель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вкл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>/</w:t>
            </w:r>
            <w:proofErr w:type="spellStart"/>
            <w:proofErr w:type="gramStart"/>
            <w:r w:rsidRPr="00B12C6E">
              <w:rPr>
                <w:sz w:val="20"/>
                <w:szCs w:val="20"/>
                <w:lang w:bidi="ru-RU"/>
              </w:rPr>
              <w:t>выкл</w:t>
            </w:r>
            <w:proofErr w:type="spellEnd"/>
            <w:proofErr w:type="gramEnd"/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Разъем: XLR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Размеры: 162 х 51 мм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Вес не более 298 г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12C6E">
              <w:rPr>
                <w:color w:val="000000"/>
                <w:sz w:val="20"/>
                <w:szCs w:val="20"/>
              </w:rPr>
              <w:t>2</w:t>
            </w:r>
          </w:p>
        </w:tc>
      </w:tr>
      <w:tr w:rsidR="009F2A17" w:rsidTr="00A0305D">
        <w:tc>
          <w:tcPr>
            <w:tcW w:w="588" w:type="dxa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B12C6E">
              <w:rPr>
                <w:sz w:val="20"/>
                <w:szCs w:val="20"/>
              </w:rPr>
              <w:t>Дибокс</w:t>
            </w:r>
            <w:proofErr w:type="spellEnd"/>
          </w:p>
        </w:tc>
        <w:tc>
          <w:tcPr>
            <w:tcW w:w="5102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двухканальный пассивный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директ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>-бокс;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входы XLR, 2 x TRS 1/4";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выходы XLR, 2 x TRS 1/4";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переключатель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Ground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>/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Lift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>;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частотный диапазон - 20 Гц - 20 кГц;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входное сопротивление - 50 кОм;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выходное сопротивление - 600 Ом;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аттенюаторы уровня входного сигнала (0/+20/+40 дБ);</w:t>
            </w:r>
          </w:p>
        </w:tc>
        <w:tc>
          <w:tcPr>
            <w:tcW w:w="1120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2</w:t>
            </w:r>
          </w:p>
        </w:tc>
      </w:tr>
      <w:tr w:rsidR="009F2A17" w:rsidTr="00A0305D">
        <w:tc>
          <w:tcPr>
            <w:tcW w:w="588" w:type="dxa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Шкаф</w:t>
            </w:r>
          </w:p>
        </w:tc>
        <w:tc>
          <w:tcPr>
            <w:tcW w:w="5102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Высота не более 18</w:t>
            </w:r>
            <w:r w:rsidRPr="00B12C6E">
              <w:rPr>
                <w:sz w:val="20"/>
                <w:szCs w:val="20"/>
                <w:lang w:val="en-US" w:bidi="ru-RU"/>
              </w:rPr>
              <w:t>U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Ширина не менее 600 мм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Вес не более 40 кг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Глубина не менее 600 мм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Грузоподъёмность не более 400 кг</w:t>
            </w:r>
            <w:r w:rsidRPr="00B12C6E">
              <w:rPr>
                <w:sz w:val="20"/>
                <w:szCs w:val="20"/>
                <w:lang w:bidi="ru-RU"/>
              </w:rPr>
              <w:br/>
              <w:t xml:space="preserve">Степень защиты </w:t>
            </w:r>
            <w:r w:rsidRPr="00B12C6E">
              <w:rPr>
                <w:sz w:val="20"/>
                <w:szCs w:val="20"/>
                <w:lang w:val="en-US" w:bidi="ru-RU"/>
              </w:rPr>
              <w:t>IP</w:t>
            </w:r>
            <w:r w:rsidRPr="00B12C6E">
              <w:rPr>
                <w:sz w:val="20"/>
                <w:szCs w:val="20"/>
                <w:lang w:bidi="ru-RU"/>
              </w:rPr>
              <w:t>20</w:t>
            </w:r>
          </w:p>
        </w:tc>
        <w:tc>
          <w:tcPr>
            <w:tcW w:w="1120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1</w:t>
            </w:r>
          </w:p>
        </w:tc>
      </w:tr>
      <w:tr w:rsidR="009F2A17" w:rsidTr="00A0305D">
        <w:tc>
          <w:tcPr>
            <w:tcW w:w="588" w:type="dxa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4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B12C6E">
              <w:rPr>
                <w:sz w:val="20"/>
                <w:szCs w:val="20"/>
              </w:rPr>
              <w:t>Сплиттер</w:t>
            </w:r>
            <w:proofErr w:type="spellEnd"/>
          </w:p>
        </w:tc>
        <w:tc>
          <w:tcPr>
            <w:tcW w:w="5102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Напряжение 90-240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 xml:space="preserve"> В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>, 50/60 Гц.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MAX потребляемая мощность, 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>Вт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 xml:space="preserve"> 5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Разъёмы питания POWERCON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Позиционирование разъема питания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 xml:space="preserve"> Н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>а тыльной стороне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Проходной разъём питания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 xml:space="preserve"> Н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>ет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Кнопка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вкл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>/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выкл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питания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 xml:space="preserve"> Д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>а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Климатическое исполнение T4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Диапазон рабочих температур от +1°C до +40°C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Относительная влажность 35%-85%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Протокол DMX-512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 xml:space="preserve"> Д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>а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Протокол RDM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 xml:space="preserve"> Д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>а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Максимальное количество DMX-каналов, </w:t>
            </w:r>
            <w:proofErr w:type="spellStart"/>
            <w:proofErr w:type="gramStart"/>
            <w:r w:rsidRPr="00B12C6E">
              <w:rPr>
                <w:sz w:val="20"/>
                <w:szCs w:val="20"/>
                <w:lang w:bidi="ru-RU"/>
              </w:rPr>
              <w:t>шт</w:t>
            </w:r>
            <w:proofErr w:type="spellEnd"/>
            <w:proofErr w:type="gramEnd"/>
            <w:r w:rsidRPr="00B12C6E">
              <w:rPr>
                <w:sz w:val="20"/>
                <w:szCs w:val="20"/>
                <w:lang w:bidi="ru-RU"/>
              </w:rPr>
              <w:t xml:space="preserve"> 512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Входной порт DMX, </w:t>
            </w:r>
            <w:proofErr w:type="spellStart"/>
            <w:proofErr w:type="gramStart"/>
            <w:r w:rsidRPr="00B12C6E">
              <w:rPr>
                <w:sz w:val="20"/>
                <w:szCs w:val="20"/>
                <w:lang w:bidi="ru-RU"/>
              </w:rPr>
              <w:t>шт</w:t>
            </w:r>
            <w:proofErr w:type="spellEnd"/>
            <w:proofErr w:type="gramEnd"/>
            <w:r w:rsidRPr="00B12C6E">
              <w:rPr>
                <w:sz w:val="20"/>
                <w:szCs w:val="20"/>
                <w:lang w:bidi="ru-RU"/>
              </w:rPr>
              <w:t xml:space="preserve"> 1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Выходной порт DMX, </w:t>
            </w:r>
            <w:proofErr w:type="spellStart"/>
            <w:proofErr w:type="gramStart"/>
            <w:r w:rsidRPr="00B12C6E">
              <w:rPr>
                <w:sz w:val="20"/>
                <w:szCs w:val="20"/>
                <w:lang w:bidi="ru-RU"/>
              </w:rPr>
              <w:t>шт</w:t>
            </w:r>
            <w:proofErr w:type="spellEnd"/>
            <w:proofErr w:type="gramEnd"/>
            <w:r w:rsidRPr="00B12C6E">
              <w:rPr>
                <w:sz w:val="20"/>
                <w:szCs w:val="20"/>
                <w:lang w:bidi="ru-RU"/>
              </w:rPr>
              <w:t xml:space="preserve"> 8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Проходной DMX порт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 xml:space="preserve"> Д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>а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B12C6E">
              <w:rPr>
                <w:sz w:val="20"/>
                <w:szCs w:val="20"/>
                <w:lang w:bidi="ru-RU"/>
              </w:rPr>
              <w:t>Оптоизоляция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портов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 xml:space="preserve"> Д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>а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val="en-US" w:bidi="ru-RU"/>
              </w:rPr>
            </w:pPr>
            <w:r w:rsidRPr="00B12C6E">
              <w:rPr>
                <w:sz w:val="20"/>
                <w:szCs w:val="20"/>
                <w:lang w:bidi="ru-RU"/>
              </w:rPr>
              <w:t>Разъемы</w:t>
            </w:r>
            <w:r w:rsidRPr="00B12C6E">
              <w:rPr>
                <w:sz w:val="20"/>
                <w:szCs w:val="20"/>
                <w:lang w:val="en-US" w:bidi="ru-RU"/>
              </w:rPr>
              <w:t xml:space="preserve"> DMX XLR 3-pin (IN/OUT)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Позиционирование разъемов DMX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 xml:space="preserve"> Н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>а фронтальной стороне</w:t>
            </w:r>
          </w:p>
        </w:tc>
        <w:tc>
          <w:tcPr>
            <w:tcW w:w="1120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1</w:t>
            </w:r>
          </w:p>
        </w:tc>
      </w:tr>
      <w:tr w:rsidR="009F2A17" w:rsidTr="006D6FB1">
        <w:tc>
          <w:tcPr>
            <w:tcW w:w="588" w:type="dxa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Консоль</w:t>
            </w:r>
          </w:p>
        </w:tc>
        <w:tc>
          <w:tcPr>
            <w:tcW w:w="5102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Всего 2048 DMX-каналов или 4 DMX-потока.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Четыре оптически изолированных DMX-выходов (интерфейс XLR) и ART-NE</w:t>
            </w:r>
            <w:proofErr w:type="gramStart"/>
            <w:r w:rsidRPr="00B12C6E">
              <w:rPr>
                <w:sz w:val="20"/>
                <w:szCs w:val="20"/>
                <w:lang w:bidi="ru-RU"/>
              </w:rPr>
              <w:t>Т</w:t>
            </w:r>
            <w:proofErr w:type="gramEnd"/>
            <w:r w:rsidRPr="00B12C6E">
              <w:rPr>
                <w:sz w:val="20"/>
                <w:szCs w:val="20"/>
                <w:lang w:bidi="ru-RU"/>
              </w:rPr>
              <w:t xml:space="preserve"> ((интерфейс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Ethernet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) выход позволяют управлять четырьмя DMX-потоками. 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Один 15-дюймовый сенсорный ЖК-экран с высоким разрешением.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15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плейбек-фейдеров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с возможностью записи на 80 страниц позволяют, в общей сложности, записать 1200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плейбеков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>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Подсветку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фейдеров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можно изменять,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т.ч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. с возможностью изменять цвет для трех ключевых положений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фейдера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>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15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плейбек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>-клавиш с возможностью записи на 80 страниц.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Один общий мастер-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фейдер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консоли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lastRenderedPageBreak/>
              <w:t xml:space="preserve">4 оптических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энкодера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для настройки параметров световых приборов.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Клавиши, яркость которых можно регулировать, а цвета - изменять.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Отдельные клавиши под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фейдерами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для «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Flash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>» или паузы в режиме воспроизведения.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Интерфейсы MIDI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In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/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Out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и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Thru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для подключения и работы с другими устройствами.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B12C6E">
              <w:rPr>
                <w:sz w:val="20"/>
                <w:szCs w:val="20"/>
                <w:lang w:bidi="ru-RU"/>
              </w:rPr>
              <w:t>Интерейс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3.5 мм </w:t>
            </w:r>
            <w:proofErr w:type="spellStart"/>
            <w:r w:rsidRPr="00B12C6E">
              <w:rPr>
                <w:sz w:val="20"/>
                <w:szCs w:val="20"/>
                <w:lang w:bidi="ru-RU"/>
              </w:rPr>
              <w:t>Mini-jack</w:t>
            </w:r>
            <w:proofErr w:type="spellEnd"/>
            <w:r w:rsidRPr="00B12C6E">
              <w:rPr>
                <w:sz w:val="20"/>
                <w:szCs w:val="20"/>
                <w:lang w:bidi="ru-RU"/>
              </w:rPr>
              <w:t xml:space="preserve"> для вывода аудио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Возможность приема внешнего сигнала «миди тайм-код».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Возможность удаленной работы с консолью через приложение для смартфона или планшета.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 xml:space="preserve">Одна лампа подсветки с регулируемой яркостью. 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Размер: 665мм × 580мм × 205мм.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Вес нетто: 15 кг.</w:t>
            </w:r>
          </w:p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Поставляется в кейсе.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1</w:t>
            </w:r>
          </w:p>
        </w:tc>
      </w:tr>
      <w:tr w:rsidR="009F2A17" w:rsidTr="006D6FB1">
        <w:tc>
          <w:tcPr>
            <w:tcW w:w="588" w:type="dxa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Струбцина</w:t>
            </w:r>
          </w:p>
        </w:tc>
        <w:tc>
          <w:tcPr>
            <w:tcW w:w="5102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Материал алюминий</w:t>
            </w:r>
          </w:p>
        </w:tc>
        <w:tc>
          <w:tcPr>
            <w:tcW w:w="1120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66</w:t>
            </w:r>
          </w:p>
        </w:tc>
      </w:tr>
      <w:tr w:rsidR="009F2A17" w:rsidTr="006D6FB1">
        <w:tc>
          <w:tcPr>
            <w:tcW w:w="588" w:type="dxa"/>
          </w:tcPr>
          <w:p w:rsidR="009F2A17" w:rsidRPr="00FE5B36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7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Тросик</w:t>
            </w:r>
          </w:p>
        </w:tc>
        <w:tc>
          <w:tcPr>
            <w:tcW w:w="5102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12C6E">
              <w:rPr>
                <w:sz w:val="20"/>
                <w:szCs w:val="20"/>
                <w:lang w:bidi="ru-RU"/>
              </w:rPr>
              <w:t>Материал полиамид – да</w:t>
            </w:r>
          </w:p>
        </w:tc>
        <w:tc>
          <w:tcPr>
            <w:tcW w:w="1120" w:type="dxa"/>
            <w:shd w:val="clear" w:color="auto" w:fill="auto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F2A17" w:rsidRPr="00B12C6E" w:rsidRDefault="009F2A17" w:rsidP="009F2A1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12C6E">
              <w:rPr>
                <w:color w:val="000000"/>
                <w:sz w:val="20"/>
                <w:szCs w:val="20"/>
              </w:rPr>
              <w:t>48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  <w:bookmarkStart w:id="14" w:name="_GoBack"/>
      <w:bookmarkEnd w:id="14"/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656" w:rsidRDefault="006D2656" w:rsidP="002D58B5">
      <w:pPr>
        <w:spacing w:after="0" w:line="240" w:lineRule="auto"/>
      </w:pPr>
      <w:r>
        <w:separator/>
      </w:r>
    </w:p>
  </w:endnote>
  <w:endnote w:type="continuationSeparator" w:id="0">
    <w:p w:rsidR="006D2656" w:rsidRDefault="006D2656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F2A1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656" w:rsidRDefault="006D2656" w:rsidP="002D58B5">
      <w:pPr>
        <w:spacing w:after="0" w:line="240" w:lineRule="auto"/>
      </w:pPr>
      <w:r>
        <w:separator/>
      </w:r>
    </w:p>
  </w:footnote>
  <w:footnote w:type="continuationSeparator" w:id="0">
    <w:p w:rsidR="006D2656" w:rsidRDefault="006D2656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2656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E52C2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9F2A17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5EC1"/>
    <w:rsid w:val="00BF62E4"/>
    <w:rsid w:val="00BF78CA"/>
    <w:rsid w:val="00C164D7"/>
    <w:rsid w:val="00C17527"/>
    <w:rsid w:val="00C21477"/>
    <w:rsid w:val="00C27D3B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6179C-A604-45C3-A9EE-3510D3D6D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3694</Words>
  <Characters>21059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2026-09-03T06:23:00Z</dcterms:created>
  <dcterms:modified xsi:type="dcterms:W3CDTF">2026-09-03T06:35:00Z</dcterms:modified>
</cp:coreProperties>
</file>