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B8B" w:rsidRDefault="002D4E10">
      <w:pPr>
        <w:pStyle w:val="5"/>
        <w:keepNext/>
        <w:spacing w:before="0" w:after="0"/>
        <w:jc w:val="center"/>
        <w:rPr>
          <w:i w:val="0"/>
          <w:sz w:val="24"/>
        </w:rPr>
      </w:pPr>
      <w:r>
        <w:rPr>
          <w:i w:val="0"/>
          <w:sz w:val="24"/>
        </w:rPr>
        <w:t xml:space="preserve">КОНТРАКТ № ___   </w:t>
      </w:r>
    </w:p>
    <w:p w:rsidR="00DE5B8B" w:rsidRDefault="00DE5B8B">
      <w:pPr>
        <w:keepNext/>
        <w:jc w:val="center"/>
        <w:rPr>
          <w:b/>
          <w:sz w:val="16"/>
        </w:rPr>
      </w:pPr>
    </w:p>
    <w:p w:rsidR="00DE5B8B" w:rsidRDefault="002D4E10">
      <w:pPr>
        <w:keepNext/>
        <w:jc w:val="both"/>
      </w:pPr>
      <w:r>
        <w:t>г. Кингисепп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«___» ________2026 года</w:t>
      </w:r>
    </w:p>
    <w:p w:rsidR="00DE5B8B" w:rsidRDefault="00DE5B8B">
      <w:pPr>
        <w:keepNext/>
        <w:jc w:val="both"/>
      </w:pPr>
    </w:p>
    <w:p w:rsidR="00DE5B8B" w:rsidRDefault="002D4E10">
      <w:pPr>
        <w:keepNext/>
        <w:jc w:val="both"/>
      </w:pPr>
      <w:r>
        <w:tab/>
      </w:r>
      <w:proofErr w:type="gramStart"/>
      <w:r>
        <w:rPr>
          <w:b/>
        </w:rPr>
        <w:t>Муниципальное казенное учреждение культуры «Кингисеппская центральная городская библиотека»</w:t>
      </w:r>
      <w:r>
        <w:t xml:space="preserve">, именуемое в дальнейшем «Заказчик», в лице  директора Васильевой Елены Сергеевны, действующего на основании Устава, с одной стороны, и </w:t>
      </w:r>
      <w:r>
        <w:rPr>
          <w:b/>
        </w:rPr>
        <w:t>____________________________</w:t>
      </w:r>
      <w:r>
        <w:t>, именуемое в дальнейшем «Поставщик», в лице __________________, действующего на основании _</w:t>
      </w:r>
      <w:r>
        <w:t>________________, с другой стороны, заключили  настоящий контракт (далее – Контракт) о нижеследующем:</w:t>
      </w:r>
      <w:proofErr w:type="gramEnd"/>
    </w:p>
    <w:p w:rsidR="00DE5B8B" w:rsidRDefault="00DE5B8B">
      <w:pPr>
        <w:keepNext/>
        <w:jc w:val="both"/>
      </w:pPr>
    </w:p>
    <w:p w:rsidR="00DE5B8B" w:rsidRDefault="002D4E10">
      <w:pPr>
        <w:pStyle w:val="10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E5B8B" w:rsidRDefault="002D4E10">
      <w:pPr>
        <w:keepNext/>
        <w:tabs>
          <w:tab w:val="left" w:pos="720"/>
        </w:tabs>
        <w:jc w:val="both"/>
      </w:pPr>
      <w:r>
        <w:tab/>
        <w:t>1.1.</w:t>
      </w:r>
      <w:r>
        <w:tab/>
        <w:t xml:space="preserve">Настоящий Контракт заключен в соответствии с п. 4 ч. 1 ст. 93 ФЗ от 05.04.2013 г. № 44-ФЗ «О контрактной системе в сфере закупок </w:t>
      </w:r>
      <w:r>
        <w:t>товаров, работ, услуг для обеспечения государственных и муниципальных нужд» (далее по тексту – ФЗ № 44-ФЗ).</w:t>
      </w:r>
    </w:p>
    <w:p w:rsidR="00DE5B8B" w:rsidRDefault="002D4E10">
      <w:pPr>
        <w:jc w:val="both"/>
      </w:pPr>
      <w:r>
        <w:tab/>
        <w:t>1.2.</w:t>
      </w:r>
      <w:r>
        <w:tab/>
        <w:t>Поставщик по заданию Заказчика обязуется поставить: канцелярские товары для проведения и призы для награждения участников Осенних</w:t>
      </w:r>
      <w:r>
        <w:t xml:space="preserve"> дней детских </w:t>
      </w:r>
      <w:r>
        <w:t>чтений "Весь мир от</w:t>
      </w:r>
      <w:proofErr w:type="gramStart"/>
      <w:r>
        <w:t xml:space="preserve"> А</w:t>
      </w:r>
      <w:proofErr w:type="gramEnd"/>
      <w:r>
        <w:t xml:space="preserve"> до Я откроет книжная страна</w:t>
      </w:r>
      <w:r>
        <w:t>" (далее по тексту - «Товар»),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DE5B8B" w:rsidRDefault="002D4E10">
      <w:pPr>
        <w:keepNext/>
        <w:ind w:firstLine="708"/>
        <w:jc w:val="both"/>
        <w:outlineLvl w:val="0"/>
      </w:pPr>
      <w:r>
        <w:t xml:space="preserve">1.3. </w:t>
      </w:r>
      <w:proofErr w:type="gramStart"/>
      <w:r>
        <w:t>Наименование, ассортимент, количество и це</w:t>
      </w:r>
      <w:r>
        <w:t>на товара определены в Спецификации (приложение № 1), которая является  неотъемлемой частью настоящего контракта.</w:t>
      </w:r>
      <w:proofErr w:type="gramEnd"/>
    </w:p>
    <w:p w:rsidR="00DE5B8B" w:rsidRDefault="002D4E10">
      <w:pPr>
        <w:pStyle w:val="30"/>
        <w:keepNext/>
        <w:spacing w:after="0"/>
        <w:ind w:left="0" w:firstLine="709"/>
        <w:jc w:val="both"/>
        <w:rPr>
          <w:sz w:val="24"/>
        </w:rPr>
      </w:pPr>
      <w:r>
        <w:rPr>
          <w:sz w:val="24"/>
        </w:rPr>
        <w:t xml:space="preserve">1.4. Место поставки товара: </w:t>
      </w:r>
      <w:proofErr w:type="gramStart"/>
      <w:r>
        <w:rPr>
          <w:sz w:val="24"/>
        </w:rPr>
        <w:t>Ленинградская</w:t>
      </w:r>
      <w:proofErr w:type="gramEnd"/>
      <w:r>
        <w:rPr>
          <w:sz w:val="24"/>
        </w:rPr>
        <w:t xml:space="preserve"> обл., г. Кингисепп, ул. Большая Советская, дом 30.</w:t>
      </w:r>
    </w:p>
    <w:p w:rsidR="00DE5B8B" w:rsidRDefault="002D4E10">
      <w:pPr>
        <w:pStyle w:val="30"/>
        <w:keepNext/>
        <w:spacing w:after="0"/>
        <w:ind w:left="0" w:firstLine="709"/>
        <w:jc w:val="both"/>
        <w:rPr>
          <w:sz w:val="24"/>
        </w:rPr>
      </w:pPr>
      <w:r>
        <w:rPr>
          <w:sz w:val="24"/>
        </w:rPr>
        <w:t>1.5. Срок поставки товара: с момента заключения н</w:t>
      </w:r>
      <w:r>
        <w:rPr>
          <w:sz w:val="24"/>
        </w:rPr>
        <w:t xml:space="preserve">астоящего Контракта по </w:t>
      </w:r>
      <w:r w:rsidR="00804D85">
        <w:rPr>
          <w:sz w:val="24"/>
        </w:rPr>
        <w:t>23 октября</w:t>
      </w:r>
      <w:r>
        <w:rPr>
          <w:sz w:val="24"/>
        </w:rPr>
        <w:t xml:space="preserve"> 2026 года.</w:t>
      </w:r>
    </w:p>
    <w:p w:rsidR="00DE5B8B" w:rsidRDefault="002D4E10">
      <w:pPr>
        <w:pStyle w:val="30"/>
        <w:keepNext/>
        <w:spacing w:after="0"/>
        <w:ind w:left="0" w:firstLine="709"/>
        <w:jc w:val="both"/>
        <w:rPr>
          <w:sz w:val="24"/>
        </w:rPr>
      </w:pPr>
      <w:r>
        <w:rPr>
          <w:sz w:val="24"/>
        </w:rPr>
        <w:t>1.6. Идентификационный код закупки: 263470702503947070100100020000000244.</w:t>
      </w:r>
    </w:p>
    <w:p w:rsidR="00DE5B8B" w:rsidRDefault="00DE5B8B">
      <w:pPr>
        <w:pStyle w:val="30"/>
        <w:keepNext/>
        <w:spacing w:after="0"/>
        <w:ind w:left="0" w:firstLine="709"/>
        <w:jc w:val="both"/>
        <w:rPr>
          <w:sz w:val="20"/>
        </w:rPr>
      </w:pPr>
    </w:p>
    <w:p w:rsidR="00DE5B8B" w:rsidRDefault="002D4E10">
      <w:pPr>
        <w:pStyle w:val="10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ЦЕНА КОНТРАКТА И ПОРЯДОК РАСЧЕТОВ</w:t>
      </w:r>
    </w:p>
    <w:p w:rsidR="00DE5B8B" w:rsidRDefault="002D4E10">
      <w:pPr>
        <w:keepNext/>
        <w:spacing w:line="264" w:lineRule="auto"/>
        <w:jc w:val="both"/>
      </w:pPr>
      <w:r>
        <w:tab/>
        <w:t xml:space="preserve">2.1. Цена настоящего Контракта составляет: _________________ рублей _______ копеек, в </w:t>
      </w:r>
      <w:proofErr w:type="spellStart"/>
      <w:r>
        <w:t>т.ч</w:t>
      </w:r>
      <w:proofErr w:type="spellEnd"/>
      <w:r>
        <w:t>. НДС _________</w:t>
      </w:r>
      <w:r>
        <w:t>.</w:t>
      </w:r>
    </w:p>
    <w:p w:rsidR="00DE5B8B" w:rsidRDefault="002D4E10">
      <w:pPr>
        <w:keepNext/>
        <w:spacing w:line="264" w:lineRule="auto"/>
        <w:ind w:firstLine="708"/>
        <w:jc w:val="both"/>
      </w:pPr>
      <w:r>
        <w:t xml:space="preserve">Цена Контракта включает в себя стоимость товара, упаковки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:rsidR="00DE5B8B" w:rsidRDefault="002D4E10">
      <w:pPr>
        <w:keepNext/>
        <w:jc w:val="both"/>
      </w:pPr>
      <w:r>
        <w:tab/>
        <w:t>Источник финансирования – бюджет МО «Кинг</w:t>
      </w:r>
      <w:r>
        <w:t>исеппское городское поселение».</w:t>
      </w:r>
    </w:p>
    <w:p w:rsidR="00DE5B8B" w:rsidRDefault="002D4E10">
      <w:pPr>
        <w:keepNext/>
        <w:ind w:firstLine="708"/>
        <w:jc w:val="both"/>
      </w:pPr>
      <w:r>
        <w:t>2.2. Цена Контракта является твёрдой  и определяется на весь срок исполнения Контракта.</w:t>
      </w:r>
    </w:p>
    <w:p w:rsidR="00DE5B8B" w:rsidRDefault="002D4E10">
      <w:pPr>
        <w:keepNext/>
        <w:ind w:firstLine="708"/>
        <w:jc w:val="both"/>
      </w:pPr>
      <w:r>
        <w:t xml:space="preserve">2.3. Форма оплаты безналичный расчет. Днем оплаты считается день поступления денежных средств на расчетный счет Поставщика. </w:t>
      </w:r>
    </w:p>
    <w:p w:rsidR="00DE5B8B" w:rsidRDefault="002D4E10">
      <w:pPr>
        <w:keepNext/>
        <w:ind w:firstLine="708"/>
        <w:jc w:val="both"/>
      </w:pPr>
      <w:r>
        <w:t xml:space="preserve">2.4. </w:t>
      </w:r>
      <w:r>
        <w:t>Заказчик производит оплату в размере 100 % цены Контракта по факту поставки товара в течение 7 (Семи) рабочих дней на основании счета и товарной накладной.</w:t>
      </w:r>
    </w:p>
    <w:p w:rsidR="00DE5B8B" w:rsidRDefault="002D4E10">
      <w:pPr>
        <w:keepNext/>
        <w:jc w:val="both"/>
      </w:pPr>
      <w:r>
        <w:tab/>
        <w:t>2.5. Оплата по Контракту осуществляется в соответствии с правилами казначейского исполнения бюджета</w:t>
      </w:r>
      <w:r>
        <w:t>, путем безналичного перевода денежных сре</w:t>
      </w:r>
      <w:proofErr w:type="gramStart"/>
      <w:r>
        <w:t>дств в в</w:t>
      </w:r>
      <w:proofErr w:type="gramEnd"/>
      <w:r>
        <w:t>алюте Российской Федерации (рубль) на расчетный счет Поставщика, указанный в пункте 11 настоящего Контракта. При этом обязанности Заказчика в части оплаты по Контракту считаются исполненными со дня списания</w:t>
      </w:r>
      <w:r>
        <w:t xml:space="preserve"> денежных средств банком Заказчика со счета Заказчика.</w:t>
      </w:r>
    </w:p>
    <w:p w:rsidR="00DE5B8B" w:rsidRDefault="002D4E10">
      <w:pPr>
        <w:keepNext/>
        <w:jc w:val="both"/>
      </w:pPr>
      <w:r>
        <w:tab/>
        <w:t>2.6. Поставщик не вправе требовать от Заказчика оплаты Товара, который был поставлен им без письменного согласования с Заказчиком.</w:t>
      </w:r>
    </w:p>
    <w:p w:rsidR="00DE5B8B" w:rsidRDefault="002D4E10">
      <w:pPr>
        <w:keepNext/>
        <w:ind w:firstLine="708"/>
        <w:jc w:val="both"/>
      </w:pPr>
      <w:r>
        <w:t>2.7. Заказчик не несёт ответственности перед Поставщиком за несвоевре</w:t>
      </w:r>
      <w:r>
        <w:t>менное перечисление последнему денежных средств, в случаях задержки или приостановления бюджетного финансирования.</w:t>
      </w:r>
    </w:p>
    <w:p w:rsidR="00DE5B8B" w:rsidRDefault="00DE5B8B">
      <w:pPr>
        <w:keepNext/>
        <w:jc w:val="both"/>
      </w:pPr>
    </w:p>
    <w:p w:rsidR="00DE5B8B" w:rsidRDefault="002D4E10">
      <w:pPr>
        <w:pStyle w:val="10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ПРАВА И ОБЯЗАННОСТИ СТОРОН</w:t>
      </w:r>
    </w:p>
    <w:p w:rsidR="00DE5B8B" w:rsidRDefault="002D4E10">
      <w:pPr>
        <w:ind w:firstLine="540"/>
        <w:jc w:val="both"/>
        <w:rPr>
          <w:u w:val="single"/>
        </w:rPr>
      </w:pPr>
      <w:r>
        <w:tab/>
        <w:t xml:space="preserve">3.1. </w:t>
      </w:r>
      <w:r>
        <w:rPr>
          <w:u w:val="single"/>
        </w:rPr>
        <w:t>Заказчик обязуется:</w:t>
      </w:r>
    </w:p>
    <w:p w:rsidR="00DE5B8B" w:rsidRDefault="002D4E10">
      <w:pPr>
        <w:keepNext/>
        <w:ind w:firstLine="708"/>
        <w:jc w:val="both"/>
      </w:pPr>
      <w:r>
        <w:lastRenderedPageBreak/>
        <w:t>3.1.1. Совершить все необходимые действия, обеспечивающие принятие Товара по количеству</w:t>
      </w:r>
      <w:r>
        <w:t>, качеству, ассортименту и комплектности в соответствии с условиями настоящего Контракта.</w:t>
      </w:r>
    </w:p>
    <w:p w:rsidR="00DE5B8B" w:rsidRDefault="002D4E10">
      <w:pPr>
        <w:ind w:firstLine="708"/>
        <w:jc w:val="both"/>
      </w:pPr>
      <w:r>
        <w:t>3.1.2. Своевременно предоставлять Поставщику необходимую для выполнения обязательств информацию.</w:t>
      </w:r>
    </w:p>
    <w:p w:rsidR="00DE5B8B" w:rsidRDefault="002D4E10">
      <w:pPr>
        <w:ind w:firstLine="708"/>
        <w:jc w:val="both"/>
      </w:pPr>
      <w:r>
        <w:t>3.1.3. В течение 10 (Десяти) календарных дней со дня получения Товара</w:t>
      </w:r>
      <w:r>
        <w:t xml:space="preserve">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:rsidR="00DE5B8B" w:rsidRDefault="002D4E10">
      <w:pPr>
        <w:ind w:firstLine="708"/>
        <w:jc w:val="both"/>
        <w:rPr>
          <w:u w:val="single"/>
        </w:rPr>
      </w:pPr>
      <w:r>
        <w:rPr>
          <w:u w:val="single"/>
        </w:rPr>
        <w:t>3.2. Поставщик обязуется:</w:t>
      </w:r>
    </w:p>
    <w:p w:rsidR="00DE5B8B" w:rsidRDefault="002D4E10">
      <w:pPr>
        <w:pStyle w:val="ac"/>
        <w:ind w:left="567"/>
        <w:jc w:val="both"/>
      </w:pPr>
      <w:r>
        <w:t xml:space="preserve">  3.2.1. Передать Зак</w:t>
      </w:r>
      <w:r>
        <w:t>азчику Товар в порядке и на условиях настоящего Контракта.</w:t>
      </w:r>
    </w:p>
    <w:p w:rsidR="00DE5B8B" w:rsidRDefault="002D4E10">
      <w:pPr>
        <w:ind w:firstLine="708"/>
        <w:jc w:val="both"/>
      </w:pPr>
      <w: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:rsidR="00DE5B8B" w:rsidRDefault="002D4E10">
      <w:pPr>
        <w:ind w:firstLine="708"/>
        <w:jc w:val="both"/>
      </w:pPr>
      <w:r>
        <w:t>3.2.3. Передать Товар</w:t>
      </w:r>
      <w:r>
        <w:t xml:space="preserve">, который должен быть </w:t>
      </w:r>
      <w:proofErr w:type="spellStart"/>
      <w:r>
        <w:t>затарен</w:t>
      </w:r>
      <w:proofErr w:type="spellEnd"/>
      <w:r>
        <w:t xml:space="preserve"> и упакован в соответствии с условиями настоящего Контракта.</w:t>
      </w:r>
    </w:p>
    <w:p w:rsidR="00DE5B8B" w:rsidRDefault="002D4E10">
      <w:pPr>
        <w:ind w:firstLine="708"/>
        <w:jc w:val="both"/>
      </w:pPr>
      <w: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</w:t>
      </w:r>
      <w:r>
        <w:t>ии и т.п.), предусмотренные настоящим Контрактом и законодательством.</w:t>
      </w:r>
    </w:p>
    <w:p w:rsidR="00DE5B8B" w:rsidRDefault="002D4E10">
      <w:pPr>
        <w:ind w:firstLine="708"/>
        <w:jc w:val="both"/>
        <w:rPr>
          <w:u w:val="single"/>
        </w:rPr>
      </w:pPr>
      <w:r>
        <w:rPr>
          <w:u w:val="single"/>
        </w:rPr>
        <w:t>3.3. Заказчик вправе:</w:t>
      </w:r>
    </w:p>
    <w:p w:rsidR="00DE5B8B" w:rsidRDefault="002D4E10">
      <w:pPr>
        <w:ind w:firstLine="708"/>
        <w:jc w:val="both"/>
      </w:pPr>
      <w:r>
        <w:t>3.3.1.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</w:t>
      </w:r>
      <w:r>
        <w:t>:</w:t>
      </w:r>
    </w:p>
    <w:p w:rsidR="00DE5B8B" w:rsidRDefault="002D4E10">
      <w:pPr>
        <w:ind w:firstLine="540"/>
        <w:jc w:val="both"/>
      </w:pPr>
      <w:r>
        <w:t>- соразмерного уменьшения покупной цены;</w:t>
      </w:r>
    </w:p>
    <w:p w:rsidR="00DE5B8B" w:rsidRDefault="002D4E10">
      <w:pPr>
        <w:ind w:firstLine="540"/>
        <w:jc w:val="both"/>
      </w:pPr>
      <w:r>
        <w:t>- безвозмездного устранения недостатков Товара в 7-дневный срок;</w:t>
      </w:r>
    </w:p>
    <w:p w:rsidR="00DE5B8B" w:rsidRDefault="002D4E10">
      <w:pPr>
        <w:ind w:firstLine="540"/>
        <w:jc w:val="both"/>
      </w:pPr>
      <w:r>
        <w:t>- возмещения своих расходов на устранение недостатков Товара в 10-дневный срок.</w:t>
      </w:r>
    </w:p>
    <w:p w:rsidR="00DE5B8B" w:rsidRDefault="002D4E10">
      <w:pPr>
        <w:ind w:firstLine="708"/>
        <w:jc w:val="both"/>
      </w:pPr>
      <w:bookmarkStart w:id="0" w:name="Par19"/>
      <w:bookmarkEnd w:id="0"/>
      <w:r>
        <w:t>3.3.2. В случае существенного нарушения Поставщиком требований к кач</w:t>
      </w:r>
      <w:r>
        <w:t xml:space="preserve">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</w:t>
      </w:r>
      <w:r>
        <w:t>выбору:</w:t>
      </w:r>
    </w:p>
    <w:p w:rsidR="00DE5B8B" w:rsidRDefault="002D4E10">
      <w:pPr>
        <w:pStyle w:val="a9"/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- потребовать замены Товара ненадлежащего качества Товаром, соответствующим условиям Контракта;</w:t>
      </w:r>
    </w:p>
    <w:p w:rsidR="00DE5B8B" w:rsidRDefault="002D4E10">
      <w:pPr>
        <w:pStyle w:val="a9"/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- обратиться в суд с иском о расторжении Контракта и потребовать полного возмещения убытков и упущенную выгоду.</w:t>
      </w:r>
    </w:p>
    <w:p w:rsidR="00DE5B8B" w:rsidRDefault="002D4E10">
      <w:pPr>
        <w:ind w:firstLine="708"/>
        <w:jc w:val="both"/>
      </w:pPr>
      <w:r>
        <w:t xml:space="preserve">3.3.3. В случае передачи </w:t>
      </w:r>
      <w:r>
        <w:t>некомплектного Товара по своему выбору потребовать от Поставщика:</w:t>
      </w:r>
    </w:p>
    <w:p w:rsidR="00DE5B8B" w:rsidRDefault="002D4E10">
      <w:pPr>
        <w:ind w:firstLine="540"/>
        <w:jc w:val="both"/>
      </w:pPr>
      <w:r>
        <w:t>- соразмерного уменьшения покупной цены;</w:t>
      </w:r>
    </w:p>
    <w:p w:rsidR="00DE5B8B" w:rsidRDefault="002D4E10">
      <w:pPr>
        <w:ind w:firstLine="540"/>
        <w:jc w:val="both"/>
      </w:pPr>
      <w:r>
        <w:t>- доукомплектования Товара в 7-дневный срок со дня получения Поставщиком указанного требования.</w:t>
      </w:r>
    </w:p>
    <w:p w:rsidR="00DE5B8B" w:rsidRDefault="002D4E10">
      <w:pPr>
        <w:ind w:firstLine="540"/>
        <w:jc w:val="both"/>
      </w:pPr>
      <w:r>
        <w:t>Если Поставщик в указанный в настоящем пункте срок не</w:t>
      </w:r>
      <w:r>
        <w:t xml:space="preserve"> выполнил требования Заказчика о доукомплектовании Товара, Заказчик вправе по своему выбору:</w:t>
      </w:r>
    </w:p>
    <w:p w:rsidR="00DE5B8B" w:rsidRDefault="002D4E10">
      <w:pPr>
        <w:ind w:firstLine="540"/>
        <w:jc w:val="both"/>
      </w:pPr>
      <w:r>
        <w:t xml:space="preserve">- потребовать замены некомплектного Товара на </w:t>
      </w:r>
      <w:proofErr w:type="gramStart"/>
      <w:r>
        <w:t>комплектный</w:t>
      </w:r>
      <w:proofErr w:type="gramEnd"/>
      <w:r>
        <w:t>;</w:t>
      </w:r>
    </w:p>
    <w:p w:rsidR="00DE5B8B" w:rsidRDefault="002D4E10">
      <w:pPr>
        <w:ind w:firstLine="540"/>
        <w:jc w:val="both"/>
      </w:pPr>
      <w:r>
        <w:t xml:space="preserve">- обратиться в суд с иском о расторжении Контракта и потребовать полного возмещения убытков и упущенную </w:t>
      </w:r>
      <w:r>
        <w:t>выгоду.</w:t>
      </w:r>
    </w:p>
    <w:p w:rsidR="00DE5B8B" w:rsidRDefault="002D4E10">
      <w:pPr>
        <w:ind w:firstLine="708"/>
        <w:jc w:val="both"/>
        <w:rPr>
          <w:u w:val="single"/>
        </w:rPr>
      </w:pPr>
      <w:r>
        <w:rPr>
          <w:u w:val="single"/>
        </w:rPr>
        <w:t>3.4. Поставщик вправе:</w:t>
      </w:r>
    </w:p>
    <w:p w:rsidR="00DE5B8B" w:rsidRDefault="002D4E10">
      <w:pPr>
        <w:ind w:firstLine="708"/>
        <w:jc w:val="both"/>
      </w:pPr>
      <w:r>
        <w:t>3.4.1. Потребовать оплаты Товара в порядке и на условиях, предусмотренных настоящим Контрактом.</w:t>
      </w:r>
    </w:p>
    <w:p w:rsidR="00DE5B8B" w:rsidRDefault="00DE5B8B">
      <w:pPr>
        <w:ind w:firstLine="708"/>
        <w:jc w:val="both"/>
        <w:rPr>
          <w:sz w:val="20"/>
        </w:rPr>
      </w:pPr>
    </w:p>
    <w:p w:rsidR="00DE5B8B" w:rsidRDefault="002D4E10">
      <w:pPr>
        <w:pStyle w:val="10"/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ПОСТАВКИ, ОТГРУЗКИ И ПЕРЕДАЧИ ТОВАРА</w:t>
      </w:r>
    </w:p>
    <w:p w:rsidR="00DE5B8B" w:rsidRDefault="002D4E10">
      <w:pPr>
        <w:keepNext/>
        <w:ind w:firstLine="708"/>
        <w:jc w:val="both"/>
      </w:pPr>
      <w:r>
        <w:t>4.1. Передаваемый товар должен иметь маркировку с указанием изделия. Товар должен и</w:t>
      </w:r>
      <w:r>
        <w:t>меть упаковку, обеспечивающую сохранность товара и его внешнего вида при транспортировке и хранении.</w:t>
      </w:r>
    </w:p>
    <w:p w:rsidR="00DE5B8B" w:rsidRDefault="002D4E10">
      <w:pPr>
        <w:ind w:firstLine="708"/>
        <w:jc w:val="both"/>
      </w:pPr>
      <w:r>
        <w:t>4.2.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</w:t>
      </w:r>
      <w:r>
        <w:t>я не поставленным.</w:t>
      </w:r>
    </w:p>
    <w:p w:rsidR="00DE5B8B" w:rsidRDefault="002D4E10">
      <w:pPr>
        <w:ind w:firstLine="708"/>
        <w:jc w:val="both"/>
      </w:pPr>
      <w:r>
        <w:t>4.3.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</w:t>
      </w:r>
      <w:r>
        <w:t>рно-транспортных накладных/приема-передачи Товара</w:t>
      </w:r>
    </w:p>
    <w:p w:rsidR="00DE5B8B" w:rsidRDefault="002D4E10">
      <w:pPr>
        <w:ind w:firstLine="708"/>
        <w:jc w:val="both"/>
      </w:pPr>
      <w:r>
        <w:t>4.4. Право собственности на Товар по Контракту возникает у Заказчика в момент подписания Сторонами товарно-транспортных накладных/акта приема-передачи Товара.</w:t>
      </w:r>
    </w:p>
    <w:p w:rsidR="00DE5B8B" w:rsidRDefault="002D4E10">
      <w:pPr>
        <w:ind w:firstLine="708"/>
        <w:jc w:val="both"/>
      </w:pPr>
      <w:r>
        <w:t>4.5. При передаче Товара Поставщик предоставляе</w:t>
      </w:r>
      <w:r>
        <w:t>т в двух экземплярах: счета, 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DE5B8B" w:rsidRDefault="002D4E10">
      <w:pPr>
        <w:ind w:firstLine="708"/>
        <w:jc w:val="both"/>
      </w:pPr>
      <w:r>
        <w:t xml:space="preserve">4.6. </w:t>
      </w:r>
      <w:proofErr w:type="gramStart"/>
      <w:r>
        <w:t>Приемка Товара по количеству и к</w:t>
      </w:r>
      <w:r>
        <w:t>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</w:t>
      </w:r>
      <w:r>
        <w:t xml:space="preserve">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  <w:proofErr w:type="gramEnd"/>
    </w:p>
    <w:p w:rsidR="00DE5B8B" w:rsidRDefault="00DE5B8B">
      <w:pPr>
        <w:ind w:firstLine="708"/>
        <w:jc w:val="both"/>
      </w:pPr>
    </w:p>
    <w:p w:rsidR="00DE5B8B" w:rsidRDefault="002D4E10">
      <w:pPr>
        <w:pStyle w:val="10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КАЧЕСТВО ТОВАРА</w:t>
      </w:r>
    </w:p>
    <w:p w:rsidR="00DE5B8B" w:rsidRDefault="002D4E10">
      <w:pPr>
        <w:keepNext/>
        <w:tabs>
          <w:tab w:val="left" w:pos="180"/>
          <w:tab w:val="left" w:pos="709"/>
        </w:tabs>
        <w:ind w:firstLine="360"/>
        <w:jc w:val="both"/>
      </w:pPr>
      <w:r>
        <w:tab/>
        <w:t>5.1. Качество поставляемого Товара должно быть подтверждено серт</w:t>
      </w:r>
      <w:r>
        <w:t>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:rsidR="00DE5B8B" w:rsidRDefault="002D4E10">
      <w:pPr>
        <w:keepNext/>
        <w:tabs>
          <w:tab w:val="left" w:pos="180"/>
          <w:tab w:val="left" w:pos="709"/>
        </w:tabs>
        <w:ind w:firstLine="360"/>
        <w:jc w:val="both"/>
      </w:pPr>
      <w:r>
        <w:tab/>
        <w:t>5.2. Качество поставляемого Товара гарантируется Поставщиком.</w:t>
      </w:r>
    </w:p>
    <w:p w:rsidR="00DE5B8B" w:rsidRDefault="00DE5B8B">
      <w:pPr>
        <w:pStyle w:val="aa"/>
        <w:tabs>
          <w:tab w:val="left" w:pos="2520"/>
        </w:tabs>
        <w:jc w:val="center"/>
        <w:rPr>
          <w:rFonts w:ascii="Times New Roman" w:hAnsi="Times New Roman"/>
          <w:b/>
          <w:sz w:val="24"/>
        </w:rPr>
      </w:pPr>
    </w:p>
    <w:p w:rsidR="00DE5B8B" w:rsidRDefault="002D4E10">
      <w:pPr>
        <w:pStyle w:val="aa"/>
        <w:tabs>
          <w:tab w:val="left" w:pos="2520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ОТВЕТСТВЕННОСТЬ СТОРОН</w:t>
      </w:r>
    </w:p>
    <w:p w:rsidR="00DE5B8B" w:rsidRDefault="002D4E10">
      <w:pPr>
        <w:ind w:firstLine="708"/>
        <w:jc w:val="both"/>
      </w:pPr>
      <w:r>
        <w:t xml:space="preserve">6.1. Стороны </w:t>
      </w:r>
      <w:r>
        <w:t>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DE5B8B" w:rsidRDefault="002D4E10">
      <w:pPr>
        <w:ind w:firstLine="708"/>
        <w:jc w:val="both"/>
      </w:pPr>
      <w:r>
        <w:t>6.2. Неустойка по Контракту выплачивается только на основании обоснованного письменного требования Стороны.</w:t>
      </w:r>
    </w:p>
    <w:p w:rsidR="00DE5B8B" w:rsidRDefault="00DE5B8B">
      <w:pPr>
        <w:ind w:firstLine="708"/>
        <w:jc w:val="both"/>
      </w:pPr>
    </w:p>
    <w:p w:rsidR="00DE5B8B" w:rsidRDefault="002D4E10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4"/>
        </w:rPr>
      </w:pPr>
      <w:r>
        <w:rPr>
          <w:sz w:val="24"/>
        </w:rPr>
        <w:t>7.</w:t>
      </w:r>
      <w:bookmarkStart w:id="1" w:name="_Toc70923460"/>
      <w:bookmarkStart w:id="2" w:name="_Ref131934169"/>
      <w:r>
        <w:rPr>
          <w:sz w:val="24"/>
        </w:rPr>
        <w:t xml:space="preserve"> обстоят</w:t>
      </w:r>
      <w:r>
        <w:rPr>
          <w:sz w:val="24"/>
        </w:rPr>
        <w:t>ельства</w:t>
      </w:r>
      <w:bookmarkEnd w:id="1"/>
      <w:r>
        <w:rPr>
          <w:sz w:val="24"/>
        </w:rPr>
        <w:t xml:space="preserve"> непреодолимой силы</w:t>
      </w:r>
      <w:bookmarkEnd w:id="2"/>
    </w:p>
    <w:p w:rsidR="00DE5B8B" w:rsidRDefault="002D4E10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 xml:space="preserve">7.1. </w:t>
      </w:r>
      <w:bookmarkStart w:id="3" w:name="_Ref131929059"/>
      <w:proofErr w:type="gramStart"/>
      <w:r>
        <w:rPr>
          <w:rFonts w:ascii="Times New Roman" w:hAnsi="Times New Roman"/>
        </w:rPr>
        <w:t xml:space="preserve"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</w:t>
      </w:r>
      <w:r>
        <w:rPr>
          <w:rFonts w:ascii="Times New Roman" w:hAnsi="Times New Roman"/>
        </w:rPr>
        <w:t xml:space="preserve">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</w:t>
      </w:r>
      <w:r>
        <w:rPr>
          <w:rFonts w:ascii="Times New Roman" w:hAnsi="Times New Roman"/>
        </w:rPr>
        <w:t>непосредственно повлияли на исполнение Сторонами своих обязательств</w:t>
      </w:r>
      <w:proofErr w:type="gramEnd"/>
      <w:r>
        <w:rPr>
          <w:rFonts w:ascii="Times New Roman" w:hAnsi="Times New Roman"/>
        </w:rPr>
        <w:t>, а также обстоятельств, которые Стороны были не в состоянии предвидеть и предотвратить.</w:t>
      </w:r>
      <w:bookmarkEnd w:id="3"/>
    </w:p>
    <w:p w:rsidR="00DE5B8B" w:rsidRDefault="002D4E10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bookmarkStart w:id="4" w:name="_Ref495908536"/>
      <w:r>
        <w:rPr>
          <w:rFonts w:ascii="Times New Roman" w:hAnsi="Times New Roman"/>
        </w:rPr>
        <w:tab/>
        <w:t xml:space="preserve">7.2. Сторона, подвергшаяся действию обстоятельств непреодолимой силы, обязана немедленно уведомить </w:t>
      </w:r>
      <w:r>
        <w:rPr>
          <w:rFonts w:ascii="Times New Roman" w:hAnsi="Times New Roman"/>
        </w:rPr>
        <w:t>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>
        <w:rPr>
          <w:rFonts w:ascii="Times New Roman" w:hAnsi="Times New Roman"/>
        </w:rPr>
        <w:t xml:space="preserve">. </w:t>
      </w:r>
    </w:p>
    <w:p w:rsidR="00DE5B8B" w:rsidRDefault="002D4E10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bookmarkStart w:id="5" w:name="_Ref495908541"/>
      <w:r>
        <w:rPr>
          <w:rFonts w:ascii="Times New Roman" w:hAnsi="Times New Roman"/>
        </w:rPr>
        <w:tab/>
        <w:t>7.3. Если такого уведомления не будет</w:t>
      </w:r>
      <w:r>
        <w:rPr>
          <w:rFonts w:ascii="Times New Roman" w:hAnsi="Times New Roman"/>
        </w:rPr>
        <w:t xml:space="preserve">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:rsidR="00DE5B8B" w:rsidRDefault="002D4E10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bookmarkStart w:id="6" w:name="_Ref495908557"/>
      <w:r>
        <w:rPr>
          <w:rFonts w:ascii="Times New Roman" w:hAnsi="Times New Roman"/>
        </w:rPr>
        <w:tab/>
        <w:t>7.4. Если обстоятельства непреодолимой силы будут существовать свыше 1 месяца, то каждая из Ст</w:t>
      </w:r>
      <w:r>
        <w:rPr>
          <w:rFonts w:ascii="Times New Roman" w:hAnsi="Times New Roman"/>
        </w:rPr>
        <w:t>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:rsidR="00DE5B8B" w:rsidRDefault="00DE5B8B">
      <w:pPr>
        <w:ind w:firstLine="428"/>
        <w:rPr>
          <w:b/>
        </w:rPr>
      </w:pPr>
    </w:p>
    <w:p w:rsidR="00DE5B8B" w:rsidRDefault="002D4E10">
      <w:pPr>
        <w:pStyle w:val="a"/>
        <w:numPr>
          <w:ilvl w:val="0"/>
          <w:numId w:val="0"/>
        </w:numPr>
        <w:spacing w:after="0"/>
        <w:ind w:firstLine="428"/>
        <w:rPr>
          <w:sz w:val="24"/>
        </w:rPr>
      </w:pPr>
      <w:r>
        <w:rPr>
          <w:sz w:val="24"/>
        </w:rPr>
        <w:t>8. ПОРЯДОК УРЕГУЛИРОВАНИЯ СПОРОВ</w:t>
      </w:r>
      <w:bookmarkEnd w:id="7"/>
      <w:bookmarkEnd w:id="8"/>
      <w:bookmarkEnd w:id="9"/>
      <w:bookmarkEnd w:id="10"/>
    </w:p>
    <w:p w:rsidR="00DE5B8B" w:rsidRDefault="002D4E10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8.1. </w:t>
      </w:r>
      <w:bookmarkStart w:id="11" w:name="_Toc70923497"/>
      <w:bookmarkStart w:id="12" w:name="_Toc62275171"/>
      <w:bookmarkStart w:id="13" w:name="_Toc387578225"/>
      <w:r>
        <w:rPr>
          <w:rFonts w:ascii="Times New Roman" w:hAnsi="Times New Roman"/>
        </w:rPr>
        <w:t xml:space="preserve">Стороны принимают </w:t>
      </w:r>
      <w:r>
        <w:rPr>
          <w:rFonts w:ascii="Times New Roman" w:hAnsi="Times New Roman"/>
        </w:rPr>
        <w:t>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</w:t>
      </w:r>
      <w:bookmarkEnd w:id="11"/>
      <w:bookmarkEnd w:id="12"/>
      <w:bookmarkEnd w:id="13"/>
      <w:r>
        <w:rPr>
          <w:rFonts w:ascii="Times New Roman" w:hAnsi="Times New Roman"/>
        </w:rPr>
        <w:t xml:space="preserve"> Претензии, направляемые Сторонами, подлежат рассмотрению </w:t>
      </w:r>
      <w:r>
        <w:rPr>
          <w:rFonts w:ascii="Times New Roman" w:hAnsi="Times New Roman"/>
        </w:rPr>
        <w:t>в течение 20 (двадцати) рабочих дней с момента их отправления.</w:t>
      </w:r>
    </w:p>
    <w:p w:rsidR="00DE5B8B" w:rsidRDefault="002D4E10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>8.2.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</w:t>
      </w:r>
      <w:r>
        <w:rPr>
          <w:rFonts w:ascii="Times New Roman" w:hAnsi="Times New Roman"/>
        </w:rPr>
        <w:t>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DE5B8B" w:rsidRDefault="002D4E10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>8.3. К отношениям Сторон по настоящему Контракту и в связи с ним применяется законодатель</w:t>
      </w:r>
      <w:r>
        <w:rPr>
          <w:rFonts w:ascii="Times New Roman" w:hAnsi="Times New Roman"/>
        </w:rPr>
        <w:t>ство Российской Федерации.</w:t>
      </w:r>
    </w:p>
    <w:p w:rsidR="00DE5B8B" w:rsidRDefault="00DE5B8B">
      <w:pPr>
        <w:pStyle w:val="a9"/>
        <w:tabs>
          <w:tab w:val="left" w:pos="708"/>
        </w:tabs>
        <w:spacing w:after="0"/>
        <w:rPr>
          <w:rFonts w:ascii="Times New Roman" w:hAnsi="Times New Roman"/>
        </w:rPr>
      </w:pPr>
    </w:p>
    <w:p w:rsidR="00DE5B8B" w:rsidRDefault="00DE5B8B">
      <w:pPr>
        <w:jc w:val="center"/>
        <w:rPr>
          <w:b/>
          <w:sz w:val="12"/>
        </w:rPr>
      </w:pPr>
    </w:p>
    <w:p w:rsidR="00DE5B8B" w:rsidRDefault="002D4E10">
      <w:pPr>
        <w:jc w:val="center"/>
        <w:rPr>
          <w:b/>
        </w:rPr>
      </w:pPr>
      <w:r>
        <w:rPr>
          <w:b/>
        </w:rPr>
        <w:t>9. ИЗМЕНЕНИЕ, РАСТОРЖЕНИЕ КОНТРАКТА</w:t>
      </w:r>
    </w:p>
    <w:p w:rsidR="00DE5B8B" w:rsidRDefault="002D4E10">
      <w:pPr>
        <w:ind w:firstLine="708"/>
        <w:jc w:val="both"/>
      </w:pPr>
      <w:r>
        <w:t>9.1. Изменение существенных условий контракта при его исполнении не допускается, за исключением случаев, предусмотренных ст. 34, ст. 95 ФЗ № 44-ФЗ.</w:t>
      </w:r>
    </w:p>
    <w:p w:rsidR="00DE5B8B" w:rsidRDefault="002D4E10">
      <w:pPr>
        <w:ind w:firstLine="708"/>
        <w:jc w:val="both"/>
      </w:pPr>
      <w:r>
        <w:t>9.2. Не допускается перемена Поставщика, за</w:t>
      </w:r>
      <w:r>
        <w:t xml:space="preserve">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DE5B8B" w:rsidRDefault="002D4E10">
      <w:pPr>
        <w:ind w:firstLine="708"/>
        <w:jc w:val="both"/>
      </w:pPr>
      <w:r>
        <w:t xml:space="preserve">9.3. Настоящий </w:t>
      </w:r>
      <w:proofErr w:type="gramStart"/>
      <w:r>
        <w:t>Контракт</w:t>
      </w:r>
      <w:proofErr w:type="gramEnd"/>
      <w:r>
        <w:t xml:space="preserve"> может быть расторгнут по соглашению стор</w:t>
      </w:r>
      <w:r>
        <w:t>он или решению суда в порядке, предусмотренном гражданским законодательством РФ. </w:t>
      </w:r>
    </w:p>
    <w:p w:rsidR="00DE5B8B" w:rsidRDefault="002D4E10">
      <w:pPr>
        <w:ind w:firstLine="708"/>
        <w:jc w:val="both"/>
      </w:pPr>
      <w:r>
        <w:t xml:space="preserve">9.4. В случае изменения у </w:t>
      </w:r>
      <w:proofErr w:type="gramStart"/>
      <w:r>
        <w:t>какой-либо</w:t>
      </w:r>
      <w:proofErr w:type="gramEnd"/>
      <w:r>
        <w:t xml:space="preserve"> из Сторон местонахождения, названия, банковских или других реквизитов, она обязана в течение пяти дней с момента таких изменений, письмен</w:t>
      </w:r>
      <w:r>
        <w:t>но уведомить об этом другую Сторону.</w:t>
      </w:r>
    </w:p>
    <w:p w:rsidR="00DE5B8B" w:rsidRDefault="00DE5B8B">
      <w:pPr>
        <w:rPr>
          <w:sz w:val="12"/>
        </w:rPr>
      </w:pPr>
    </w:p>
    <w:p w:rsidR="00DE5B8B" w:rsidRDefault="002D4E10">
      <w:pPr>
        <w:jc w:val="center"/>
        <w:rPr>
          <w:b/>
        </w:rPr>
      </w:pPr>
      <w:r>
        <w:rPr>
          <w:b/>
        </w:rPr>
        <w:t>10. ЗАКЛЮЧИТЕЛЬНЫЕ ПОЛОЖЕНИЯ</w:t>
      </w:r>
    </w:p>
    <w:p w:rsidR="00DE5B8B" w:rsidRDefault="002D4E10">
      <w:pPr>
        <w:pStyle w:val="a9"/>
        <w:tabs>
          <w:tab w:val="clear" w:pos="860"/>
          <w:tab w:val="left" w:pos="709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>10.1. Настоящий Контра</w:t>
      </w:r>
      <w:proofErr w:type="gramStart"/>
      <w:r>
        <w:rPr>
          <w:rFonts w:ascii="Times New Roman" w:hAnsi="Times New Roman"/>
        </w:rPr>
        <w:t>кт вст</w:t>
      </w:r>
      <w:proofErr w:type="gramEnd"/>
      <w:r>
        <w:rPr>
          <w:rFonts w:ascii="Times New Roman" w:hAnsi="Times New Roman"/>
        </w:rPr>
        <w:t>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</w:t>
      </w:r>
      <w:r>
        <w:rPr>
          <w:rFonts w:ascii="Times New Roman" w:hAnsi="Times New Roman"/>
        </w:rPr>
        <w:t>олнения Сторонами взаимных обязательств, а в части осуществления окончательных расчётов между Сторонами по настоящему Контракту не позднее 31 декабря 2026 года. </w:t>
      </w:r>
    </w:p>
    <w:p w:rsidR="00DE5B8B" w:rsidRDefault="002D4E10">
      <w:pPr>
        <w:pStyle w:val="a9"/>
        <w:tabs>
          <w:tab w:val="clear" w:pos="860"/>
          <w:tab w:val="left" w:pos="709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10.2.  Любое уведомление, запрос или согласие, выдача </w:t>
      </w:r>
      <w:proofErr w:type="gramStart"/>
      <w:r>
        <w:rPr>
          <w:rFonts w:ascii="Times New Roman" w:hAnsi="Times New Roman"/>
        </w:rPr>
        <w:t>которых</w:t>
      </w:r>
      <w:proofErr w:type="gramEnd"/>
      <w:r>
        <w:rPr>
          <w:rFonts w:ascii="Times New Roman" w:hAnsi="Times New Roman"/>
        </w:rPr>
        <w:t xml:space="preserve"> необходима или разрешена в связ</w:t>
      </w:r>
      <w:r>
        <w:rPr>
          <w:rFonts w:ascii="Times New Roman" w:hAnsi="Times New Roman"/>
        </w:rPr>
        <w:t xml:space="preserve">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DE5B8B" w:rsidRDefault="002D4E10">
      <w:pPr>
        <w:pStyle w:val="a9"/>
        <w:tabs>
          <w:tab w:val="clear" w:pos="860"/>
          <w:tab w:val="left" w:pos="709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>10.3. Настоящий Контракт составлен в двух подлинных экземплярах, имеющих одинаковую юридическую силу, о</w:t>
      </w:r>
      <w:r>
        <w:rPr>
          <w:rFonts w:ascii="Times New Roman" w:hAnsi="Times New Roman"/>
        </w:rPr>
        <w:t>дин – Поставщику, второй – Заказчику.</w:t>
      </w:r>
    </w:p>
    <w:p w:rsidR="00DE5B8B" w:rsidRDefault="00DE5B8B">
      <w:pPr>
        <w:pStyle w:val="a9"/>
        <w:tabs>
          <w:tab w:val="clear" w:pos="860"/>
          <w:tab w:val="left" w:pos="709"/>
        </w:tabs>
        <w:spacing w:after="0"/>
        <w:rPr>
          <w:rFonts w:ascii="Times New Roman" w:hAnsi="Times New Roman"/>
          <w:sz w:val="12"/>
        </w:rPr>
      </w:pPr>
    </w:p>
    <w:p w:rsidR="00DE5B8B" w:rsidRDefault="002D4E10">
      <w:pPr>
        <w:tabs>
          <w:tab w:val="center" w:pos="4947"/>
          <w:tab w:val="left" w:pos="8192"/>
        </w:tabs>
        <w:ind w:firstLine="540"/>
        <w:outlineLvl w:val="1"/>
        <w:rPr>
          <w:b/>
        </w:rPr>
      </w:pPr>
      <w:r>
        <w:rPr>
          <w:b/>
        </w:rPr>
        <w:tab/>
        <w:t>11. АДРЕСА, РЕКВИЗИТЫ И ПОДПИСИ СТОРОН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4644"/>
        <w:gridCol w:w="4962"/>
      </w:tblGrid>
      <w:tr w:rsidR="00DE5B8B">
        <w:trPr>
          <w:trHeight w:val="6311"/>
        </w:trPr>
        <w:tc>
          <w:tcPr>
            <w:tcW w:w="4644" w:type="dxa"/>
          </w:tcPr>
          <w:p w:rsidR="00DE5B8B" w:rsidRDefault="002D4E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ПОСТАВЩИК</w:t>
            </w:r>
          </w:p>
          <w:p w:rsidR="00DE5B8B" w:rsidRDefault="00DE5B8B">
            <w:pPr>
              <w:rPr>
                <w:sz w:val="22"/>
              </w:rPr>
            </w:pPr>
          </w:p>
          <w:p w:rsidR="00DE5B8B" w:rsidRDefault="00DE5B8B">
            <w:pPr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0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2D4E1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Руководитель</w:t>
            </w:r>
          </w:p>
          <w:p w:rsidR="00DE5B8B" w:rsidRDefault="002D4E10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                            </w:t>
            </w:r>
          </w:p>
          <w:p w:rsidR="00DE5B8B" w:rsidRDefault="002D4E10">
            <w:pPr>
              <w:tabs>
                <w:tab w:val="left" w:pos="1498"/>
              </w:tabs>
              <w:rPr>
                <w:sz w:val="22"/>
              </w:rPr>
            </w:pPr>
            <w:r>
              <w:rPr>
                <w:sz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DE5B8B" w:rsidRDefault="002D4E10">
            <w:pPr>
              <w:shd w:val="clear" w:color="auto" w:fill="FFFFFF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</w:t>
            </w:r>
          </w:p>
          <w:p w:rsidR="00DE5B8B" w:rsidRDefault="002D4E1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МКУК «Кингисеппская центральная городская библиотека»</w:t>
            </w:r>
          </w:p>
          <w:p w:rsidR="00DE5B8B" w:rsidRDefault="002D4E10">
            <w:pPr>
              <w:rPr>
                <w:sz w:val="22"/>
              </w:rPr>
            </w:pPr>
            <w:r>
              <w:rPr>
                <w:sz w:val="22"/>
              </w:rPr>
              <w:t xml:space="preserve">ИНН </w:t>
            </w:r>
            <w:r>
              <w:rPr>
                <w:sz w:val="22"/>
              </w:rPr>
              <w:t>4707025039 КПП 470701001</w:t>
            </w:r>
          </w:p>
          <w:p w:rsidR="00DE5B8B" w:rsidRDefault="002D4E10">
            <w:pPr>
              <w:rPr>
                <w:sz w:val="22"/>
              </w:rPr>
            </w:pPr>
            <w:r>
              <w:rPr>
                <w:sz w:val="22"/>
              </w:rPr>
              <w:t xml:space="preserve">ОГРН 1074707000147  ОКПО 96160918 </w:t>
            </w:r>
          </w:p>
          <w:p w:rsidR="00DE5B8B" w:rsidRDefault="002D4E10">
            <w:pPr>
              <w:rPr>
                <w:sz w:val="22"/>
              </w:rPr>
            </w:pPr>
            <w:r>
              <w:rPr>
                <w:sz w:val="22"/>
              </w:rPr>
              <w:t xml:space="preserve">ОКТМО 41621101    </w:t>
            </w:r>
          </w:p>
          <w:p w:rsidR="00DE5B8B" w:rsidRDefault="002D4E10">
            <w:pPr>
              <w:rPr>
                <w:sz w:val="22"/>
              </w:rPr>
            </w:pPr>
            <w:r>
              <w:rPr>
                <w:sz w:val="22"/>
              </w:rPr>
              <w:t xml:space="preserve">Адрес: 188480, Ленинградская область, </w:t>
            </w:r>
          </w:p>
          <w:p w:rsidR="00DE5B8B" w:rsidRDefault="002D4E10">
            <w:pPr>
              <w:rPr>
                <w:sz w:val="22"/>
              </w:rPr>
            </w:pPr>
            <w:r>
              <w:rPr>
                <w:sz w:val="22"/>
              </w:rPr>
              <w:t xml:space="preserve">г. Кингисепп, </w:t>
            </w:r>
            <w:proofErr w:type="spellStart"/>
            <w:r>
              <w:rPr>
                <w:sz w:val="22"/>
              </w:rPr>
              <w:t>ул.Б.</w:t>
            </w:r>
            <w:proofErr w:type="gramStart"/>
            <w:r>
              <w:rPr>
                <w:sz w:val="22"/>
              </w:rPr>
              <w:t>Советская</w:t>
            </w:r>
            <w:proofErr w:type="spellEnd"/>
            <w:proofErr w:type="gramEnd"/>
            <w:r>
              <w:rPr>
                <w:sz w:val="22"/>
              </w:rPr>
              <w:t>, д.30</w:t>
            </w:r>
          </w:p>
          <w:p w:rsidR="00DE5B8B" w:rsidRDefault="002D4E10">
            <w:pPr>
              <w:widowControl w:val="0"/>
              <w:suppressAutoHyphens/>
              <w:rPr>
                <w:sz w:val="22"/>
              </w:rPr>
            </w:pPr>
            <w:r>
              <w:rPr>
                <w:sz w:val="22"/>
              </w:rPr>
              <w:t xml:space="preserve">Единый казначейский счет  40102810745370000098  БИК  044030098 </w:t>
            </w:r>
          </w:p>
          <w:p w:rsidR="00DE5B8B" w:rsidRDefault="002D4E10">
            <w:pPr>
              <w:suppressAutoHyphens/>
              <w:ind w:right="8"/>
              <w:rPr>
                <w:sz w:val="22"/>
              </w:rPr>
            </w:pPr>
            <w:r>
              <w:rPr>
                <w:sz w:val="22"/>
              </w:rPr>
              <w:t xml:space="preserve">ОКЦ № 1 Северо-Западного ГУ Банка России//УФК по Ленинградской области </w:t>
            </w:r>
          </w:p>
          <w:p w:rsidR="00DE5B8B" w:rsidRDefault="002D4E10">
            <w:pPr>
              <w:suppressAutoHyphens/>
              <w:ind w:right="8"/>
              <w:rPr>
                <w:sz w:val="22"/>
              </w:rPr>
            </w:pPr>
            <w:r>
              <w:rPr>
                <w:sz w:val="22"/>
              </w:rPr>
              <w:t>г. Санкт-Петербург  Единый счет бюджета 03231643416211014500</w:t>
            </w:r>
          </w:p>
          <w:p w:rsidR="00DE5B8B" w:rsidRDefault="002D4E10">
            <w:pPr>
              <w:rPr>
                <w:sz w:val="22"/>
              </w:rPr>
            </w:pPr>
            <w:r>
              <w:rPr>
                <w:sz w:val="22"/>
              </w:rPr>
              <w:t>Лицевой счет комитета финансов  02453205000  в УФК по Ленинградской области, лицевой счет 03979001610 в комитете финансов а</w:t>
            </w:r>
            <w:r>
              <w:rPr>
                <w:sz w:val="22"/>
              </w:rPr>
              <w:t>дминистрации Кингисеппского муниципального района</w:t>
            </w:r>
          </w:p>
          <w:p w:rsidR="00DE5B8B" w:rsidRDefault="00DE5B8B">
            <w:pPr>
              <w:rPr>
                <w:b/>
                <w:sz w:val="16"/>
              </w:rPr>
            </w:pPr>
          </w:p>
          <w:p w:rsidR="00DE5B8B" w:rsidRDefault="00DE5B8B">
            <w:pPr>
              <w:rPr>
                <w:b/>
                <w:sz w:val="16"/>
              </w:rPr>
            </w:pPr>
          </w:p>
          <w:p w:rsidR="00DE5B8B" w:rsidRDefault="00DE5B8B">
            <w:pPr>
              <w:rPr>
                <w:b/>
                <w:sz w:val="16"/>
              </w:rPr>
            </w:pPr>
          </w:p>
          <w:p w:rsidR="00DE5B8B" w:rsidRDefault="00DE5B8B">
            <w:pPr>
              <w:rPr>
                <w:b/>
                <w:sz w:val="16"/>
              </w:rPr>
            </w:pPr>
          </w:p>
          <w:p w:rsidR="00DE5B8B" w:rsidRDefault="002D4E1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Директор</w:t>
            </w:r>
          </w:p>
          <w:p w:rsidR="00DE5B8B" w:rsidRDefault="00DE5B8B">
            <w:pPr>
              <w:rPr>
                <w:b/>
                <w:sz w:val="22"/>
              </w:rPr>
            </w:pPr>
          </w:p>
          <w:p w:rsidR="00DE5B8B" w:rsidRDefault="002D4E10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__________________________Е.С. Васильева</w:t>
            </w:r>
          </w:p>
        </w:tc>
      </w:tr>
    </w:tbl>
    <w:p w:rsidR="00DE5B8B" w:rsidRDefault="00DE5B8B">
      <w:pPr>
        <w:ind w:left="960"/>
        <w:jc w:val="both"/>
        <w:rPr>
          <w:i/>
        </w:rPr>
      </w:pPr>
    </w:p>
    <w:p w:rsidR="002D4E10" w:rsidRDefault="002D4E10">
      <w:pPr>
        <w:jc w:val="right"/>
      </w:pPr>
    </w:p>
    <w:p w:rsidR="002D4E10" w:rsidRDefault="002D4E10">
      <w:pPr>
        <w:jc w:val="right"/>
      </w:pPr>
    </w:p>
    <w:p w:rsidR="002D4E10" w:rsidRDefault="002D4E10">
      <w:pPr>
        <w:jc w:val="right"/>
      </w:pPr>
    </w:p>
    <w:p w:rsidR="00DE5B8B" w:rsidRDefault="002D4E10">
      <w:pPr>
        <w:jc w:val="right"/>
      </w:pPr>
      <w:bookmarkStart w:id="14" w:name="_GoBack"/>
      <w:bookmarkEnd w:id="14"/>
      <w:r>
        <w:t>Приложение № 1</w:t>
      </w:r>
    </w:p>
    <w:p w:rsidR="00DE5B8B" w:rsidRDefault="002D4E10">
      <w:pPr>
        <w:jc w:val="right"/>
      </w:pPr>
      <w:r>
        <w:t>к Контракту № ____ от «___»  ___________ 2026 г.</w:t>
      </w:r>
    </w:p>
    <w:p w:rsidR="00DE5B8B" w:rsidRDefault="00DE5B8B">
      <w:pPr>
        <w:jc w:val="right"/>
      </w:pPr>
    </w:p>
    <w:p w:rsidR="00DE5B8B" w:rsidRDefault="002D4E10">
      <w:pPr>
        <w:jc w:val="center"/>
      </w:pPr>
      <w:r>
        <w:t>СПЕЦИФИКАЦИЯ</w:t>
      </w:r>
    </w:p>
    <w:p w:rsidR="00DE5B8B" w:rsidRDefault="00DE5B8B">
      <w:pPr>
        <w:jc w:val="center"/>
        <w:rPr>
          <w:sz w:val="12"/>
        </w:rPr>
      </w:pPr>
    </w:p>
    <w:tbl>
      <w:tblPr>
        <w:tblW w:w="9795" w:type="dxa"/>
        <w:tblInd w:w="94" w:type="dxa"/>
        <w:tblLook w:val="04A0" w:firstRow="1" w:lastRow="0" w:firstColumn="1" w:lastColumn="0" w:noHBand="0" w:noVBand="1"/>
      </w:tblPr>
      <w:tblGrid>
        <w:gridCol w:w="722"/>
        <w:gridCol w:w="4679"/>
        <w:gridCol w:w="848"/>
        <w:gridCol w:w="992"/>
        <w:gridCol w:w="996"/>
        <w:gridCol w:w="1558"/>
      </w:tblGrid>
      <w:tr w:rsidR="00DE5B8B">
        <w:trPr>
          <w:trHeight w:val="54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8B" w:rsidRDefault="002D4E1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5B8B" w:rsidRDefault="002D4E10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5B8B" w:rsidRDefault="002D4E10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5B8B" w:rsidRDefault="002D4E10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5B8B" w:rsidRDefault="002D4E10">
            <w:pPr>
              <w:jc w:val="center"/>
              <w:rPr>
                <w:b/>
              </w:rPr>
            </w:pPr>
            <w:r>
              <w:rPr>
                <w:b/>
              </w:rPr>
              <w:t>Цена, руб.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5B8B" w:rsidRDefault="002D4E10">
            <w:pPr>
              <w:jc w:val="center"/>
              <w:rPr>
                <w:b/>
              </w:rPr>
            </w:pPr>
            <w:r>
              <w:rPr>
                <w:b/>
              </w:rPr>
              <w:t>Сумма, руб.</w:t>
            </w:r>
          </w:p>
        </w:tc>
      </w:tr>
      <w:tr w:rsidR="002D4E10" w:rsidTr="002D4E10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  <w: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Pr="002D4E10" w:rsidRDefault="002D4E10">
            <w:pPr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Альбом для рисования, А</w:t>
            </w:r>
            <w:proofErr w:type="gramStart"/>
            <w:r w:rsidRPr="002D4E10">
              <w:rPr>
                <w:color w:val="000000"/>
                <w:szCs w:val="24"/>
              </w:rPr>
              <w:t>4</w:t>
            </w:r>
            <w:proofErr w:type="gramEnd"/>
            <w:r w:rsidRPr="002D4E10">
              <w:rPr>
                <w:color w:val="000000"/>
                <w:szCs w:val="24"/>
              </w:rPr>
              <w:t>, 40 листов, скоба, выборочный лак, BRAUBERG, 202х285 мм, "Летняя феерия" (1 вид)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E10" w:rsidRPr="002D4E10" w:rsidRDefault="002D4E10">
            <w:pPr>
              <w:jc w:val="center"/>
              <w:rPr>
                <w:szCs w:val="24"/>
              </w:rPr>
            </w:pPr>
            <w:r w:rsidRPr="002D4E10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4E10" w:rsidRPr="002D4E10" w:rsidRDefault="002D4E10" w:rsidP="002D4E10">
            <w:pPr>
              <w:jc w:val="center"/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jc w:val="center"/>
            </w:pPr>
          </w:p>
        </w:tc>
      </w:tr>
      <w:tr w:rsidR="002D4E10" w:rsidTr="002D4E10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  <w:r>
              <w:t>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Pr="002D4E10" w:rsidRDefault="002D4E10">
            <w:pPr>
              <w:rPr>
                <w:color w:val="000000"/>
                <w:szCs w:val="24"/>
              </w:rPr>
            </w:pPr>
            <w:bookmarkStart w:id="15" w:name="_dx_frag_StartFragment"/>
            <w:bookmarkEnd w:id="15"/>
            <w:r w:rsidRPr="002D4E10">
              <w:rPr>
                <w:color w:val="000000"/>
                <w:szCs w:val="24"/>
              </w:rPr>
              <w:t>Восковые мелки трехгранные утолщенные BRAUBERG "АКАДЕМИЯ", НАБОР 12 цветов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E10" w:rsidRPr="002D4E10" w:rsidRDefault="002D4E10">
            <w:pPr>
              <w:jc w:val="center"/>
              <w:rPr>
                <w:szCs w:val="24"/>
              </w:rPr>
            </w:pPr>
            <w:r w:rsidRPr="002D4E10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4E10" w:rsidRPr="002D4E10" w:rsidRDefault="002D4E10" w:rsidP="002D4E10">
            <w:pPr>
              <w:jc w:val="center"/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jc w:val="center"/>
            </w:pPr>
          </w:p>
        </w:tc>
      </w:tr>
      <w:tr w:rsidR="002D4E10" w:rsidTr="002D4E10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  <w:r>
              <w:t>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Pr="002D4E10" w:rsidRDefault="002D4E10">
            <w:pPr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Грамота A4, мелованная бумага 115 г/м</w:t>
            </w:r>
            <w:proofErr w:type="gramStart"/>
            <w:r w:rsidRPr="002D4E10">
              <w:rPr>
                <w:color w:val="000000"/>
                <w:szCs w:val="24"/>
              </w:rPr>
              <w:t>2</w:t>
            </w:r>
            <w:proofErr w:type="gramEnd"/>
            <w:r w:rsidRPr="002D4E10">
              <w:rPr>
                <w:color w:val="000000"/>
                <w:szCs w:val="24"/>
              </w:rPr>
              <w:t>, для лазерных принтеров, зеленая, STAFF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E10" w:rsidRPr="002D4E10" w:rsidRDefault="002D4E10">
            <w:pPr>
              <w:jc w:val="center"/>
              <w:rPr>
                <w:szCs w:val="24"/>
              </w:rPr>
            </w:pPr>
            <w:r w:rsidRPr="002D4E10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4E10" w:rsidRPr="002D4E10" w:rsidRDefault="002D4E10" w:rsidP="002D4E10">
            <w:pPr>
              <w:jc w:val="center"/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jc w:val="center"/>
            </w:pPr>
          </w:p>
        </w:tc>
      </w:tr>
      <w:tr w:rsidR="002D4E10" w:rsidTr="002D4E10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  <w:r>
              <w:t>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Pr="002D4E10" w:rsidRDefault="002D4E10">
            <w:pPr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Картон цветной А</w:t>
            </w:r>
            <w:proofErr w:type="gramStart"/>
            <w:r w:rsidRPr="002D4E10">
              <w:rPr>
                <w:color w:val="000000"/>
                <w:szCs w:val="24"/>
              </w:rPr>
              <w:t>4</w:t>
            </w:r>
            <w:proofErr w:type="gramEnd"/>
            <w:r w:rsidRPr="002D4E10">
              <w:rPr>
                <w:color w:val="000000"/>
                <w:szCs w:val="24"/>
              </w:rPr>
              <w:t xml:space="preserve"> немелованный (матовый), ВОЛШЕБНЫЙ, 10 листов, 10 цветов, ПИФАГОР, 200х283 мм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E10" w:rsidRPr="002D4E10" w:rsidRDefault="002D4E10">
            <w:pPr>
              <w:jc w:val="center"/>
              <w:rPr>
                <w:szCs w:val="24"/>
              </w:rPr>
            </w:pPr>
            <w:r w:rsidRPr="002D4E10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4E10" w:rsidRPr="002D4E10" w:rsidRDefault="002D4E10" w:rsidP="002D4E10">
            <w:pPr>
              <w:jc w:val="center"/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jc w:val="center"/>
            </w:pPr>
          </w:p>
        </w:tc>
      </w:tr>
      <w:tr w:rsidR="002D4E10" w:rsidTr="002D4E10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  <w:r>
              <w:t>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Pr="002D4E10" w:rsidRDefault="002D4E10">
            <w:pPr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Пластилин классический ПИФАГОР "Веселая такса", 12 цветов, 180 г, СО СТЕКОМ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E10" w:rsidRPr="002D4E10" w:rsidRDefault="002D4E10">
            <w:pPr>
              <w:jc w:val="center"/>
              <w:rPr>
                <w:szCs w:val="24"/>
              </w:rPr>
            </w:pPr>
            <w:r w:rsidRPr="002D4E10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4E10" w:rsidRPr="002D4E10" w:rsidRDefault="002D4E10" w:rsidP="002D4E10">
            <w:pPr>
              <w:jc w:val="center"/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jc w:val="center"/>
            </w:pPr>
          </w:p>
        </w:tc>
      </w:tr>
      <w:tr w:rsidR="002D4E10" w:rsidTr="002D4E10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  <w:r>
              <w:t>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Pr="002D4E10" w:rsidRDefault="002D4E10">
            <w:pPr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 xml:space="preserve">Ручка </w:t>
            </w:r>
            <w:proofErr w:type="gramStart"/>
            <w:r w:rsidRPr="002D4E10">
              <w:rPr>
                <w:color w:val="000000"/>
                <w:szCs w:val="24"/>
              </w:rPr>
              <w:t xml:space="preserve">с </w:t>
            </w:r>
            <w:proofErr w:type="spellStart"/>
            <w:r w:rsidRPr="002D4E10">
              <w:rPr>
                <w:color w:val="000000"/>
                <w:szCs w:val="24"/>
              </w:rPr>
              <w:t>топпером</w:t>
            </w:r>
            <w:proofErr w:type="spellEnd"/>
            <w:proofErr w:type="gramEnd"/>
            <w:r w:rsidRPr="002D4E10">
              <w:rPr>
                <w:color w:val="000000"/>
                <w:szCs w:val="24"/>
              </w:rPr>
              <w:t xml:space="preserve"> шариковая ЮНЛАНДИЯ "Лапка", корпус ассорти, СИНЯЯ, пишущий узел 0,7 мм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E10" w:rsidRPr="002D4E10" w:rsidRDefault="002D4E10">
            <w:pPr>
              <w:jc w:val="center"/>
              <w:rPr>
                <w:szCs w:val="24"/>
              </w:rPr>
            </w:pPr>
            <w:r w:rsidRPr="002D4E10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4E10" w:rsidRPr="002D4E10" w:rsidRDefault="002D4E10" w:rsidP="002D4E10">
            <w:pPr>
              <w:jc w:val="center"/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40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jc w:val="center"/>
            </w:pPr>
          </w:p>
        </w:tc>
      </w:tr>
      <w:tr w:rsidR="002D4E10" w:rsidTr="002D4E10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  <w:r>
              <w:t>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Pr="002D4E10" w:rsidRDefault="002D4E10">
            <w:pPr>
              <w:rPr>
                <w:color w:val="000000"/>
                <w:szCs w:val="24"/>
              </w:rPr>
            </w:pPr>
            <w:proofErr w:type="spellStart"/>
            <w:r w:rsidRPr="002D4E10">
              <w:rPr>
                <w:color w:val="000000"/>
                <w:szCs w:val="24"/>
              </w:rPr>
              <w:t>Скетчбук</w:t>
            </w:r>
            <w:proofErr w:type="spellEnd"/>
            <w:r w:rsidRPr="002D4E10">
              <w:rPr>
                <w:color w:val="000000"/>
                <w:szCs w:val="24"/>
              </w:rPr>
              <w:t>, белая бумага 100 г/м</w:t>
            </w:r>
            <w:proofErr w:type="gramStart"/>
            <w:r w:rsidRPr="002D4E10">
              <w:rPr>
                <w:color w:val="000000"/>
                <w:szCs w:val="24"/>
              </w:rPr>
              <w:t>2</w:t>
            </w:r>
            <w:proofErr w:type="gramEnd"/>
            <w:r w:rsidRPr="002D4E10">
              <w:rPr>
                <w:color w:val="000000"/>
                <w:szCs w:val="24"/>
              </w:rPr>
              <w:t xml:space="preserve">, 140х201 мм, 60 л., гребень, жёсткая подложка, FUNSTER (ФАНСТЕР), АССОРТИ </w:t>
            </w:r>
            <w:proofErr w:type="spellStart"/>
            <w:r w:rsidRPr="002D4E10">
              <w:rPr>
                <w:color w:val="000000"/>
                <w:szCs w:val="24"/>
              </w:rPr>
              <w:t>Funny</w:t>
            </w:r>
            <w:proofErr w:type="spellEnd"/>
            <w:r w:rsidRPr="002D4E10">
              <w:rPr>
                <w:color w:val="000000"/>
                <w:szCs w:val="24"/>
              </w:rPr>
              <w:t xml:space="preserve"> </w:t>
            </w:r>
            <w:proofErr w:type="spellStart"/>
            <w:r w:rsidRPr="002D4E10">
              <w:rPr>
                <w:color w:val="000000"/>
                <w:szCs w:val="24"/>
              </w:rPr>
              <w:t>pets</w:t>
            </w:r>
            <w:proofErr w:type="spellEnd"/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E10" w:rsidRPr="002D4E10" w:rsidRDefault="002D4E10">
            <w:pPr>
              <w:jc w:val="center"/>
              <w:rPr>
                <w:szCs w:val="24"/>
              </w:rPr>
            </w:pPr>
            <w:r w:rsidRPr="002D4E10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4E10" w:rsidRPr="002D4E10" w:rsidRDefault="002D4E10" w:rsidP="002D4E10">
            <w:pPr>
              <w:jc w:val="center"/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jc w:val="center"/>
            </w:pPr>
          </w:p>
        </w:tc>
      </w:tr>
      <w:tr w:rsidR="002D4E10" w:rsidTr="002D4E10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  <w:r>
              <w:t>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Pr="002D4E10" w:rsidRDefault="002D4E10">
            <w:pPr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Фломастеры кросс-серия "КОШАЧЬИ ЛАПКИ", 12 цветов, вентилируемый колпачок, ПВХ-упаковка, FUNSTER (ФАНСТЕР)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E10" w:rsidRPr="002D4E10" w:rsidRDefault="002D4E10">
            <w:pPr>
              <w:jc w:val="center"/>
              <w:rPr>
                <w:szCs w:val="24"/>
              </w:rPr>
            </w:pPr>
            <w:r w:rsidRPr="002D4E10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4E10" w:rsidRPr="002D4E10" w:rsidRDefault="002D4E10" w:rsidP="002D4E10">
            <w:pPr>
              <w:jc w:val="center"/>
              <w:rPr>
                <w:color w:val="000000"/>
                <w:szCs w:val="24"/>
              </w:rPr>
            </w:pPr>
            <w:r w:rsidRPr="002D4E10">
              <w:rPr>
                <w:color w:val="000000"/>
                <w:szCs w:val="24"/>
              </w:rPr>
              <w:t>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jc w:val="center"/>
            </w:pPr>
          </w:p>
        </w:tc>
      </w:tr>
      <w:tr w:rsidR="002D4E10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rPr>
                <w:color w:val="000000"/>
                <w:sz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4E10" w:rsidRDefault="002D4E10">
            <w:pPr>
              <w:jc w:val="center"/>
            </w:pPr>
          </w:p>
        </w:tc>
      </w:tr>
      <w:tr w:rsidR="002D4E10">
        <w:trPr>
          <w:trHeight w:val="27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r>
              <w:t> 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D4E10" w:rsidRDefault="002D4E10">
            <w:r>
              <w:t>ИТОГО: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D4E10" w:rsidRDefault="002D4E10"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D4E10" w:rsidRDefault="002D4E10">
            <w:pPr>
              <w:jc w:val="center"/>
            </w:pPr>
            <w: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4E10" w:rsidRDefault="002D4E10">
            <w:pPr>
              <w:jc w:val="right"/>
            </w:pPr>
          </w:p>
        </w:tc>
      </w:tr>
    </w:tbl>
    <w:p w:rsidR="00DE5B8B" w:rsidRDefault="00DE5B8B">
      <w:pPr>
        <w:jc w:val="center"/>
        <w:rPr>
          <w:sz w:val="16"/>
        </w:rPr>
      </w:pPr>
    </w:p>
    <w:p w:rsidR="00DE5B8B" w:rsidRDefault="002D4E10">
      <w:r>
        <w:t xml:space="preserve">Прописью: __________________________________ рублей ____ копеек, в </w:t>
      </w:r>
      <w:proofErr w:type="spellStart"/>
      <w:r>
        <w:t>т.ч</w:t>
      </w:r>
      <w:proofErr w:type="spellEnd"/>
      <w:r>
        <w:t>. НДС ________.</w:t>
      </w:r>
    </w:p>
    <w:p w:rsidR="00DE5B8B" w:rsidRDefault="00DE5B8B"/>
    <w:p w:rsidR="00DE5B8B" w:rsidRDefault="00DE5B8B"/>
    <w:p w:rsidR="00DE5B8B" w:rsidRDefault="00DE5B8B"/>
    <w:tbl>
      <w:tblPr>
        <w:tblW w:w="9606" w:type="dxa"/>
        <w:tblLook w:val="04A0" w:firstRow="1" w:lastRow="0" w:firstColumn="1" w:lastColumn="0" w:noHBand="0" w:noVBand="1"/>
      </w:tblPr>
      <w:tblGrid>
        <w:gridCol w:w="4644"/>
        <w:gridCol w:w="4962"/>
      </w:tblGrid>
      <w:tr w:rsidR="00DE5B8B">
        <w:trPr>
          <w:trHeight w:val="2394"/>
        </w:trPr>
        <w:tc>
          <w:tcPr>
            <w:tcW w:w="4644" w:type="dxa"/>
          </w:tcPr>
          <w:p w:rsidR="00DE5B8B" w:rsidRDefault="002D4E10">
            <w:pPr>
              <w:jc w:val="center"/>
              <w:rPr>
                <w:b/>
                <w:sz w:val="22"/>
              </w:rPr>
            </w:pPr>
            <w:r>
              <w:tab/>
            </w:r>
            <w:r>
              <w:rPr>
                <w:b/>
                <w:sz w:val="22"/>
              </w:rPr>
              <w:t>ПОСТАВЩИК</w:t>
            </w:r>
          </w:p>
          <w:p w:rsidR="00DE5B8B" w:rsidRDefault="002D4E10">
            <w:pPr>
              <w:rPr>
                <w:sz w:val="22"/>
              </w:rPr>
            </w:pPr>
            <w:r>
              <w:rPr>
                <w:b/>
                <w:sz w:val="22"/>
              </w:rPr>
              <w:t xml:space="preserve"> </w:t>
            </w: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16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DE5B8B">
            <w:pPr>
              <w:jc w:val="both"/>
              <w:rPr>
                <w:sz w:val="22"/>
              </w:rPr>
            </w:pPr>
          </w:p>
          <w:p w:rsidR="00DE5B8B" w:rsidRDefault="002D4E1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Руководитель</w:t>
            </w:r>
          </w:p>
          <w:p w:rsidR="00DE5B8B" w:rsidRDefault="002D4E10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                            </w:t>
            </w:r>
          </w:p>
          <w:p w:rsidR="00DE5B8B" w:rsidRDefault="002D4E10">
            <w:pPr>
              <w:tabs>
                <w:tab w:val="left" w:pos="1498"/>
              </w:tabs>
              <w:rPr>
                <w:sz w:val="22"/>
              </w:rPr>
            </w:pPr>
            <w:r>
              <w:rPr>
                <w:sz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DE5B8B" w:rsidRDefault="002D4E10">
            <w:pPr>
              <w:shd w:val="clear" w:color="auto" w:fill="FFFFFF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</w:t>
            </w:r>
          </w:p>
          <w:p w:rsidR="00DE5B8B" w:rsidRDefault="00DE5B8B">
            <w:pPr>
              <w:rPr>
                <w:b/>
                <w:sz w:val="16"/>
              </w:rPr>
            </w:pPr>
          </w:p>
          <w:p w:rsidR="00DE5B8B" w:rsidRDefault="00DE5B8B">
            <w:pPr>
              <w:rPr>
                <w:b/>
                <w:sz w:val="22"/>
              </w:rPr>
            </w:pPr>
          </w:p>
          <w:p w:rsidR="00DE5B8B" w:rsidRDefault="00DE5B8B">
            <w:pPr>
              <w:rPr>
                <w:b/>
                <w:sz w:val="22"/>
              </w:rPr>
            </w:pPr>
          </w:p>
          <w:p w:rsidR="00DE5B8B" w:rsidRDefault="00DE5B8B">
            <w:pPr>
              <w:rPr>
                <w:b/>
                <w:sz w:val="22"/>
              </w:rPr>
            </w:pPr>
          </w:p>
          <w:p w:rsidR="00DE5B8B" w:rsidRDefault="00DE5B8B">
            <w:pPr>
              <w:rPr>
                <w:b/>
                <w:sz w:val="22"/>
              </w:rPr>
            </w:pPr>
          </w:p>
          <w:p w:rsidR="00DE5B8B" w:rsidRDefault="002D4E1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Директор</w:t>
            </w:r>
          </w:p>
          <w:p w:rsidR="00DE5B8B" w:rsidRDefault="00DE5B8B">
            <w:pPr>
              <w:rPr>
                <w:b/>
                <w:sz w:val="22"/>
              </w:rPr>
            </w:pPr>
          </w:p>
          <w:p w:rsidR="00DE5B8B" w:rsidRDefault="002D4E10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__________________________Е.С. Васильева</w:t>
            </w:r>
          </w:p>
        </w:tc>
      </w:tr>
    </w:tbl>
    <w:p w:rsidR="00DE5B8B" w:rsidRDefault="00DE5B8B">
      <w:pPr>
        <w:jc w:val="center"/>
      </w:pPr>
    </w:p>
    <w:sectPr w:rsidR="00DE5B8B">
      <w:pgSz w:w="11906" w:h="16838" w:code="9"/>
      <w:pgMar w:top="510" w:right="567" w:bottom="510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81"/>
    <w:multiLevelType w:val="multilevel"/>
    <w:tmpl w:val="3B963E58"/>
    <w:lvl w:ilvl="0">
      <w:start w:val="1"/>
      <w:numFmt w:val="decimal"/>
      <w:lvlText w:val="%1."/>
      <w:lvlJc w:val="left"/>
      <w:pPr>
        <w:tabs>
          <w:tab w:val="left" w:pos="643"/>
        </w:tabs>
        <w:ind w:left="643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>
    <w:nsid w:val="01AE1FD2"/>
    <w:multiLevelType w:val="hybridMultilevel"/>
    <w:tmpl w:val="0A84DCD2"/>
    <w:lvl w:ilvl="0" w:tplc="12A6B3E8">
      <w:start w:val="9"/>
      <w:numFmt w:val="decimal"/>
      <w:pStyle w:val="2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2C6330"/>
    <w:multiLevelType w:val="multilevel"/>
    <w:tmpl w:val="5A0AC902"/>
    <w:lvl w:ilvl="0">
      <w:start w:val="1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995" w:hanging="1275"/>
      </w:pPr>
    </w:lvl>
    <w:lvl w:ilvl="2">
      <w:start w:val="1"/>
      <w:numFmt w:val="decimal"/>
      <w:isLgl/>
      <w:lvlText w:val="%1.%2.%3."/>
      <w:lvlJc w:val="left"/>
      <w:pPr>
        <w:ind w:left="1995" w:hanging="1275"/>
      </w:pPr>
    </w:lvl>
    <w:lvl w:ilvl="3">
      <w:start w:val="1"/>
      <w:numFmt w:val="decimal"/>
      <w:isLgl/>
      <w:lvlText w:val="%1.%2.%3.%4."/>
      <w:lvlJc w:val="left"/>
      <w:pPr>
        <w:ind w:left="1995" w:hanging="1275"/>
      </w:pPr>
    </w:lvl>
    <w:lvl w:ilvl="4">
      <w:start w:val="1"/>
      <w:numFmt w:val="decimal"/>
      <w:isLgl/>
      <w:lvlText w:val="%1.%2.%3.%4.%5."/>
      <w:lvlJc w:val="left"/>
      <w:pPr>
        <w:ind w:left="1995" w:hanging="1275"/>
      </w:pPr>
    </w:lvl>
    <w:lvl w:ilvl="5">
      <w:start w:val="1"/>
      <w:numFmt w:val="decimal"/>
      <w:isLgl/>
      <w:lvlText w:val="%1.%2.%3.%4.%5.%6."/>
      <w:lvlJc w:val="left"/>
      <w:pPr>
        <w:ind w:left="1995" w:hanging="1275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3">
    <w:nsid w:val="336C7537"/>
    <w:multiLevelType w:val="multilevel"/>
    <w:tmpl w:val="E12AC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4">
    <w:nsid w:val="546865CD"/>
    <w:multiLevelType w:val="hybridMultilevel"/>
    <w:tmpl w:val="1972B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151C3"/>
    <w:multiLevelType w:val="hybridMultilevel"/>
    <w:tmpl w:val="13BA33F8"/>
    <w:lvl w:ilvl="0" w:tplc="0419000F">
      <w:start w:val="1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595C08"/>
    <w:multiLevelType w:val="hybridMultilevel"/>
    <w:tmpl w:val="E7C4E0B2"/>
    <w:lvl w:ilvl="0" w:tplc="1868B118">
      <w:start w:val="1"/>
      <w:numFmt w:val="decimal"/>
      <w:lvlText w:val="%1."/>
      <w:lvlJc w:val="left"/>
      <w:pPr>
        <w:tabs>
          <w:tab w:val="left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6CF70BC1"/>
    <w:multiLevelType w:val="multilevel"/>
    <w:tmpl w:val="55029578"/>
    <w:lvl w:ilvl="0">
      <w:start w:val="1"/>
      <w:numFmt w:val="decimal"/>
      <w:pStyle w:val="a"/>
      <w:lvlText w:val="%1.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left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left" w:pos="407"/>
        </w:tabs>
        <w:ind w:left="180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8">
    <w:nsid w:val="7AF13176"/>
    <w:multiLevelType w:val="hybridMultilevel"/>
    <w:tmpl w:val="95869C82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B8B"/>
    <w:rsid w:val="002D4E10"/>
    <w:rsid w:val="00804D85"/>
    <w:rsid w:val="00DE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hAnsi="Times New Roman"/>
      <w:sz w:val="24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"/>
    <w:semiHidden/>
    <w:pPr>
      <w:jc w:val="center"/>
    </w:pPr>
    <w:rPr>
      <w:rFonts w:ascii="Calibri" w:hAnsi="Calibri"/>
      <w:b/>
      <w:sz w:val="28"/>
    </w:rPr>
  </w:style>
  <w:style w:type="paragraph" w:styleId="30">
    <w:name w:val="Body Text Indent 3"/>
    <w:basedOn w:val="a0"/>
    <w:link w:val="31"/>
    <w:semiHidden/>
    <w:pPr>
      <w:spacing w:after="120"/>
      <w:ind w:left="283"/>
    </w:pPr>
    <w:rPr>
      <w:sz w:val="16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/>
    </w:rPr>
  </w:style>
  <w:style w:type="paragraph" w:customStyle="1" w:styleId="Style4">
    <w:name w:val="Style4"/>
    <w:basedOn w:val="a0"/>
    <w:pPr>
      <w:widowControl w:val="0"/>
    </w:pPr>
  </w:style>
  <w:style w:type="paragraph" w:customStyle="1" w:styleId="Style11">
    <w:name w:val="Style11"/>
    <w:basedOn w:val="a0"/>
    <w:pPr>
      <w:widowControl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pPr>
      <w:widowControl w:val="0"/>
      <w:spacing w:line="275" w:lineRule="exact"/>
    </w:pPr>
  </w:style>
  <w:style w:type="paragraph" w:customStyle="1" w:styleId="10">
    <w:name w:val="Абзац списка1"/>
    <w:basedOn w:val="a0"/>
    <w:pPr>
      <w:ind w:left="720"/>
      <w:contextualSpacing/>
    </w:pPr>
  </w:style>
  <w:style w:type="paragraph" w:styleId="a5">
    <w:name w:val="header"/>
    <w:basedOn w:val="a0"/>
    <w:link w:val="a6"/>
    <w:pPr>
      <w:tabs>
        <w:tab w:val="center" w:pos="4677"/>
        <w:tab w:val="right" w:pos="9355"/>
      </w:tabs>
    </w:pPr>
  </w:style>
  <w:style w:type="paragraph" w:styleId="a7">
    <w:name w:val="footer"/>
    <w:basedOn w:val="a0"/>
    <w:link w:val="a8"/>
    <w:pPr>
      <w:tabs>
        <w:tab w:val="center" w:pos="4677"/>
        <w:tab w:val="right" w:pos="9355"/>
      </w:tabs>
    </w:pPr>
  </w:style>
  <w:style w:type="paragraph" w:customStyle="1" w:styleId="a9">
    <w:name w:val="Пункт"/>
    <w:basedOn w:val="2"/>
    <w:pPr>
      <w:numPr>
        <w:ilvl w:val="1"/>
        <w:numId w:val="0"/>
      </w:numPr>
      <w:suppressLineNumbers/>
      <w:tabs>
        <w:tab w:val="left" w:pos="432"/>
        <w:tab w:val="left" w:pos="860"/>
        <w:tab w:val="left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pPr>
      <w:numPr>
        <w:numId w:val="3"/>
      </w:numPr>
      <w:tabs>
        <w:tab w:val="left" w:pos="643"/>
      </w:tabs>
      <w:ind w:left="643"/>
      <w:contextualSpacing/>
    </w:pPr>
  </w:style>
  <w:style w:type="paragraph" w:customStyle="1" w:styleId="a">
    <w:name w:val="Статья"/>
    <w:basedOn w:val="a0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caps/>
      <w:sz w:val="28"/>
    </w:rPr>
  </w:style>
  <w:style w:type="paragraph" w:customStyle="1" w:styleId="3">
    <w:name w:val="Стиль3 Знак"/>
    <w:basedOn w:val="a0"/>
    <w:pPr>
      <w:widowControl w:val="0"/>
      <w:numPr>
        <w:ilvl w:val="2"/>
        <w:numId w:val="4"/>
      </w:numPr>
      <w:jc w:val="both"/>
    </w:pPr>
  </w:style>
  <w:style w:type="paragraph" w:customStyle="1" w:styleId="11">
    <w:name w:val="Без интервала1"/>
    <w:rPr>
      <w:sz w:val="22"/>
    </w:rPr>
  </w:style>
  <w:style w:type="paragraph" w:styleId="aa">
    <w:name w:val="Plain Text"/>
    <w:basedOn w:val="a0"/>
    <w:link w:val="ab"/>
    <w:rPr>
      <w:rFonts w:ascii="Courier New" w:hAnsi="Courier New"/>
      <w:sz w:val="20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styleId="ac">
    <w:name w:val="List Paragraph"/>
    <w:basedOn w:val="a0"/>
    <w:qFormat/>
    <w:pPr>
      <w:ind w:left="720"/>
      <w:contextualSpacing/>
    </w:pPr>
  </w:style>
  <w:style w:type="character" w:styleId="ad">
    <w:name w:val="line number"/>
    <w:basedOn w:val="a1"/>
    <w:semiHidden/>
  </w:style>
  <w:style w:type="character" w:styleId="ae">
    <w:name w:val="Hyperlink"/>
    <w:semiHidden/>
    <w:rPr>
      <w:color w:val="0000FF"/>
      <w:u w:val="single"/>
    </w:rPr>
  </w:style>
  <w:style w:type="character" w:customStyle="1" w:styleId="50">
    <w:name w:val="Заголовок 5 Знак"/>
    <w:link w:val="5"/>
    <w:semiHidden/>
    <w:rPr>
      <w:b/>
      <w:i/>
      <w:sz w:val="26"/>
    </w:rPr>
  </w:style>
  <w:style w:type="character" w:customStyle="1" w:styleId="1">
    <w:name w:val="Основной текст Знак1"/>
    <w:link w:val="a4"/>
    <w:semiHidden/>
    <w:rPr>
      <w:rFonts w:ascii="Calibri" w:hAnsi="Calibri"/>
      <w:b/>
      <w:sz w:val="28"/>
    </w:rPr>
  </w:style>
  <w:style w:type="character" w:customStyle="1" w:styleId="af">
    <w:name w:val="Основной текст Знак"/>
    <w:semiHidden/>
    <w:rPr>
      <w:rFonts w:ascii="Times New Roman" w:hAnsi="Times New Roman"/>
      <w:sz w:val="24"/>
    </w:rPr>
  </w:style>
  <w:style w:type="character" w:customStyle="1" w:styleId="31">
    <w:name w:val="Основной текст с отступом 3 Знак"/>
    <w:link w:val="30"/>
    <w:semiHidden/>
    <w:rPr>
      <w:sz w:val="16"/>
    </w:rPr>
  </w:style>
  <w:style w:type="character" w:customStyle="1" w:styleId="FontStyle11">
    <w:name w:val="Font Style11"/>
    <w:rPr>
      <w:rFonts w:ascii="Times New Roman" w:hAnsi="Times New Roman"/>
      <w:sz w:val="24"/>
    </w:rPr>
  </w:style>
  <w:style w:type="character" w:customStyle="1" w:styleId="FontStyle22">
    <w:name w:val="Font Style22"/>
    <w:rPr>
      <w:rFonts w:ascii="Times New Roman" w:hAnsi="Times New Roman"/>
      <w:sz w:val="22"/>
    </w:rPr>
  </w:style>
  <w:style w:type="character" w:customStyle="1" w:styleId="a6">
    <w:name w:val="Верхний колонтитул Знак"/>
    <w:link w:val="a5"/>
  </w:style>
  <w:style w:type="character" w:customStyle="1" w:styleId="a8">
    <w:name w:val="Нижний колонтитул Знак"/>
    <w:link w:val="a7"/>
  </w:style>
  <w:style w:type="character" w:customStyle="1" w:styleId="ab">
    <w:name w:val="Текст Знак"/>
    <w:link w:val="aa"/>
    <w:rPr>
      <w:rFonts w:ascii="Courier New" w:hAnsi="Courier New"/>
      <w:sz w:val="20"/>
    </w:rPr>
  </w:style>
  <w:style w:type="table" w:styleId="12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hAnsi="Times New Roman"/>
      <w:sz w:val="24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"/>
    <w:semiHidden/>
    <w:pPr>
      <w:jc w:val="center"/>
    </w:pPr>
    <w:rPr>
      <w:rFonts w:ascii="Calibri" w:hAnsi="Calibri"/>
      <w:b/>
      <w:sz w:val="28"/>
    </w:rPr>
  </w:style>
  <w:style w:type="paragraph" w:styleId="30">
    <w:name w:val="Body Text Indent 3"/>
    <w:basedOn w:val="a0"/>
    <w:link w:val="31"/>
    <w:semiHidden/>
    <w:pPr>
      <w:spacing w:after="120"/>
      <w:ind w:left="283"/>
    </w:pPr>
    <w:rPr>
      <w:sz w:val="16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/>
    </w:rPr>
  </w:style>
  <w:style w:type="paragraph" w:customStyle="1" w:styleId="Style4">
    <w:name w:val="Style4"/>
    <w:basedOn w:val="a0"/>
    <w:pPr>
      <w:widowControl w:val="0"/>
    </w:pPr>
  </w:style>
  <w:style w:type="paragraph" w:customStyle="1" w:styleId="Style11">
    <w:name w:val="Style11"/>
    <w:basedOn w:val="a0"/>
    <w:pPr>
      <w:widowControl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pPr>
      <w:widowControl w:val="0"/>
      <w:spacing w:line="275" w:lineRule="exact"/>
    </w:pPr>
  </w:style>
  <w:style w:type="paragraph" w:customStyle="1" w:styleId="10">
    <w:name w:val="Абзац списка1"/>
    <w:basedOn w:val="a0"/>
    <w:pPr>
      <w:ind w:left="720"/>
      <w:contextualSpacing/>
    </w:pPr>
  </w:style>
  <w:style w:type="paragraph" w:styleId="a5">
    <w:name w:val="header"/>
    <w:basedOn w:val="a0"/>
    <w:link w:val="a6"/>
    <w:pPr>
      <w:tabs>
        <w:tab w:val="center" w:pos="4677"/>
        <w:tab w:val="right" w:pos="9355"/>
      </w:tabs>
    </w:pPr>
  </w:style>
  <w:style w:type="paragraph" w:styleId="a7">
    <w:name w:val="footer"/>
    <w:basedOn w:val="a0"/>
    <w:link w:val="a8"/>
    <w:pPr>
      <w:tabs>
        <w:tab w:val="center" w:pos="4677"/>
        <w:tab w:val="right" w:pos="9355"/>
      </w:tabs>
    </w:pPr>
  </w:style>
  <w:style w:type="paragraph" w:customStyle="1" w:styleId="a9">
    <w:name w:val="Пункт"/>
    <w:basedOn w:val="2"/>
    <w:pPr>
      <w:numPr>
        <w:ilvl w:val="1"/>
        <w:numId w:val="0"/>
      </w:numPr>
      <w:suppressLineNumbers/>
      <w:tabs>
        <w:tab w:val="left" w:pos="432"/>
        <w:tab w:val="left" w:pos="860"/>
        <w:tab w:val="left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pPr>
      <w:numPr>
        <w:numId w:val="3"/>
      </w:numPr>
      <w:tabs>
        <w:tab w:val="left" w:pos="643"/>
      </w:tabs>
      <w:ind w:left="643"/>
      <w:contextualSpacing/>
    </w:pPr>
  </w:style>
  <w:style w:type="paragraph" w:customStyle="1" w:styleId="a">
    <w:name w:val="Статья"/>
    <w:basedOn w:val="a0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caps/>
      <w:sz w:val="28"/>
    </w:rPr>
  </w:style>
  <w:style w:type="paragraph" w:customStyle="1" w:styleId="3">
    <w:name w:val="Стиль3 Знак"/>
    <w:basedOn w:val="a0"/>
    <w:pPr>
      <w:widowControl w:val="0"/>
      <w:numPr>
        <w:ilvl w:val="2"/>
        <w:numId w:val="4"/>
      </w:numPr>
      <w:jc w:val="both"/>
    </w:pPr>
  </w:style>
  <w:style w:type="paragraph" w:customStyle="1" w:styleId="11">
    <w:name w:val="Без интервала1"/>
    <w:rPr>
      <w:sz w:val="22"/>
    </w:rPr>
  </w:style>
  <w:style w:type="paragraph" w:styleId="aa">
    <w:name w:val="Plain Text"/>
    <w:basedOn w:val="a0"/>
    <w:link w:val="ab"/>
    <w:rPr>
      <w:rFonts w:ascii="Courier New" w:hAnsi="Courier New"/>
      <w:sz w:val="20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styleId="ac">
    <w:name w:val="List Paragraph"/>
    <w:basedOn w:val="a0"/>
    <w:qFormat/>
    <w:pPr>
      <w:ind w:left="720"/>
      <w:contextualSpacing/>
    </w:pPr>
  </w:style>
  <w:style w:type="character" w:styleId="ad">
    <w:name w:val="line number"/>
    <w:basedOn w:val="a1"/>
    <w:semiHidden/>
  </w:style>
  <w:style w:type="character" w:styleId="ae">
    <w:name w:val="Hyperlink"/>
    <w:semiHidden/>
    <w:rPr>
      <w:color w:val="0000FF"/>
      <w:u w:val="single"/>
    </w:rPr>
  </w:style>
  <w:style w:type="character" w:customStyle="1" w:styleId="50">
    <w:name w:val="Заголовок 5 Знак"/>
    <w:link w:val="5"/>
    <w:semiHidden/>
    <w:rPr>
      <w:b/>
      <w:i/>
      <w:sz w:val="26"/>
    </w:rPr>
  </w:style>
  <w:style w:type="character" w:customStyle="1" w:styleId="1">
    <w:name w:val="Основной текст Знак1"/>
    <w:link w:val="a4"/>
    <w:semiHidden/>
    <w:rPr>
      <w:rFonts w:ascii="Calibri" w:hAnsi="Calibri"/>
      <w:b/>
      <w:sz w:val="28"/>
    </w:rPr>
  </w:style>
  <w:style w:type="character" w:customStyle="1" w:styleId="af">
    <w:name w:val="Основной текст Знак"/>
    <w:semiHidden/>
    <w:rPr>
      <w:rFonts w:ascii="Times New Roman" w:hAnsi="Times New Roman"/>
      <w:sz w:val="24"/>
    </w:rPr>
  </w:style>
  <w:style w:type="character" w:customStyle="1" w:styleId="31">
    <w:name w:val="Основной текст с отступом 3 Знак"/>
    <w:link w:val="30"/>
    <w:semiHidden/>
    <w:rPr>
      <w:sz w:val="16"/>
    </w:rPr>
  </w:style>
  <w:style w:type="character" w:customStyle="1" w:styleId="FontStyle11">
    <w:name w:val="Font Style11"/>
    <w:rPr>
      <w:rFonts w:ascii="Times New Roman" w:hAnsi="Times New Roman"/>
      <w:sz w:val="24"/>
    </w:rPr>
  </w:style>
  <w:style w:type="character" w:customStyle="1" w:styleId="FontStyle22">
    <w:name w:val="Font Style22"/>
    <w:rPr>
      <w:rFonts w:ascii="Times New Roman" w:hAnsi="Times New Roman"/>
      <w:sz w:val="22"/>
    </w:rPr>
  </w:style>
  <w:style w:type="character" w:customStyle="1" w:styleId="a6">
    <w:name w:val="Верхний колонтитул Знак"/>
    <w:link w:val="a5"/>
  </w:style>
  <w:style w:type="character" w:customStyle="1" w:styleId="a8">
    <w:name w:val="Нижний колонтитул Знак"/>
    <w:link w:val="a7"/>
  </w:style>
  <w:style w:type="character" w:customStyle="1" w:styleId="ab">
    <w:name w:val="Текст Знак"/>
    <w:link w:val="aa"/>
    <w:rPr>
      <w:rFonts w:ascii="Courier New" w:hAnsi="Courier New"/>
      <w:sz w:val="20"/>
    </w:rPr>
  </w:style>
  <w:style w:type="table" w:styleId="12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2092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2026-10-15T13:50:00Z</dcterms:created>
  <dcterms:modified xsi:type="dcterms:W3CDTF">2026-10-15T13:50:00Z</dcterms:modified>
</cp:coreProperties>
</file>