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0D7" w:rsidRPr="002D183A" w:rsidRDefault="00D000D7">
      <w:pPr>
        <w:spacing w:after="28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000D7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>В</w:t>
      </w:r>
      <w:r w:rsidR="00E5556C" w:rsidRPr="002D183A">
        <w:rPr>
          <w:rFonts w:ascii="Times New Roman" w:hAnsi="Times New Roman" w:cs="Times New Roman"/>
          <w:sz w:val="24"/>
          <w:szCs w:val="24"/>
        </w:rPr>
        <w:t xml:space="preserve"> рамках реализации нового приоритетного проекта «Создание единой карты ленинградца» (далее –</w:t>
      </w:r>
      <w:r w:rsidR="00E5556C" w:rsidRPr="002D183A">
        <w:rPr>
          <w:rFonts w:ascii="Times New Roman" w:hAnsi="Times New Roman" w:cs="Times New Roman"/>
          <w:sz w:val="24"/>
          <w:szCs w:val="24"/>
        </w:rPr>
        <w:t xml:space="preserve"> </w:t>
      </w:r>
      <w:r w:rsidR="00E5556C" w:rsidRPr="002D183A">
        <w:rPr>
          <w:rFonts w:ascii="Times New Roman" w:hAnsi="Times New Roman" w:cs="Times New Roman"/>
          <w:sz w:val="24"/>
          <w:szCs w:val="24"/>
        </w:rPr>
        <w:t xml:space="preserve">Проект) во всех общеобразовательных организациях Ленинградской области должна использоваться Единая карта обучающегося «Школа 47», предоставляющая возможность оплаты питания в школьной столовой, в том числе в буфете и </w:t>
      </w:r>
      <w:r w:rsidR="00E5556C" w:rsidRPr="002D183A">
        <w:rPr>
          <w:rFonts w:ascii="Times New Roman" w:hAnsi="Times New Roman" w:cs="Times New Roman"/>
          <w:sz w:val="24"/>
          <w:szCs w:val="24"/>
          <w:u w:val="single" w:color="000000"/>
        </w:rPr>
        <w:t>учета доступа в здание</w:t>
      </w:r>
      <w:r w:rsidR="00E5556C" w:rsidRPr="002D183A">
        <w:rPr>
          <w:rFonts w:ascii="Times New Roman" w:hAnsi="Times New Roman" w:cs="Times New Roman"/>
          <w:sz w:val="24"/>
          <w:szCs w:val="24"/>
        </w:rPr>
        <w:t xml:space="preserve"> </w:t>
      </w:r>
      <w:r w:rsidR="00E5556C" w:rsidRPr="002D183A">
        <w:rPr>
          <w:rFonts w:ascii="Times New Roman" w:hAnsi="Times New Roman" w:cs="Times New Roman"/>
          <w:sz w:val="24"/>
          <w:szCs w:val="24"/>
        </w:rPr>
        <w:t>образовательной</w:t>
      </w:r>
      <w:r w:rsidR="00E5556C" w:rsidRPr="002D183A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Pr="002D183A">
        <w:rPr>
          <w:rFonts w:ascii="Times New Roman" w:hAnsi="Times New Roman" w:cs="Times New Roman"/>
          <w:sz w:val="24"/>
          <w:szCs w:val="24"/>
        </w:rPr>
        <w:t xml:space="preserve"> МБОУ «ШСОШ № 1»</w:t>
      </w:r>
      <w:r w:rsidR="00E5556C" w:rsidRPr="002D183A">
        <w:rPr>
          <w:rFonts w:ascii="Times New Roman" w:hAnsi="Times New Roman" w:cs="Times New Roman"/>
          <w:sz w:val="24"/>
          <w:szCs w:val="24"/>
        </w:rPr>
        <w:t>.</w:t>
      </w:r>
      <w:r w:rsidR="00E5556C" w:rsidRPr="002D18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000D7" w:rsidRPr="002D183A" w:rsidRDefault="00E5556C">
      <w:pPr>
        <w:spacing w:after="28" w:line="259" w:lineRule="auto"/>
        <w:ind w:left="709" w:firstLine="0"/>
        <w:jc w:val="left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00D7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Комплекс работ: </w:t>
      </w:r>
      <w:r w:rsidR="00E5556C" w:rsidRPr="00E5556C">
        <w:rPr>
          <w:rFonts w:ascii="Times New Roman" w:hAnsi="Times New Roman" w:cs="Times New Roman"/>
          <w:sz w:val="24"/>
          <w:szCs w:val="24"/>
        </w:rPr>
        <w:t xml:space="preserve">выполнить поставку комплекта оборудования СКУД для входа №1 в здание МБОУ "ШСОШ №1" </w:t>
      </w:r>
      <w:r w:rsidR="00E5556C" w:rsidRPr="002D183A">
        <w:rPr>
          <w:rFonts w:ascii="Times New Roman" w:hAnsi="Times New Roman" w:cs="Times New Roman"/>
          <w:sz w:val="24"/>
          <w:szCs w:val="24"/>
        </w:rPr>
        <w:t xml:space="preserve">по адресу: Ленинградская область, Кировский район, город Шлиссельбург, улица Пролетарская, д. </w:t>
      </w:r>
      <w:r w:rsidR="00E5556C" w:rsidRPr="002D183A">
        <w:rPr>
          <w:rFonts w:ascii="Times New Roman" w:hAnsi="Times New Roman" w:cs="Times New Roman"/>
          <w:sz w:val="24"/>
          <w:szCs w:val="24"/>
        </w:rPr>
        <w:t>37</w:t>
      </w:r>
      <w:r w:rsidR="00BD40D4">
        <w:rPr>
          <w:rFonts w:ascii="Times New Roman" w:hAnsi="Times New Roman" w:cs="Times New Roman"/>
          <w:sz w:val="24"/>
          <w:szCs w:val="24"/>
        </w:rPr>
        <w:t xml:space="preserve"> согласно Прилож</w:t>
      </w:r>
      <w:r w:rsidR="00E5556C">
        <w:rPr>
          <w:rFonts w:ascii="Times New Roman" w:hAnsi="Times New Roman" w:cs="Times New Roman"/>
          <w:sz w:val="24"/>
          <w:szCs w:val="24"/>
        </w:rPr>
        <w:t>ения 1</w:t>
      </w:r>
      <w:bookmarkStart w:id="0" w:name="_GoBack"/>
      <w:bookmarkEnd w:id="0"/>
      <w:r w:rsidR="00E5556C">
        <w:rPr>
          <w:rFonts w:ascii="Times New Roman" w:hAnsi="Times New Roman" w:cs="Times New Roman"/>
          <w:sz w:val="24"/>
          <w:szCs w:val="24"/>
        </w:rPr>
        <w:t>,</w:t>
      </w:r>
      <w:r w:rsidR="00E5556C" w:rsidRPr="002D183A">
        <w:rPr>
          <w:rFonts w:ascii="Times New Roman" w:hAnsi="Times New Roman" w:cs="Times New Roman"/>
          <w:sz w:val="24"/>
          <w:szCs w:val="24"/>
        </w:rPr>
        <w:t xml:space="preserve"> </w:t>
      </w:r>
      <w:r w:rsidR="00E5556C" w:rsidRPr="00E5556C">
        <w:rPr>
          <w:rFonts w:ascii="Times New Roman" w:hAnsi="Times New Roman" w:cs="Times New Roman"/>
          <w:sz w:val="24"/>
          <w:szCs w:val="24"/>
        </w:rPr>
        <w:t>с возможностью использования карт «Школа 47» Проекта</w:t>
      </w:r>
      <w:r w:rsidR="00E5556C">
        <w:rPr>
          <w:rFonts w:ascii="Times New Roman" w:hAnsi="Times New Roman" w:cs="Times New Roman"/>
          <w:sz w:val="24"/>
          <w:szCs w:val="24"/>
        </w:rPr>
        <w:t>.</w:t>
      </w:r>
    </w:p>
    <w:p w:rsidR="002D183A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Сроки выполнения работ до </w:t>
      </w:r>
      <w:r w:rsidR="00E5556C">
        <w:rPr>
          <w:rFonts w:ascii="Times New Roman" w:hAnsi="Times New Roman" w:cs="Times New Roman"/>
          <w:sz w:val="24"/>
          <w:szCs w:val="24"/>
        </w:rPr>
        <w:t>30 ноября</w:t>
      </w:r>
      <w:r w:rsidRPr="002D183A">
        <w:rPr>
          <w:rFonts w:ascii="Times New Roman" w:hAnsi="Times New Roman" w:cs="Times New Roman"/>
          <w:sz w:val="24"/>
          <w:szCs w:val="24"/>
        </w:rPr>
        <w:t xml:space="preserve"> 2026 года</w:t>
      </w:r>
    </w:p>
    <w:p w:rsidR="002D183A" w:rsidRPr="002D183A" w:rsidRDefault="002D183A">
      <w:pPr>
        <w:ind w:left="-15" w:right="9" w:firstLine="709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Сроки оплаты в течении 10 рабочих дней с даты подписания акта выполненных работ </w:t>
      </w:r>
    </w:p>
    <w:p w:rsidR="00D000D7" w:rsidRDefault="00E5556C" w:rsidP="002D183A">
      <w:pPr>
        <w:spacing w:after="28" w:line="259" w:lineRule="auto"/>
        <w:ind w:left="0" w:firstLine="0"/>
        <w:jc w:val="left"/>
      </w:pPr>
      <w:r>
        <w:t xml:space="preserve"> </w:t>
      </w:r>
    </w:p>
    <w:p w:rsidR="00D000D7" w:rsidRPr="002D183A" w:rsidRDefault="00E5556C">
      <w:pPr>
        <w:spacing w:after="16" w:line="259" w:lineRule="auto"/>
        <w:ind w:left="709" w:firstLine="0"/>
        <w:jc w:val="left"/>
        <w:rPr>
          <w:rFonts w:ascii="Times New Roman" w:hAnsi="Times New Roman" w:cs="Times New Roman"/>
          <w:sz w:val="24"/>
          <w:szCs w:val="24"/>
        </w:rPr>
      </w:pPr>
      <w:r w:rsidRPr="002D18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556C" w:rsidRPr="00E5556C" w:rsidRDefault="00E5556C" w:rsidP="00E5556C">
      <w:pPr>
        <w:spacing w:after="0" w:line="259" w:lineRule="auto"/>
        <w:ind w:left="0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E5556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1. Спецификация оборудования (Вход № 1) </w:t>
      </w:r>
    </w:p>
    <w:p w:rsidR="002D183A" w:rsidRDefault="002D183A">
      <w:pPr>
        <w:spacing w:after="0" w:line="259" w:lineRule="auto"/>
        <w:ind w:left="0" w:firstLine="0"/>
        <w:jc w:val="left"/>
      </w:pPr>
    </w:p>
    <w:tbl>
      <w:tblPr>
        <w:tblStyle w:val="TableGrid"/>
        <w:tblW w:w="10526" w:type="dxa"/>
        <w:tblInd w:w="17" w:type="dxa"/>
        <w:tblCellMar>
          <w:top w:w="3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04"/>
        <w:gridCol w:w="7623"/>
        <w:gridCol w:w="1799"/>
      </w:tblGrid>
      <w:tr w:rsidR="00E5556C" w:rsidRPr="00E5556C" w:rsidTr="00DC1F9B">
        <w:trPr>
          <w:trHeight w:val="464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148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  <w:b/>
              </w:rPr>
              <w:t>№</w:t>
            </w:r>
            <w:r w:rsidRPr="00E5556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4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  <w:b/>
              </w:rPr>
              <w:t>Наименование</w:t>
            </w:r>
            <w:r w:rsidRPr="00E5556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</w:tcPr>
          <w:p w:rsidR="00E5556C" w:rsidRPr="00E5556C" w:rsidRDefault="00E5556C" w:rsidP="00E5556C">
            <w:pPr>
              <w:spacing w:after="0" w:line="259" w:lineRule="auto"/>
              <w:ind w:left="74" w:firstLine="0"/>
            </w:pPr>
            <w:r w:rsidRPr="00E5556C">
              <w:rPr>
                <w:rFonts w:ascii="Times New Roman" w:eastAsia="Times New Roman" w:hAnsi="Times New Roman" w:cs="Times New Roman"/>
                <w:b/>
              </w:rPr>
              <w:t xml:space="preserve">Кол-во </w:t>
            </w:r>
          </w:p>
          <w:p w:rsidR="00E5556C" w:rsidRPr="00E5556C" w:rsidRDefault="00E5556C" w:rsidP="00E5556C">
            <w:pPr>
              <w:spacing w:after="0" w:line="259" w:lineRule="auto"/>
              <w:ind w:left="0" w:right="6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  <w:b/>
              </w:rPr>
              <w:t>(ед.)</w:t>
            </w:r>
            <w:r w:rsidRPr="00E5556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5556C" w:rsidRPr="00E5556C" w:rsidTr="00DC1F9B">
        <w:trPr>
          <w:trHeight w:val="917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0" w:right="3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  <w:b/>
              </w:rPr>
              <w:t xml:space="preserve">1.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</w:tcPr>
          <w:p w:rsidR="00E5556C" w:rsidRPr="00E5556C" w:rsidRDefault="00E5556C" w:rsidP="00E5556C">
            <w:pPr>
              <w:spacing w:after="0" w:line="259" w:lineRule="auto"/>
              <w:ind w:left="10" w:firstLine="0"/>
            </w:pPr>
            <w:r w:rsidRPr="00E5556C">
              <w:rPr>
                <w:rFonts w:ascii="Times New Roman" w:eastAsia="Times New Roman" w:hAnsi="Times New Roman" w:cs="Times New Roman"/>
                <w:b/>
              </w:rPr>
              <w:t xml:space="preserve">Поставка комплекта оборудования </w:t>
            </w:r>
          </w:p>
          <w:p w:rsidR="00E5556C" w:rsidRPr="00E5556C" w:rsidRDefault="00E5556C" w:rsidP="00E5556C">
            <w:pPr>
              <w:spacing w:after="0" w:line="216" w:lineRule="auto"/>
              <w:ind w:left="10" w:firstLine="0"/>
            </w:pPr>
            <w:r w:rsidRPr="00E5556C">
              <w:rPr>
                <w:rFonts w:ascii="Times New Roman" w:eastAsia="Times New Roman" w:hAnsi="Times New Roman" w:cs="Times New Roman"/>
                <w:b/>
              </w:rPr>
              <w:t xml:space="preserve">СКУД для входа №1 в здание МБОУ "ШСОШ №1" по ул. </w:t>
            </w:r>
          </w:p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  <w:b/>
              </w:rPr>
              <w:t xml:space="preserve">Пролетарская, д.37, в составе: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  <w:b/>
              </w:rPr>
              <w:t xml:space="preserve">1 </w:t>
            </w:r>
          </w:p>
        </w:tc>
      </w:tr>
      <w:tr w:rsidR="00E5556C" w:rsidRPr="00E5556C" w:rsidTr="00DC1F9B">
        <w:trPr>
          <w:trHeight w:val="241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2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1.1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Турникет-трипод ОМА-26.461.1В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E5556C" w:rsidRPr="00E5556C" w:rsidTr="00DC1F9B">
        <w:trPr>
          <w:trHeight w:val="464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12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1.2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Пульт управления турникетом, усиленный OMA-18.6CB (B1)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E5556C" w:rsidRPr="00E5556C" w:rsidTr="00DC1F9B">
        <w:trPr>
          <w:trHeight w:val="468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12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1.3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Реле управления турникетом, усиленное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E5556C" w:rsidRPr="00E5556C" w:rsidTr="00DC1F9B">
        <w:trPr>
          <w:trHeight w:val="236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2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1.4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Блок питания (турникет)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E5556C" w:rsidRPr="00E5556C" w:rsidTr="00DC1F9B">
        <w:trPr>
          <w:trHeight w:val="236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2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1.5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Блок питания (контроллер)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E5556C" w:rsidRPr="00E5556C" w:rsidTr="00DC1F9B">
        <w:trPr>
          <w:trHeight w:val="468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12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1.6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Сетевой модуль СКУД на базе MOXA nPort 5210 / USR-N520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</w:tr>
      <w:tr w:rsidR="00E5556C" w:rsidRPr="00E5556C" w:rsidTr="00DC1F9B">
        <w:trPr>
          <w:trHeight w:val="236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2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1.7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Считыватель БСК мультиформатный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</w:tr>
      <w:tr w:rsidR="00E5556C" w:rsidRPr="00E5556C" w:rsidTr="00DC1F9B">
        <w:trPr>
          <w:trHeight w:val="464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12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1.8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Секция ограждения, легкосъемная до 1,5 м., нерж.сталь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E5556C" w:rsidRPr="00E5556C" w:rsidTr="00DC1F9B">
        <w:trPr>
          <w:trHeight w:val="468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12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1.9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Сервер СКУД на базе Raspberry Pi 4,  4 Гб, Aluminium Case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E5556C" w:rsidRPr="00E5556C" w:rsidTr="00DC1F9B">
        <w:trPr>
          <w:trHeight w:val="236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68" w:firstLine="0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1.10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Монитор 22", 1920x1080, 75Hz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E5556C" w:rsidRPr="00E5556C" w:rsidTr="00DC1F9B">
        <w:trPr>
          <w:trHeight w:val="240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68" w:firstLine="0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1.11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Мышь оптическая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E5556C" w:rsidRPr="00E5556C" w:rsidTr="00DC1F9B">
        <w:trPr>
          <w:trHeight w:val="236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68" w:firstLine="0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1.12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Сетевой фильтр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E5556C" w:rsidRPr="00E5556C" w:rsidTr="00DC1F9B">
        <w:trPr>
          <w:trHeight w:val="240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68" w:firstLine="0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1.13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Коммутатор D-LINK DES-1005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E5556C" w:rsidRPr="00E5556C" w:rsidTr="00DC1F9B">
        <w:trPr>
          <w:trHeight w:val="236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68" w:firstLine="0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1.14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Шкаф коммутационный, IP31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E5556C" w:rsidRPr="00E5556C" w:rsidTr="00DC1F9B">
        <w:trPr>
          <w:trHeight w:val="236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68" w:firstLine="0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1.15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Крепежно-установочный комплект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  <w:tr w:rsidR="00E5556C" w:rsidRPr="00E5556C" w:rsidTr="00DC1F9B">
        <w:trPr>
          <w:trHeight w:val="240"/>
        </w:trPr>
        <w:tc>
          <w:tcPr>
            <w:tcW w:w="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68" w:firstLine="0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1.16 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10" w:firstLine="0"/>
              <w:jc w:val="left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Электро-установочный комплект 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5556C" w:rsidRPr="00E5556C" w:rsidRDefault="00E5556C" w:rsidP="00E5556C">
            <w:pPr>
              <w:spacing w:after="0" w:line="259" w:lineRule="auto"/>
              <w:ind w:left="0" w:firstLine="0"/>
              <w:jc w:val="center"/>
            </w:pPr>
            <w:r w:rsidRPr="00E5556C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</w:tbl>
    <w:p w:rsidR="00D000D7" w:rsidRDefault="00E5556C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000D7" w:rsidRDefault="00E5556C">
      <w:pPr>
        <w:spacing w:after="0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2D183A" w:rsidRDefault="002D183A" w:rsidP="002D183A">
      <w:pPr>
        <w:spacing w:after="4" w:line="250" w:lineRule="auto"/>
        <w:ind w:left="-15" w:firstLine="0"/>
        <w:jc w:val="left"/>
      </w:pPr>
    </w:p>
    <w:p w:rsidR="00D000D7" w:rsidRDefault="00D000D7" w:rsidP="00E5556C">
      <w:pPr>
        <w:spacing w:after="0" w:line="259" w:lineRule="auto"/>
        <w:ind w:left="0" w:firstLine="0"/>
        <w:jc w:val="left"/>
      </w:pPr>
    </w:p>
    <w:sectPr w:rsidR="00D000D7">
      <w:pgSz w:w="11904" w:h="16836"/>
      <w:pgMar w:top="474" w:right="692" w:bottom="805" w:left="7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44FDF"/>
    <w:multiLevelType w:val="hybridMultilevel"/>
    <w:tmpl w:val="D8CA37FC"/>
    <w:lvl w:ilvl="0" w:tplc="25EE9C8E">
      <w:start w:val="1"/>
      <w:numFmt w:val="bullet"/>
      <w:lvlText w:val="✓"/>
      <w:lvlJc w:val="left"/>
      <w:pPr>
        <w:ind w:left="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B28702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1804D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40E10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B4DBD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18C16A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B6E416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32C57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F4371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0D7"/>
    <w:rsid w:val="002D183A"/>
    <w:rsid w:val="00BD40D4"/>
    <w:rsid w:val="00D000D7"/>
    <w:rsid w:val="00E5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6A25"/>
  <w15:docId w15:val="{21EC12E6-DD01-4902-9BD6-BCE0575FE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70" w:lineRule="auto"/>
      <w:ind w:left="719" w:hanging="10"/>
      <w:jc w:val="both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CST_Worker4</dc:creator>
  <cp:keywords/>
  <cp:lastModifiedBy>User</cp:lastModifiedBy>
  <cp:revision>2</cp:revision>
  <dcterms:created xsi:type="dcterms:W3CDTF">2026-10-08T14:01:00Z</dcterms:created>
  <dcterms:modified xsi:type="dcterms:W3CDTF">2026-10-08T14:01:00Z</dcterms:modified>
</cp:coreProperties>
</file>