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F5BA59">
      <w:pPr>
        <w:pStyle w:val="6"/>
        <w:framePr w:w="597" w:h="980" w:hRule="exact" w:wrap="auto" w:vAnchor="page" w:hAnchor="page" w:x="121" w:y="136"/>
        <w:spacing w:after="240"/>
      </w:pPr>
    </w:p>
    <w:p w14:paraId="4815761D">
      <w:pPr>
        <w:pStyle w:val="7"/>
        <w:spacing w:after="123" w:line="376" w:lineRule="atLeast"/>
        <w:jc w:val="center"/>
        <w:rPr>
          <w:rFonts w:hint="default" w:ascii="Times New Roman" w:hAnsi="Times New Roman"/>
          <w:b/>
          <w:bCs/>
          <w:color w:val="000000"/>
          <w:sz w:val="28"/>
          <w:szCs w:val="28"/>
          <w:lang w:val="ru-RU"/>
        </w:rPr>
      </w:pPr>
      <w: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Договор оказания услуг № </w:t>
      </w:r>
      <w:r>
        <w:rPr>
          <w:rFonts w:hint="default" w:ascii="Times New Roman" w:hAnsi="Times New Roman"/>
          <w:b/>
          <w:bCs/>
          <w:color w:val="000000"/>
          <w:sz w:val="28"/>
          <w:szCs w:val="28"/>
          <w:lang w:val="ru-RU"/>
        </w:rPr>
        <w:t>_________</w:t>
      </w:r>
    </w:p>
    <w:p w14:paraId="3C5C6FD7">
      <w:pPr>
        <w:pStyle w:val="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Ленинградская область,</w:t>
      </w:r>
    </w:p>
    <w:p w14:paraId="50C0CB94">
      <w:pPr>
        <w:pStyle w:val="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город Волхов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ru-RU"/>
        </w:rPr>
        <w:t>октября</w:t>
      </w:r>
      <w:r>
        <w:rPr>
          <w:rFonts w:ascii="Times New Roman" w:hAnsi="Times New Roman" w:cs="Times New Roman"/>
          <w:b/>
        </w:rPr>
        <w:t xml:space="preserve">  2026 г.</w:t>
      </w:r>
    </w:p>
    <w:p w14:paraId="3FEF11A8">
      <w:pPr>
        <w:pStyle w:val="14"/>
        <w:jc w:val="both"/>
        <w:rPr>
          <w:rFonts w:ascii="Times New Roman" w:hAnsi="Times New Roman"/>
        </w:rPr>
      </w:pPr>
      <w:r>
        <w:rPr>
          <w:rFonts w:hint="default" w:ascii="Times New Roman" w:hAnsi="Times New Roman"/>
          <w:lang w:val="ru-RU"/>
        </w:rPr>
        <w:t>___________________________</w:t>
      </w:r>
      <w:r>
        <w:rPr>
          <w:rFonts w:ascii="Times New Roman" w:hAnsi="Times New Roman"/>
        </w:rPr>
        <w:t xml:space="preserve">, именуемый в дальнейшем "Исполнитель", с одной стороны, и Муниципальное бюджетное учреждение «Ледовая арена «Волхов» Волховского муниципального района (далее - МБУ «Ледовая арена «Волхов») в лице директора Максимова  Владимира Мировича, на основании УСТАВА, именуемое в дальнейшем "Заказчик", с другой стороны, заключили Настоящий Договор о нижеследующем. </w:t>
      </w:r>
    </w:p>
    <w:p w14:paraId="580A90EB">
      <w:pPr>
        <w:pStyle w:val="8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I. Предмет договора.</w:t>
      </w:r>
    </w:p>
    <w:p w14:paraId="4B6E8507">
      <w:pPr>
        <w:pStyle w:val="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Исполнитель обязуется оказать, а Заказчик, принять и оплатить услуги по ремонту и обслуживанию оргтехники заказчика.</w:t>
      </w:r>
    </w:p>
    <w:p w14:paraId="0DFD8923">
      <w:pPr>
        <w:pStyle w:val="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Перечень оказываемых услуг приведен в таблице: Приложение №1 к </w:t>
      </w:r>
      <w:r>
        <w:rPr>
          <w:rFonts w:ascii="Times New Roman" w:hAnsi="Times New Roman" w:cs="Times New Roman"/>
          <w:lang w:val="ru-RU"/>
        </w:rPr>
        <w:t>данному</w:t>
      </w:r>
      <w:r>
        <w:rPr>
          <w:rFonts w:hint="default"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Договору</w:t>
      </w:r>
      <w:r>
        <w:rPr>
          <w:rFonts w:hint="default" w:ascii="Times New Roman" w:hAnsi="Times New Roman" w:cs="Times New Roman"/>
          <w:lang w:val="ru-RU"/>
        </w:rPr>
        <w:t>.</w:t>
      </w:r>
    </w:p>
    <w:p w14:paraId="3E1FE07F">
      <w:pPr>
        <w:pStyle w:val="6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3. Количество и ассортимент предоставляемых услуг может изменяться по взаимному согласию сторон, по мере изменения запросов Заказчика, по причине задержки платежа, или вследствие других причин. В таком случае  бухгалтерские документы приводятся в соответствие реально оказанным услугам. </w:t>
      </w:r>
    </w:p>
    <w:p w14:paraId="79D4FC85">
      <w:pPr>
        <w:pStyle w:val="6"/>
        <w:ind w:left="36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В случае ремонта или настройки оборудования Заказчика, доставку неисправных изделий в сервис-центр по адресу г. Волхов, ул. Ярвенпяя, д.2, каб. 30 осуществляет сам Заказчик, кроме случаев, когда эта услуга входит в перечень оказываемых услуг. </w:t>
      </w:r>
    </w:p>
    <w:p w14:paraId="2CF55B6B">
      <w:pPr>
        <w:pStyle w:val="6"/>
        <w:ind w:left="36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Порядок сдачи-приемки выполненного заказа и состав приемочной комиссии определяются соглашением сторон в рабочем порядке. </w:t>
      </w:r>
    </w:p>
    <w:p w14:paraId="26ED04A2">
      <w:pPr>
        <w:pStyle w:val="6"/>
        <w:ind w:left="36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Сроки ремонта зависят от наличия необходимых запасных частей на складе Исполнителя. В случае необходимости заказа запчастей у стороннего поставщика, стоимость и сроки поставки оговариваются дополнительно. </w:t>
      </w:r>
    </w:p>
    <w:p w14:paraId="7E5E4BFF">
      <w:pPr>
        <w:pStyle w:val="6"/>
        <w:ind w:left="36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Поставка необходимых для оказания услуги запчастей и материалов оформляются отдельными документами и не имеют прямого отношения к данному Договору. </w:t>
      </w:r>
    </w:p>
    <w:p w14:paraId="4F92857A">
      <w:pPr>
        <w:pStyle w:val="6"/>
        <w:ind w:left="36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В случае если в рамках настоящего Договора был произведен ремонт оборудования Заказчика, гарантийный срок составляет 1 (один) календарный месяц с даты подписания акта по настоящему Договору. Гарантия распространяется только на узел (узлы), который был отремонтирован. </w:t>
      </w:r>
    </w:p>
    <w:p w14:paraId="6D729E89">
      <w:pPr>
        <w:pStyle w:val="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II. Порядок расчетов.</w:t>
      </w:r>
    </w:p>
    <w:p w14:paraId="6A92BC68">
      <w:pPr>
        <w:pStyle w:val="6"/>
        <w:numPr>
          <w:ilvl w:val="0"/>
          <w:numId w:val="1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Оплата по договору производится путем перечисления по реквизитам ИП</w:t>
      </w:r>
      <w:r>
        <w:rPr>
          <w:rFonts w:hint="default" w:ascii="Times New Roman" w:hAnsi="Times New Roman" w:cs="Times New Roman"/>
          <w:color w:val="auto"/>
          <w:lang w:val="ru-RU"/>
        </w:rPr>
        <w:t>,</w:t>
      </w:r>
      <w:r>
        <w:rPr>
          <w:rFonts w:ascii="Times New Roman" w:hAnsi="Times New Roman" w:cs="Times New Roman"/>
          <w:color w:val="auto"/>
        </w:rPr>
        <w:t xml:space="preserve"> 100% предоплате</w:t>
      </w:r>
      <w:r>
        <w:rPr>
          <w:rFonts w:hint="default" w:ascii="Times New Roman" w:hAnsi="Times New Roman" w:cs="Times New Roman"/>
          <w:color w:val="auto"/>
          <w:lang w:val="ru-RU"/>
        </w:rPr>
        <w:t xml:space="preserve"> в течении 10 рабочих дней, </w:t>
      </w:r>
      <w:r>
        <w:rPr>
          <w:rFonts w:ascii="Times New Roman" w:hAnsi="Times New Roman" w:cs="Times New Roman"/>
          <w:color w:val="auto"/>
        </w:rPr>
        <w:t>согласно выставленному счёту</w:t>
      </w:r>
      <w:r>
        <w:rPr>
          <w:rFonts w:hint="default" w:ascii="Times New Roman" w:hAnsi="Times New Roman" w:cs="Times New Roman"/>
          <w:color w:val="auto"/>
          <w:lang w:val="ru-RU"/>
        </w:rPr>
        <w:t xml:space="preserve"> в сумме 15000.00 (Пятнадцать тысяч рублей 00 копеек)</w:t>
      </w:r>
      <w:bookmarkStart w:id="0" w:name="_GoBack"/>
      <w:bookmarkEnd w:id="0"/>
      <w:r>
        <w:rPr>
          <w:rFonts w:ascii="Times New Roman" w:hAnsi="Times New Roman" w:cs="Times New Roman"/>
          <w:color w:val="auto"/>
        </w:rPr>
        <w:t>.</w:t>
      </w:r>
    </w:p>
    <w:p w14:paraId="5C7EC9F8">
      <w:pPr>
        <w:pStyle w:val="6"/>
        <w:numPr>
          <w:ilvl w:val="0"/>
          <w:numId w:val="1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По взаимной договоренности оплата может производиться и по другим схемам (аванс, без аванса или другие процентные соотношения аванса и окончательного расчета). </w:t>
      </w:r>
    </w:p>
    <w:p w14:paraId="11EA7039">
      <w:pPr>
        <w:pStyle w:val="6"/>
        <w:numPr>
          <w:ilvl w:val="0"/>
          <w:numId w:val="1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Расчеты по настоящему Договору осуществляются в валюте Российской Федерации. </w:t>
      </w:r>
    </w:p>
    <w:p w14:paraId="3DF2F0F8">
      <w:pPr>
        <w:pStyle w:val="6"/>
        <w:ind w:left="360"/>
        <w:jc w:val="both"/>
        <w:rPr>
          <w:rFonts w:ascii="Times New Roman" w:hAnsi="Times New Roman" w:cs="Times New Roman"/>
          <w:color w:val="auto"/>
        </w:rPr>
      </w:pPr>
    </w:p>
    <w:p w14:paraId="610DE134">
      <w:pPr>
        <w:pStyle w:val="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III. Обязанности сторон.</w:t>
      </w:r>
    </w:p>
    <w:p w14:paraId="63D82289">
      <w:pPr>
        <w:pStyle w:val="9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Исполнитель обязуется: </w:t>
      </w:r>
    </w:p>
    <w:p w14:paraId="4B3F39DD">
      <w:pPr>
        <w:pStyle w:val="6"/>
        <w:numPr>
          <w:ilvl w:val="0"/>
          <w:numId w:val="2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Оказать услуги на условиях настоящего Договора. </w:t>
      </w:r>
    </w:p>
    <w:p w14:paraId="2ED5546A">
      <w:pPr>
        <w:pStyle w:val="6"/>
        <w:numPr>
          <w:ilvl w:val="0"/>
          <w:numId w:val="2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По завершению работ передать Заказчику акт выполненных работ и счет-фактуру. </w:t>
      </w:r>
    </w:p>
    <w:p w14:paraId="4125BD80">
      <w:pPr>
        <w:pStyle w:val="6"/>
        <w:numPr>
          <w:ilvl w:val="0"/>
          <w:numId w:val="2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Нести риск случайного повреждения оборудования Заказчика до момента окончания работ. </w:t>
      </w:r>
    </w:p>
    <w:p w14:paraId="12765F90">
      <w:pPr>
        <w:pStyle w:val="6"/>
        <w:numPr>
          <w:ilvl w:val="0"/>
          <w:numId w:val="2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По завершении работ немедленно известить Заказчика о готовности к передаче. </w:t>
      </w:r>
    </w:p>
    <w:p w14:paraId="4A1A1A0D">
      <w:pPr>
        <w:pStyle w:val="6"/>
        <w:jc w:val="both"/>
        <w:rPr>
          <w:rFonts w:ascii="Times New Roman" w:hAnsi="Times New Roman" w:cs="Times New Roman"/>
          <w:color w:val="auto"/>
        </w:rPr>
      </w:pPr>
    </w:p>
    <w:p w14:paraId="602CE0EA">
      <w:pPr>
        <w:pStyle w:val="9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Заказчик обязуется: </w:t>
      </w:r>
    </w:p>
    <w:p w14:paraId="3F8DEA20">
      <w:pPr>
        <w:pStyle w:val="6"/>
        <w:numPr>
          <w:ilvl w:val="0"/>
          <w:numId w:val="3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Оплатить и принять услуги на условиях настоящего Договора, за исключением случаев, когда, в соответствии с действующим законодательством и Договором, он вправе потребовать устранения недостатков. </w:t>
      </w:r>
    </w:p>
    <w:p w14:paraId="108F9DC1">
      <w:pPr>
        <w:pStyle w:val="6"/>
        <w:numPr>
          <w:ilvl w:val="0"/>
          <w:numId w:val="3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Своевременно производить расчеты согласно п. II.1. настоящего Договора. </w:t>
      </w:r>
    </w:p>
    <w:p w14:paraId="5015B684">
      <w:pPr>
        <w:pStyle w:val="8"/>
        <w:spacing w:after="240" w:line="236" w:lineRule="atLeast"/>
        <w:ind w:right="5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В случае досрочного расторжения Договора по инициативе Заказчика, оплатить Исполнителю все фактически        выполненные этапы работ и возместить ему прямые убытки, связанные с расторжением Договора. Кроме того, Заказчик обязан оплатить все запчасти и материалы, специально закупленные Исполнителем для выполнения услуг по настоящему Договору, если таковые имеются. </w:t>
      </w:r>
    </w:p>
    <w:p w14:paraId="0953988E">
      <w:pPr>
        <w:pStyle w:val="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IV. Права и ответственность сторон.</w:t>
      </w:r>
    </w:p>
    <w:p w14:paraId="056BC039">
      <w:pPr>
        <w:pStyle w:val="1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Исполнитель вправе: </w:t>
      </w:r>
    </w:p>
    <w:p w14:paraId="0A34BDA5">
      <w:pPr>
        <w:pStyle w:val="8"/>
        <w:spacing w:after="240" w:line="236" w:lineRule="atLeast"/>
        <w:ind w:right="5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В одностороннем порядке отказаться от исполнения настоящего Договора, в случае нарушения Заказчиком сроков оплаты согласно п.II.1. </w:t>
      </w:r>
    </w:p>
    <w:p w14:paraId="03FE01D1">
      <w:pPr>
        <w:pStyle w:val="11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Заказчик вправе: </w:t>
      </w:r>
    </w:p>
    <w:p w14:paraId="64D1ADD5">
      <w:pPr>
        <w:pStyle w:val="6"/>
        <w:numPr>
          <w:ilvl w:val="0"/>
          <w:numId w:val="4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В одностороннем порядке отказаться от исполнения своих обязательств по настоящему Договору в случае ненадлежащего качества услуг, которые не могут быть устранены в течение 10 (десяти) дней. </w:t>
      </w:r>
    </w:p>
    <w:p w14:paraId="0B4CC196">
      <w:pPr>
        <w:pStyle w:val="6"/>
        <w:numPr>
          <w:ilvl w:val="0"/>
          <w:numId w:val="4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При обнаружении Заказчиком несоответствия или недостатков выполненных услуг, он имеет права, предусмотренные действующим законодательством о защите прав потребителей. </w:t>
      </w:r>
    </w:p>
    <w:p w14:paraId="3EEF5428">
      <w:pPr>
        <w:pStyle w:val="6"/>
        <w:jc w:val="both"/>
        <w:rPr>
          <w:rFonts w:ascii="Times New Roman" w:hAnsi="Times New Roman" w:cs="Times New Roman"/>
          <w:color w:val="auto"/>
        </w:rPr>
      </w:pPr>
    </w:p>
    <w:p w14:paraId="3FECE835">
      <w:pPr>
        <w:pStyle w:val="11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Ответственность сторон: </w:t>
      </w:r>
    </w:p>
    <w:p w14:paraId="1F5D7A42">
      <w:pPr>
        <w:pStyle w:val="6"/>
        <w:numPr>
          <w:ilvl w:val="0"/>
          <w:numId w:val="5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В случае невыполнения, или ненадлежащего выполнения обязательств, предусмотренных настоящим Договором, виновная сторона возмещает другой стороне (сторонам) понесенные убытки. </w:t>
      </w:r>
    </w:p>
    <w:p w14:paraId="27F7E531">
      <w:pPr>
        <w:pStyle w:val="6"/>
        <w:numPr>
          <w:ilvl w:val="0"/>
          <w:numId w:val="5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Претензии Заказчика по срокам и качеству оказываемых услуг не подлежат удовлетворению, если данные изменения произошли вследствие обстоятельств непреодолимой силы или по вине самого Заказчика. </w:t>
      </w:r>
    </w:p>
    <w:p w14:paraId="7115FF5B">
      <w:pPr>
        <w:pStyle w:val="6"/>
        <w:numPr>
          <w:ilvl w:val="0"/>
          <w:numId w:val="5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Уплата неустойки (штрафа) не освобождает стороны от выполнения обязательств по настоящему Договору. </w:t>
      </w:r>
    </w:p>
    <w:p w14:paraId="3B4D85A0">
      <w:pPr>
        <w:pStyle w:val="6"/>
        <w:numPr>
          <w:ilvl w:val="0"/>
          <w:numId w:val="5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Разногласия по настоящему Договору, возникающие между сторонами, рассматриваются компетентной комиссией с участием обеих сторон. </w:t>
      </w:r>
    </w:p>
    <w:p w14:paraId="0FAEEB46">
      <w:pPr>
        <w:pStyle w:val="6"/>
        <w:numPr>
          <w:ilvl w:val="0"/>
          <w:numId w:val="5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При отсутствии соглашения между сторонами спор может быть рассмотрен в судебном порядке. </w:t>
      </w:r>
    </w:p>
    <w:p w14:paraId="6395C670">
      <w:pPr>
        <w:pStyle w:val="6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14:paraId="3759BF7F">
      <w:pPr>
        <w:pStyle w:val="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V. Заключительные положения.</w:t>
      </w:r>
    </w:p>
    <w:p w14:paraId="74218DD5">
      <w:pPr>
        <w:pStyle w:val="6"/>
        <w:numPr>
          <w:ilvl w:val="0"/>
          <w:numId w:val="6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В случае установления нецелесообразности или невозможности дальнейшего сотрудничества по настоящему Договору, заинтересованная сторона (стороны) вносит предложение о досрочном расторжении настоящего Договора, которое должно быть рассмотрено в недельный срок. </w:t>
      </w:r>
    </w:p>
    <w:p w14:paraId="4BDA6D29">
      <w:pPr>
        <w:pStyle w:val="6"/>
        <w:numPr>
          <w:ilvl w:val="0"/>
          <w:numId w:val="6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При отсутствии оплаты Заказчиком по настоящему Договору согласно п.II.1 в течение 30 календарных дней, действие Договора прекращается. </w:t>
      </w:r>
    </w:p>
    <w:p w14:paraId="0916D919">
      <w:pPr>
        <w:pStyle w:val="6"/>
        <w:numPr>
          <w:ilvl w:val="0"/>
          <w:numId w:val="6"/>
        </w:numPr>
        <w:ind w:left="360" w:hanging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Настоящий Договор составлен в двух экземплярах, один из которых находятся у Исполнителя, другой у Заказчика. </w:t>
      </w:r>
    </w:p>
    <w:p w14:paraId="4596A6C2">
      <w:pPr>
        <w:pStyle w:val="7"/>
        <w:spacing w:after="135" w:line="236" w:lineRule="atLeast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</w:t>
      </w:r>
      <w:r>
        <w:rPr>
          <w:rFonts w:ascii="Times New Roman" w:hAnsi="Times New Roman"/>
          <w:b/>
        </w:rPr>
        <w:t xml:space="preserve">Исполнитель                                                             Заказчик: </w:t>
      </w:r>
    </w:p>
    <w:tbl>
      <w:tblPr>
        <w:tblStyle w:val="3"/>
        <w:tblW w:w="10945" w:type="dxa"/>
        <w:tblInd w:w="39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5700"/>
      </w:tblGrid>
      <w:tr w14:paraId="0D7DCF26">
        <w:tc>
          <w:tcPr>
            <w:tcW w:w="5245" w:type="dxa"/>
          </w:tcPr>
          <w:p w14:paraId="109142BA">
            <w:pPr>
              <w:pStyle w:val="6"/>
              <w:rPr>
                <w:b/>
              </w:rPr>
            </w:pPr>
          </w:p>
        </w:tc>
        <w:tc>
          <w:tcPr>
            <w:tcW w:w="5700" w:type="dxa"/>
          </w:tcPr>
          <w:p w14:paraId="5CC0A157">
            <w:pPr>
              <w:pStyle w:val="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МБУ «Ледовая арена «Волхов»</w:t>
            </w:r>
          </w:p>
        </w:tc>
      </w:tr>
      <w:tr w14:paraId="1B847B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45" w:type="dxa"/>
          </w:tcPr>
          <w:p w14:paraId="26D739B4">
            <w:pPr>
              <w:pStyle w:val="6"/>
              <w:rPr>
                <w:rFonts w:ascii="Times New Roman" w:hAnsi="Times New Roman" w:cs="Times New Roman"/>
              </w:rPr>
            </w:pPr>
          </w:p>
        </w:tc>
        <w:tc>
          <w:tcPr>
            <w:tcW w:w="5700" w:type="dxa"/>
          </w:tcPr>
          <w:p w14:paraId="69834DF9">
            <w:pPr>
              <w:pStyle w:val="1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4727016650  КПП  47</w:t>
            </w:r>
            <w:r>
              <w:rPr>
                <w:rFonts w:hint="default" w:ascii="Times New Roman" w:hAnsi="Times New Roman"/>
                <w:lang w:val="ru-RU"/>
              </w:rPr>
              <w:t>27</w:t>
            </w:r>
            <w:r>
              <w:rPr>
                <w:rFonts w:ascii="Times New Roman" w:hAnsi="Times New Roman"/>
              </w:rPr>
              <w:t>01001</w:t>
            </w:r>
          </w:p>
          <w:p w14:paraId="6AAB462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187401, Ленинградская область, </w:t>
            </w:r>
          </w:p>
          <w:p w14:paraId="60D04130">
            <w:pPr>
              <w:pStyle w:val="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г. Волхов, пр-кт  Державина, зд.67</w:t>
            </w:r>
          </w:p>
          <w:p w14:paraId="2700F848">
            <w:pPr>
              <w:pStyle w:val="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р/сч 03234643416090004500</w:t>
            </w:r>
          </w:p>
          <w:p w14:paraId="2C7DBB94">
            <w:pPr>
              <w:jc w:val="both"/>
              <w:rPr>
                <w:sz w:val="28"/>
                <w:szCs w:val="28"/>
              </w:rPr>
            </w:pPr>
            <w:r>
              <w:t xml:space="preserve">Банк: </w:t>
            </w:r>
            <w:r>
              <w:rPr>
                <w:sz w:val="22"/>
                <w:szCs w:val="22"/>
              </w:rPr>
              <w:t xml:space="preserve">Операционно кассовый центр </w:t>
            </w:r>
          </w:p>
          <w:p w14:paraId="176E70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1 Северо-Западного главного управления </w:t>
            </w:r>
          </w:p>
          <w:p w14:paraId="149F3E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Центрального банка Российской Федерации </w:t>
            </w:r>
          </w:p>
          <w:p w14:paraId="7A05BE0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(ОКЦ № 1)    Лицевой счет: № 20116157001,</w:t>
            </w:r>
          </w:p>
          <w:p w14:paraId="400894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21116158001 в Комитете финансов </w:t>
            </w:r>
          </w:p>
          <w:p w14:paraId="7E8B453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Волховского муниципального района </w:t>
            </w:r>
          </w:p>
          <w:p w14:paraId="297FD6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Ленинградской области</w:t>
            </w:r>
          </w:p>
          <w:p w14:paraId="196B0B89">
            <w:pPr>
              <w:rPr>
                <w:sz w:val="22"/>
                <w:szCs w:val="22"/>
              </w:rPr>
            </w:pPr>
            <w:r>
              <w:t>БИК  044030098</w:t>
            </w:r>
          </w:p>
          <w:p w14:paraId="3F55D37E">
            <w:pPr>
              <w:pStyle w:val="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к/сч 40102810745370000098</w:t>
            </w:r>
          </w:p>
          <w:p w14:paraId="13B0770A">
            <w:pPr>
              <w:pStyle w:val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Тел.: </w:t>
            </w:r>
            <w:r>
              <w:rPr>
                <w:rFonts w:ascii="Times New Roman" w:hAnsi="Times New Roman" w:cs="Times New Roman"/>
              </w:rPr>
              <w:t>+7(932) 002 80 18</w:t>
            </w:r>
          </w:p>
          <w:p w14:paraId="1926D7FA">
            <w:pPr>
              <w:pStyle w:val="1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Эл. почта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Ledarena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volhov</w:t>
            </w:r>
            <w:r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bk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14:paraId="7BE00D5C">
            <w:pPr>
              <w:pStyle w:val="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1F13D3">
      <w:pPr>
        <w:pStyle w:val="12"/>
        <w:rPr>
          <w:rFonts w:cs="Arial"/>
          <w:color w:val="000000"/>
        </w:rPr>
      </w:pPr>
    </w:p>
    <w:p w14:paraId="4AC56B03">
      <w:pPr>
        <w:pStyle w:val="12"/>
        <w:rPr>
          <w:rFonts w:ascii="Times New Roman" w:hAnsi="Times New Roman"/>
          <w:i/>
          <w:iCs/>
        </w:rPr>
      </w:pPr>
      <w:r>
        <w:rPr>
          <w:rFonts w:cs="Arial"/>
          <w:color w:val="000000"/>
        </w:rPr>
        <w:t xml:space="preserve">     </w:t>
      </w:r>
      <w:r>
        <w:rPr>
          <w:rFonts w:ascii="Times New Roman" w:hAnsi="Times New Roman"/>
          <w:iCs/>
        </w:rPr>
        <w:t>................................ /</w:t>
      </w:r>
      <w:r>
        <w:rPr>
          <w:rFonts w:hint="default" w:ascii="Times New Roman" w:hAnsi="Times New Roman"/>
          <w:iCs/>
          <w:lang w:val="ru-RU"/>
        </w:rPr>
        <w:t>______________</w:t>
      </w:r>
      <w:r>
        <w:rPr>
          <w:rFonts w:ascii="Times New Roman" w:hAnsi="Times New Roman"/>
          <w:iCs/>
        </w:rPr>
        <w:t xml:space="preserve"> /</w:t>
      </w:r>
      <w:r>
        <w:rPr>
          <w:rFonts w:ascii="Times New Roman" w:hAnsi="Times New Roman"/>
          <w:i/>
          <w:iCs/>
        </w:rPr>
        <w:t xml:space="preserve">                      </w:t>
      </w:r>
      <w:r>
        <w:rPr>
          <w:rFonts w:ascii="Times New Roman" w:hAnsi="Times New Roman"/>
          <w:iCs/>
        </w:rPr>
        <w:t>Директор  ........................... / Максимов  В.М./</w:t>
      </w:r>
      <w:r>
        <w:rPr>
          <w:rFonts w:ascii="Times New Roman" w:hAnsi="Times New Roman"/>
          <w:i/>
          <w:iCs/>
        </w:rPr>
        <w:t xml:space="preserve">                           </w:t>
      </w:r>
    </w:p>
    <w:p w14:paraId="6B43C33E">
      <w:pPr>
        <w:pStyle w:val="6"/>
        <w:jc w:val="right"/>
        <w:rPr>
          <w:rFonts w:ascii="Times New Roman" w:hAnsi="Times New Roman" w:cs="Times New Roman"/>
        </w:rPr>
      </w:pPr>
    </w:p>
    <w:p w14:paraId="5DB6CB35">
      <w:pPr>
        <w:pStyle w:val="6"/>
        <w:jc w:val="right"/>
        <w:rPr>
          <w:rFonts w:ascii="Times New Roman" w:hAnsi="Times New Roman" w:cs="Times New Roman"/>
        </w:rPr>
      </w:pPr>
    </w:p>
    <w:p w14:paraId="603EEA71">
      <w:pPr>
        <w:pStyle w:val="6"/>
        <w:jc w:val="right"/>
        <w:rPr>
          <w:rFonts w:ascii="Times New Roman" w:hAnsi="Times New Roman" w:cs="Times New Roman"/>
        </w:rPr>
      </w:pPr>
    </w:p>
    <w:p w14:paraId="72D4F66B">
      <w:pPr>
        <w:pStyle w:val="6"/>
        <w:jc w:val="right"/>
        <w:rPr>
          <w:rFonts w:ascii="Times New Roman" w:hAnsi="Times New Roman" w:cs="Times New Roman"/>
        </w:rPr>
      </w:pPr>
    </w:p>
    <w:p w14:paraId="5CBABBDA">
      <w:pPr>
        <w:pStyle w:val="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</w:t>
      </w:r>
    </w:p>
    <w:p w14:paraId="0D6441E7">
      <w:pPr>
        <w:pStyle w:val="6"/>
        <w:rPr>
          <w:rFonts w:ascii="Times New Roman" w:hAnsi="Times New Roman" w:cs="Times New Roman"/>
        </w:rPr>
      </w:pPr>
    </w:p>
    <w:p w14:paraId="7CED4042">
      <w:pPr>
        <w:pStyle w:val="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Договору № </w:t>
      </w:r>
      <w:r>
        <w:rPr>
          <w:rFonts w:hint="default" w:ascii="Times New Roman" w:hAnsi="Times New Roman" w:cs="Times New Roman"/>
          <w:lang w:val="ru-RU"/>
        </w:rPr>
        <w:t>_____</w:t>
      </w:r>
      <w:r>
        <w:rPr>
          <w:rFonts w:ascii="Times New Roman" w:hAnsi="Times New Roman" w:cs="Times New Roman"/>
        </w:rPr>
        <w:t xml:space="preserve"> от </w:t>
      </w:r>
      <w:r>
        <w:rPr>
          <w:rFonts w:hint="default" w:ascii="Times New Roman" w:hAnsi="Times New Roman" w:cs="Times New Roman"/>
          <w:lang w:val="ru-RU"/>
        </w:rPr>
        <w:t>_________</w:t>
      </w:r>
      <w:r>
        <w:rPr>
          <w:rFonts w:ascii="Times New Roman" w:hAnsi="Times New Roman" w:cs="Times New Roman"/>
        </w:rPr>
        <w:t>.2026</w:t>
      </w:r>
    </w:p>
    <w:p w14:paraId="3FBE2E9A">
      <w:pPr>
        <w:pStyle w:val="6"/>
        <w:jc w:val="right"/>
        <w:rPr>
          <w:rFonts w:ascii="Times New Roman" w:hAnsi="Times New Roman" w:cs="Times New Roman"/>
        </w:rPr>
      </w:pPr>
    </w:p>
    <w:p w14:paraId="40EFDD77">
      <w:pPr>
        <w:pStyle w:val="6"/>
        <w:rPr>
          <w:rFonts w:ascii="Times New Roman" w:hAnsi="Times New Roman" w:cs="Times New Roman"/>
        </w:rPr>
      </w:pPr>
    </w:p>
    <w:p w14:paraId="47E7A7EA">
      <w:pPr>
        <w:pStyle w:val="6"/>
        <w:rPr>
          <w:rFonts w:ascii="Times New Roman" w:hAnsi="Times New Roman" w:cs="Times New Roman"/>
        </w:rPr>
      </w:pPr>
    </w:p>
    <w:p w14:paraId="09D29986">
      <w:pPr>
        <w:pStyle w:val="6"/>
        <w:rPr>
          <w:rFonts w:ascii="Times New Roman" w:hAnsi="Times New Roman" w:cs="Times New Roman"/>
        </w:rPr>
      </w:pPr>
    </w:p>
    <w:p w14:paraId="6B48409C">
      <w:pPr>
        <w:pStyle w:val="6"/>
        <w:rPr>
          <w:rFonts w:ascii="Times New Roman" w:hAnsi="Times New Roman" w:cs="Times New Roman"/>
        </w:rPr>
      </w:pPr>
    </w:p>
    <w:p w14:paraId="2B272B72">
      <w:pPr>
        <w:pStyle w:val="6"/>
        <w:rPr>
          <w:rFonts w:ascii="Times New Roman" w:hAnsi="Times New Roman" w:cs="Times New Roman"/>
        </w:rPr>
      </w:pPr>
    </w:p>
    <w:p w14:paraId="65D2DD8C">
      <w:pPr>
        <w:pStyle w:val="6"/>
        <w:rPr>
          <w:rFonts w:ascii="Times New Roman" w:hAnsi="Times New Roman" w:cs="Times New Roman"/>
        </w:rPr>
      </w:pPr>
    </w:p>
    <w:p w14:paraId="68614253">
      <w:pPr>
        <w:pStyle w:val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Услуги по заправке картриджей</w:t>
      </w:r>
      <w:r>
        <w:rPr>
          <w:rFonts w:hint="default" w:ascii="Times New Roman" w:hAnsi="Times New Roman" w:cs="Times New Roman"/>
          <w:lang w:val="ru-RU"/>
        </w:rPr>
        <w:t xml:space="preserve"> и обслуживание оргоборудования:</w:t>
      </w:r>
      <w:r>
        <w:rPr>
          <w:rFonts w:ascii="Times New Roman" w:hAnsi="Times New Roman" w:cs="Times New Roman"/>
        </w:rPr>
        <w:t xml:space="preserve"> 20 000,00 (двадцать тысяч) рублей 00 коп.</w:t>
      </w:r>
    </w:p>
    <w:p w14:paraId="4CFA83AA"/>
    <w:p w14:paraId="1622F429"/>
    <w:p w14:paraId="48556315"/>
    <w:p w14:paraId="71A4626F"/>
    <w:p w14:paraId="57BD636A"/>
    <w:p w14:paraId="4D5163CD"/>
    <w:p w14:paraId="38ACB675"/>
    <w:p w14:paraId="24AD7135"/>
    <w:p w14:paraId="677A38F9"/>
    <w:p w14:paraId="16B15F45">
      <w:pPr>
        <w:pStyle w:val="12"/>
        <w:rPr>
          <w:rFonts w:ascii="Times New Roman" w:hAnsi="Times New Roman"/>
          <w:i/>
          <w:iCs/>
        </w:rPr>
      </w:pPr>
      <w:r>
        <w:rPr>
          <w:rFonts w:ascii="Times New Roman" w:hAnsi="Times New Roman"/>
          <w:iCs/>
        </w:rPr>
        <w:t>................................. / Соломагин А.Н. /</w:t>
      </w:r>
      <w:r>
        <w:rPr>
          <w:rFonts w:ascii="Times New Roman" w:hAnsi="Times New Roman"/>
          <w:i/>
          <w:iCs/>
        </w:rPr>
        <w:t xml:space="preserve">                              </w:t>
      </w:r>
      <w:r>
        <w:rPr>
          <w:rFonts w:ascii="Times New Roman" w:hAnsi="Times New Roman"/>
          <w:iCs/>
        </w:rPr>
        <w:t>Директор.......................... /Максимов  В.М./</w:t>
      </w:r>
      <w:r>
        <w:rPr>
          <w:rFonts w:ascii="Times New Roman" w:hAnsi="Times New Roman"/>
          <w:i/>
          <w:iCs/>
        </w:rPr>
        <w:t xml:space="preserve">                         </w:t>
      </w:r>
    </w:p>
    <w:p w14:paraId="633C44C9">
      <w:pPr>
        <w:pStyle w:val="6"/>
      </w:pPr>
    </w:p>
    <w:p w14:paraId="7386FDFA"/>
    <w:sectPr>
      <w:pgSz w:w="11904" w:h="17340"/>
      <w:pgMar w:top="1144" w:right="637" w:bottom="739" w:left="851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003F34"/>
    <w:multiLevelType w:val="multilevel"/>
    <w:tmpl w:val="91003F34"/>
    <w:lvl w:ilvl="0" w:tentative="0">
      <w:start w:val="1"/>
      <w:numFmt w:val="decimal"/>
      <w:lvlText w:val="%1."/>
      <w:lvlJc w:val="left"/>
      <w:rPr>
        <w:rFonts w:cs="Times New Roman"/>
      </w:rPr>
    </w:lvl>
    <w:lvl w:ilvl="1" w:tentative="0">
      <w:start w:val="0"/>
      <w:numFmt w:val="decimal"/>
      <w:lvlText w:val=""/>
      <w:lvlJc w:val="left"/>
      <w:rPr>
        <w:rFonts w:cs="Times New Roman"/>
      </w:rPr>
    </w:lvl>
    <w:lvl w:ilvl="2" w:tentative="0">
      <w:start w:val="0"/>
      <w:numFmt w:val="decimal"/>
      <w:lvlText w:val=""/>
      <w:lvlJc w:val="left"/>
      <w:rPr>
        <w:rFonts w:cs="Times New Roman"/>
      </w:rPr>
    </w:lvl>
    <w:lvl w:ilvl="3" w:tentative="0">
      <w:start w:val="0"/>
      <w:numFmt w:val="decimal"/>
      <w:lvlText w:val=""/>
      <w:lvlJc w:val="left"/>
      <w:rPr>
        <w:rFonts w:cs="Times New Roman"/>
      </w:rPr>
    </w:lvl>
    <w:lvl w:ilvl="4" w:tentative="0">
      <w:start w:val="0"/>
      <w:numFmt w:val="decimal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abstractNum w:abstractNumId="1">
    <w:nsid w:val="93F3B920"/>
    <w:multiLevelType w:val="multilevel"/>
    <w:tmpl w:val="93F3B920"/>
    <w:lvl w:ilvl="0" w:tentative="0">
      <w:start w:val="1"/>
      <w:numFmt w:val="decimal"/>
      <w:lvlText w:val="%1."/>
      <w:lvlJc w:val="left"/>
      <w:rPr>
        <w:rFonts w:cs="Times New Roman"/>
      </w:rPr>
    </w:lvl>
    <w:lvl w:ilvl="1" w:tentative="0">
      <w:start w:val="0"/>
      <w:numFmt w:val="decimal"/>
      <w:lvlText w:val=""/>
      <w:lvlJc w:val="left"/>
      <w:rPr>
        <w:rFonts w:cs="Times New Roman"/>
      </w:rPr>
    </w:lvl>
    <w:lvl w:ilvl="2" w:tentative="0">
      <w:start w:val="0"/>
      <w:numFmt w:val="decimal"/>
      <w:lvlText w:val=""/>
      <w:lvlJc w:val="left"/>
      <w:rPr>
        <w:rFonts w:cs="Times New Roman"/>
      </w:rPr>
    </w:lvl>
    <w:lvl w:ilvl="3" w:tentative="0">
      <w:start w:val="0"/>
      <w:numFmt w:val="decimal"/>
      <w:lvlText w:val=""/>
      <w:lvlJc w:val="left"/>
      <w:rPr>
        <w:rFonts w:cs="Times New Roman"/>
      </w:rPr>
    </w:lvl>
    <w:lvl w:ilvl="4" w:tentative="0">
      <w:start w:val="0"/>
      <w:numFmt w:val="decimal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abstractNum w:abstractNumId="2">
    <w:nsid w:val="9C7D0BD1"/>
    <w:multiLevelType w:val="multilevel"/>
    <w:tmpl w:val="9C7D0BD1"/>
    <w:lvl w:ilvl="0" w:tentative="0">
      <w:start w:val="1"/>
      <w:numFmt w:val="decimal"/>
      <w:lvlText w:val="%1."/>
      <w:lvlJc w:val="left"/>
      <w:rPr>
        <w:rFonts w:cs="Times New Roman"/>
      </w:rPr>
    </w:lvl>
    <w:lvl w:ilvl="1" w:tentative="0">
      <w:start w:val="0"/>
      <w:numFmt w:val="decimal"/>
      <w:lvlText w:val=""/>
      <w:lvlJc w:val="left"/>
      <w:rPr>
        <w:rFonts w:cs="Times New Roman"/>
      </w:rPr>
    </w:lvl>
    <w:lvl w:ilvl="2" w:tentative="0">
      <w:start w:val="0"/>
      <w:numFmt w:val="decimal"/>
      <w:lvlText w:val=""/>
      <w:lvlJc w:val="left"/>
      <w:rPr>
        <w:rFonts w:cs="Times New Roman"/>
      </w:rPr>
    </w:lvl>
    <w:lvl w:ilvl="3" w:tentative="0">
      <w:start w:val="0"/>
      <w:numFmt w:val="decimal"/>
      <w:lvlText w:val=""/>
      <w:lvlJc w:val="left"/>
      <w:rPr>
        <w:rFonts w:cs="Times New Roman"/>
      </w:rPr>
    </w:lvl>
    <w:lvl w:ilvl="4" w:tentative="0">
      <w:start w:val="0"/>
      <w:numFmt w:val="decimal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abstractNum w:abstractNumId="3">
    <w:nsid w:val="A82B8ABB"/>
    <w:multiLevelType w:val="multilevel"/>
    <w:tmpl w:val="A82B8ABB"/>
    <w:lvl w:ilvl="0" w:tentative="0">
      <w:start w:val="1"/>
      <w:numFmt w:val="decimal"/>
      <w:lvlText w:val="%1."/>
      <w:lvlJc w:val="left"/>
      <w:rPr>
        <w:rFonts w:cs="Times New Roman"/>
      </w:rPr>
    </w:lvl>
    <w:lvl w:ilvl="1" w:tentative="0">
      <w:start w:val="0"/>
      <w:numFmt w:val="decimal"/>
      <w:lvlText w:val=""/>
      <w:lvlJc w:val="left"/>
      <w:rPr>
        <w:rFonts w:cs="Times New Roman"/>
      </w:rPr>
    </w:lvl>
    <w:lvl w:ilvl="2" w:tentative="0">
      <w:start w:val="0"/>
      <w:numFmt w:val="decimal"/>
      <w:lvlText w:val=""/>
      <w:lvlJc w:val="left"/>
      <w:rPr>
        <w:rFonts w:cs="Times New Roman"/>
      </w:rPr>
    </w:lvl>
    <w:lvl w:ilvl="3" w:tentative="0">
      <w:start w:val="0"/>
      <w:numFmt w:val="decimal"/>
      <w:lvlText w:val=""/>
      <w:lvlJc w:val="left"/>
      <w:rPr>
        <w:rFonts w:cs="Times New Roman"/>
      </w:rPr>
    </w:lvl>
    <w:lvl w:ilvl="4" w:tentative="0">
      <w:start w:val="0"/>
      <w:numFmt w:val="decimal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abstractNum w:abstractNumId="4">
    <w:nsid w:val="BADCC936"/>
    <w:multiLevelType w:val="multilevel"/>
    <w:tmpl w:val="BADCC936"/>
    <w:lvl w:ilvl="0" w:tentative="0">
      <w:start w:val="1"/>
      <w:numFmt w:val="decimal"/>
      <w:lvlText w:val="%1."/>
      <w:lvlJc w:val="left"/>
      <w:rPr>
        <w:rFonts w:cs="Times New Roman"/>
      </w:rPr>
    </w:lvl>
    <w:lvl w:ilvl="1" w:tentative="0">
      <w:start w:val="0"/>
      <w:numFmt w:val="decimal"/>
      <w:lvlText w:val=""/>
      <w:lvlJc w:val="left"/>
      <w:rPr>
        <w:rFonts w:cs="Times New Roman"/>
      </w:rPr>
    </w:lvl>
    <w:lvl w:ilvl="2" w:tentative="0">
      <w:start w:val="0"/>
      <w:numFmt w:val="decimal"/>
      <w:lvlText w:val=""/>
      <w:lvlJc w:val="left"/>
      <w:rPr>
        <w:rFonts w:cs="Times New Roman"/>
      </w:rPr>
    </w:lvl>
    <w:lvl w:ilvl="3" w:tentative="0">
      <w:start w:val="0"/>
      <w:numFmt w:val="decimal"/>
      <w:lvlText w:val=""/>
      <w:lvlJc w:val="left"/>
      <w:rPr>
        <w:rFonts w:cs="Times New Roman"/>
      </w:rPr>
    </w:lvl>
    <w:lvl w:ilvl="4" w:tentative="0">
      <w:start w:val="0"/>
      <w:numFmt w:val="decimal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abstractNum w:abstractNumId="5">
    <w:nsid w:val="17E860AC"/>
    <w:multiLevelType w:val="multilevel"/>
    <w:tmpl w:val="17E860AC"/>
    <w:lvl w:ilvl="0" w:tentative="0">
      <w:start w:val="1"/>
      <w:numFmt w:val="decimal"/>
      <w:lvlText w:val="%1."/>
      <w:lvlJc w:val="left"/>
      <w:rPr>
        <w:rFonts w:cs="Times New Roman"/>
      </w:rPr>
    </w:lvl>
    <w:lvl w:ilvl="1" w:tentative="0">
      <w:start w:val="0"/>
      <w:numFmt w:val="decimal"/>
      <w:lvlText w:val=""/>
      <w:lvlJc w:val="left"/>
      <w:rPr>
        <w:rFonts w:cs="Times New Roman"/>
      </w:rPr>
    </w:lvl>
    <w:lvl w:ilvl="2" w:tentative="0">
      <w:start w:val="0"/>
      <w:numFmt w:val="decimal"/>
      <w:lvlText w:val=""/>
      <w:lvlJc w:val="left"/>
      <w:rPr>
        <w:rFonts w:cs="Times New Roman"/>
      </w:rPr>
    </w:lvl>
    <w:lvl w:ilvl="3" w:tentative="0">
      <w:start w:val="0"/>
      <w:numFmt w:val="decimal"/>
      <w:lvlText w:val=""/>
      <w:lvlJc w:val="left"/>
      <w:rPr>
        <w:rFonts w:cs="Times New Roman"/>
      </w:rPr>
    </w:lvl>
    <w:lvl w:ilvl="4" w:tentative="0">
      <w:start w:val="0"/>
      <w:numFmt w:val="decimal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rawingGridHorizontalSpacing w:val="120"/>
  <w:drawingGridVerticalSpacing w:val="120"/>
  <w:displayHorizontalDrawingGridEvery w:val="0"/>
  <w:displayVerticalDrawingGridEvery w:val="3"/>
  <w:doNotUseMarginsForDrawingGridOrigin w:val="1"/>
  <w:drawingGridHorizontalOrigin w:val="1800"/>
  <w:drawingGridVerticalOrigin w:val="1440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48B"/>
    <w:rsid w:val="000421FF"/>
    <w:rsid w:val="0007712D"/>
    <w:rsid w:val="00084F23"/>
    <w:rsid w:val="00085E67"/>
    <w:rsid w:val="000A3A58"/>
    <w:rsid w:val="000C6460"/>
    <w:rsid w:val="000D1122"/>
    <w:rsid w:val="00131D66"/>
    <w:rsid w:val="00174E65"/>
    <w:rsid w:val="001B4B60"/>
    <w:rsid w:val="00204B68"/>
    <w:rsid w:val="002073C1"/>
    <w:rsid w:val="00215A47"/>
    <w:rsid w:val="002334C3"/>
    <w:rsid w:val="00242427"/>
    <w:rsid w:val="00256E37"/>
    <w:rsid w:val="00261CB1"/>
    <w:rsid w:val="002875E4"/>
    <w:rsid w:val="002B6C8E"/>
    <w:rsid w:val="002F35C9"/>
    <w:rsid w:val="00321736"/>
    <w:rsid w:val="0035369C"/>
    <w:rsid w:val="00377B12"/>
    <w:rsid w:val="003B06D5"/>
    <w:rsid w:val="003B5A8E"/>
    <w:rsid w:val="004364A4"/>
    <w:rsid w:val="00436948"/>
    <w:rsid w:val="00447B60"/>
    <w:rsid w:val="00485E5C"/>
    <w:rsid w:val="004E0FA5"/>
    <w:rsid w:val="0058186C"/>
    <w:rsid w:val="00592749"/>
    <w:rsid w:val="005C29E5"/>
    <w:rsid w:val="005D0D00"/>
    <w:rsid w:val="005E3BDB"/>
    <w:rsid w:val="005F4A1A"/>
    <w:rsid w:val="005F7022"/>
    <w:rsid w:val="00636A31"/>
    <w:rsid w:val="0067231C"/>
    <w:rsid w:val="006736B7"/>
    <w:rsid w:val="00682C2D"/>
    <w:rsid w:val="00685642"/>
    <w:rsid w:val="006B1DB7"/>
    <w:rsid w:val="00760CEC"/>
    <w:rsid w:val="00764737"/>
    <w:rsid w:val="007B6C62"/>
    <w:rsid w:val="007C655F"/>
    <w:rsid w:val="008272CA"/>
    <w:rsid w:val="00830C18"/>
    <w:rsid w:val="00854E1E"/>
    <w:rsid w:val="008707D6"/>
    <w:rsid w:val="008F0505"/>
    <w:rsid w:val="009E13DB"/>
    <w:rsid w:val="009F2A8F"/>
    <w:rsid w:val="00A22BE7"/>
    <w:rsid w:val="00A34336"/>
    <w:rsid w:val="00A34418"/>
    <w:rsid w:val="00A75768"/>
    <w:rsid w:val="00A90AC8"/>
    <w:rsid w:val="00AD730E"/>
    <w:rsid w:val="00AE5CE0"/>
    <w:rsid w:val="00B516E9"/>
    <w:rsid w:val="00BC0BE2"/>
    <w:rsid w:val="00C12AD4"/>
    <w:rsid w:val="00C41C79"/>
    <w:rsid w:val="00C74F8E"/>
    <w:rsid w:val="00C94115"/>
    <w:rsid w:val="00CC2526"/>
    <w:rsid w:val="00D045D7"/>
    <w:rsid w:val="00D465C6"/>
    <w:rsid w:val="00D76829"/>
    <w:rsid w:val="00D85E0F"/>
    <w:rsid w:val="00DE15BA"/>
    <w:rsid w:val="00DE21FF"/>
    <w:rsid w:val="00E01AF7"/>
    <w:rsid w:val="00E36782"/>
    <w:rsid w:val="00E52541"/>
    <w:rsid w:val="00E5621C"/>
    <w:rsid w:val="00E901A5"/>
    <w:rsid w:val="00E93F71"/>
    <w:rsid w:val="00E944AA"/>
    <w:rsid w:val="00F3548B"/>
    <w:rsid w:val="00F732CC"/>
    <w:rsid w:val="00FA30B7"/>
    <w:rsid w:val="00FC1727"/>
    <w:rsid w:val="1003593B"/>
    <w:rsid w:val="21BD53C8"/>
    <w:rsid w:val="52AD7487"/>
    <w:rsid w:val="6CF1768E"/>
    <w:rsid w:val="79A7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5">
    <w:name w:val="Table Grid"/>
    <w:basedOn w:val="3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Default"/>
    <w:qFormat/>
    <w:uiPriority w:val="99"/>
    <w:pPr>
      <w:widowControl w:val="0"/>
      <w:autoSpaceDE w:val="0"/>
      <w:autoSpaceDN w:val="0"/>
      <w:adjustRightInd w:val="0"/>
    </w:pPr>
    <w:rPr>
      <w:rFonts w:ascii="Arial" w:hAnsi="Arial" w:eastAsia="Times New Roman" w:cs="Arial"/>
      <w:color w:val="000000"/>
      <w:sz w:val="24"/>
      <w:szCs w:val="24"/>
      <w:lang w:val="ru-RU" w:eastAsia="ru-RU" w:bidi="ar-SA"/>
    </w:rPr>
  </w:style>
  <w:style w:type="paragraph" w:customStyle="1" w:styleId="7">
    <w:name w:val="CM7"/>
    <w:basedOn w:val="6"/>
    <w:next w:val="6"/>
    <w:qFormat/>
    <w:uiPriority w:val="99"/>
    <w:rPr>
      <w:rFonts w:cs="Times New Roman"/>
      <w:color w:val="auto"/>
    </w:rPr>
  </w:style>
  <w:style w:type="paragraph" w:customStyle="1" w:styleId="8">
    <w:name w:val="CM8"/>
    <w:basedOn w:val="6"/>
    <w:next w:val="6"/>
    <w:qFormat/>
    <w:uiPriority w:val="99"/>
    <w:rPr>
      <w:rFonts w:cs="Times New Roman"/>
      <w:color w:val="auto"/>
    </w:rPr>
  </w:style>
  <w:style w:type="paragraph" w:customStyle="1" w:styleId="9">
    <w:name w:val="CM1"/>
    <w:basedOn w:val="6"/>
    <w:next w:val="6"/>
    <w:qFormat/>
    <w:uiPriority w:val="99"/>
    <w:pPr>
      <w:spacing w:line="236" w:lineRule="atLeast"/>
    </w:pPr>
    <w:rPr>
      <w:rFonts w:cs="Times New Roman"/>
      <w:color w:val="auto"/>
    </w:rPr>
  </w:style>
  <w:style w:type="paragraph" w:customStyle="1" w:styleId="10">
    <w:name w:val="CM3"/>
    <w:basedOn w:val="6"/>
    <w:next w:val="6"/>
    <w:qFormat/>
    <w:uiPriority w:val="99"/>
    <w:rPr>
      <w:rFonts w:cs="Times New Roman"/>
      <w:color w:val="auto"/>
    </w:rPr>
  </w:style>
  <w:style w:type="paragraph" w:customStyle="1" w:styleId="11">
    <w:name w:val="CM4"/>
    <w:basedOn w:val="6"/>
    <w:next w:val="6"/>
    <w:qFormat/>
    <w:uiPriority w:val="99"/>
    <w:pPr>
      <w:spacing w:line="236" w:lineRule="atLeast"/>
    </w:pPr>
    <w:rPr>
      <w:rFonts w:cs="Times New Roman"/>
      <w:color w:val="auto"/>
    </w:rPr>
  </w:style>
  <w:style w:type="paragraph" w:customStyle="1" w:styleId="12">
    <w:name w:val="CM6"/>
    <w:basedOn w:val="6"/>
    <w:next w:val="6"/>
    <w:qFormat/>
    <w:uiPriority w:val="99"/>
    <w:pPr>
      <w:spacing w:line="206" w:lineRule="atLeast"/>
    </w:pPr>
    <w:rPr>
      <w:rFonts w:cs="Times New Roman"/>
      <w:color w:val="auto"/>
    </w:rPr>
  </w:style>
  <w:style w:type="paragraph" w:customStyle="1" w:styleId="13">
    <w:name w:val="CM9"/>
    <w:basedOn w:val="6"/>
    <w:next w:val="6"/>
    <w:qFormat/>
    <w:uiPriority w:val="99"/>
    <w:rPr>
      <w:rFonts w:cs="Times New Roman"/>
      <w:color w:val="auto"/>
    </w:rPr>
  </w:style>
  <w:style w:type="paragraph" w:styleId="14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table" w:customStyle="1" w:styleId="15">
    <w:name w:val="Table Normal"/>
    <w:semiHidden/>
    <w:unhideWhenUsed/>
    <w:qFormat/>
    <w:uiPriority w:val="2"/>
    <w:pPr>
      <w:widowControl w:val="0"/>
      <w:autoSpaceDE w:val="0"/>
      <w:autoSpaceDN w:val="0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6">
    <w:name w:val="List Paragraph"/>
    <w:basedOn w:val="1"/>
    <w:qFormat/>
    <w:uiPriority w:val="34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eastAsia="en-US"/>
    </w:rPr>
  </w:style>
  <w:style w:type="paragraph" w:customStyle="1" w:styleId="17">
    <w:name w:val="Table Paragraph"/>
    <w:basedOn w:val="1"/>
    <w:qFormat/>
    <w:uiPriority w:val="1"/>
    <w:pPr>
      <w:widowControl w:val="0"/>
      <w:autoSpaceDE w:val="0"/>
      <w:autoSpaceDN w:val="0"/>
      <w:ind w:left="121"/>
    </w:pPr>
    <w:rPr>
      <w:rFonts w:ascii="Arial" w:hAnsi="Arial" w:eastAsia="Arial" w:cs="Arial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742</Words>
  <Characters>5300</Characters>
  <Lines>47</Lines>
  <Paragraphs>13</Paragraphs>
  <TotalTime>5</TotalTime>
  <ScaleCrop>false</ScaleCrop>
  <LinksUpToDate>false</LinksUpToDate>
  <CharactersWithSpaces>6365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2026-09-30T12:52:00Z</dcterms:created>
  <dc:creator>hunter</dc:creator>
  <cp:lastModifiedBy>WPS_1788418943</cp:lastModifiedBy>
  <dcterms:modified xsi:type="dcterms:W3CDTF">2026-10-02T14:03:08Z</dcterms:modified>
  <dc:title>&lt;D1F7E5F220&gt;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eyJoZGlkIjoiN2Q3YjcxNzIxMzQxYTI4OGY0NzVkZWIwM2Y3ZDkyMDQiLCJ1c2VySWQiOiI4MjQ2Mzk0MDQxNzEifQ==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FA031A3270DA44069C57902827FF8F27_13</vt:lpwstr>
  </property>
</Properties>
</file>