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06577" w14:textId="77777777" w:rsidR="00C729FA" w:rsidRPr="00C729FA" w:rsidRDefault="00C729FA" w:rsidP="00C729FA">
      <w:pPr>
        <w:spacing w:after="0" w:line="240" w:lineRule="auto"/>
        <w:ind w:firstLine="567"/>
        <w:jc w:val="center"/>
        <w:rPr>
          <w:rFonts w:ascii="Times New Roman" w:eastAsia="Times New Roman" w:hAnsi="Times New Roman" w:cs="Times New Roman"/>
          <w:b/>
          <w:bCs/>
          <w:sz w:val="28"/>
          <w:szCs w:val="28"/>
        </w:rPr>
      </w:pPr>
      <w:r w:rsidRPr="00C729FA">
        <w:rPr>
          <w:rFonts w:ascii="Times New Roman" w:eastAsia="Times New Roman" w:hAnsi="Times New Roman" w:cs="Times New Roman"/>
          <w:b/>
          <w:bCs/>
          <w:sz w:val="28"/>
          <w:szCs w:val="28"/>
        </w:rPr>
        <w:t>Описание объекта закупки</w:t>
      </w:r>
    </w:p>
    <w:p w14:paraId="0E18ABB7" w14:textId="77777777" w:rsidR="00C729FA" w:rsidRDefault="00C729FA" w:rsidP="00C729FA">
      <w:pPr>
        <w:spacing w:after="0" w:line="240" w:lineRule="auto"/>
        <w:ind w:firstLine="567"/>
        <w:jc w:val="both"/>
        <w:rPr>
          <w:rFonts w:ascii="Times New Roman" w:eastAsia="Times New Roman" w:hAnsi="Times New Roman" w:cs="Times New Roman"/>
          <w:sz w:val="24"/>
          <w:szCs w:val="24"/>
        </w:rPr>
      </w:pPr>
    </w:p>
    <w:p w14:paraId="4355F075" w14:textId="6BB15BB9"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2E528D">
        <w:rPr>
          <w:rFonts w:ascii="Times New Roman" w:eastAsia="Times New Roman" w:hAnsi="Times New Roman" w:cs="Times New Roman"/>
          <w:sz w:val="24"/>
          <w:szCs w:val="24"/>
        </w:rPr>
        <w:t>1. Поставка мебели для нужд ГБУЗ ЛО «Токсовская КМБ» в 2026 году (далее – товар).</w:t>
      </w:r>
    </w:p>
    <w:p w14:paraId="52F693D7"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2. Требования к техническим, функциональным и эксплуатационным характеристикам товара:</w:t>
      </w:r>
    </w:p>
    <w:p w14:paraId="5892890E"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1 к </w:t>
      </w:r>
      <w:r>
        <w:rPr>
          <w:rFonts w:ascii="Times New Roman" w:eastAsia="Times New Roman" w:hAnsi="Times New Roman" w:cs="Times New Roman"/>
          <w:sz w:val="24"/>
          <w:szCs w:val="24"/>
        </w:rPr>
        <w:t>Спецификации</w:t>
      </w:r>
      <w:r w:rsidRPr="00C0445A">
        <w:rPr>
          <w:rFonts w:ascii="Times New Roman" w:eastAsia="Times New Roman" w:hAnsi="Times New Roman" w:cs="Times New Roman"/>
          <w:sz w:val="24"/>
          <w:szCs w:val="24"/>
        </w:rPr>
        <w:t xml:space="preserve">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p w14:paraId="08A0B1C9"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 Требования к качеству и безопасности товара:</w:t>
      </w:r>
    </w:p>
    <w:p w14:paraId="17D11B61"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4C1403EC"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36E74A9A"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225D5ED"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3.4. Поставляемый товар должен быть новым, не бывшим в эксплуатации (употреблении), не иметь дефектов.</w:t>
      </w:r>
    </w:p>
    <w:p w14:paraId="608CD916"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3.5. Информация о товаре должна быть на русском языке или продублирована на русском языке.</w:t>
      </w:r>
    </w:p>
    <w:p w14:paraId="167101BA"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085C0328"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4CF1CD0D"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73545C69"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066A2F8B"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32AEA3AA"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w:t>
      </w:r>
      <w:r w:rsidRPr="00C0445A">
        <w:rPr>
          <w:rFonts w:ascii="Times New Roman" w:eastAsia="Times New Roman" w:hAnsi="Times New Roman" w:cs="Times New Roman"/>
          <w:sz w:val="24"/>
          <w:szCs w:val="24"/>
        </w:rPr>
        <w:lastRenderedPageBreak/>
        <w:t>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70C98520"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7E050AB1"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3.9. Требования к таре и упаковке Товара.</w:t>
      </w:r>
    </w:p>
    <w:p w14:paraId="22782210"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75BF79BB"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4DADE46F"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3.10. Поставляемый товар должен соответствовать нормативно-технической документации</w:t>
      </w:r>
      <w:r>
        <w:rPr>
          <w:rFonts w:ascii="Times New Roman" w:eastAsia="Times New Roman" w:hAnsi="Times New Roman" w:cs="Times New Roman"/>
          <w:sz w:val="24"/>
          <w:szCs w:val="24"/>
        </w:rPr>
        <w:t xml:space="preserve"> в соответствии с законодательством Российской Федерации</w:t>
      </w:r>
      <w:r w:rsidRPr="00C0445A">
        <w:rPr>
          <w:rFonts w:ascii="Times New Roman" w:eastAsia="Times New Roman" w:hAnsi="Times New Roman" w:cs="Times New Roman"/>
          <w:sz w:val="24"/>
          <w:szCs w:val="24"/>
        </w:rPr>
        <w:t xml:space="preserve"> </w:t>
      </w:r>
    </w:p>
    <w:p w14:paraId="23214693"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4E9D3D7C" w14:textId="77777777" w:rsidR="00C729FA" w:rsidRPr="00EE670F" w:rsidRDefault="00C729FA" w:rsidP="00C729FA">
      <w:pPr>
        <w:ind w:right="-143" w:firstLine="708"/>
        <w:jc w:val="both"/>
        <w:rPr>
          <w:rFonts w:ascii="Times New Roman" w:hAnsi="Times New Roman" w:cs="Times New Roman"/>
          <w:sz w:val="24"/>
          <w:szCs w:val="24"/>
          <w:lang w:eastAsia="ru-RU"/>
        </w:rPr>
      </w:pPr>
      <w:r w:rsidRPr="00EE670F">
        <w:rPr>
          <w:rFonts w:ascii="Times New Roman" w:hAnsi="Times New Roman" w:cs="Times New Roman"/>
          <w:sz w:val="24"/>
          <w:szCs w:val="24"/>
          <w:lang w:eastAsia="ru-RU"/>
        </w:rPr>
        <w:t>4. Гарантийный срок на изготовленную мебель составляет не менее 12 (двенадцати) месяцев с даты подписания документа приемки оказанных услуг.</w:t>
      </w:r>
    </w:p>
    <w:p w14:paraId="014C8DDA" w14:textId="77777777" w:rsidR="00C729FA" w:rsidRPr="00F576B4" w:rsidRDefault="00C729FA" w:rsidP="00C729FA">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Под гарантией понимается устранение Исполнителем своими силами и за свой счет допущенных по его вине недостатков, выявленных после приемки мебели Заказчиком. Исполнитель несет ответственность за недостатки (дефекты), обнаруженные в пределах гарантийного срока. Исполнитель гарантирует возможность безопасного использования мебели по назначению в течение всего гарантийного срока.</w:t>
      </w:r>
    </w:p>
    <w:p w14:paraId="70EA8277" w14:textId="77777777" w:rsidR="00C729FA" w:rsidRPr="00F576B4" w:rsidRDefault="00C729FA" w:rsidP="00C729FA">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В период действия гарантийного срока замена мебели или ремонт любой неисправной части мебели осуществляется Исполнителем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6F9BF7C1" w14:textId="77777777" w:rsidR="00C729FA" w:rsidRPr="00F576B4" w:rsidRDefault="00C729FA" w:rsidP="00C729FA">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 xml:space="preserve">В течение гарантийного срока в случае возникновения неисправностей в изготовленной мебели представитель Исполнителя должен прибыть в течение 3 (трех) рабочих дней с момента поступления заявки от представителя Заказчика по месту нахождения мебели для устранения возникших неисправностей при эксплуатации мебели. В случае невозможности устранения недостатков на месте Исполнитель (его </w:t>
      </w:r>
      <w:r w:rsidRPr="00F576B4">
        <w:rPr>
          <w:rFonts w:ascii="Times New Roman" w:hAnsi="Times New Roman" w:cs="Times New Roman"/>
          <w:sz w:val="24"/>
          <w:szCs w:val="24"/>
          <w:lang w:eastAsia="ru-RU"/>
        </w:rPr>
        <w:lastRenderedPageBreak/>
        <w:t>представитель) за счет собственных средств осуществляет доставку мебели до места проведения необходимого ремонта, производит необходимый ремонт и после его завершения возвращает мебель.</w:t>
      </w:r>
    </w:p>
    <w:p w14:paraId="4D7C9B7A" w14:textId="77777777" w:rsidR="00C729FA" w:rsidRPr="00F576B4" w:rsidRDefault="00C729FA" w:rsidP="00C729FA">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Срок ремонта мебели не должен превышать 5 (пяти) рабочих дней.</w:t>
      </w:r>
    </w:p>
    <w:p w14:paraId="4065749B" w14:textId="77777777" w:rsidR="00C729FA" w:rsidRPr="00F576B4" w:rsidRDefault="00C729FA" w:rsidP="00C729FA">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Если Заказчик был лишен возможности использовать мебель, в отношении которой установлен гарантийный срок, по обстоятельствам, зависящим от Исполнителя, течение гарантийного срока приостанавливается до устранения соответствующих обстоятельств Исполнителем.</w:t>
      </w:r>
    </w:p>
    <w:p w14:paraId="0F373D9F" w14:textId="77777777" w:rsidR="00C729FA" w:rsidRPr="00F576B4" w:rsidRDefault="00C729FA" w:rsidP="00C729FA">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 xml:space="preserve">Если в период действия гарантийного срока Исполнитель осуществляет замену или ремонт какой-либо части мебели, на такую замененную или отремонтированную часть мебели Исполнитель предоставляет гарантию. Срок гарантии при этом устанавливается Исполнителем детали мебели не менее 12 (двенадцать) месяцев. </w:t>
      </w:r>
    </w:p>
    <w:p w14:paraId="5543B209" w14:textId="77777777" w:rsidR="00C729FA" w:rsidRPr="00F576B4" w:rsidRDefault="00C729FA" w:rsidP="00C729FA">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Все расходы, связанные с возвратом, ремонтом мебели ненадлежащего качества, осуществляются за счет Исполнителя.</w:t>
      </w:r>
    </w:p>
    <w:p w14:paraId="2111E2BB"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p>
    <w:p w14:paraId="4633E325"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p>
    <w:p w14:paraId="4F9DD9A8"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445A">
        <w:rPr>
          <w:rFonts w:ascii="Times New Roman" w:eastAsia="Times New Roman" w:hAnsi="Times New Roman" w:cs="Times New Roman"/>
          <w:sz w:val="24"/>
          <w:szCs w:val="24"/>
        </w:rPr>
        <w:t xml:space="preserve">. Перечень приложений, являющихся неотъемлемой частью </w:t>
      </w:r>
      <w:r>
        <w:rPr>
          <w:rFonts w:ascii="Times New Roman" w:eastAsia="Times New Roman" w:hAnsi="Times New Roman" w:cs="Times New Roman"/>
          <w:sz w:val="24"/>
          <w:szCs w:val="24"/>
        </w:rPr>
        <w:t>Спецификации</w:t>
      </w:r>
      <w:r w:rsidRPr="00C0445A">
        <w:rPr>
          <w:rFonts w:ascii="Times New Roman" w:eastAsia="Times New Roman" w:hAnsi="Times New Roman" w:cs="Times New Roman"/>
          <w:sz w:val="24"/>
          <w:szCs w:val="24"/>
        </w:rPr>
        <w:t>.</w:t>
      </w:r>
    </w:p>
    <w:p w14:paraId="75B3EC5A" w14:textId="77777777" w:rsidR="00C729FA" w:rsidRDefault="00C729FA" w:rsidP="00C729FA">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0445A">
        <w:rPr>
          <w:rFonts w:ascii="Times New Roman" w:eastAsia="Times New Roman" w:hAnsi="Times New Roman" w:cs="Times New Roman"/>
          <w:sz w:val="24"/>
          <w:szCs w:val="24"/>
        </w:rPr>
        <w:t xml:space="preserve">.1. Приложение № 1. Форма «Требования к значениям показателей (характеристик) товара, позволяющие определить соответствие </w:t>
      </w:r>
    </w:p>
    <w:p w14:paraId="127F2F3C"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p>
    <w:p w14:paraId="3443D20F"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p>
    <w:p w14:paraId="77C771B7" w14:textId="7502048B"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p>
    <w:p w14:paraId="335F6F40" w14:textId="3F8A8086" w:rsidR="00C729FA" w:rsidRPr="00C0445A" w:rsidRDefault="00C729FA" w:rsidP="00C729FA">
      <w:pPr>
        <w:spacing w:after="0" w:line="240" w:lineRule="auto"/>
        <w:ind w:firstLine="567"/>
        <w:jc w:val="right"/>
        <w:rPr>
          <w:rFonts w:ascii="Times New Roman" w:eastAsia="Times New Roman" w:hAnsi="Times New Roman" w:cs="Times New Roman"/>
          <w:sz w:val="24"/>
          <w:szCs w:val="24"/>
        </w:rPr>
      </w:pPr>
      <w:bookmarkStart w:id="0" w:name="_Hlk239158949"/>
      <w:proofErr w:type="spellStart"/>
      <w:r>
        <w:rPr>
          <w:rFonts w:ascii="Times New Roman" w:eastAsia="Times New Roman" w:hAnsi="Times New Roman" w:cs="Times New Roman"/>
          <w:sz w:val="24"/>
          <w:szCs w:val="24"/>
        </w:rPr>
        <w:t>риложе</w:t>
      </w:r>
      <w:r w:rsidRPr="00C0445A">
        <w:rPr>
          <w:rFonts w:ascii="Times New Roman" w:eastAsia="Times New Roman" w:hAnsi="Times New Roman" w:cs="Times New Roman"/>
          <w:sz w:val="24"/>
          <w:szCs w:val="24"/>
        </w:rPr>
        <w:t>ние</w:t>
      </w:r>
      <w:proofErr w:type="spellEnd"/>
      <w:r w:rsidRPr="00C0445A">
        <w:rPr>
          <w:rFonts w:ascii="Times New Roman" w:eastAsia="Times New Roman" w:hAnsi="Times New Roman" w:cs="Times New Roman"/>
          <w:sz w:val="24"/>
          <w:szCs w:val="24"/>
        </w:rPr>
        <w:t xml:space="preserve"> № 1 </w:t>
      </w:r>
    </w:p>
    <w:p w14:paraId="6F3BB254" w14:textId="77777777" w:rsidR="00C729FA" w:rsidRPr="00C0445A" w:rsidRDefault="00C729FA" w:rsidP="00C729FA">
      <w:pPr>
        <w:spacing w:after="0" w:line="240" w:lineRule="auto"/>
        <w:ind w:firstLine="567"/>
        <w:jc w:val="right"/>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к </w:t>
      </w:r>
      <w:r>
        <w:rPr>
          <w:rFonts w:ascii="Times New Roman" w:eastAsia="Times New Roman" w:hAnsi="Times New Roman" w:cs="Times New Roman"/>
          <w:sz w:val="24"/>
          <w:szCs w:val="24"/>
        </w:rPr>
        <w:t>Спецификации</w:t>
      </w:r>
    </w:p>
    <w:p w14:paraId="603536AD" w14:textId="77777777" w:rsidR="00C729FA" w:rsidRPr="00C0445A" w:rsidRDefault="00C729FA" w:rsidP="00C729FA">
      <w:pPr>
        <w:spacing w:after="0" w:line="240" w:lineRule="auto"/>
        <w:ind w:firstLine="567"/>
        <w:jc w:val="both"/>
        <w:rPr>
          <w:rFonts w:ascii="Times New Roman" w:eastAsia="Times New Roman" w:hAnsi="Times New Roman" w:cs="Times New Roman"/>
          <w:sz w:val="24"/>
          <w:szCs w:val="24"/>
        </w:rPr>
      </w:pPr>
    </w:p>
    <w:p w14:paraId="747F75EB" w14:textId="77777777" w:rsidR="00C729FA" w:rsidRPr="00DA6F0F" w:rsidRDefault="00C729FA" w:rsidP="00C729FA">
      <w:pPr>
        <w:spacing w:after="0" w:line="240" w:lineRule="auto"/>
        <w:ind w:firstLine="567"/>
        <w:jc w:val="both"/>
        <w:rPr>
          <w:rFonts w:ascii="Times New Roman" w:eastAsia="Times New Roman" w:hAnsi="Times New Roman" w:cs="Times New Roman"/>
          <w:b/>
          <w:bCs/>
          <w:sz w:val="24"/>
          <w:szCs w:val="24"/>
        </w:rPr>
      </w:pPr>
      <w:r w:rsidRPr="00C0445A">
        <w:rPr>
          <w:rFonts w:ascii="Times New Roman" w:eastAsia="Times New Roman" w:hAnsi="Times New Roman" w:cs="Times New Roman"/>
          <w:b/>
          <w:bCs/>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58DBA7DD" w14:textId="77777777" w:rsidR="00C729FA" w:rsidRPr="00DA6F0F" w:rsidRDefault="00C729FA" w:rsidP="00C729FA">
      <w:pPr>
        <w:spacing w:after="0" w:line="240" w:lineRule="auto"/>
        <w:ind w:firstLine="567"/>
        <w:jc w:val="both"/>
        <w:rPr>
          <w:rFonts w:ascii="Times New Roman" w:eastAsia="Times New Roman" w:hAnsi="Times New Roman" w:cs="Times New Roman"/>
          <w:b/>
          <w:bCs/>
          <w:sz w:val="24"/>
          <w:szCs w:val="24"/>
        </w:rPr>
      </w:pPr>
    </w:p>
    <w:tbl>
      <w:tblPr>
        <w:tblW w:w="14170" w:type="dxa"/>
        <w:tblLook w:val="04A0" w:firstRow="1" w:lastRow="0" w:firstColumn="1" w:lastColumn="0" w:noHBand="0" w:noVBand="1"/>
      </w:tblPr>
      <w:tblGrid>
        <w:gridCol w:w="1811"/>
        <w:gridCol w:w="1333"/>
        <w:gridCol w:w="1562"/>
        <w:gridCol w:w="1643"/>
        <w:gridCol w:w="1562"/>
        <w:gridCol w:w="1701"/>
        <w:gridCol w:w="16"/>
        <w:gridCol w:w="653"/>
        <w:gridCol w:w="792"/>
        <w:gridCol w:w="3097"/>
      </w:tblGrid>
      <w:tr w:rsidR="00C729FA" w:rsidRPr="00DA6F0F" w14:paraId="2D2DD406" w14:textId="77777777" w:rsidTr="00C729FA">
        <w:trPr>
          <w:trHeight w:val="938"/>
        </w:trPr>
        <w:tc>
          <w:tcPr>
            <w:tcW w:w="1811" w:type="dxa"/>
            <w:vMerge w:val="restart"/>
            <w:tcBorders>
              <w:top w:val="single" w:sz="4" w:space="0" w:color="auto"/>
              <w:left w:val="single" w:sz="4" w:space="0" w:color="auto"/>
              <w:bottom w:val="single" w:sz="4" w:space="0" w:color="auto"/>
              <w:right w:val="single" w:sz="4" w:space="0" w:color="auto"/>
            </w:tcBorders>
            <w:hideMark/>
          </w:tcPr>
          <w:p w14:paraId="0EB454BE"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Наименование товара, работы, услуги</w:t>
            </w:r>
          </w:p>
        </w:tc>
        <w:tc>
          <w:tcPr>
            <w:tcW w:w="1333" w:type="dxa"/>
            <w:vMerge w:val="restart"/>
            <w:tcBorders>
              <w:top w:val="single" w:sz="4" w:space="0" w:color="auto"/>
              <w:left w:val="single" w:sz="4" w:space="0" w:color="auto"/>
              <w:bottom w:val="single" w:sz="4" w:space="0" w:color="auto"/>
              <w:right w:val="single" w:sz="4" w:space="0" w:color="auto"/>
            </w:tcBorders>
            <w:hideMark/>
          </w:tcPr>
          <w:p w14:paraId="3723BCA3"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Код позиции</w:t>
            </w:r>
          </w:p>
        </w:tc>
        <w:tc>
          <w:tcPr>
            <w:tcW w:w="6484" w:type="dxa"/>
            <w:gridSpan w:val="5"/>
            <w:tcBorders>
              <w:top w:val="single" w:sz="4" w:space="0" w:color="auto"/>
              <w:left w:val="nil"/>
              <w:bottom w:val="single" w:sz="4" w:space="0" w:color="auto"/>
              <w:right w:val="single" w:sz="4" w:space="0" w:color="auto"/>
            </w:tcBorders>
            <w:hideMark/>
          </w:tcPr>
          <w:p w14:paraId="71089B38"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Характеристики товара, работы, услуги</w:t>
            </w:r>
          </w:p>
        </w:tc>
        <w:tc>
          <w:tcPr>
            <w:tcW w:w="653" w:type="dxa"/>
            <w:tcBorders>
              <w:top w:val="single" w:sz="4" w:space="0" w:color="auto"/>
              <w:left w:val="single" w:sz="4" w:space="0" w:color="auto"/>
              <w:bottom w:val="single" w:sz="4" w:space="0" w:color="auto"/>
              <w:right w:val="single" w:sz="4" w:space="0" w:color="auto"/>
            </w:tcBorders>
            <w:hideMark/>
          </w:tcPr>
          <w:p w14:paraId="7237A3A9"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Кол</w:t>
            </w:r>
            <w:r>
              <w:rPr>
                <w:rFonts w:ascii="Times New Roman" w:eastAsia="Times New Roman" w:hAnsi="Times New Roman" w:cs="Times New Roman"/>
                <w:color w:val="000000"/>
                <w:sz w:val="20"/>
                <w:szCs w:val="20"/>
                <w:lang w:eastAsia="ru-RU"/>
              </w:rPr>
              <w:t>-</w:t>
            </w:r>
            <w:r w:rsidRPr="00DA6F0F">
              <w:rPr>
                <w:rFonts w:ascii="Times New Roman" w:eastAsia="Times New Roman" w:hAnsi="Times New Roman" w:cs="Times New Roman"/>
                <w:color w:val="000000"/>
                <w:sz w:val="20"/>
                <w:szCs w:val="20"/>
                <w:lang w:eastAsia="ru-RU"/>
              </w:rPr>
              <w:t xml:space="preserve">во </w:t>
            </w:r>
          </w:p>
        </w:tc>
        <w:tc>
          <w:tcPr>
            <w:tcW w:w="792" w:type="dxa"/>
            <w:tcBorders>
              <w:top w:val="single" w:sz="4" w:space="0" w:color="auto"/>
              <w:left w:val="single" w:sz="4" w:space="0" w:color="auto"/>
              <w:bottom w:val="single" w:sz="4" w:space="0" w:color="auto"/>
              <w:right w:val="single" w:sz="4" w:space="0" w:color="auto"/>
            </w:tcBorders>
            <w:hideMark/>
          </w:tcPr>
          <w:p w14:paraId="5B8E6F06"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Ед</w:t>
            </w:r>
            <w:r>
              <w:rPr>
                <w:rFonts w:ascii="Times New Roman" w:eastAsia="Times New Roman" w:hAnsi="Times New Roman" w:cs="Times New Roman"/>
                <w:color w:val="000000"/>
                <w:sz w:val="20"/>
                <w:szCs w:val="20"/>
                <w:lang w:eastAsia="ru-RU"/>
              </w:rPr>
              <w:t>.</w:t>
            </w:r>
            <w:r w:rsidRPr="00DA6F0F">
              <w:rPr>
                <w:rFonts w:ascii="Times New Roman" w:eastAsia="Times New Roman" w:hAnsi="Times New Roman" w:cs="Times New Roman"/>
                <w:color w:val="000000"/>
                <w:sz w:val="20"/>
                <w:szCs w:val="20"/>
                <w:lang w:eastAsia="ru-RU"/>
              </w:rPr>
              <w:t xml:space="preserve"> изм</w:t>
            </w:r>
            <w:r>
              <w:rPr>
                <w:rFonts w:ascii="Times New Roman" w:eastAsia="Times New Roman" w:hAnsi="Times New Roman" w:cs="Times New Roman"/>
                <w:color w:val="000000"/>
                <w:sz w:val="20"/>
                <w:szCs w:val="20"/>
                <w:lang w:eastAsia="ru-RU"/>
              </w:rPr>
              <w:t>.</w:t>
            </w:r>
          </w:p>
        </w:tc>
        <w:tc>
          <w:tcPr>
            <w:tcW w:w="3097" w:type="dxa"/>
            <w:tcBorders>
              <w:top w:val="single" w:sz="4" w:space="0" w:color="auto"/>
              <w:left w:val="single" w:sz="4" w:space="0" w:color="auto"/>
              <w:bottom w:val="single" w:sz="4" w:space="0" w:color="auto"/>
              <w:right w:val="single" w:sz="4" w:space="0" w:color="auto"/>
            </w:tcBorders>
            <w:hideMark/>
          </w:tcPr>
          <w:p w14:paraId="14EB97DE"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Объектом закупки является медицинское изделие</w:t>
            </w:r>
          </w:p>
        </w:tc>
      </w:tr>
      <w:tr w:rsidR="00C729FA" w:rsidRPr="00DA6F0F" w14:paraId="5E6A649C" w14:textId="77777777" w:rsidTr="00C729FA">
        <w:trPr>
          <w:trHeight w:val="529"/>
        </w:trPr>
        <w:tc>
          <w:tcPr>
            <w:tcW w:w="1811" w:type="dxa"/>
            <w:vMerge/>
            <w:tcBorders>
              <w:top w:val="single" w:sz="4" w:space="0" w:color="auto"/>
              <w:left w:val="single" w:sz="4" w:space="0" w:color="auto"/>
              <w:bottom w:val="single" w:sz="4" w:space="0" w:color="auto"/>
              <w:right w:val="single" w:sz="4" w:space="0" w:color="auto"/>
            </w:tcBorders>
            <w:vAlign w:val="center"/>
            <w:hideMark/>
          </w:tcPr>
          <w:p w14:paraId="522BC2B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14:paraId="73DAE7A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2FF71DA9"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Наименование характеристики</w:t>
            </w:r>
          </w:p>
        </w:tc>
        <w:tc>
          <w:tcPr>
            <w:tcW w:w="1643" w:type="dxa"/>
            <w:tcBorders>
              <w:top w:val="nil"/>
              <w:left w:val="nil"/>
              <w:bottom w:val="single" w:sz="4" w:space="0" w:color="auto"/>
              <w:right w:val="single" w:sz="4" w:space="0" w:color="auto"/>
            </w:tcBorders>
            <w:hideMark/>
          </w:tcPr>
          <w:p w14:paraId="3639A440"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Значение характеристики</w:t>
            </w:r>
          </w:p>
        </w:tc>
        <w:tc>
          <w:tcPr>
            <w:tcW w:w="1562" w:type="dxa"/>
            <w:tcBorders>
              <w:top w:val="nil"/>
              <w:left w:val="nil"/>
              <w:bottom w:val="single" w:sz="4" w:space="0" w:color="auto"/>
              <w:right w:val="single" w:sz="4" w:space="0" w:color="auto"/>
            </w:tcBorders>
            <w:hideMark/>
          </w:tcPr>
          <w:p w14:paraId="5C5F0C81"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Единица измерения характеристики</w:t>
            </w:r>
          </w:p>
        </w:tc>
        <w:tc>
          <w:tcPr>
            <w:tcW w:w="1701" w:type="dxa"/>
            <w:tcBorders>
              <w:top w:val="nil"/>
              <w:left w:val="nil"/>
              <w:bottom w:val="single" w:sz="4" w:space="0" w:color="auto"/>
              <w:right w:val="single" w:sz="4" w:space="0" w:color="auto"/>
            </w:tcBorders>
            <w:hideMark/>
          </w:tcPr>
          <w:p w14:paraId="456FA839"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Инструкция по заполнению характеристик в заявке</w:t>
            </w:r>
          </w:p>
        </w:tc>
        <w:tc>
          <w:tcPr>
            <w:tcW w:w="669" w:type="dxa"/>
            <w:gridSpan w:val="2"/>
            <w:tcBorders>
              <w:top w:val="nil"/>
              <w:left w:val="single" w:sz="4" w:space="0" w:color="auto"/>
              <w:bottom w:val="single" w:sz="4" w:space="0" w:color="auto"/>
              <w:right w:val="single" w:sz="4" w:space="0" w:color="auto"/>
            </w:tcBorders>
            <w:vAlign w:val="center"/>
            <w:hideMark/>
          </w:tcPr>
          <w:p w14:paraId="67957A1B"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tcBorders>
              <w:top w:val="nil"/>
              <w:left w:val="single" w:sz="4" w:space="0" w:color="auto"/>
              <w:bottom w:val="single" w:sz="4" w:space="0" w:color="auto"/>
              <w:right w:val="single" w:sz="4" w:space="0" w:color="auto"/>
            </w:tcBorders>
            <w:vAlign w:val="center"/>
            <w:hideMark/>
          </w:tcPr>
          <w:p w14:paraId="6C7A511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tcBorders>
              <w:top w:val="nil"/>
              <w:left w:val="single" w:sz="4" w:space="0" w:color="auto"/>
              <w:bottom w:val="single" w:sz="4" w:space="0" w:color="000000"/>
              <w:right w:val="single" w:sz="4" w:space="0" w:color="auto"/>
            </w:tcBorders>
            <w:vAlign w:val="center"/>
            <w:hideMark/>
          </w:tcPr>
          <w:p w14:paraId="773C4685"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75C10746" w14:textId="77777777" w:rsidTr="00C729FA">
        <w:trPr>
          <w:trHeight w:val="5854"/>
        </w:trPr>
        <w:tc>
          <w:tcPr>
            <w:tcW w:w="1811" w:type="dxa"/>
            <w:vMerge w:val="restart"/>
            <w:tcBorders>
              <w:top w:val="nil"/>
              <w:left w:val="single" w:sz="4" w:space="0" w:color="auto"/>
              <w:bottom w:val="single" w:sz="4" w:space="0" w:color="auto"/>
              <w:right w:val="single" w:sz="4" w:space="0" w:color="auto"/>
            </w:tcBorders>
            <w:hideMark/>
          </w:tcPr>
          <w:p w14:paraId="32A29E1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lastRenderedPageBreak/>
              <w:t>Стол пеленальный, стационарный</w:t>
            </w:r>
            <w:r w:rsidRPr="00DA6F0F">
              <w:rPr>
                <w:rFonts w:ascii="Times New Roman" w:eastAsia="Times New Roman" w:hAnsi="Times New Roman" w:cs="Times New Roman"/>
                <w:color w:val="000000"/>
                <w:sz w:val="20"/>
                <w:szCs w:val="20"/>
                <w:lang w:eastAsia="ru-RU"/>
              </w:rPr>
              <w:br/>
              <w:t xml:space="preserve">Обоснование включения дополнительной информации в сведения о товаре, работе, услуге: В соответствии с п. 5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 Постановление Правительства РФ от 08.02.2017 N 145, Заказчик вправе указать в извещении об осуществлении закупки, приглашении и документации о </w:t>
            </w:r>
            <w:r w:rsidRPr="00DA6F0F">
              <w:rPr>
                <w:rFonts w:ascii="Times New Roman" w:eastAsia="Times New Roman" w:hAnsi="Times New Roman" w:cs="Times New Roman"/>
                <w:color w:val="000000"/>
                <w:sz w:val="20"/>
                <w:szCs w:val="20"/>
                <w:lang w:eastAsia="ru-RU"/>
              </w:rPr>
              <w:lastRenderedPageBreak/>
              <w:t>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tc>
        <w:tc>
          <w:tcPr>
            <w:tcW w:w="1333" w:type="dxa"/>
            <w:vMerge w:val="restart"/>
            <w:tcBorders>
              <w:top w:val="nil"/>
              <w:left w:val="single" w:sz="4" w:space="0" w:color="auto"/>
              <w:bottom w:val="single" w:sz="4" w:space="0" w:color="auto"/>
              <w:right w:val="single" w:sz="4" w:space="0" w:color="auto"/>
            </w:tcBorders>
            <w:hideMark/>
          </w:tcPr>
          <w:p w14:paraId="2397EE5D"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lastRenderedPageBreak/>
              <w:t>32.50.30.110-00000050</w:t>
            </w:r>
          </w:p>
        </w:tc>
        <w:tc>
          <w:tcPr>
            <w:tcW w:w="1562" w:type="dxa"/>
            <w:tcBorders>
              <w:top w:val="nil"/>
              <w:left w:val="nil"/>
              <w:bottom w:val="single" w:sz="4" w:space="0" w:color="auto"/>
              <w:right w:val="single" w:sz="4" w:space="0" w:color="auto"/>
            </w:tcBorders>
            <w:hideMark/>
          </w:tcPr>
          <w:p w14:paraId="16A031FD"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Длина</w:t>
            </w:r>
          </w:p>
        </w:tc>
        <w:tc>
          <w:tcPr>
            <w:tcW w:w="1643" w:type="dxa"/>
            <w:tcBorders>
              <w:top w:val="nil"/>
              <w:left w:val="nil"/>
              <w:bottom w:val="single" w:sz="4" w:space="0" w:color="auto"/>
              <w:right w:val="single" w:sz="4" w:space="0" w:color="auto"/>
            </w:tcBorders>
            <w:hideMark/>
          </w:tcPr>
          <w:p w14:paraId="1AAA865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1000</w:t>
            </w:r>
          </w:p>
        </w:tc>
        <w:tc>
          <w:tcPr>
            <w:tcW w:w="1562" w:type="dxa"/>
            <w:tcBorders>
              <w:top w:val="nil"/>
              <w:left w:val="nil"/>
              <w:bottom w:val="single" w:sz="4" w:space="0" w:color="auto"/>
              <w:right w:val="single" w:sz="4" w:space="0" w:color="auto"/>
            </w:tcBorders>
            <w:hideMark/>
          </w:tcPr>
          <w:p w14:paraId="1AF05967"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11A274D3"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val="restart"/>
            <w:tcBorders>
              <w:top w:val="nil"/>
              <w:left w:val="single" w:sz="4" w:space="0" w:color="auto"/>
              <w:bottom w:val="single" w:sz="4" w:space="0" w:color="auto"/>
              <w:right w:val="single" w:sz="4" w:space="0" w:color="auto"/>
            </w:tcBorders>
            <w:hideMark/>
          </w:tcPr>
          <w:p w14:paraId="2068832B"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5</w:t>
            </w:r>
          </w:p>
        </w:tc>
        <w:tc>
          <w:tcPr>
            <w:tcW w:w="792" w:type="dxa"/>
            <w:vMerge w:val="restart"/>
            <w:tcBorders>
              <w:top w:val="nil"/>
              <w:left w:val="single" w:sz="4" w:space="0" w:color="auto"/>
              <w:bottom w:val="single" w:sz="4" w:space="0" w:color="auto"/>
              <w:right w:val="single" w:sz="4" w:space="0" w:color="auto"/>
            </w:tcBorders>
            <w:hideMark/>
          </w:tcPr>
          <w:p w14:paraId="647CCB28"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Штука</w:t>
            </w:r>
          </w:p>
        </w:tc>
        <w:tc>
          <w:tcPr>
            <w:tcW w:w="3097" w:type="dxa"/>
            <w:vMerge w:val="restart"/>
            <w:tcBorders>
              <w:top w:val="nil"/>
              <w:left w:val="single" w:sz="4" w:space="0" w:color="auto"/>
              <w:bottom w:val="single" w:sz="4" w:space="0" w:color="auto"/>
              <w:right w:val="single" w:sz="4" w:space="0" w:color="auto"/>
            </w:tcBorders>
            <w:hideMark/>
          </w:tcPr>
          <w:p w14:paraId="0B1668D9"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Да</w:t>
            </w:r>
          </w:p>
        </w:tc>
      </w:tr>
      <w:tr w:rsidR="00C729FA" w:rsidRPr="00DA6F0F" w14:paraId="522D89F1"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0940FC5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D1D95C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1308F7E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Ширина</w:t>
            </w:r>
          </w:p>
        </w:tc>
        <w:tc>
          <w:tcPr>
            <w:tcW w:w="1643" w:type="dxa"/>
            <w:tcBorders>
              <w:top w:val="nil"/>
              <w:left w:val="nil"/>
              <w:bottom w:val="single" w:sz="4" w:space="0" w:color="auto"/>
              <w:right w:val="single" w:sz="4" w:space="0" w:color="auto"/>
            </w:tcBorders>
            <w:hideMark/>
          </w:tcPr>
          <w:p w14:paraId="5A19FF6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1000</w:t>
            </w:r>
          </w:p>
        </w:tc>
        <w:tc>
          <w:tcPr>
            <w:tcW w:w="1562" w:type="dxa"/>
            <w:tcBorders>
              <w:top w:val="nil"/>
              <w:left w:val="nil"/>
              <w:bottom w:val="single" w:sz="4" w:space="0" w:color="auto"/>
              <w:right w:val="single" w:sz="4" w:space="0" w:color="auto"/>
            </w:tcBorders>
            <w:hideMark/>
          </w:tcPr>
          <w:p w14:paraId="3267E0A5"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5621E5B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6D75A9A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55F9D97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46EECCA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7505AB36"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3811BEA3"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BCB561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62B3B41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Высота</w:t>
            </w:r>
          </w:p>
        </w:tc>
        <w:tc>
          <w:tcPr>
            <w:tcW w:w="1643" w:type="dxa"/>
            <w:tcBorders>
              <w:top w:val="nil"/>
              <w:left w:val="nil"/>
              <w:bottom w:val="single" w:sz="4" w:space="0" w:color="auto"/>
              <w:right w:val="single" w:sz="4" w:space="0" w:color="auto"/>
            </w:tcBorders>
            <w:hideMark/>
          </w:tcPr>
          <w:p w14:paraId="23116FA3"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700</w:t>
            </w:r>
          </w:p>
        </w:tc>
        <w:tc>
          <w:tcPr>
            <w:tcW w:w="1562" w:type="dxa"/>
            <w:tcBorders>
              <w:top w:val="nil"/>
              <w:left w:val="nil"/>
              <w:bottom w:val="single" w:sz="4" w:space="0" w:color="auto"/>
              <w:right w:val="single" w:sz="4" w:space="0" w:color="auto"/>
            </w:tcBorders>
            <w:hideMark/>
          </w:tcPr>
          <w:p w14:paraId="6EF49568"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3814A4C7"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0B0232A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6E5DC14D"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2123C9E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2532A2C8" w14:textId="77777777" w:rsidTr="00C729FA">
        <w:trPr>
          <w:trHeight w:val="735"/>
        </w:trPr>
        <w:tc>
          <w:tcPr>
            <w:tcW w:w="1811" w:type="dxa"/>
            <w:vMerge/>
            <w:tcBorders>
              <w:top w:val="nil"/>
              <w:left w:val="single" w:sz="4" w:space="0" w:color="auto"/>
              <w:bottom w:val="single" w:sz="4" w:space="0" w:color="auto"/>
              <w:right w:val="single" w:sz="4" w:space="0" w:color="auto"/>
            </w:tcBorders>
            <w:vAlign w:val="center"/>
            <w:hideMark/>
          </w:tcPr>
          <w:p w14:paraId="75861FF7"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5852F8E"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517E38EB"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Матрас</w:t>
            </w:r>
          </w:p>
        </w:tc>
        <w:tc>
          <w:tcPr>
            <w:tcW w:w="1643" w:type="dxa"/>
            <w:tcBorders>
              <w:top w:val="nil"/>
              <w:left w:val="nil"/>
              <w:bottom w:val="single" w:sz="4" w:space="0" w:color="auto"/>
              <w:right w:val="single" w:sz="4" w:space="0" w:color="auto"/>
            </w:tcBorders>
            <w:hideMark/>
          </w:tcPr>
          <w:p w14:paraId="725A8382"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Да</w:t>
            </w:r>
          </w:p>
        </w:tc>
        <w:tc>
          <w:tcPr>
            <w:tcW w:w="1562" w:type="dxa"/>
            <w:tcBorders>
              <w:top w:val="nil"/>
              <w:left w:val="nil"/>
              <w:bottom w:val="single" w:sz="4" w:space="0" w:color="auto"/>
              <w:right w:val="single" w:sz="4" w:space="0" w:color="auto"/>
            </w:tcBorders>
            <w:hideMark/>
          </w:tcPr>
          <w:p w14:paraId="157400E6"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w:t>
            </w:r>
          </w:p>
        </w:tc>
        <w:tc>
          <w:tcPr>
            <w:tcW w:w="1701" w:type="dxa"/>
            <w:tcBorders>
              <w:top w:val="nil"/>
              <w:left w:val="nil"/>
              <w:bottom w:val="single" w:sz="4" w:space="0" w:color="auto"/>
              <w:right w:val="single" w:sz="4" w:space="0" w:color="auto"/>
            </w:tcBorders>
            <w:hideMark/>
          </w:tcPr>
          <w:p w14:paraId="1E5335F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669" w:type="dxa"/>
            <w:gridSpan w:val="2"/>
            <w:vMerge/>
            <w:tcBorders>
              <w:top w:val="nil"/>
              <w:left w:val="single" w:sz="4" w:space="0" w:color="auto"/>
              <w:bottom w:val="single" w:sz="4" w:space="0" w:color="auto"/>
              <w:right w:val="single" w:sz="4" w:space="0" w:color="auto"/>
            </w:tcBorders>
            <w:vAlign w:val="center"/>
            <w:hideMark/>
          </w:tcPr>
          <w:p w14:paraId="794A50B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3306A23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03FD3DA5"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50424541" w14:textId="77777777" w:rsidTr="00C729FA">
        <w:trPr>
          <w:trHeight w:val="735"/>
        </w:trPr>
        <w:tc>
          <w:tcPr>
            <w:tcW w:w="1811" w:type="dxa"/>
            <w:vMerge/>
            <w:tcBorders>
              <w:top w:val="nil"/>
              <w:left w:val="single" w:sz="4" w:space="0" w:color="auto"/>
              <w:bottom w:val="single" w:sz="4" w:space="0" w:color="auto"/>
              <w:right w:val="single" w:sz="4" w:space="0" w:color="auto"/>
            </w:tcBorders>
            <w:vAlign w:val="center"/>
            <w:hideMark/>
          </w:tcPr>
          <w:p w14:paraId="229BA335"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7D0E5D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340E752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Материал матраса</w:t>
            </w:r>
          </w:p>
        </w:tc>
        <w:tc>
          <w:tcPr>
            <w:tcW w:w="1643" w:type="dxa"/>
            <w:tcBorders>
              <w:top w:val="nil"/>
              <w:left w:val="nil"/>
              <w:bottom w:val="single" w:sz="4" w:space="0" w:color="auto"/>
              <w:right w:val="single" w:sz="4" w:space="0" w:color="auto"/>
            </w:tcBorders>
            <w:hideMark/>
          </w:tcPr>
          <w:p w14:paraId="29B0F8F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Пенополиуретан</w:t>
            </w:r>
          </w:p>
        </w:tc>
        <w:tc>
          <w:tcPr>
            <w:tcW w:w="1562" w:type="dxa"/>
            <w:tcBorders>
              <w:top w:val="nil"/>
              <w:left w:val="nil"/>
              <w:bottom w:val="single" w:sz="4" w:space="0" w:color="auto"/>
              <w:right w:val="single" w:sz="4" w:space="0" w:color="auto"/>
            </w:tcBorders>
            <w:hideMark/>
          </w:tcPr>
          <w:p w14:paraId="054AE9A1"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w:t>
            </w:r>
          </w:p>
        </w:tc>
        <w:tc>
          <w:tcPr>
            <w:tcW w:w="1701" w:type="dxa"/>
            <w:tcBorders>
              <w:top w:val="nil"/>
              <w:left w:val="nil"/>
              <w:bottom w:val="single" w:sz="4" w:space="0" w:color="auto"/>
              <w:right w:val="single" w:sz="4" w:space="0" w:color="auto"/>
            </w:tcBorders>
            <w:hideMark/>
          </w:tcPr>
          <w:p w14:paraId="25F1822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669" w:type="dxa"/>
            <w:gridSpan w:val="2"/>
            <w:vMerge/>
            <w:tcBorders>
              <w:top w:val="nil"/>
              <w:left w:val="single" w:sz="4" w:space="0" w:color="auto"/>
              <w:bottom w:val="single" w:sz="4" w:space="0" w:color="auto"/>
              <w:right w:val="single" w:sz="4" w:space="0" w:color="auto"/>
            </w:tcBorders>
            <w:vAlign w:val="center"/>
            <w:hideMark/>
          </w:tcPr>
          <w:p w14:paraId="3D1BFD7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75D8C25B"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0AC55B0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079A4A02" w14:textId="77777777" w:rsidTr="00C729FA">
        <w:trPr>
          <w:trHeight w:val="735"/>
        </w:trPr>
        <w:tc>
          <w:tcPr>
            <w:tcW w:w="1811" w:type="dxa"/>
            <w:vMerge/>
            <w:tcBorders>
              <w:top w:val="nil"/>
              <w:left w:val="single" w:sz="4" w:space="0" w:color="auto"/>
              <w:bottom w:val="single" w:sz="4" w:space="0" w:color="auto"/>
              <w:right w:val="single" w:sz="4" w:space="0" w:color="auto"/>
            </w:tcBorders>
            <w:vAlign w:val="center"/>
            <w:hideMark/>
          </w:tcPr>
          <w:p w14:paraId="1967B86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B1A804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02B78EAB"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Материал чехла матраса</w:t>
            </w:r>
          </w:p>
        </w:tc>
        <w:tc>
          <w:tcPr>
            <w:tcW w:w="1643" w:type="dxa"/>
            <w:tcBorders>
              <w:top w:val="nil"/>
              <w:left w:val="nil"/>
              <w:bottom w:val="single" w:sz="4" w:space="0" w:color="auto"/>
              <w:right w:val="single" w:sz="4" w:space="0" w:color="auto"/>
            </w:tcBorders>
            <w:hideMark/>
          </w:tcPr>
          <w:p w14:paraId="56E8E10E"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синтетический трикотаж с полиуретановой (ПУ) мембраной</w:t>
            </w:r>
          </w:p>
        </w:tc>
        <w:tc>
          <w:tcPr>
            <w:tcW w:w="1562" w:type="dxa"/>
            <w:tcBorders>
              <w:top w:val="nil"/>
              <w:left w:val="nil"/>
              <w:bottom w:val="single" w:sz="4" w:space="0" w:color="auto"/>
              <w:right w:val="single" w:sz="4" w:space="0" w:color="auto"/>
            </w:tcBorders>
            <w:hideMark/>
          </w:tcPr>
          <w:p w14:paraId="3F0EB300"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w:t>
            </w:r>
          </w:p>
        </w:tc>
        <w:tc>
          <w:tcPr>
            <w:tcW w:w="1701" w:type="dxa"/>
            <w:tcBorders>
              <w:top w:val="nil"/>
              <w:left w:val="nil"/>
              <w:bottom w:val="single" w:sz="4" w:space="0" w:color="auto"/>
              <w:right w:val="single" w:sz="4" w:space="0" w:color="auto"/>
            </w:tcBorders>
            <w:hideMark/>
          </w:tcPr>
          <w:p w14:paraId="31F5DA7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669" w:type="dxa"/>
            <w:gridSpan w:val="2"/>
            <w:vMerge/>
            <w:tcBorders>
              <w:top w:val="nil"/>
              <w:left w:val="single" w:sz="4" w:space="0" w:color="auto"/>
              <w:bottom w:val="single" w:sz="4" w:space="0" w:color="auto"/>
              <w:right w:val="single" w:sz="4" w:space="0" w:color="auto"/>
            </w:tcBorders>
            <w:vAlign w:val="center"/>
            <w:hideMark/>
          </w:tcPr>
          <w:p w14:paraId="3FCB14C5"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6CE8A7F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0E4BA8E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63A94286" w14:textId="77777777" w:rsidTr="00C729FA">
        <w:trPr>
          <w:trHeight w:val="6057"/>
        </w:trPr>
        <w:tc>
          <w:tcPr>
            <w:tcW w:w="1811" w:type="dxa"/>
            <w:vMerge w:val="restart"/>
            <w:tcBorders>
              <w:top w:val="nil"/>
              <w:left w:val="single" w:sz="4" w:space="0" w:color="auto"/>
              <w:bottom w:val="single" w:sz="4" w:space="0" w:color="auto"/>
              <w:right w:val="single" w:sz="4" w:space="0" w:color="auto"/>
            </w:tcBorders>
            <w:hideMark/>
          </w:tcPr>
          <w:p w14:paraId="4515DDC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lastRenderedPageBreak/>
              <w:t>Шкаф для хранения лекарственных средств</w:t>
            </w:r>
            <w:r w:rsidRPr="00DA6F0F">
              <w:rPr>
                <w:rFonts w:ascii="Times New Roman" w:eastAsia="Times New Roman" w:hAnsi="Times New Roman" w:cs="Times New Roman"/>
                <w:color w:val="000000"/>
                <w:sz w:val="20"/>
                <w:szCs w:val="20"/>
                <w:lang w:eastAsia="ru-RU"/>
              </w:rPr>
              <w:br/>
              <w:t xml:space="preserve">Обоснование включения дополнительной информации в сведения о товаре, работе, услуге: В соответствии с п. 5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 Постановление Правительства РФ от 08.02.2017 N 145, Заказчик вправе указать в извещении об осуществлении закупки, приглашении и документации о </w:t>
            </w:r>
            <w:r w:rsidRPr="00DA6F0F">
              <w:rPr>
                <w:rFonts w:ascii="Times New Roman" w:eastAsia="Times New Roman" w:hAnsi="Times New Roman" w:cs="Times New Roman"/>
                <w:color w:val="000000"/>
                <w:sz w:val="20"/>
                <w:szCs w:val="20"/>
                <w:lang w:eastAsia="ru-RU"/>
              </w:rPr>
              <w:lastRenderedPageBreak/>
              <w:t>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tc>
        <w:tc>
          <w:tcPr>
            <w:tcW w:w="1333" w:type="dxa"/>
            <w:vMerge w:val="restart"/>
            <w:tcBorders>
              <w:top w:val="nil"/>
              <w:left w:val="single" w:sz="4" w:space="0" w:color="auto"/>
              <w:bottom w:val="single" w:sz="4" w:space="0" w:color="auto"/>
              <w:right w:val="single" w:sz="4" w:space="0" w:color="auto"/>
            </w:tcBorders>
            <w:hideMark/>
          </w:tcPr>
          <w:p w14:paraId="72EA1E31"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lastRenderedPageBreak/>
              <w:t>32.50.30.110-00000017</w:t>
            </w:r>
          </w:p>
        </w:tc>
        <w:tc>
          <w:tcPr>
            <w:tcW w:w="1562" w:type="dxa"/>
            <w:tcBorders>
              <w:top w:val="nil"/>
              <w:left w:val="nil"/>
              <w:bottom w:val="single" w:sz="4" w:space="0" w:color="auto"/>
              <w:right w:val="single" w:sz="4" w:space="0" w:color="auto"/>
            </w:tcBorders>
            <w:hideMark/>
          </w:tcPr>
          <w:p w14:paraId="1A95242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Ширина шкафа</w:t>
            </w:r>
          </w:p>
        </w:tc>
        <w:tc>
          <w:tcPr>
            <w:tcW w:w="1643" w:type="dxa"/>
            <w:tcBorders>
              <w:top w:val="nil"/>
              <w:left w:val="nil"/>
              <w:bottom w:val="single" w:sz="4" w:space="0" w:color="auto"/>
              <w:right w:val="single" w:sz="4" w:space="0" w:color="auto"/>
            </w:tcBorders>
            <w:hideMark/>
          </w:tcPr>
          <w:p w14:paraId="6698CACD"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xml:space="preserve">≥ 700 и </w:t>
            </w:r>
            <w:proofErr w:type="gramStart"/>
            <w:r w:rsidRPr="00DA6F0F">
              <w:rPr>
                <w:rFonts w:ascii="Times New Roman" w:eastAsia="Times New Roman" w:hAnsi="Times New Roman" w:cs="Times New Roman"/>
                <w:color w:val="000000"/>
                <w:sz w:val="20"/>
                <w:szCs w:val="20"/>
                <w:lang w:eastAsia="ru-RU"/>
              </w:rPr>
              <w:t>&lt; 750</w:t>
            </w:r>
            <w:proofErr w:type="gramEnd"/>
          </w:p>
        </w:tc>
        <w:tc>
          <w:tcPr>
            <w:tcW w:w="1562" w:type="dxa"/>
            <w:tcBorders>
              <w:top w:val="nil"/>
              <w:left w:val="nil"/>
              <w:bottom w:val="single" w:sz="4" w:space="0" w:color="auto"/>
              <w:right w:val="single" w:sz="4" w:space="0" w:color="auto"/>
            </w:tcBorders>
            <w:hideMark/>
          </w:tcPr>
          <w:p w14:paraId="0EA90420"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050FF773"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val="restart"/>
            <w:tcBorders>
              <w:top w:val="nil"/>
              <w:left w:val="single" w:sz="4" w:space="0" w:color="auto"/>
              <w:bottom w:val="single" w:sz="4" w:space="0" w:color="auto"/>
              <w:right w:val="single" w:sz="4" w:space="0" w:color="auto"/>
            </w:tcBorders>
            <w:hideMark/>
          </w:tcPr>
          <w:p w14:paraId="5094B69E"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2</w:t>
            </w:r>
          </w:p>
        </w:tc>
        <w:tc>
          <w:tcPr>
            <w:tcW w:w="792" w:type="dxa"/>
            <w:vMerge w:val="restart"/>
            <w:tcBorders>
              <w:top w:val="nil"/>
              <w:left w:val="single" w:sz="4" w:space="0" w:color="auto"/>
              <w:bottom w:val="single" w:sz="4" w:space="0" w:color="auto"/>
              <w:right w:val="single" w:sz="4" w:space="0" w:color="auto"/>
            </w:tcBorders>
            <w:hideMark/>
          </w:tcPr>
          <w:p w14:paraId="742E9BF2"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Штука</w:t>
            </w:r>
          </w:p>
        </w:tc>
        <w:tc>
          <w:tcPr>
            <w:tcW w:w="3097" w:type="dxa"/>
            <w:vMerge w:val="restart"/>
            <w:tcBorders>
              <w:top w:val="nil"/>
              <w:left w:val="single" w:sz="4" w:space="0" w:color="auto"/>
              <w:bottom w:val="single" w:sz="4" w:space="0" w:color="auto"/>
              <w:right w:val="single" w:sz="4" w:space="0" w:color="auto"/>
            </w:tcBorders>
            <w:hideMark/>
          </w:tcPr>
          <w:p w14:paraId="00840465"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Да</w:t>
            </w:r>
          </w:p>
        </w:tc>
      </w:tr>
      <w:tr w:rsidR="00C729FA" w:rsidRPr="00DA6F0F" w14:paraId="2EC9AEB6"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6F69F27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E88624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612E1DF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Высота шкафа</w:t>
            </w:r>
          </w:p>
        </w:tc>
        <w:tc>
          <w:tcPr>
            <w:tcW w:w="1643" w:type="dxa"/>
            <w:tcBorders>
              <w:top w:val="nil"/>
              <w:left w:val="nil"/>
              <w:bottom w:val="single" w:sz="4" w:space="0" w:color="auto"/>
              <w:right w:val="single" w:sz="4" w:space="0" w:color="auto"/>
            </w:tcBorders>
            <w:hideMark/>
          </w:tcPr>
          <w:p w14:paraId="4140A27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xml:space="preserve">≥ 1600 и </w:t>
            </w:r>
            <w:proofErr w:type="gramStart"/>
            <w:r w:rsidRPr="00DA6F0F">
              <w:rPr>
                <w:rFonts w:ascii="Times New Roman" w:eastAsia="Times New Roman" w:hAnsi="Times New Roman" w:cs="Times New Roman"/>
                <w:color w:val="000000"/>
                <w:sz w:val="20"/>
                <w:szCs w:val="20"/>
                <w:lang w:eastAsia="ru-RU"/>
              </w:rPr>
              <w:t>&lt; 1700</w:t>
            </w:r>
            <w:proofErr w:type="gramEnd"/>
          </w:p>
        </w:tc>
        <w:tc>
          <w:tcPr>
            <w:tcW w:w="1562" w:type="dxa"/>
            <w:tcBorders>
              <w:top w:val="nil"/>
              <w:left w:val="nil"/>
              <w:bottom w:val="single" w:sz="4" w:space="0" w:color="auto"/>
              <w:right w:val="single" w:sz="4" w:space="0" w:color="auto"/>
            </w:tcBorders>
            <w:hideMark/>
          </w:tcPr>
          <w:p w14:paraId="67A47961"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2BD15E2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1A159E77"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4A6CF9B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04CC5AF2"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63DA50EF"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0A4049D2"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5F5CBEA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0409E8F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Глубина шкафа</w:t>
            </w:r>
          </w:p>
        </w:tc>
        <w:tc>
          <w:tcPr>
            <w:tcW w:w="1643" w:type="dxa"/>
            <w:tcBorders>
              <w:top w:val="nil"/>
              <w:left w:val="nil"/>
              <w:bottom w:val="single" w:sz="4" w:space="0" w:color="auto"/>
              <w:right w:val="single" w:sz="4" w:space="0" w:color="auto"/>
            </w:tcBorders>
            <w:hideMark/>
          </w:tcPr>
          <w:p w14:paraId="0B3A908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xml:space="preserve">≥ 300 и </w:t>
            </w:r>
            <w:proofErr w:type="gramStart"/>
            <w:r w:rsidRPr="00DA6F0F">
              <w:rPr>
                <w:rFonts w:ascii="Times New Roman" w:eastAsia="Times New Roman" w:hAnsi="Times New Roman" w:cs="Times New Roman"/>
                <w:color w:val="000000"/>
                <w:sz w:val="20"/>
                <w:szCs w:val="20"/>
                <w:lang w:eastAsia="ru-RU"/>
              </w:rPr>
              <w:t>&lt; 350</w:t>
            </w:r>
            <w:proofErr w:type="gramEnd"/>
          </w:p>
        </w:tc>
        <w:tc>
          <w:tcPr>
            <w:tcW w:w="1562" w:type="dxa"/>
            <w:tcBorders>
              <w:top w:val="nil"/>
              <w:left w:val="nil"/>
              <w:bottom w:val="single" w:sz="4" w:space="0" w:color="auto"/>
              <w:right w:val="single" w:sz="4" w:space="0" w:color="auto"/>
            </w:tcBorders>
            <w:hideMark/>
          </w:tcPr>
          <w:p w14:paraId="60C7C4F0"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6ADB1DF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7319E42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4352680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722A826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652B392C"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495FC9A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7AC7C39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5CA6587B"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Количество отделений</w:t>
            </w:r>
          </w:p>
        </w:tc>
        <w:tc>
          <w:tcPr>
            <w:tcW w:w="1643" w:type="dxa"/>
            <w:tcBorders>
              <w:top w:val="nil"/>
              <w:left w:val="nil"/>
              <w:bottom w:val="single" w:sz="4" w:space="0" w:color="auto"/>
              <w:right w:val="single" w:sz="4" w:space="0" w:color="auto"/>
            </w:tcBorders>
            <w:hideMark/>
          </w:tcPr>
          <w:p w14:paraId="749D598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2</w:t>
            </w:r>
          </w:p>
        </w:tc>
        <w:tc>
          <w:tcPr>
            <w:tcW w:w="1562" w:type="dxa"/>
            <w:tcBorders>
              <w:top w:val="nil"/>
              <w:left w:val="nil"/>
              <w:bottom w:val="single" w:sz="4" w:space="0" w:color="auto"/>
              <w:right w:val="single" w:sz="4" w:space="0" w:color="auto"/>
            </w:tcBorders>
            <w:hideMark/>
          </w:tcPr>
          <w:p w14:paraId="53813B28"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1FC74B92"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3BAAD1F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2344E35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19336EB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422C7D83"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463D2CE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3F013D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1C3650B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Ширина верхнего отделения</w:t>
            </w:r>
          </w:p>
        </w:tc>
        <w:tc>
          <w:tcPr>
            <w:tcW w:w="1643" w:type="dxa"/>
            <w:tcBorders>
              <w:top w:val="nil"/>
              <w:left w:val="nil"/>
              <w:bottom w:val="single" w:sz="4" w:space="0" w:color="auto"/>
              <w:right w:val="single" w:sz="4" w:space="0" w:color="auto"/>
            </w:tcBorders>
            <w:hideMark/>
          </w:tcPr>
          <w:p w14:paraId="6AC23625"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698</w:t>
            </w:r>
          </w:p>
        </w:tc>
        <w:tc>
          <w:tcPr>
            <w:tcW w:w="1562" w:type="dxa"/>
            <w:tcBorders>
              <w:top w:val="nil"/>
              <w:left w:val="nil"/>
              <w:bottom w:val="single" w:sz="4" w:space="0" w:color="auto"/>
              <w:right w:val="single" w:sz="4" w:space="0" w:color="auto"/>
            </w:tcBorders>
            <w:hideMark/>
          </w:tcPr>
          <w:p w14:paraId="37A40AD9"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2B4105C5"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78870F5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7065307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6F62F3B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4AF775AF"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3FD7CFC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5549C553"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0A23F36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Высота верхнего отделения</w:t>
            </w:r>
          </w:p>
        </w:tc>
        <w:tc>
          <w:tcPr>
            <w:tcW w:w="1643" w:type="dxa"/>
            <w:tcBorders>
              <w:top w:val="nil"/>
              <w:left w:val="nil"/>
              <w:bottom w:val="single" w:sz="4" w:space="0" w:color="auto"/>
              <w:right w:val="single" w:sz="4" w:space="0" w:color="auto"/>
            </w:tcBorders>
            <w:hideMark/>
          </w:tcPr>
          <w:p w14:paraId="203E29C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775</w:t>
            </w:r>
          </w:p>
        </w:tc>
        <w:tc>
          <w:tcPr>
            <w:tcW w:w="1562" w:type="dxa"/>
            <w:tcBorders>
              <w:top w:val="nil"/>
              <w:left w:val="nil"/>
              <w:bottom w:val="single" w:sz="4" w:space="0" w:color="auto"/>
              <w:right w:val="single" w:sz="4" w:space="0" w:color="auto"/>
            </w:tcBorders>
            <w:hideMark/>
          </w:tcPr>
          <w:p w14:paraId="0BD5DCAA"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267F14A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74488C5B"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1E3D6DA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79F8704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72957B8B"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126AA61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2072D9A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7114F44B"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Глубина верхнего отделения</w:t>
            </w:r>
          </w:p>
        </w:tc>
        <w:tc>
          <w:tcPr>
            <w:tcW w:w="1643" w:type="dxa"/>
            <w:tcBorders>
              <w:top w:val="nil"/>
              <w:left w:val="nil"/>
              <w:bottom w:val="single" w:sz="4" w:space="0" w:color="auto"/>
              <w:right w:val="single" w:sz="4" w:space="0" w:color="auto"/>
            </w:tcBorders>
            <w:hideMark/>
          </w:tcPr>
          <w:p w14:paraId="4BECE18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280</w:t>
            </w:r>
          </w:p>
        </w:tc>
        <w:tc>
          <w:tcPr>
            <w:tcW w:w="1562" w:type="dxa"/>
            <w:tcBorders>
              <w:top w:val="nil"/>
              <w:left w:val="nil"/>
              <w:bottom w:val="single" w:sz="4" w:space="0" w:color="auto"/>
              <w:right w:val="single" w:sz="4" w:space="0" w:color="auto"/>
            </w:tcBorders>
            <w:hideMark/>
          </w:tcPr>
          <w:p w14:paraId="5994AA52"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3756E10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1B04CB0D"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21EE79F5"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1D80D5C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35E23BDC"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6BB17E4D"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3474517"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3032333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Ширина нижнего отделения</w:t>
            </w:r>
          </w:p>
        </w:tc>
        <w:tc>
          <w:tcPr>
            <w:tcW w:w="1643" w:type="dxa"/>
            <w:tcBorders>
              <w:top w:val="nil"/>
              <w:left w:val="nil"/>
              <w:bottom w:val="single" w:sz="4" w:space="0" w:color="auto"/>
              <w:right w:val="single" w:sz="4" w:space="0" w:color="auto"/>
            </w:tcBorders>
            <w:hideMark/>
          </w:tcPr>
          <w:p w14:paraId="10E46143"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698</w:t>
            </w:r>
          </w:p>
        </w:tc>
        <w:tc>
          <w:tcPr>
            <w:tcW w:w="1562" w:type="dxa"/>
            <w:tcBorders>
              <w:top w:val="nil"/>
              <w:left w:val="nil"/>
              <w:bottom w:val="single" w:sz="4" w:space="0" w:color="auto"/>
              <w:right w:val="single" w:sz="4" w:space="0" w:color="auto"/>
            </w:tcBorders>
            <w:hideMark/>
          </w:tcPr>
          <w:p w14:paraId="2474005D"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113EAC0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2C5A63E2"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22B698B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6584E215"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0950048E"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431F46E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21EFFFE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0F39480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Высота нижнего отделения</w:t>
            </w:r>
          </w:p>
        </w:tc>
        <w:tc>
          <w:tcPr>
            <w:tcW w:w="1643" w:type="dxa"/>
            <w:tcBorders>
              <w:top w:val="nil"/>
              <w:left w:val="nil"/>
              <w:bottom w:val="single" w:sz="4" w:space="0" w:color="auto"/>
              <w:right w:val="single" w:sz="4" w:space="0" w:color="auto"/>
            </w:tcBorders>
            <w:hideMark/>
          </w:tcPr>
          <w:p w14:paraId="238C880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775</w:t>
            </w:r>
          </w:p>
        </w:tc>
        <w:tc>
          <w:tcPr>
            <w:tcW w:w="1562" w:type="dxa"/>
            <w:tcBorders>
              <w:top w:val="nil"/>
              <w:left w:val="nil"/>
              <w:bottom w:val="single" w:sz="4" w:space="0" w:color="auto"/>
              <w:right w:val="single" w:sz="4" w:space="0" w:color="auto"/>
            </w:tcBorders>
            <w:hideMark/>
          </w:tcPr>
          <w:p w14:paraId="614B9F27"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2D258BDD"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xml:space="preserve">Участник закупки указывает в заявке конкретное </w:t>
            </w:r>
            <w:r w:rsidRPr="00DA6F0F">
              <w:rPr>
                <w:rFonts w:ascii="Times New Roman" w:eastAsia="Times New Roman" w:hAnsi="Times New Roman" w:cs="Times New Roman"/>
                <w:color w:val="000000"/>
                <w:sz w:val="20"/>
                <w:szCs w:val="20"/>
                <w:lang w:eastAsia="ru-RU"/>
              </w:rPr>
              <w:lastRenderedPageBreak/>
              <w:t>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147357F5"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28020E1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7628765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51EABC6F"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5DCB6A4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5FB892C2"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46E3176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Глубина нижнего отделения</w:t>
            </w:r>
          </w:p>
        </w:tc>
        <w:tc>
          <w:tcPr>
            <w:tcW w:w="1643" w:type="dxa"/>
            <w:tcBorders>
              <w:top w:val="nil"/>
              <w:left w:val="nil"/>
              <w:bottom w:val="single" w:sz="4" w:space="0" w:color="auto"/>
              <w:right w:val="single" w:sz="4" w:space="0" w:color="auto"/>
            </w:tcBorders>
            <w:hideMark/>
          </w:tcPr>
          <w:p w14:paraId="1106D9F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280</w:t>
            </w:r>
          </w:p>
        </w:tc>
        <w:tc>
          <w:tcPr>
            <w:tcW w:w="1562" w:type="dxa"/>
            <w:tcBorders>
              <w:top w:val="nil"/>
              <w:left w:val="nil"/>
              <w:bottom w:val="single" w:sz="4" w:space="0" w:color="auto"/>
              <w:right w:val="single" w:sz="4" w:space="0" w:color="auto"/>
            </w:tcBorders>
            <w:hideMark/>
          </w:tcPr>
          <w:p w14:paraId="4EE39325"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Миллиметр</w:t>
            </w:r>
          </w:p>
        </w:tc>
        <w:tc>
          <w:tcPr>
            <w:tcW w:w="1701" w:type="dxa"/>
            <w:tcBorders>
              <w:top w:val="nil"/>
              <w:left w:val="nil"/>
              <w:bottom w:val="single" w:sz="4" w:space="0" w:color="auto"/>
              <w:right w:val="single" w:sz="4" w:space="0" w:color="auto"/>
            </w:tcBorders>
            <w:hideMark/>
          </w:tcPr>
          <w:p w14:paraId="0B90CCC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4D0DD6E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26FAFEA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0429C803"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7DF08B8E"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354BC1A5"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650B02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5083BB5D"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Количество дверей</w:t>
            </w:r>
          </w:p>
        </w:tc>
        <w:tc>
          <w:tcPr>
            <w:tcW w:w="1643" w:type="dxa"/>
            <w:tcBorders>
              <w:top w:val="nil"/>
              <w:left w:val="nil"/>
              <w:bottom w:val="single" w:sz="4" w:space="0" w:color="auto"/>
              <w:right w:val="single" w:sz="4" w:space="0" w:color="auto"/>
            </w:tcBorders>
            <w:hideMark/>
          </w:tcPr>
          <w:p w14:paraId="68B7B2C7"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4</w:t>
            </w:r>
          </w:p>
        </w:tc>
        <w:tc>
          <w:tcPr>
            <w:tcW w:w="1562" w:type="dxa"/>
            <w:tcBorders>
              <w:top w:val="nil"/>
              <w:left w:val="nil"/>
              <w:bottom w:val="single" w:sz="4" w:space="0" w:color="auto"/>
              <w:right w:val="single" w:sz="4" w:space="0" w:color="auto"/>
            </w:tcBorders>
            <w:hideMark/>
          </w:tcPr>
          <w:p w14:paraId="6A526DE2"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Штука</w:t>
            </w:r>
          </w:p>
        </w:tc>
        <w:tc>
          <w:tcPr>
            <w:tcW w:w="1701" w:type="dxa"/>
            <w:tcBorders>
              <w:top w:val="nil"/>
              <w:left w:val="nil"/>
              <w:bottom w:val="single" w:sz="4" w:space="0" w:color="auto"/>
              <w:right w:val="single" w:sz="4" w:space="0" w:color="auto"/>
            </w:tcBorders>
            <w:hideMark/>
          </w:tcPr>
          <w:p w14:paraId="774E5F0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14A066E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6898CAB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3ACDA2E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1EE0FBDA"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1026B38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7C2467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3315355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roofErr w:type="gramStart"/>
            <w:r w:rsidRPr="00DA6F0F">
              <w:rPr>
                <w:rFonts w:ascii="Times New Roman" w:eastAsia="Times New Roman" w:hAnsi="Times New Roman" w:cs="Times New Roman"/>
                <w:color w:val="000000"/>
                <w:sz w:val="20"/>
                <w:szCs w:val="20"/>
                <w:lang w:eastAsia="ru-RU"/>
              </w:rPr>
              <w:t>Количество  полок</w:t>
            </w:r>
            <w:proofErr w:type="gramEnd"/>
          </w:p>
        </w:tc>
        <w:tc>
          <w:tcPr>
            <w:tcW w:w="1643" w:type="dxa"/>
            <w:tcBorders>
              <w:top w:val="nil"/>
              <w:left w:val="nil"/>
              <w:bottom w:val="single" w:sz="4" w:space="0" w:color="auto"/>
              <w:right w:val="single" w:sz="4" w:space="0" w:color="auto"/>
            </w:tcBorders>
            <w:hideMark/>
          </w:tcPr>
          <w:p w14:paraId="4FAB3D37"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4</w:t>
            </w:r>
          </w:p>
        </w:tc>
        <w:tc>
          <w:tcPr>
            <w:tcW w:w="1562" w:type="dxa"/>
            <w:tcBorders>
              <w:top w:val="nil"/>
              <w:left w:val="nil"/>
              <w:bottom w:val="single" w:sz="4" w:space="0" w:color="auto"/>
              <w:right w:val="single" w:sz="4" w:space="0" w:color="auto"/>
            </w:tcBorders>
            <w:hideMark/>
          </w:tcPr>
          <w:p w14:paraId="77584A2F"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Штука</w:t>
            </w:r>
          </w:p>
        </w:tc>
        <w:tc>
          <w:tcPr>
            <w:tcW w:w="1701" w:type="dxa"/>
            <w:tcBorders>
              <w:top w:val="nil"/>
              <w:left w:val="nil"/>
              <w:bottom w:val="single" w:sz="4" w:space="0" w:color="auto"/>
              <w:right w:val="single" w:sz="4" w:space="0" w:color="auto"/>
            </w:tcBorders>
            <w:hideMark/>
          </w:tcPr>
          <w:p w14:paraId="1122D9C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010A302B"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7EE698E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2EB6337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568E8995" w14:textId="77777777" w:rsidTr="00C729FA">
        <w:trPr>
          <w:trHeight w:val="735"/>
        </w:trPr>
        <w:tc>
          <w:tcPr>
            <w:tcW w:w="1811" w:type="dxa"/>
            <w:vMerge/>
            <w:tcBorders>
              <w:top w:val="nil"/>
              <w:left w:val="single" w:sz="4" w:space="0" w:color="auto"/>
              <w:bottom w:val="single" w:sz="4" w:space="0" w:color="auto"/>
              <w:right w:val="single" w:sz="4" w:space="0" w:color="auto"/>
            </w:tcBorders>
            <w:vAlign w:val="center"/>
            <w:hideMark/>
          </w:tcPr>
          <w:p w14:paraId="382AA6B3"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5749E5F6"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4907EC67"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Материал изготовления шкафа</w:t>
            </w:r>
          </w:p>
        </w:tc>
        <w:tc>
          <w:tcPr>
            <w:tcW w:w="1643" w:type="dxa"/>
            <w:tcBorders>
              <w:top w:val="nil"/>
              <w:left w:val="nil"/>
              <w:bottom w:val="single" w:sz="4" w:space="0" w:color="auto"/>
              <w:right w:val="single" w:sz="4" w:space="0" w:color="auto"/>
            </w:tcBorders>
            <w:hideMark/>
          </w:tcPr>
          <w:p w14:paraId="500503AF"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Металл</w:t>
            </w:r>
          </w:p>
        </w:tc>
        <w:tc>
          <w:tcPr>
            <w:tcW w:w="1562" w:type="dxa"/>
            <w:tcBorders>
              <w:top w:val="nil"/>
              <w:left w:val="nil"/>
              <w:bottom w:val="single" w:sz="4" w:space="0" w:color="auto"/>
              <w:right w:val="single" w:sz="4" w:space="0" w:color="auto"/>
            </w:tcBorders>
            <w:hideMark/>
          </w:tcPr>
          <w:p w14:paraId="6B6B295D"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w:t>
            </w:r>
          </w:p>
        </w:tc>
        <w:tc>
          <w:tcPr>
            <w:tcW w:w="1701" w:type="dxa"/>
            <w:tcBorders>
              <w:top w:val="nil"/>
              <w:left w:val="nil"/>
              <w:bottom w:val="single" w:sz="4" w:space="0" w:color="auto"/>
              <w:right w:val="single" w:sz="4" w:space="0" w:color="auto"/>
            </w:tcBorders>
            <w:hideMark/>
          </w:tcPr>
          <w:p w14:paraId="091EB7FE"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669" w:type="dxa"/>
            <w:gridSpan w:val="2"/>
            <w:vMerge/>
            <w:tcBorders>
              <w:top w:val="nil"/>
              <w:left w:val="single" w:sz="4" w:space="0" w:color="auto"/>
              <w:bottom w:val="single" w:sz="4" w:space="0" w:color="auto"/>
              <w:right w:val="single" w:sz="4" w:space="0" w:color="auto"/>
            </w:tcBorders>
            <w:vAlign w:val="center"/>
            <w:hideMark/>
          </w:tcPr>
          <w:p w14:paraId="7A8551A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67997CD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5E3C9E37"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04DCEB38" w14:textId="77777777" w:rsidTr="00C729FA">
        <w:trPr>
          <w:trHeight w:val="735"/>
        </w:trPr>
        <w:tc>
          <w:tcPr>
            <w:tcW w:w="1811" w:type="dxa"/>
            <w:vMerge/>
            <w:tcBorders>
              <w:top w:val="nil"/>
              <w:left w:val="single" w:sz="4" w:space="0" w:color="auto"/>
              <w:bottom w:val="single" w:sz="4" w:space="0" w:color="auto"/>
              <w:right w:val="single" w:sz="4" w:space="0" w:color="auto"/>
            </w:tcBorders>
            <w:vAlign w:val="center"/>
            <w:hideMark/>
          </w:tcPr>
          <w:p w14:paraId="3540FEA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976519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6B24F08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Материал верхних дверей</w:t>
            </w:r>
          </w:p>
        </w:tc>
        <w:tc>
          <w:tcPr>
            <w:tcW w:w="1643" w:type="dxa"/>
            <w:tcBorders>
              <w:top w:val="nil"/>
              <w:left w:val="nil"/>
              <w:bottom w:val="single" w:sz="4" w:space="0" w:color="auto"/>
              <w:right w:val="single" w:sz="4" w:space="0" w:color="auto"/>
            </w:tcBorders>
            <w:hideMark/>
          </w:tcPr>
          <w:p w14:paraId="032C9A14"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Стекло</w:t>
            </w:r>
          </w:p>
        </w:tc>
        <w:tc>
          <w:tcPr>
            <w:tcW w:w="1562" w:type="dxa"/>
            <w:tcBorders>
              <w:top w:val="nil"/>
              <w:left w:val="nil"/>
              <w:bottom w:val="single" w:sz="4" w:space="0" w:color="auto"/>
              <w:right w:val="single" w:sz="4" w:space="0" w:color="auto"/>
            </w:tcBorders>
            <w:hideMark/>
          </w:tcPr>
          <w:p w14:paraId="611FB0BA"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w:t>
            </w:r>
          </w:p>
        </w:tc>
        <w:tc>
          <w:tcPr>
            <w:tcW w:w="1701" w:type="dxa"/>
            <w:tcBorders>
              <w:top w:val="nil"/>
              <w:left w:val="nil"/>
              <w:bottom w:val="single" w:sz="4" w:space="0" w:color="auto"/>
              <w:right w:val="single" w:sz="4" w:space="0" w:color="auto"/>
            </w:tcBorders>
            <w:hideMark/>
          </w:tcPr>
          <w:p w14:paraId="17CBCA02"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669" w:type="dxa"/>
            <w:gridSpan w:val="2"/>
            <w:vMerge/>
            <w:tcBorders>
              <w:top w:val="nil"/>
              <w:left w:val="single" w:sz="4" w:space="0" w:color="auto"/>
              <w:bottom w:val="single" w:sz="4" w:space="0" w:color="auto"/>
              <w:right w:val="single" w:sz="4" w:space="0" w:color="auto"/>
            </w:tcBorders>
            <w:vAlign w:val="center"/>
            <w:hideMark/>
          </w:tcPr>
          <w:p w14:paraId="0011719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383E7C0D"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3E600642"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069F410D" w14:textId="77777777" w:rsidTr="00C729FA">
        <w:trPr>
          <w:trHeight w:val="938"/>
        </w:trPr>
        <w:tc>
          <w:tcPr>
            <w:tcW w:w="1811" w:type="dxa"/>
            <w:vMerge/>
            <w:tcBorders>
              <w:top w:val="nil"/>
              <w:left w:val="single" w:sz="4" w:space="0" w:color="auto"/>
              <w:bottom w:val="single" w:sz="4" w:space="0" w:color="auto"/>
              <w:right w:val="single" w:sz="4" w:space="0" w:color="auto"/>
            </w:tcBorders>
            <w:vAlign w:val="center"/>
            <w:hideMark/>
          </w:tcPr>
          <w:p w14:paraId="2A3883A2"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551EB1D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15999D1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Вес</w:t>
            </w:r>
          </w:p>
        </w:tc>
        <w:tc>
          <w:tcPr>
            <w:tcW w:w="1643" w:type="dxa"/>
            <w:tcBorders>
              <w:top w:val="nil"/>
              <w:left w:val="nil"/>
              <w:bottom w:val="single" w:sz="4" w:space="0" w:color="auto"/>
              <w:right w:val="single" w:sz="4" w:space="0" w:color="auto"/>
            </w:tcBorders>
            <w:hideMark/>
          </w:tcPr>
          <w:p w14:paraId="412B3060"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roofErr w:type="gramStart"/>
            <w:r w:rsidRPr="00DA6F0F">
              <w:rPr>
                <w:rFonts w:ascii="Times New Roman" w:eastAsia="Times New Roman" w:hAnsi="Times New Roman" w:cs="Times New Roman"/>
                <w:color w:val="000000"/>
                <w:sz w:val="20"/>
                <w:szCs w:val="20"/>
                <w:lang w:eastAsia="ru-RU"/>
              </w:rPr>
              <w:t>&lt; 40</w:t>
            </w:r>
            <w:proofErr w:type="gramEnd"/>
          </w:p>
        </w:tc>
        <w:tc>
          <w:tcPr>
            <w:tcW w:w="1562" w:type="dxa"/>
            <w:tcBorders>
              <w:top w:val="nil"/>
              <w:left w:val="nil"/>
              <w:bottom w:val="single" w:sz="4" w:space="0" w:color="auto"/>
              <w:right w:val="single" w:sz="4" w:space="0" w:color="auto"/>
            </w:tcBorders>
            <w:hideMark/>
          </w:tcPr>
          <w:p w14:paraId="30EBAA3E"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Килограмм</w:t>
            </w:r>
          </w:p>
        </w:tc>
        <w:tc>
          <w:tcPr>
            <w:tcW w:w="1701" w:type="dxa"/>
            <w:tcBorders>
              <w:top w:val="nil"/>
              <w:left w:val="nil"/>
              <w:bottom w:val="single" w:sz="4" w:space="0" w:color="auto"/>
              <w:right w:val="single" w:sz="4" w:space="0" w:color="auto"/>
            </w:tcBorders>
            <w:hideMark/>
          </w:tcPr>
          <w:p w14:paraId="5BEEDE6B"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669" w:type="dxa"/>
            <w:gridSpan w:val="2"/>
            <w:vMerge/>
            <w:tcBorders>
              <w:top w:val="nil"/>
              <w:left w:val="single" w:sz="4" w:space="0" w:color="auto"/>
              <w:bottom w:val="single" w:sz="4" w:space="0" w:color="auto"/>
              <w:right w:val="single" w:sz="4" w:space="0" w:color="auto"/>
            </w:tcBorders>
            <w:vAlign w:val="center"/>
            <w:hideMark/>
          </w:tcPr>
          <w:p w14:paraId="75D79D2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6BB53C7B"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0EDB1AC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r w:rsidR="00C729FA" w:rsidRPr="00DA6F0F" w14:paraId="76B595D6" w14:textId="77777777" w:rsidTr="00C729FA">
        <w:trPr>
          <w:trHeight w:val="735"/>
        </w:trPr>
        <w:tc>
          <w:tcPr>
            <w:tcW w:w="1811" w:type="dxa"/>
            <w:vMerge/>
            <w:tcBorders>
              <w:top w:val="nil"/>
              <w:left w:val="single" w:sz="4" w:space="0" w:color="auto"/>
              <w:bottom w:val="single" w:sz="4" w:space="0" w:color="auto"/>
              <w:right w:val="single" w:sz="4" w:space="0" w:color="auto"/>
            </w:tcBorders>
            <w:vAlign w:val="center"/>
            <w:hideMark/>
          </w:tcPr>
          <w:p w14:paraId="268F53C2"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638D109E"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1562" w:type="dxa"/>
            <w:tcBorders>
              <w:top w:val="nil"/>
              <w:left w:val="nil"/>
              <w:bottom w:val="single" w:sz="4" w:space="0" w:color="auto"/>
              <w:right w:val="single" w:sz="4" w:space="0" w:color="auto"/>
            </w:tcBorders>
            <w:hideMark/>
          </w:tcPr>
          <w:p w14:paraId="35C360C1"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xml:space="preserve"> Тип покрытия</w:t>
            </w:r>
          </w:p>
        </w:tc>
        <w:tc>
          <w:tcPr>
            <w:tcW w:w="1643" w:type="dxa"/>
            <w:tcBorders>
              <w:top w:val="nil"/>
              <w:left w:val="nil"/>
              <w:bottom w:val="single" w:sz="4" w:space="0" w:color="auto"/>
              <w:right w:val="single" w:sz="4" w:space="0" w:color="auto"/>
            </w:tcBorders>
            <w:hideMark/>
          </w:tcPr>
          <w:p w14:paraId="2363A069"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xml:space="preserve"> порошковое, гигиенически безопасное, коррозийно-устойчивое</w:t>
            </w:r>
          </w:p>
        </w:tc>
        <w:tc>
          <w:tcPr>
            <w:tcW w:w="1562" w:type="dxa"/>
            <w:tcBorders>
              <w:top w:val="nil"/>
              <w:left w:val="nil"/>
              <w:bottom w:val="single" w:sz="4" w:space="0" w:color="auto"/>
              <w:right w:val="single" w:sz="4" w:space="0" w:color="auto"/>
            </w:tcBorders>
            <w:hideMark/>
          </w:tcPr>
          <w:p w14:paraId="400D9CE2" w14:textId="77777777" w:rsidR="00C729FA" w:rsidRPr="00DA6F0F" w:rsidRDefault="00C729FA" w:rsidP="00CE1C0A">
            <w:pPr>
              <w:spacing w:after="0" w:line="240" w:lineRule="auto"/>
              <w:jc w:val="center"/>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 </w:t>
            </w:r>
          </w:p>
        </w:tc>
        <w:tc>
          <w:tcPr>
            <w:tcW w:w="1701" w:type="dxa"/>
            <w:tcBorders>
              <w:top w:val="nil"/>
              <w:left w:val="nil"/>
              <w:bottom w:val="single" w:sz="4" w:space="0" w:color="auto"/>
              <w:right w:val="single" w:sz="4" w:space="0" w:color="auto"/>
            </w:tcBorders>
            <w:hideMark/>
          </w:tcPr>
          <w:p w14:paraId="6548618A"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r w:rsidRPr="00DA6F0F">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669" w:type="dxa"/>
            <w:gridSpan w:val="2"/>
            <w:vMerge/>
            <w:tcBorders>
              <w:top w:val="nil"/>
              <w:left w:val="single" w:sz="4" w:space="0" w:color="auto"/>
              <w:bottom w:val="single" w:sz="4" w:space="0" w:color="auto"/>
              <w:right w:val="single" w:sz="4" w:space="0" w:color="auto"/>
            </w:tcBorders>
            <w:vAlign w:val="center"/>
            <w:hideMark/>
          </w:tcPr>
          <w:p w14:paraId="24D2EA5D"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792" w:type="dxa"/>
            <w:vMerge/>
            <w:tcBorders>
              <w:top w:val="nil"/>
              <w:left w:val="single" w:sz="4" w:space="0" w:color="auto"/>
              <w:bottom w:val="single" w:sz="4" w:space="0" w:color="auto"/>
              <w:right w:val="single" w:sz="4" w:space="0" w:color="auto"/>
            </w:tcBorders>
            <w:vAlign w:val="center"/>
            <w:hideMark/>
          </w:tcPr>
          <w:p w14:paraId="4A75B598"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c>
          <w:tcPr>
            <w:tcW w:w="3097" w:type="dxa"/>
            <w:vMerge/>
            <w:tcBorders>
              <w:top w:val="nil"/>
              <w:left w:val="single" w:sz="4" w:space="0" w:color="auto"/>
              <w:bottom w:val="single" w:sz="4" w:space="0" w:color="auto"/>
              <w:right w:val="single" w:sz="4" w:space="0" w:color="auto"/>
            </w:tcBorders>
            <w:vAlign w:val="center"/>
            <w:hideMark/>
          </w:tcPr>
          <w:p w14:paraId="5CCB1A1C" w14:textId="77777777" w:rsidR="00C729FA" w:rsidRPr="00DA6F0F" w:rsidRDefault="00C729FA" w:rsidP="00CE1C0A">
            <w:pPr>
              <w:spacing w:after="0" w:line="240" w:lineRule="auto"/>
              <w:rPr>
                <w:rFonts w:ascii="Times New Roman" w:eastAsia="Times New Roman" w:hAnsi="Times New Roman" w:cs="Times New Roman"/>
                <w:color w:val="000000"/>
                <w:sz w:val="20"/>
                <w:szCs w:val="20"/>
                <w:lang w:eastAsia="ru-RU"/>
              </w:rPr>
            </w:pPr>
          </w:p>
        </w:tc>
      </w:tr>
    </w:tbl>
    <w:p w14:paraId="2F4221A3" w14:textId="77777777" w:rsidR="00C729FA" w:rsidRPr="00DA6F0F" w:rsidRDefault="00C729FA" w:rsidP="00C729FA">
      <w:pPr>
        <w:spacing w:after="0" w:line="240" w:lineRule="auto"/>
        <w:ind w:firstLine="567"/>
        <w:jc w:val="both"/>
        <w:rPr>
          <w:rFonts w:ascii="Times New Roman" w:eastAsia="Times New Roman" w:hAnsi="Times New Roman" w:cs="Times New Roman"/>
          <w:b/>
          <w:bCs/>
          <w:sz w:val="24"/>
          <w:szCs w:val="24"/>
        </w:rPr>
      </w:pPr>
    </w:p>
    <w:bookmarkEnd w:id="0"/>
    <w:p w14:paraId="17113D77" w14:textId="77777777" w:rsidR="00C729FA" w:rsidRDefault="00C729FA" w:rsidP="00C729FA">
      <w:pPr>
        <w:spacing w:after="0" w:line="240" w:lineRule="auto"/>
        <w:ind w:firstLine="567"/>
        <w:jc w:val="right"/>
        <w:rPr>
          <w:rFonts w:ascii="Times New Roman" w:eastAsia="Calibri" w:hAnsi="Times New Roman" w:cs="Times New Roman"/>
          <w:b/>
          <w:sz w:val="24"/>
          <w:szCs w:val="24"/>
          <w:lang w:eastAsia="ru-RU"/>
        </w:rPr>
      </w:pPr>
    </w:p>
    <w:p w14:paraId="63FCEE07" w14:textId="77777777" w:rsidR="00C729FA" w:rsidRPr="00B4299A" w:rsidRDefault="00C729FA" w:rsidP="00C729FA">
      <w:pPr>
        <w:spacing w:after="0" w:line="240" w:lineRule="auto"/>
        <w:ind w:firstLine="567"/>
        <w:jc w:val="right"/>
        <w:rPr>
          <w:rFonts w:ascii="Times New Roman" w:eastAsia="Calibri" w:hAnsi="Times New Roman" w:cs="Times New Roman"/>
          <w:b/>
          <w:sz w:val="24"/>
          <w:szCs w:val="24"/>
          <w:lang w:eastAsia="ru-RU"/>
        </w:rPr>
      </w:pPr>
    </w:p>
    <w:tbl>
      <w:tblPr>
        <w:tblW w:w="11482" w:type="dxa"/>
        <w:jc w:val="center"/>
        <w:tblLayout w:type="fixed"/>
        <w:tblLook w:val="04A0" w:firstRow="1" w:lastRow="0" w:firstColumn="1" w:lastColumn="0" w:noHBand="0" w:noVBand="1"/>
      </w:tblPr>
      <w:tblGrid>
        <w:gridCol w:w="5812"/>
        <w:gridCol w:w="5670"/>
      </w:tblGrid>
      <w:tr w:rsidR="00C729FA" w:rsidRPr="00B4299A" w14:paraId="5696DF24" w14:textId="77777777" w:rsidTr="00CE1C0A">
        <w:trPr>
          <w:cantSplit/>
          <w:jc w:val="center"/>
        </w:trPr>
        <w:tc>
          <w:tcPr>
            <w:tcW w:w="5812" w:type="dxa"/>
          </w:tcPr>
          <w:p w14:paraId="794477A7" w14:textId="77777777" w:rsidR="00C729FA" w:rsidRPr="00B4299A" w:rsidRDefault="00C729FA" w:rsidP="00CE1C0A">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b/>
                <w:color w:val="000000"/>
                <w:sz w:val="24"/>
                <w:szCs w:val="24"/>
                <w:lang w:eastAsia="ru-RU" w:bidi="ru-RU"/>
              </w:rPr>
              <w:t>Заказчик:</w:t>
            </w:r>
          </w:p>
          <w:p w14:paraId="52AF3E33" w14:textId="77777777" w:rsidR="00C729FA" w:rsidRPr="00B4299A" w:rsidRDefault="00C729FA" w:rsidP="00CE1C0A">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b/>
                <w:color w:val="000000"/>
                <w:sz w:val="24"/>
                <w:szCs w:val="24"/>
                <w:lang w:eastAsia="ru-RU" w:bidi="ru-RU"/>
              </w:rPr>
              <w:t>ГБУЗ ЛО «Токсовская КМБ»</w:t>
            </w:r>
          </w:p>
          <w:p w14:paraId="27F2002C" w14:textId="77777777" w:rsidR="00C729FA" w:rsidRPr="00B4299A" w:rsidRDefault="00C729FA" w:rsidP="00CE1C0A">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p>
          <w:p w14:paraId="09FD6311" w14:textId="77777777" w:rsidR="00C729FA" w:rsidRPr="00B4299A" w:rsidRDefault="00C729FA" w:rsidP="00CE1C0A">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color w:val="000000"/>
                <w:sz w:val="24"/>
                <w:szCs w:val="24"/>
                <w:lang w:eastAsia="ru-RU" w:bidi="ru-RU"/>
              </w:rPr>
              <w:t>________________</w:t>
            </w:r>
            <w:r w:rsidRPr="00B4299A">
              <w:rPr>
                <w:rFonts w:ascii="Times New Roman" w:eastAsia="Courier New" w:hAnsi="Times New Roman" w:cs="Times New Roman"/>
                <w:b/>
                <w:color w:val="000000"/>
                <w:sz w:val="24"/>
                <w:szCs w:val="24"/>
                <w:lang w:eastAsia="ru-RU" w:bidi="ru-RU"/>
              </w:rPr>
              <w:t>/</w:t>
            </w:r>
            <w:r w:rsidRPr="00B4299A">
              <w:rPr>
                <w:rFonts w:ascii="Times New Roman" w:eastAsia="Courier New" w:hAnsi="Times New Roman" w:cs="Times New Roman"/>
                <w:bCs/>
                <w:color w:val="000000"/>
                <w:sz w:val="24"/>
                <w:szCs w:val="24"/>
                <w:lang w:eastAsia="ru-RU" w:bidi="ru-RU"/>
              </w:rPr>
              <w:t xml:space="preserve">М.К. </w:t>
            </w:r>
            <w:proofErr w:type="spellStart"/>
            <w:r w:rsidRPr="00B4299A">
              <w:rPr>
                <w:rFonts w:ascii="Times New Roman" w:eastAsia="Courier New" w:hAnsi="Times New Roman" w:cs="Times New Roman"/>
                <w:bCs/>
                <w:color w:val="000000"/>
                <w:sz w:val="24"/>
                <w:szCs w:val="24"/>
                <w:lang w:eastAsia="ru-RU" w:bidi="ru-RU"/>
              </w:rPr>
              <w:t>Загородникова</w:t>
            </w:r>
            <w:proofErr w:type="spellEnd"/>
            <w:r w:rsidRPr="00B4299A">
              <w:rPr>
                <w:rFonts w:ascii="Times New Roman" w:eastAsia="Courier New" w:hAnsi="Times New Roman" w:cs="Times New Roman"/>
                <w:bCs/>
                <w:color w:val="000000"/>
                <w:sz w:val="24"/>
                <w:szCs w:val="24"/>
                <w:lang w:eastAsia="ru-RU" w:bidi="ru-RU"/>
              </w:rPr>
              <w:t>/</w:t>
            </w:r>
          </w:p>
          <w:p w14:paraId="58CE36CD" w14:textId="77777777" w:rsidR="00C729FA" w:rsidRPr="00B4299A" w:rsidRDefault="00C729FA" w:rsidP="00CE1C0A">
            <w:pPr>
              <w:widowControl w:val="0"/>
              <w:suppressAutoHyphens/>
              <w:spacing w:after="0" w:line="240" w:lineRule="auto"/>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ЭЦП</w:t>
            </w:r>
          </w:p>
        </w:tc>
        <w:tc>
          <w:tcPr>
            <w:tcW w:w="5670" w:type="dxa"/>
          </w:tcPr>
          <w:p w14:paraId="7A193614" w14:textId="77777777" w:rsidR="00C729FA" w:rsidRPr="00B4299A" w:rsidRDefault="00C729FA" w:rsidP="00CE1C0A">
            <w:pPr>
              <w:widowControl w:val="0"/>
              <w:shd w:val="clear" w:color="auto" w:fill="FFFFFF"/>
              <w:suppressAutoHyphens/>
              <w:spacing w:after="0" w:line="240" w:lineRule="auto"/>
              <w:ind w:left="284"/>
              <w:jc w:val="both"/>
              <w:rPr>
                <w:rFonts w:ascii="Times New Roman" w:eastAsia="Courier New" w:hAnsi="Times New Roman" w:cs="Times New Roman"/>
                <w:b/>
                <w:color w:val="000000"/>
                <w:sz w:val="24"/>
                <w:szCs w:val="24"/>
                <w:lang w:eastAsia="ar-SA" w:bidi="ru-RU"/>
              </w:rPr>
            </w:pPr>
            <w:r w:rsidRPr="00B4299A">
              <w:rPr>
                <w:rFonts w:ascii="Times New Roman" w:eastAsia="Courier New" w:hAnsi="Times New Roman" w:cs="Times New Roman"/>
                <w:b/>
                <w:color w:val="000000"/>
                <w:sz w:val="24"/>
                <w:szCs w:val="24"/>
                <w:lang w:eastAsia="ar-SA" w:bidi="ru-RU"/>
              </w:rPr>
              <w:t>Поставщик:</w:t>
            </w:r>
          </w:p>
          <w:p w14:paraId="343C94C7" w14:textId="77777777" w:rsidR="00C729FA" w:rsidRPr="00B4299A" w:rsidRDefault="00C729FA" w:rsidP="00CE1C0A">
            <w:pPr>
              <w:widowControl w:val="0"/>
              <w:shd w:val="clear" w:color="auto" w:fill="FFFFFF"/>
              <w:suppressAutoHyphens/>
              <w:spacing w:after="0" w:line="240" w:lineRule="auto"/>
              <w:ind w:left="284"/>
              <w:jc w:val="both"/>
              <w:rPr>
                <w:rFonts w:ascii="Times New Roman" w:eastAsia="Courier New" w:hAnsi="Times New Roman" w:cs="Times New Roman"/>
                <w:bCs/>
                <w:color w:val="000000"/>
                <w:sz w:val="24"/>
                <w:szCs w:val="24"/>
                <w:lang w:eastAsia="ar-SA" w:bidi="ru-RU"/>
              </w:rPr>
            </w:pPr>
          </w:p>
          <w:p w14:paraId="13246558" w14:textId="77777777" w:rsidR="00C729FA" w:rsidRPr="00B4299A" w:rsidRDefault="00C729FA" w:rsidP="00CE1C0A">
            <w:pPr>
              <w:widowControl w:val="0"/>
              <w:shd w:val="clear" w:color="auto" w:fill="FFFFFF"/>
              <w:suppressAutoHyphens/>
              <w:spacing w:after="0" w:line="240" w:lineRule="auto"/>
              <w:ind w:left="284"/>
              <w:jc w:val="both"/>
              <w:rPr>
                <w:rFonts w:ascii="Times New Roman" w:eastAsia="Courier New" w:hAnsi="Times New Roman" w:cs="Times New Roman"/>
                <w:b/>
                <w:color w:val="000000"/>
                <w:sz w:val="24"/>
                <w:szCs w:val="24"/>
                <w:lang w:eastAsia="ar-SA" w:bidi="ru-RU"/>
              </w:rPr>
            </w:pPr>
          </w:p>
          <w:p w14:paraId="7650ACA5" w14:textId="77777777" w:rsidR="00C729FA" w:rsidRPr="00B4299A" w:rsidRDefault="00C729FA" w:rsidP="00CE1C0A">
            <w:pPr>
              <w:widowControl w:val="0"/>
              <w:shd w:val="clear" w:color="auto" w:fill="FFFFFF"/>
              <w:suppressAutoHyphens/>
              <w:spacing w:after="0" w:line="240" w:lineRule="auto"/>
              <w:ind w:left="284"/>
              <w:jc w:val="both"/>
              <w:rPr>
                <w:rFonts w:ascii="Times New Roman" w:eastAsia="Courier New" w:hAnsi="Times New Roman" w:cs="Times New Roman"/>
                <w:color w:val="000000"/>
                <w:sz w:val="24"/>
                <w:szCs w:val="24"/>
                <w:lang w:eastAsia="ar-SA" w:bidi="ru-RU"/>
              </w:rPr>
            </w:pPr>
            <w:r w:rsidRPr="00B4299A">
              <w:rPr>
                <w:rFonts w:ascii="Times New Roman" w:eastAsia="Courier New" w:hAnsi="Times New Roman" w:cs="Times New Roman"/>
                <w:color w:val="000000"/>
                <w:sz w:val="24"/>
                <w:szCs w:val="24"/>
                <w:lang w:eastAsia="ar-SA" w:bidi="ru-RU"/>
              </w:rPr>
              <w:t>___________________/____________/</w:t>
            </w:r>
          </w:p>
          <w:p w14:paraId="0FFC2151" w14:textId="77777777" w:rsidR="00C729FA" w:rsidRPr="00B4299A" w:rsidRDefault="00C729FA" w:rsidP="00CE1C0A">
            <w:pPr>
              <w:widowControl w:val="0"/>
              <w:suppressAutoHyphens/>
              <w:spacing w:after="0" w:line="240" w:lineRule="auto"/>
              <w:ind w:left="284"/>
              <w:jc w:val="both"/>
              <w:rPr>
                <w:rFonts w:ascii="Times New Roman" w:eastAsia="Courier New" w:hAnsi="Times New Roman" w:cs="Times New Roman"/>
                <w:color w:val="000000"/>
                <w:sz w:val="24"/>
                <w:szCs w:val="24"/>
                <w:lang w:eastAsia="ar-SA" w:bidi="ru-RU"/>
              </w:rPr>
            </w:pPr>
            <w:r w:rsidRPr="00B4299A">
              <w:rPr>
                <w:rFonts w:ascii="Times New Roman" w:eastAsia="Courier New" w:hAnsi="Times New Roman" w:cs="Times New Roman"/>
                <w:color w:val="000000"/>
                <w:sz w:val="24"/>
                <w:szCs w:val="24"/>
                <w:lang w:eastAsia="ar-SA" w:bidi="ru-RU"/>
              </w:rPr>
              <w:t>ЭЦП</w:t>
            </w:r>
          </w:p>
        </w:tc>
      </w:tr>
    </w:tbl>
    <w:p w14:paraId="689FAA82" w14:textId="24889EE2" w:rsidR="0078149F" w:rsidRDefault="00C729FA" w:rsidP="00C729FA">
      <w:pPr>
        <w:tabs>
          <w:tab w:val="left" w:pos="12945"/>
          <w:tab w:val="right" w:pos="14286"/>
        </w:tabs>
        <w:spacing w:after="0" w:line="240" w:lineRule="auto"/>
        <w:ind w:firstLine="567"/>
      </w:pPr>
      <w:r>
        <w:rPr>
          <w:rFonts w:ascii="Times New Roman" w:eastAsia="Calibri" w:hAnsi="Times New Roman" w:cs="Times New Roman"/>
          <w:b/>
          <w:sz w:val="24"/>
          <w:szCs w:val="24"/>
          <w:lang w:eastAsia="ru-RU"/>
        </w:rPr>
        <w:tab/>
      </w:r>
    </w:p>
    <w:sectPr w:rsidR="0078149F" w:rsidSect="00C729F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FB7"/>
    <w:rsid w:val="000A44F7"/>
    <w:rsid w:val="002A316E"/>
    <w:rsid w:val="004C5B33"/>
    <w:rsid w:val="005C1FB7"/>
    <w:rsid w:val="0078149F"/>
    <w:rsid w:val="00C729FA"/>
    <w:rsid w:val="00E73638"/>
    <w:rsid w:val="00EE67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05E49"/>
  <w15:chartTrackingRefBased/>
  <w15:docId w15:val="{79887FD2-7DC2-4474-97F8-758DA7FA9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C729FA"/>
    <w:pPr>
      <w:spacing w:after="200" w:line="276" w:lineRule="auto"/>
    </w:pPr>
    <w:rPr>
      <w:kern w:val="0"/>
      <w14:ligatures w14:val="none"/>
    </w:rPr>
  </w:style>
  <w:style w:type="paragraph" w:styleId="1">
    <w:name w:val="heading 1"/>
    <w:basedOn w:val="a"/>
    <w:next w:val="a"/>
    <w:link w:val="10"/>
    <w:uiPriority w:val="9"/>
    <w:qFormat/>
    <w:rsid w:val="005C1FB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0"/>
    <w:uiPriority w:val="9"/>
    <w:semiHidden/>
    <w:unhideWhenUsed/>
    <w:qFormat/>
    <w:rsid w:val="005C1FB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5C1FB7"/>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5C1FB7"/>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0"/>
    <w:uiPriority w:val="9"/>
    <w:semiHidden/>
    <w:unhideWhenUsed/>
    <w:qFormat/>
    <w:rsid w:val="005C1FB7"/>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0"/>
    <w:uiPriority w:val="9"/>
    <w:semiHidden/>
    <w:unhideWhenUsed/>
    <w:qFormat/>
    <w:rsid w:val="005C1FB7"/>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0"/>
    <w:uiPriority w:val="9"/>
    <w:semiHidden/>
    <w:unhideWhenUsed/>
    <w:qFormat/>
    <w:rsid w:val="005C1FB7"/>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5C1FB7"/>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0"/>
    <w:uiPriority w:val="9"/>
    <w:semiHidden/>
    <w:unhideWhenUsed/>
    <w:qFormat/>
    <w:rsid w:val="005C1FB7"/>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1FB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C1FB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C1FB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C1FB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C1FB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C1FB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C1FB7"/>
    <w:rPr>
      <w:rFonts w:eastAsiaTheme="majorEastAsia" w:cstheme="majorBidi"/>
      <w:color w:val="595959" w:themeColor="text1" w:themeTint="A6"/>
    </w:rPr>
  </w:style>
  <w:style w:type="character" w:customStyle="1" w:styleId="80">
    <w:name w:val="Заголовок 8 Знак"/>
    <w:basedOn w:val="a0"/>
    <w:link w:val="8"/>
    <w:uiPriority w:val="9"/>
    <w:semiHidden/>
    <w:rsid w:val="005C1FB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C1FB7"/>
    <w:rPr>
      <w:rFonts w:eastAsiaTheme="majorEastAsia" w:cstheme="majorBidi"/>
      <w:color w:val="272727" w:themeColor="text1" w:themeTint="D8"/>
    </w:rPr>
  </w:style>
  <w:style w:type="paragraph" w:styleId="a3">
    <w:name w:val="Title"/>
    <w:basedOn w:val="a"/>
    <w:next w:val="a"/>
    <w:link w:val="a4"/>
    <w:uiPriority w:val="10"/>
    <w:qFormat/>
    <w:rsid w:val="005C1FB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10"/>
    <w:rsid w:val="005C1FB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C1FB7"/>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5C1FB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C1FB7"/>
    <w:pPr>
      <w:spacing w:before="160" w:after="160" w:line="259" w:lineRule="auto"/>
      <w:jc w:val="center"/>
    </w:pPr>
    <w:rPr>
      <w:i/>
      <w:iCs/>
      <w:color w:val="404040" w:themeColor="text1" w:themeTint="BF"/>
      <w:kern w:val="2"/>
      <w14:ligatures w14:val="standardContextual"/>
    </w:rPr>
  </w:style>
  <w:style w:type="character" w:customStyle="1" w:styleId="22">
    <w:name w:val="Цитата 2 Знак"/>
    <w:basedOn w:val="a0"/>
    <w:link w:val="21"/>
    <w:uiPriority w:val="29"/>
    <w:rsid w:val="005C1FB7"/>
    <w:rPr>
      <w:i/>
      <w:iCs/>
      <w:color w:val="404040" w:themeColor="text1" w:themeTint="BF"/>
    </w:rPr>
  </w:style>
  <w:style w:type="paragraph" w:styleId="a7">
    <w:name w:val="List Paragraph"/>
    <w:basedOn w:val="a"/>
    <w:uiPriority w:val="34"/>
    <w:qFormat/>
    <w:rsid w:val="005C1FB7"/>
    <w:pPr>
      <w:spacing w:after="160" w:line="259" w:lineRule="auto"/>
      <w:ind w:left="720"/>
      <w:contextualSpacing/>
    </w:pPr>
    <w:rPr>
      <w:kern w:val="2"/>
      <w14:ligatures w14:val="standardContextual"/>
    </w:rPr>
  </w:style>
  <w:style w:type="character" w:styleId="a8">
    <w:name w:val="Intense Emphasis"/>
    <w:basedOn w:val="a0"/>
    <w:uiPriority w:val="21"/>
    <w:qFormat/>
    <w:rsid w:val="005C1FB7"/>
    <w:rPr>
      <w:i/>
      <w:iCs/>
      <w:color w:val="2F5496" w:themeColor="accent1" w:themeShade="BF"/>
    </w:rPr>
  </w:style>
  <w:style w:type="paragraph" w:styleId="a9">
    <w:name w:val="Intense Quote"/>
    <w:basedOn w:val="a"/>
    <w:next w:val="a"/>
    <w:link w:val="aa"/>
    <w:uiPriority w:val="30"/>
    <w:qFormat/>
    <w:rsid w:val="005C1FB7"/>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aa">
    <w:name w:val="Выделенная цитата Знак"/>
    <w:basedOn w:val="a0"/>
    <w:link w:val="a9"/>
    <w:uiPriority w:val="30"/>
    <w:rsid w:val="005C1FB7"/>
    <w:rPr>
      <w:i/>
      <w:iCs/>
      <w:color w:val="2F5496" w:themeColor="accent1" w:themeShade="BF"/>
    </w:rPr>
  </w:style>
  <w:style w:type="character" w:styleId="ab">
    <w:name w:val="Intense Reference"/>
    <w:basedOn w:val="a0"/>
    <w:uiPriority w:val="32"/>
    <w:qFormat/>
    <w:rsid w:val="005C1FB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1803</Words>
  <Characters>10283</Characters>
  <Application>Microsoft Office Word</Application>
  <DocSecurity>0</DocSecurity>
  <Lines>85</Lines>
  <Paragraphs>24</Paragraphs>
  <ScaleCrop>false</ScaleCrop>
  <Company/>
  <LinksUpToDate>false</LinksUpToDate>
  <CharactersWithSpaces>12062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Леготин Денис Николаевич</dc:creator>
  <cp:keywords/>
  <dc:description/>
  <cp:lastModifiedBy>Леготин Денис Николаевич</cp:lastModifiedBy>
  <cp:revision>3</cp:revision>
  <dcterms:created xsi:type="dcterms:W3CDTF">2026-09-07T05:33:00Z</dcterms:created>
  <dcterms:modified xsi:type="dcterms:W3CDTF">2026-09-07T05:41:00Z</dcterms:modified>
</cp:coreProperties>
</file>