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3756D0" w:rsidRDefault="00FE00AA" w:rsidP="003756D0">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003756D0" w:rsidRPr="003756D0">
        <w:rPr>
          <w:b/>
        </w:rPr>
        <w:t xml:space="preserve">поставку </w:t>
      </w:r>
      <w:r w:rsidR="009A1A59">
        <w:rPr>
          <w:b/>
        </w:rPr>
        <w:t>игрового оборудования</w:t>
      </w:r>
    </w:p>
    <w:p w:rsidR="00B219CD" w:rsidRPr="004230BF" w:rsidRDefault="003756D0" w:rsidP="003756D0">
      <w:pPr>
        <w:keepNext/>
        <w:keepLines/>
        <w:widowControl w:val="0"/>
        <w:suppressLineNumbers/>
        <w:tabs>
          <w:tab w:val="left" w:pos="360"/>
          <w:tab w:val="left" w:pos="5103"/>
        </w:tabs>
        <w:suppressAutoHyphens/>
        <w:spacing w:after="0" w:line="276" w:lineRule="auto"/>
        <w:ind w:left="360"/>
        <w:jc w:val="center"/>
        <w:rPr>
          <w:b/>
          <w:bCs/>
        </w:rPr>
      </w:pPr>
      <w:r w:rsidRPr="003756D0">
        <w:rPr>
          <w:b/>
        </w:rPr>
        <w:t>для нужд МДОУ "Детский сад №9 комбинированного вида"</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proofErr w:type="gramStart"/>
      <w:r w:rsidRPr="004230BF">
        <w:t>.Л</w:t>
      </w:r>
      <w:proofErr w:type="gramEnd"/>
      <w:r w:rsidRPr="004230BF">
        <w:t>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4230BF">
      <w:pPr>
        <w:spacing w:after="0" w:line="276" w:lineRule="auto"/>
      </w:pPr>
    </w:p>
    <w:p w:rsidR="00161F35" w:rsidRPr="004230BF" w:rsidRDefault="00FF4D00" w:rsidP="004230BF">
      <w:pPr>
        <w:spacing w:after="0"/>
      </w:pPr>
      <w:r w:rsidRPr="004230BF">
        <w:tab/>
      </w:r>
      <w:proofErr w:type="gramStart"/>
      <w:r w:rsidRPr="004230BF">
        <w:t>Муниципальное дошкольное образовательное учреждение "Детский сад №</w:t>
      </w:r>
      <w:r w:rsidR="00DB6FBE">
        <w:t>9</w:t>
      </w:r>
      <w:r w:rsidRPr="004230BF">
        <w:t xml:space="preserve"> комбинированного вида"</w:t>
      </w:r>
      <w:r w:rsidR="006F4160" w:rsidRPr="004230BF">
        <w:t xml:space="preserve"> (далее – «Заказчик»), в лице </w:t>
      </w:r>
      <w:r w:rsidRPr="004230BF">
        <w:t xml:space="preserve">заведующего </w:t>
      </w:r>
      <w:r w:rsidR="00DB6FBE">
        <w:t>Коверзневой Валентины Всеволодовны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DF0363">
        <w:t xml:space="preserve"> </w:t>
      </w:r>
      <w:r w:rsidR="00161F35" w:rsidRPr="0014113B">
        <w:t>в дальнейшем «Поставщик», в лице</w:t>
      </w:r>
      <w:r w:rsidR="00DF0363">
        <w:t xml:space="preserve"> </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14113B" w:rsidRPr="0014113B">
        <w:t>5</w:t>
      </w:r>
      <w:r w:rsidR="00AC0D6C" w:rsidRPr="0014113B">
        <w:t xml:space="preserve"> части 1 статьи 93 Федерального закона  от 05.04.2013 № 44-ФЗ "О контрактной системе в сфере закупок товаров, работ, услуг</w:t>
      </w:r>
      <w:proofErr w:type="gramEnd"/>
      <w:r w:rsidR="00AC0D6C" w:rsidRPr="0014113B">
        <w:t xml:space="preserve">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4230BF">
      <w:pPr>
        <w:shd w:val="clear" w:color="auto" w:fill="FFFFFF"/>
        <w:tabs>
          <w:tab w:val="left" w:pos="9072"/>
        </w:tabs>
        <w:spacing w:after="0" w:line="276" w:lineRule="auto"/>
        <w:ind w:right="2"/>
      </w:pPr>
      <w:r w:rsidRPr="004230BF">
        <w:t>1.1. Поставщи</w:t>
      </w:r>
      <w:r w:rsidRPr="00F54E19">
        <w:t xml:space="preserve">к обязуется поставить и передать Заказчику </w:t>
      </w:r>
      <w:r w:rsidR="009A1A59">
        <w:t>игровое оборудование</w:t>
      </w:r>
      <w:r w:rsidR="00FE5208">
        <w:t xml:space="preserve"> </w:t>
      </w:r>
      <w:r w:rsidR="00E71D32">
        <w:t>для нужд МДОУ "Детский сад №9</w:t>
      </w:r>
      <w:r w:rsidR="0053260E" w:rsidRPr="0053260E">
        <w:t xml:space="preserve"> комбинированного вида" </w:t>
      </w:r>
      <w:r w:rsidRPr="00F54E19">
        <w:t>(далее также – товар) в коли</w:t>
      </w:r>
      <w:r w:rsidRPr="004230BF">
        <w:t xml:space="preserve">честве </w:t>
      </w:r>
      <w:proofErr w:type="gramStart"/>
      <w:r w:rsidRPr="004230BF">
        <w:t>и</w:t>
      </w:r>
      <w:proofErr w:type="gramEnd"/>
      <w:r w:rsidRPr="004230BF">
        <w:t xml:space="preserve">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 xml:space="preserve">1.2. </w:t>
      </w:r>
      <w:proofErr w:type="gramStart"/>
      <w:r w:rsidRPr="004230BF">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w:t>
      </w:r>
      <w:proofErr w:type="gramStart"/>
      <w:r w:rsidRPr="007C2C41">
        <w:t xml:space="preserve">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CC4284" w:rsidRPr="007C2C41">
        <w:t xml:space="preserve">ул. </w:t>
      </w:r>
      <w:r w:rsidR="00DB6FBE">
        <w:t>Красной Артиллерии</w:t>
      </w:r>
      <w:r w:rsidR="00CC4284" w:rsidRPr="007C2C41">
        <w:t>, д.</w:t>
      </w:r>
      <w:r w:rsidR="00DB6FBE">
        <w:t xml:space="preserve"> 38</w:t>
      </w:r>
      <w:r w:rsidR="0014113B" w:rsidRPr="007C2C41">
        <w:t>.</w:t>
      </w:r>
      <w:proofErr w:type="gramEnd"/>
    </w:p>
    <w:p w:rsidR="00B219CD" w:rsidRPr="00DF5B1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w:t>
      </w:r>
      <w:r w:rsidRPr="00DF5B11">
        <w:t>юджет Лужского муниципального района</w:t>
      </w:r>
      <w:r w:rsidR="000E7BFC" w:rsidRPr="00DF5B11">
        <w:t xml:space="preserve"> </w:t>
      </w:r>
      <w:r w:rsidRPr="00DF5B11">
        <w:t>Ленинградской области.</w:t>
      </w:r>
    </w:p>
    <w:p w:rsidR="004F27C4" w:rsidRPr="00DF5B11" w:rsidRDefault="003E5A03" w:rsidP="003E5A03">
      <w:pPr>
        <w:widowControl w:val="0"/>
        <w:autoSpaceDE w:val="0"/>
        <w:autoSpaceDN w:val="0"/>
        <w:adjustRightInd w:val="0"/>
        <w:spacing w:after="0" w:line="276" w:lineRule="auto"/>
      </w:pPr>
      <w:r w:rsidRPr="00DF5B11">
        <w:t>1.</w:t>
      </w:r>
      <w:r w:rsidR="004F27C4" w:rsidRPr="00DF5B11">
        <w:t>8</w:t>
      </w:r>
      <w:r w:rsidRPr="00DF5B11">
        <w:t>.</w:t>
      </w:r>
      <w:r w:rsidRPr="00DF5B11">
        <w:tab/>
      </w:r>
      <w:r w:rsidR="00B0774C" w:rsidRPr="00DF5B11">
        <w:t xml:space="preserve">Срок поставки товара: </w:t>
      </w:r>
      <w:r w:rsidR="00B0774C" w:rsidRPr="00DF5B11">
        <w:rPr>
          <w:rFonts w:ascii="Times New Roman CYR" w:eastAsia="Calibri" w:hAnsi="Times New Roman CYR" w:cs="Times New Roman CYR"/>
          <w:lang w:eastAsia="ar-SA"/>
        </w:rPr>
        <w:t>това</w:t>
      </w:r>
      <w:r w:rsidR="009A1A59" w:rsidRPr="00DF5B11">
        <w:rPr>
          <w:rFonts w:ascii="Times New Roman CYR" w:eastAsia="Calibri" w:hAnsi="Times New Roman CYR" w:cs="Times New Roman CYR"/>
          <w:lang w:eastAsia="ar-SA"/>
        </w:rPr>
        <w:t>р должен быть поставлен в срок до</w:t>
      </w:r>
      <w:r w:rsidR="00B0774C" w:rsidRPr="00DF5B11">
        <w:rPr>
          <w:rFonts w:ascii="Times New Roman CYR" w:eastAsia="Calibri" w:hAnsi="Times New Roman CYR" w:cs="Times New Roman CYR"/>
          <w:lang w:eastAsia="ar-SA"/>
        </w:rPr>
        <w:t xml:space="preserve"> 20.</w:t>
      </w:r>
      <w:r w:rsidR="009A1A59" w:rsidRPr="00DF5B11">
        <w:rPr>
          <w:rFonts w:ascii="Times New Roman CYR" w:eastAsia="Calibri" w:hAnsi="Times New Roman CYR" w:cs="Times New Roman CYR"/>
          <w:lang w:eastAsia="ar-SA"/>
        </w:rPr>
        <w:t>10</w:t>
      </w:r>
      <w:r w:rsidR="00B0774C" w:rsidRPr="00DF5B11">
        <w:rPr>
          <w:rFonts w:ascii="Times New Roman CYR" w:eastAsia="Calibri" w:hAnsi="Times New Roman CYR" w:cs="Times New Roman CYR"/>
          <w:lang w:eastAsia="ar-SA"/>
        </w:rPr>
        <w:t>.2026 г</w:t>
      </w:r>
      <w:r w:rsidR="00B0774C" w:rsidRPr="00DF5B11">
        <w:t>.</w:t>
      </w:r>
    </w:p>
    <w:p w:rsidR="003E5A03" w:rsidRPr="00DF5B11" w:rsidRDefault="003E5A03" w:rsidP="003E5A03">
      <w:pPr>
        <w:widowControl w:val="0"/>
        <w:autoSpaceDE w:val="0"/>
        <w:autoSpaceDN w:val="0"/>
        <w:adjustRightInd w:val="0"/>
        <w:spacing w:after="0" w:line="276" w:lineRule="auto"/>
      </w:pPr>
      <w:r w:rsidRPr="00DF5B11">
        <w:t>1.</w:t>
      </w:r>
      <w:r w:rsidR="004F27C4" w:rsidRPr="00DF5B11">
        <w:t>9</w:t>
      </w:r>
      <w:r w:rsidRPr="00DF5B11">
        <w:t>.</w:t>
      </w:r>
      <w:r w:rsidRPr="00DF5B11">
        <w:tab/>
        <w:t>Срок исполнения Контракта:</w:t>
      </w:r>
    </w:p>
    <w:p w:rsidR="003E5A03" w:rsidRPr="00DF5B11" w:rsidRDefault="003E5A03" w:rsidP="003E5A03">
      <w:pPr>
        <w:widowControl w:val="0"/>
        <w:autoSpaceDE w:val="0"/>
        <w:autoSpaceDN w:val="0"/>
        <w:adjustRightInd w:val="0"/>
        <w:spacing w:after="0" w:line="276" w:lineRule="auto"/>
      </w:pPr>
      <w:r w:rsidRPr="00DF5B11">
        <w:t xml:space="preserve">Начало: </w:t>
      </w:r>
      <w:proofErr w:type="gramStart"/>
      <w:r w:rsidRPr="00DF5B11">
        <w:t>с даты заключения</w:t>
      </w:r>
      <w:proofErr w:type="gramEnd"/>
      <w:r w:rsidRPr="00DF5B11">
        <w:t xml:space="preserve"> Контракта;</w:t>
      </w:r>
    </w:p>
    <w:p w:rsidR="003E5A03" w:rsidRPr="007C2C41" w:rsidRDefault="003E5A03" w:rsidP="003E5A03">
      <w:pPr>
        <w:widowControl w:val="0"/>
        <w:autoSpaceDE w:val="0"/>
        <w:autoSpaceDN w:val="0"/>
        <w:adjustRightInd w:val="0"/>
        <w:spacing w:after="0" w:line="276" w:lineRule="auto"/>
      </w:pPr>
      <w:r w:rsidRPr="00DF5B11">
        <w:lastRenderedPageBreak/>
        <w:t xml:space="preserve">Окончание: </w:t>
      </w:r>
      <w:r w:rsidR="00DF5B11" w:rsidRPr="00DF5B11">
        <w:t>20</w:t>
      </w:r>
      <w:r w:rsidR="00B0774C" w:rsidRPr="00DF5B11">
        <w:t>.1</w:t>
      </w:r>
      <w:r w:rsidR="00DF5B11" w:rsidRPr="00DF5B11">
        <w:t>2</w:t>
      </w:r>
      <w:r w:rsidR="00B0774C" w:rsidRPr="00DF5B11">
        <w:t>.2026 г.</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 xml:space="preserve">2.1. Цена Контракта является твердой, не может изменяться в ходе заключения и исполнения Контракта, 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w:t>
      </w:r>
      <w:r w:rsidR="00F068A0">
        <w:t xml:space="preserve"> </w:t>
      </w:r>
      <w:r w:rsidRPr="004230BF">
        <w:t xml:space="preserve">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w:t>
      </w:r>
      <w:r w:rsidR="00F068A0">
        <w:t xml:space="preserve"> </w:t>
      </w:r>
      <w:r w:rsidRPr="004230BF">
        <w:t xml:space="preserve">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w:t>
      </w:r>
      <w:r w:rsidR="00DF764C">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proofErr w:type="gramStart"/>
      <w:r w:rsidR="005B29B3" w:rsidRPr="004230BF">
        <w:rPr>
          <w:i/>
          <w:iCs/>
        </w:rPr>
        <w:t>НДС</w:t>
      </w:r>
      <w:proofErr w:type="gramEnd"/>
      <w:r w:rsidR="00DF764C">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 xml:space="preserve">2.3. </w:t>
      </w:r>
      <w:proofErr w:type="gramStart"/>
      <w:r w:rsidRPr="004230BF">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w:t>
      </w:r>
      <w:proofErr w:type="gramEnd"/>
      <w:r w:rsidRPr="004230BF">
        <w:t xml:space="preserve">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Pr="004230BF">
        <w:t>(</w:t>
      </w:r>
      <w:r w:rsidR="00B026E2" w:rsidRPr="004230BF">
        <w:t>семи</w:t>
      </w:r>
      <w:r w:rsidRPr="004230BF">
        <w:t xml:space="preserve">)  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493F3D">
        <w:t xml:space="preserve"> </w:t>
      </w:r>
      <w:r w:rsidRPr="004230BF">
        <w:t>экспертные организации</w:t>
      </w:r>
      <w:r w:rsidR="00493F3D">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lastRenderedPageBreak/>
        <w:t>3.3. Поставщик обязан:</w:t>
      </w:r>
    </w:p>
    <w:p w:rsidR="00161F35" w:rsidRPr="004230BF" w:rsidRDefault="00161F35" w:rsidP="004230BF">
      <w:pPr>
        <w:shd w:val="clear" w:color="auto" w:fill="FFFFFF"/>
        <w:spacing w:after="0" w:line="276" w:lineRule="auto"/>
      </w:pPr>
      <w:r w:rsidRPr="004230BF">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 По согласованию с Заказчиком  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овар должен быть поставлен в срок</w:t>
      </w:r>
      <w:r w:rsidR="00DF764C">
        <w:rPr>
          <w:rFonts w:ascii="Times New Roman CYR" w:eastAsia="Calibri" w:hAnsi="Times New Roman CYR" w:cs="Times New Roman CYR"/>
          <w:lang w:eastAsia="ar-SA"/>
        </w:rPr>
        <w:t xml:space="preserve"> до</w:t>
      </w:r>
      <w:r w:rsidR="00F46FF7" w:rsidRPr="001B33E6">
        <w:rPr>
          <w:rFonts w:ascii="Times New Roman CYR" w:eastAsia="Calibri" w:hAnsi="Times New Roman CYR" w:cs="Times New Roman CYR"/>
          <w:lang w:eastAsia="ar-SA"/>
        </w:rPr>
        <w:t xml:space="preserve"> 20.1</w:t>
      </w:r>
      <w:r w:rsidR="00DF764C">
        <w:rPr>
          <w:rFonts w:ascii="Times New Roman CYR" w:eastAsia="Calibri" w:hAnsi="Times New Roman CYR" w:cs="Times New Roman CYR"/>
          <w:lang w:eastAsia="ar-SA"/>
        </w:rPr>
        <w:t>0</w:t>
      </w:r>
      <w:r w:rsidR="00F46FF7" w:rsidRPr="001B33E6">
        <w:rPr>
          <w:rFonts w:ascii="Times New Roman CYR" w:eastAsia="Calibri" w:hAnsi="Times New Roman CYR" w:cs="Times New Roman CYR"/>
          <w:lang w:eastAsia="ar-SA"/>
        </w:rPr>
        <w:t>.2026</w:t>
      </w:r>
      <w:r w:rsidR="00F46FF7">
        <w:rPr>
          <w:rFonts w:ascii="Times New Roman CYR" w:eastAsia="Calibri" w:hAnsi="Times New Roman CYR" w:cs="Times New Roman CYR"/>
          <w:lang w:eastAsia="ar-SA"/>
        </w:rPr>
        <w:t xml:space="preserve"> </w:t>
      </w:r>
      <w:r w:rsidR="00F46FF7" w:rsidRPr="001B33E6">
        <w:rPr>
          <w:rFonts w:ascii="Times New Roman CYR" w:eastAsia="Calibri" w:hAnsi="Times New Roman CYR" w:cs="Times New Roman CYR"/>
          <w:lang w:eastAsia="ar-SA"/>
        </w:rPr>
        <w:t>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DF764C">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случае, установленном  в п. 4.3. Контракта акт взаимосверки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Pr="004230BF" w:rsidRDefault="00161F35" w:rsidP="004230BF">
      <w:pPr>
        <w:spacing w:after="0" w:line="276" w:lineRule="auto"/>
        <w:jc w:val="center"/>
      </w:pPr>
      <w:r w:rsidRPr="004230BF">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046695">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4230BF">
        <w:rPr>
          <w:bCs/>
          <w:iCs/>
        </w:rPr>
        <w:t>и</w:t>
      </w:r>
      <w:proofErr w:type="gramEnd"/>
      <w:r w:rsidRPr="004230BF">
        <w:rPr>
          <w:bCs/>
          <w:iCs/>
        </w:rPr>
        <w:t xml:space="preserve">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E74D22" w:rsidRPr="004230BF">
        <w:rPr>
          <w:bCs/>
          <w:iCs/>
        </w:rPr>
        <w:t>1</w:t>
      </w:r>
      <w:r w:rsidR="004E6BBA">
        <w:rPr>
          <w:bCs/>
          <w:iCs/>
        </w:rPr>
        <w:t>5</w:t>
      </w:r>
      <w:r w:rsidRPr="004230BF">
        <w:rPr>
          <w:bCs/>
          <w:iCs/>
        </w:rPr>
        <w:t xml:space="preserve"> (</w:t>
      </w:r>
      <w:r w:rsidR="004E6BBA">
        <w:rPr>
          <w:bCs/>
          <w:iCs/>
        </w:rPr>
        <w:t>пятнадцати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 xml:space="preserve"> документ о приемке.</w:t>
      </w:r>
      <w:proofErr w:type="gramEnd"/>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proofErr w:type="gramStart"/>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4230BF">
        <w:rPr>
          <w:bCs/>
          <w:iCs/>
        </w:rPr>
        <w:t xml:space="preserve">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161F35" w:rsidRPr="004230BF" w:rsidRDefault="00161F35" w:rsidP="004230BF">
      <w:pPr>
        <w:spacing w:after="0" w:line="276" w:lineRule="auto"/>
        <w:rPr>
          <w:bCs/>
          <w:iCs/>
        </w:rPr>
      </w:pPr>
      <w:r w:rsidRPr="004230BF">
        <w:rPr>
          <w:bCs/>
          <w:iCs/>
        </w:rPr>
        <w:t xml:space="preserve">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4230BF">
        <w:rPr>
          <w:bCs/>
          <w:iCs/>
        </w:rPr>
        <w:t>порядке</w:t>
      </w:r>
      <w:proofErr w:type="gramEnd"/>
      <w:r w:rsidRPr="004230BF">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proofErr w:type="gramStart"/>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4230BF">
        <w:rPr>
          <w:bCs/>
          <w:iCs/>
        </w:rPr>
        <w:t xml:space="preserve"> в размере 1 процента цены контракта (этапа), но </w:t>
      </w:r>
      <w:r w:rsidR="00F068A0">
        <w:rPr>
          <w:bCs/>
          <w:iCs/>
        </w:rPr>
        <w:t xml:space="preserve"> </w:t>
      </w:r>
      <w:r w:rsidRPr="004230BF">
        <w:rPr>
          <w:bCs/>
          <w:iCs/>
        </w:rPr>
        <w:t xml:space="preserve"> 5 тыс. </w:t>
      </w:r>
      <w:r w:rsidR="00F84E8A" w:rsidRPr="004230BF">
        <w:rPr>
          <w:bCs/>
          <w:iCs/>
        </w:rPr>
        <w:t xml:space="preserve">рублей и </w:t>
      </w:r>
      <w:r w:rsidR="00F068A0">
        <w:rPr>
          <w:bCs/>
          <w:iCs/>
        </w:rPr>
        <w:t xml:space="preserve"> </w:t>
      </w:r>
      <w:r w:rsidR="00F84E8A" w:rsidRPr="004230BF">
        <w:rPr>
          <w:bCs/>
          <w:iCs/>
        </w:rPr>
        <w:t xml:space="preserve">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 xml:space="preserve">6.6. </w:t>
      </w:r>
      <w:proofErr w:type="gramStart"/>
      <w:r w:rsidRPr="004230BF">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4230BF">
        <w:rPr>
          <w:bCs/>
          <w:iCs/>
        </w:rPr>
        <w:t xml:space="preserve">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C973C2" w:rsidRDefault="00C973C2" w:rsidP="004230BF">
      <w:pPr>
        <w:widowControl w:val="0"/>
        <w:autoSpaceDE w:val="0"/>
        <w:autoSpaceDN w:val="0"/>
        <w:adjustRightInd w:val="0"/>
        <w:spacing w:after="0" w:line="276" w:lineRule="auto"/>
        <w:rPr>
          <w:b/>
          <w:bCs/>
        </w:rPr>
      </w:pPr>
    </w:p>
    <w:p w:rsidR="00C973C2" w:rsidRDefault="00C973C2"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8E4A59" w:rsidRDefault="008E4A5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 xml:space="preserve">7.1. </w:t>
      </w:r>
      <w:proofErr w:type="gramStart"/>
      <w:r w:rsidRPr="004230BF">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w:t>
      </w:r>
      <w:proofErr w:type="gramStart"/>
      <w:r w:rsidRPr="004230BF">
        <w:t>Контракт</w:t>
      </w:r>
      <w:proofErr w:type="gramEnd"/>
      <w:r w:rsidRPr="004230BF">
        <w:t xml:space="preserve">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8E4A59" w:rsidRDefault="008E4A5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4230BF">
        <w:t>и</w:t>
      </w:r>
      <w:proofErr w:type="gramEnd"/>
      <w:r w:rsidRPr="004230BF">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w:t>
      </w:r>
      <w:proofErr w:type="gramStart"/>
      <w:r w:rsidRPr="004230BF">
        <w:t>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4230BF">
        <w:t xml:space="preserve"> доставки, </w:t>
      </w:r>
      <w:proofErr w:type="gramStart"/>
      <w:r w:rsidRPr="004230BF">
        <w:t>обеспечивающих</w:t>
      </w:r>
      <w:proofErr w:type="gramEnd"/>
      <w:r w:rsidRPr="004230BF">
        <w:t xml:space="preserve">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 xml:space="preserve">8.7. Решение Заказчика об одностороннем отказе от исполнения Контракта вступает в </w:t>
      </w:r>
      <w:proofErr w:type="gramStart"/>
      <w:r w:rsidRPr="004230BF">
        <w:t>силу</w:t>
      </w:r>
      <w:proofErr w:type="gramEnd"/>
      <w:r w:rsidRPr="004230BF">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w:t>
      </w:r>
      <w:proofErr w:type="gramStart"/>
      <w:r w:rsidRPr="004230BF">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roofErr w:type="gramEnd"/>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w:t>
      </w:r>
      <w:proofErr w:type="gramStart"/>
      <w:r w:rsidRPr="004230BF">
        <w:t>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4230BF">
        <w:t xml:space="preserve">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230BF">
        <w:t>с даты</w:t>
      </w:r>
      <w:proofErr w:type="gramEnd"/>
      <w:r w:rsidRPr="004230BF">
        <w:t xml:space="preserve">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230BF">
        <w:t>решении</w:t>
      </w:r>
      <w:proofErr w:type="gramEnd"/>
      <w:r w:rsidRPr="004230BF">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8E4A59" w:rsidRPr="004230BF" w:rsidRDefault="008E4A59" w:rsidP="004230BF">
      <w:pPr>
        <w:widowControl w:val="0"/>
        <w:spacing w:after="0" w:line="276" w:lineRule="auto"/>
      </w:pP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w:t>
      </w:r>
      <w:proofErr w:type="gramStart"/>
      <w:r w:rsidR="004E29C5" w:rsidRPr="004230BF">
        <w:t>кт вст</w:t>
      </w:r>
      <w:proofErr w:type="gramEnd"/>
      <w:r w:rsidR="004E29C5" w:rsidRPr="004230BF">
        <w:t>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w:t>
      </w:r>
      <w:proofErr w:type="gramStart"/>
      <w:r w:rsidR="004E29C5" w:rsidRPr="004230BF">
        <w:t>,</w:t>
      </w:r>
      <w:proofErr w:type="gramEnd"/>
      <w:r w:rsidR="004E29C5" w:rsidRPr="004230BF">
        <w:t xml:space="preserve">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xml:space="preserve">.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4230BF">
        <w:rPr>
          <w:rFonts w:ascii="Times New Roman" w:hAnsi="Times New Roman" w:cs="Times New Roman"/>
          <w:sz w:val="24"/>
          <w:szCs w:val="24"/>
        </w:rPr>
        <w:t>с даты</w:t>
      </w:r>
      <w:proofErr w:type="gramEnd"/>
      <w:r w:rsidRPr="004230BF">
        <w:rPr>
          <w:rFonts w:ascii="Times New Roman" w:hAnsi="Times New Roman" w:cs="Times New Roman"/>
          <w:sz w:val="24"/>
          <w:szCs w:val="24"/>
        </w:rPr>
        <w:t xml:space="preserve">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xml:space="preserve">. Заказчик по согласованию с поставщиком в ходе исполнения Контракта вправе </w:t>
      </w:r>
      <w:proofErr w:type="gramStart"/>
      <w:r w:rsidRPr="004230BF">
        <w:t>изменить</w:t>
      </w:r>
      <w:proofErr w:type="gramEnd"/>
      <w:r w:rsidRPr="004230BF">
        <w:t xml:space="preserve"> </w:t>
      </w:r>
      <w:r w:rsidR="00F068A0">
        <w:t xml:space="preserve"> </w:t>
      </w:r>
      <w:r w:rsidRPr="004230BF">
        <w:t xml:space="preserve">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4230BF">
        <w:t>положений бюджетного законодательства Российской Федерации цены Контракта</w:t>
      </w:r>
      <w:proofErr w:type="gramEnd"/>
      <w:r w:rsidRPr="004230BF">
        <w:t xml:space="preserve"> пропорционально дополнительному количеству товара исходя из установленной в Контракте цены единицы товара, но </w:t>
      </w:r>
      <w:r w:rsidR="00F068A0">
        <w:t xml:space="preserve"> </w:t>
      </w:r>
      <w:r w:rsidRPr="004230BF">
        <w:t xml:space="preserve">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8E4A59" w:rsidRPr="004230BF" w:rsidRDefault="008E4A59"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4230BF">
            <w:pPr>
              <w:widowControl w:val="0"/>
              <w:spacing w:after="0" w:line="276" w:lineRule="auto"/>
              <w:ind w:left="360"/>
              <w:jc w:val="left"/>
            </w:pPr>
            <w:r w:rsidRPr="008D3C7C">
              <w:t>З</w:t>
            </w:r>
            <w:r w:rsidR="00161F35" w:rsidRPr="008D3C7C">
              <w:t xml:space="preserve">аказчик                     </w:t>
            </w:r>
          </w:p>
          <w:p w:rsidR="009D0D94" w:rsidRPr="008D3C7C" w:rsidRDefault="009D0D94" w:rsidP="004230BF">
            <w:pPr>
              <w:widowControl w:val="0"/>
              <w:spacing w:after="0" w:line="276" w:lineRule="auto"/>
              <w:jc w:val="left"/>
            </w:pPr>
          </w:p>
        </w:tc>
        <w:tc>
          <w:tcPr>
            <w:tcW w:w="4536" w:type="dxa"/>
            <w:tcBorders>
              <w:right w:val="nil"/>
            </w:tcBorders>
          </w:tcPr>
          <w:p w:rsidR="00161F35" w:rsidRPr="008D3C7C" w:rsidRDefault="00161F35" w:rsidP="004230BF">
            <w:pPr>
              <w:widowControl w:val="0"/>
              <w:spacing w:after="0" w:line="276" w:lineRule="auto"/>
              <w:ind w:left="360"/>
            </w:pPr>
            <w:r w:rsidRPr="008D3C7C">
              <w:t>Поставщик</w:t>
            </w:r>
          </w:p>
          <w:p w:rsidR="000B1E1E" w:rsidRPr="008D3C7C" w:rsidRDefault="000B1E1E" w:rsidP="004230BF">
            <w:pPr>
              <w:spacing w:after="0"/>
              <w:jc w:val="left"/>
            </w:pPr>
          </w:p>
          <w:p w:rsidR="000B1E1E" w:rsidRPr="008D3C7C" w:rsidRDefault="000B1E1E" w:rsidP="004230BF">
            <w:pPr>
              <w:spacing w:after="0"/>
              <w:jc w:val="center"/>
            </w:pPr>
          </w:p>
          <w:p w:rsidR="00161F35" w:rsidRPr="008D3C7C" w:rsidRDefault="00161F35" w:rsidP="004230BF">
            <w:pPr>
              <w:widowControl w:val="0"/>
              <w:autoSpaceDE w:val="0"/>
              <w:autoSpaceDN w:val="0"/>
              <w:adjustRightInd w:val="0"/>
              <w:spacing w:after="0" w:line="276" w:lineRule="auto"/>
              <w:rPr>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E45AF5" w:rsidP="004230BF">
            <w:pPr>
              <w:widowControl w:val="0"/>
              <w:spacing w:after="0" w:line="276" w:lineRule="auto"/>
              <w:ind w:left="360"/>
              <w:rPr>
                <w:bCs/>
                <w:color w:val="000000"/>
                <w:kern w:val="32"/>
              </w:rPr>
            </w:pPr>
            <w:r>
              <w:rPr>
                <w:bCs/>
                <w:color w:val="000000"/>
                <w:kern w:val="32"/>
              </w:rPr>
              <w:t>Заведующий МДОУ</w:t>
            </w:r>
            <w:r w:rsidR="000B1E1E" w:rsidRPr="004230BF">
              <w:rPr>
                <w:bCs/>
                <w:color w:val="000000"/>
                <w:kern w:val="32"/>
              </w:rPr>
              <w:t xml:space="preserve"> «</w:t>
            </w:r>
            <w:r>
              <w:rPr>
                <w:bCs/>
                <w:color w:val="000000"/>
                <w:kern w:val="32"/>
              </w:rPr>
              <w:t>Детский сад №</w:t>
            </w:r>
            <w:r w:rsidR="00AA15F6">
              <w:rPr>
                <w:bCs/>
                <w:color w:val="000000"/>
                <w:kern w:val="32"/>
              </w:rPr>
              <w:t>9</w:t>
            </w:r>
            <w:r>
              <w:rPr>
                <w:bCs/>
                <w:color w:val="000000"/>
                <w:kern w:val="32"/>
              </w:rPr>
              <w:t xml:space="preserve"> комбинированного вида</w:t>
            </w:r>
            <w:r w:rsidR="000B1E1E" w:rsidRPr="004230BF">
              <w:rPr>
                <w:bCs/>
                <w:color w:val="000000"/>
                <w:kern w:val="32"/>
              </w:rPr>
              <w:t>»</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AA15F6">
            <w:pPr>
              <w:widowControl w:val="0"/>
              <w:spacing w:after="0" w:line="276" w:lineRule="auto"/>
              <w:ind w:left="360"/>
              <w:rPr>
                <w:bCs/>
                <w:color w:val="000000"/>
                <w:kern w:val="32"/>
              </w:rPr>
            </w:pPr>
            <w:r w:rsidRPr="004230BF">
              <w:rPr>
                <w:bCs/>
                <w:color w:val="000000"/>
                <w:kern w:val="32"/>
              </w:rPr>
              <w:t>_____________</w:t>
            </w:r>
            <w:r w:rsidR="00AA15F6">
              <w:rPr>
                <w:bCs/>
                <w:color w:val="000000"/>
                <w:kern w:val="32"/>
              </w:rPr>
              <w:t>_ В.В. Коверзнева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CA53D6" w:rsidRPr="004230BF" w:rsidRDefault="00CA53D6" w:rsidP="004230BF">
            <w:pPr>
              <w:widowControl w:val="0"/>
              <w:spacing w:after="0" w:line="276" w:lineRule="auto"/>
              <w:ind w:left="360"/>
              <w:rPr>
                <w:bCs/>
                <w:color w:val="000000"/>
                <w:kern w:val="32"/>
              </w:rPr>
            </w:pPr>
          </w:p>
          <w:p w:rsidR="00CA53D6" w:rsidRDefault="00CA53D6"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 xml:space="preserve">от «__»___________ ____ </w:t>
      </w:r>
      <w:proofErr w:type="gramStart"/>
      <w:r w:rsidRPr="004230BF">
        <w:rPr>
          <w:sz w:val="24"/>
          <w:szCs w:val="24"/>
        </w:rPr>
        <w:t>г</w:t>
      </w:r>
      <w:proofErr w:type="gramEnd"/>
      <w:r w:rsidRPr="004230BF">
        <w:rPr>
          <w:sz w:val="24"/>
          <w:szCs w:val="24"/>
        </w:rPr>
        <w:t>.</w:t>
      </w:r>
    </w:p>
    <w:p w:rsidR="000871B9" w:rsidRPr="004230BF" w:rsidRDefault="000871B9" w:rsidP="004230BF">
      <w:pPr>
        <w:pStyle w:val="LBBodyText1"/>
        <w:spacing w:before="0" w:after="0"/>
        <w:jc w:val="right"/>
        <w:rPr>
          <w:sz w:val="24"/>
          <w:szCs w:val="24"/>
        </w:rPr>
      </w:pP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002B27" w:rsidRDefault="00002B27" w:rsidP="00002B27">
      <w:pPr>
        <w:keepNext/>
        <w:keepLines/>
        <w:widowControl w:val="0"/>
        <w:suppressLineNumbers/>
        <w:tabs>
          <w:tab w:val="left" w:pos="360"/>
          <w:tab w:val="left" w:pos="5103"/>
        </w:tabs>
        <w:suppressAutoHyphens/>
        <w:spacing w:after="0" w:line="276" w:lineRule="auto"/>
        <w:ind w:left="360"/>
        <w:jc w:val="center"/>
        <w:rPr>
          <w:b/>
        </w:rPr>
      </w:pPr>
      <w:r>
        <w:rPr>
          <w:b/>
        </w:rPr>
        <w:t xml:space="preserve">на </w:t>
      </w:r>
      <w:r w:rsidRPr="003756D0">
        <w:rPr>
          <w:b/>
        </w:rPr>
        <w:t xml:space="preserve">поставку </w:t>
      </w:r>
      <w:r w:rsidR="00B90A60">
        <w:rPr>
          <w:b/>
        </w:rPr>
        <w:t>игрового оборудования</w:t>
      </w:r>
    </w:p>
    <w:p w:rsidR="00002B27" w:rsidRDefault="00002B27" w:rsidP="00002B27">
      <w:pPr>
        <w:keepNext/>
        <w:keepLines/>
        <w:widowControl w:val="0"/>
        <w:suppressLineNumbers/>
        <w:tabs>
          <w:tab w:val="left" w:pos="360"/>
          <w:tab w:val="left" w:pos="5103"/>
        </w:tabs>
        <w:suppressAutoHyphens/>
        <w:spacing w:after="0" w:line="276" w:lineRule="auto"/>
        <w:ind w:left="360"/>
        <w:jc w:val="center"/>
        <w:rPr>
          <w:b/>
        </w:rPr>
      </w:pPr>
      <w:r w:rsidRPr="003756D0">
        <w:rPr>
          <w:b/>
        </w:rPr>
        <w:t>для нужд МДОУ "Детский сад №9 комбинированного вида"</w:t>
      </w:r>
    </w:p>
    <w:p w:rsidR="000871B9" w:rsidRDefault="000871B9" w:rsidP="004230BF">
      <w:pPr>
        <w:tabs>
          <w:tab w:val="left" w:pos="8085"/>
        </w:tabs>
        <w:spacing w:after="0"/>
        <w:rPr>
          <w:b/>
        </w:rPr>
      </w:pPr>
      <w:r w:rsidRPr="004230BF">
        <w:tab/>
      </w:r>
      <w:r w:rsidRPr="004230BF">
        <w:rPr>
          <w:b/>
        </w:rPr>
        <w:t>Таблица 1</w:t>
      </w:r>
    </w:p>
    <w:tbl>
      <w:tblPr>
        <w:tblW w:w="11165" w:type="dxa"/>
        <w:tblInd w:w="-1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
        <w:gridCol w:w="1282"/>
        <w:gridCol w:w="555"/>
        <w:gridCol w:w="554"/>
        <w:gridCol w:w="1878"/>
        <w:gridCol w:w="4075"/>
        <w:gridCol w:w="762"/>
        <w:gridCol w:w="708"/>
        <w:gridCol w:w="851"/>
      </w:tblGrid>
      <w:tr w:rsidR="00734EA5" w:rsidRPr="00734EA5" w:rsidTr="00734EA5">
        <w:trPr>
          <w:trHeight w:val="20"/>
        </w:trPr>
        <w:tc>
          <w:tcPr>
            <w:tcW w:w="500" w:type="dxa"/>
          </w:tcPr>
          <w:p w:rsidR="00734EA5" w:rsidRPr="00734EA5" w:rsidRDefault="00734EA5" w:rsidP="00734EA5">
            <w:pPr>
              <w:spacing w:after="0"/>
              <w:jc w:val="center"/>
              <w:rPr>
                <w:sz w:val="16"/>
                <w:szCs w:val="16"/>
              </w:rPr>
            </w:pPr>
          </w:p>
        </w:tc>
        <w:tc>
          <w:tcPr>
            <w:tcW w:w="1282" w:type="dxa"/>
            <w:vAlign w:val="center"/>
          </w:tcPr>
          <w:p w:rsidR="00734EA5" w:rsidRPr="00734EA5" w:rsidRDefault="00734EA5" w:rsidP="00734EA5">
            <w:pPr>
              <w:spacing w:after="0"/>
              <w:jc w:val="center"/>
              <w:rPr>
                <w:sz w:val="16"/>
                <w:szCs w:val="16"/>
              </w:rPr>
            </w:pPr>
            <w:r w:rsidRPr="00734EA5">
              <w:rPr>
                <w:sz w:val="16"/>
                <w:szCs w:val="16"/>
              </w:rPr>
              <w:t>Наименование</w:t>
            </w:r>
          </w:p>
        </w:tc>
        <w:tc>
          <w:tcPr>
            <w:tcW w:w="555" w:type="dxa"/>
            <w:vAlign w:val="center"/>
          </w:tcPr>
          <w:p w:rsidR="00734EA5" w:rsidRPr="00734EA5" w:rsidRDefault="00734EA5" w:rsidP="00734EA5">
            <w:pPr>
              <w:spacing w:after="0"/>
              <w:jc w:val="center"/>
              <w:rPr>
                <w:b/>
                <w:bCs/>
                <w:sz w:val="16"/>
                <w:szCs w:val="16"/>
              </w:rPr>
            </w:pPr>
            <w:r w:rsidRPr="00734EA5">
              <w:rPr>
                <w:sz w:val="16"/>
                <w:szCs w:val="16"/>
              </w:rPr>
              <w:t>Кол-во</w:t>
            </w:r>
          </w:p>
        </w:tc>
        <w:tc>
          <w:tcPr>
            <w:tcW w:w="554" w:type="dxa"/>
            <w:shd w:val="clear" w:color="000000" w:fill="FFFFFF"/>
            <w:vAlign w:val="center"/>
          </w:tcPr>
          <w:p w:rsidR="00734EA5" w:rsidRPr="00734EA5" w:rsidRDefault="00734EA5" w:rsidP="00734EA5">
            <w:pPr>
              <w:spacing w:after="0"/>
              <w:jc w:val="center"/>
              <w:rPr>
                <w:sz w:val="16"/>
                <w:szCs w:val="16"/>
              </w:rPr>
            </w:pPr>
            <w:r w:rsidRPr="00734EA5">
              <w:rPr>
                <w:sz w:val="16"/>
                <w:szCs w:val="16"/>
              </w:rPr>
              <w:t>Ед. изм.</w:t>
            </w:r>
          </w:p>
        </w:tc>
        <w:tc>
          <w:tcPr>
            <w:tcW w:w="6715" w:type="dxa"/>
            <w:gridSpan w:val="3"/>
            <w:shd w:val="clear" w:color="000000" w:fill="FFFFFF"/>
            <w:vAlign w:val="center"/>
          </w:tcPr>
          <w:p w:rsidR="00734EA5" w:rsidRPr="00734EA5" w:rsidRDefault="00734EA5" w:rsidP="00734EA5">
            <w:pPr>
              <w:spacing w:after="0"/>
              <w:jc w:val="center"/>
              <w:rPr>
                <w:color w:val="000000"/>
                <w:sz w:val="16"/>
                <w:szCs w:val="16"/>
              </w:rPr>
            </w:pPr>
            <w:r w:rsidRPr="00734EA5">
              <w:rPr>
                <w:color w:val="000000"/>
                <w:sz w:val="16"/>
                <w:szCs w:val="16"/>
              </w:rPr>
              <w:t>Технические характеристики</w:t>
            </w:r>
          </w:p>
        </w:tc>
        <w:tc>
          <w:tcPr>
            <w:tcW w:w="708" w:type="dxa"/>
            <w:shd w:val="clear" w:color="000000" w:fill="FFFFFF"/>
          </w:tcPr>
          <w:p w:rsidR="00734EA5" w:rsidRPr="00734EA5" w:rsidRDefault="00734EA5" w:rsidP="00734EA5">
            <w:pPr>
              <w:spacing w:after="0"/>
              <w:jc w:val="center"/>
              <w:rPr>
                <w:sz w:val="16"/>
                <w:szCs w:val="16"/>
              </w:rPr>
            </w:pPr>
            <w:r w:rsidRPr="00734EA5">
              <w:rPr>
                <w:sz w:val="16"/>
                <w:szCs w:val="16"/>
              </w:rPr>
              <w:t xml:space="preserve">Цена за </w:t>
            </w:r>
            <w:proofErr w:type="spellStart"/>
            <w:proofErr w:type="gramStart"/>
            <w:r w:rsidRPr="00734EA5">
              <w:rPr>
                <w:sz w:val="16"/>
                <w:szCs w:val="16"/>
              </w:rPr>
              <w:t>ед</w:t>
            </w:r>
            <w:proofErr w:type="spellEnd"/>
            <w:proofErr w:type="gramEnd"/>
            <w:r w:rsidRPr="00734EA5">
              <w:rPr>
                <w:sz w:val="16"/>
                <w:szCs w:val="16"/>
              </w:rPr>
              <w:t>, руб.</w:t>
            </w:r>
          </w:p>
        </w:tc>
        <w:tc>
          <w:tcPr>
            <w:tcW w:w="851" w:type="dxa"/>
            <w:shd w:val="clear" w:color="000000" w:fill="FFFFFF"/>
          </w:tcPr>
          <w:p w:rsidR="00734EA5" w:rsidRPr="00734EA5" w:rsidRDefault="00734EA5" w:rsidP="00734EA5">
            <w:pPr>
              <w:spacing w:after="0"/>
              <w:jc w:val="center"/>
              <w:rPr>
                <w:sz w:val="16"/>
                <w:szCs w:val="16"/>
              </w:rPr>
            </w:pPr>
            <w:r w:rsidRPr="00734EA5">
              <w:rPr>
                <w:sz w:val="16"/>
                <w:szCs w:val="16"/>
              </w:rPr>
              <w:t>Сумма, руб.</w:t>
            </w: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 xml:space="preserve">Баскетбольный мяч </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покрышки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Резина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камеры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Резина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обмотки камеры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Нейлон</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панелей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Тип соединения</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Клееный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мяча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485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Уровень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Любительский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Оранжевый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Баскетбольный мяч предназначен для игры на различных типах площадок, в зале и на улице. Поставляется в сдутом виде.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 xml:space="preserve">Мяч футбольный </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покрышки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термопластичный полиуретан</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камеры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Резина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панелей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Тип соединения</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Машинная сшивка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мяча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подкладочных слоев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240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Уровень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Любительский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Белый, черный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Футбольный мяч предназначен для игры на различных типах площадок, в зале и на поле. Мяч поставляется в сдутом виде.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 xml:space="preserve">Мяч детский </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18</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Черный, белый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Игрушка выполнена в виде мяча с </w:t>
            </w:r>
            <w:proofErr w:type="gramStart"/>
            <w:r w:rsidRPr="00734EA5">
              <w:rPr>
                <w:color w:val="000000"/>
                <w:sz w:val="16"/>
                <w:szCs w:val="16"/>
              </w:rPr>
              <w:t>футбольным</w:t>
            </w:r>
            <w:proofErr w:type="gramEnd"/>
            <w:r w:rsidRPr="00734EA5">
              <w:rPr>
                <w:color w:val="000000"/>
                <w:sz w:val="16"/>
                <w:szCs w:val="16"/>
              </w:rPr>
              <w:t xml:space="preserve"> </w:t>
            </w:r>
            <w:proofErr w:type="spellStart"/>
            <w:r w:rsidRPr="00734EA5">
              <w:rPr>
                <w:color w:val="000000"/>
                <w:sz w:val="16"/>
                <w:szCs w:val="16"/>
              </w:rPr>
              <w:t>принтом</w:t>
            </w:r>
            <w:proofErr w:type="spellEnd"/>
            <w:r w:rsidRPr="00734EA5">
              <w:rPr>
                <w:color w:val="000000"/>
                <w:sz w:val="16"/>
                <w:szCs w:val="16"/>
              </w:rPr>
              <w:t>. Мяч поставляется в сдутом виде.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4</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Секундомер</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Уровень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Шнурок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Точность измерения</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0,01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сек</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Тип</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Электронный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Вид</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Под шнурок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Будильник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кратковременное звуковое напоминание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Календарь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отображение даты и дня недели</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Дисплей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ЖК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Формат времени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дек.24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час</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Память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отсечки</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Вид питания</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От батарейки</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батареек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Тип батарейки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LR44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7,7х</w:t>
            </w:r>
            <w:proofErr w:type="gramStart"/>
            <w:r w:rsidRPr="00734EA5">
              <w:rPr>
                <w:color w:val="000000"/>
                <w:sz w:val="16"/>
                <w:szCs w:val="16"/>
              </w:rPr>
              <w:t>6</w:t>
            </w:r>
            <w:proofErr w:type="gramEnd"/>
            <w:r w:rsidRPr="00734EA5">
              <w:rPr>
                <w:color w:val="000000"/>
                <w:sz w:val="16"/>
                <w:szCs w:val="16"/>
              </w:rPr>
              <w:t>,2х1,9</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Черный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53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Профессиональный секундомер – </w:t>
            </w:r>
            <w:proofErr w:type="gramStart"/>
            <w:r w:rsidRPr="00734EA5">
              <w:rPr>
                <w:color w:val="000000"/>
                <w:sz w:val="16"/>
                <w:szCs w:val="16"/>
              </w:rPr>
              <w:t>многофункциональные</w:t>
            </w:r>
            <w:proofErr w:type="gramEnd"/>
            <w:r w:rsidRPr="00734EA5">
              <w:rPr>
                <w:color w:val="000000"/>
                <w:sz w:val="16"/>
                <w:szCs w:val="16"/>
              </w:rPr>
              <w:t xml:space="preserve"> спортивные стоп-часы с календарём и будильником, разработанные для точного контроля времени во время тренировок и соревнований. Модель подходит для индивидуального и парного использования, востребована в беге, плавании, велоспорте, баскетболе и других видах активности.</w:t>
            </w:r>
          </w:p>
          <w:p w:rsidR="00734EA5" w:rsidRPr="00734EA5" w:rsidRDefault="00734EA5" w:rsidP="00734EA5">
            <w:pPr>
              <w:spacing w:after="0"/>
              <w:jc w:val="left"/>
              <w:rPr>
                <w:color w:val="000000"/>
                <w:sz w:val="16"/>
                <w:szCs w:val="16"/>
              </w:rPr>
            </w:pPr>
            <w:r w:rsidRPr="00734EA5">
              <w:rPr>
                <w:color w:val="000000"/>
                <w:sz w:val="16"/>
                <w:szCs w:val="16"/>
              </w:rPr>
              <w:t>Секундомер оснащён крупным ЖК-дисплеем с чёткой индикацией и обеспечивает высокую точность измерений. Поддерживается функция разделённого времени (</w:t>
            </w:r>
            <w:proofErr w:type="spellStart"/>
            <w:r w:rsidRPr="00734EA5">
              <w:rPr>
                <w:color w:val="000000"/>
                <w:sz w:val="16"/>
                <w:szCs w:val="16"/>
              </w:rPr>
              <w:t>Split</w:t>
            </w:r>
            <w:proofErr w:type="spellEnd"/>
            <w:r w:rsidRPr="00734EA5">
              <w:rPr>
                <w:color w:val="000000"/>
                <w:sz w:val="16"/>
                <w:szCs w:val="16"/>
              </w:rPr>
              <w:t>), отображение текущего времени и даты, а также переключение между 12- и 24-часовым форматом. Память на 2 результата – удобно для сравнения показателей.</w:t>
            </w:r>
          </w:p>
          <w:p w:rsidR="00734EA5" w:rsidRPr="00734EA5" w:rsidRDefault="00734EA5" w:rsidP="00734EA5">
            <w:pPr>
              <w:spacing w:after="0"/>
              <w:jc w:val="left"/>
              <w:rPr>
                <w:color w:val="000000"/>
                <w:sz w:val="16"/>
                <w:szCs w:val="16"/>
              </w:rPr>
            </w:pPr>
            <w:r w:rsidRPr="00734EA5">
              <w:rPr>
                <w:color w:val="000000"/>
                <w:sz w:val="16"/>
                <w:szCs w:val="16"/>
              </w:rPr>
              <w:t>Комплектация: секундомер, шнурок.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5</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Коляска для кукол</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Металл, пластик, текстиль</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коляски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60х35х68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Расстояние от пола до ручки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колес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Сиреневый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Коляска представляет собой классический вид коляски-люльки. Люлька съёмная, выполнена из ткани. Присутствует накидка на люльку. Колеса бесшумные одинарные пластиковые. Ручка у коляски сплошная  утолщенная, не регулируется, не перекидная. Капюшон должен складываться. Коляска складная. Защита от складывания. Функции качания нет. Снизу есть корзина-поддон с сетчатыми боковыми стенками  для мелочей. Расцветка предполагается с изображениями совы с совенком. Подходит для кукол до 47 см.</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6</w:t>
            </w:r>
          </w:p>
        </w:tc>
        <w:tc>
          <w:tcPr>
            <w:tcW w:w="1282" w:type="dxa"/>
            <w:vMerge w:val="restart"/>
            <w:vAlign w:val="center"/>
            <w:hideMark/>
          </w:tcPr>
          <w:p w:rsidR="00734EA5" w:rsidRPr="00734EA5" w:rsidRDefault="00734EA5" w:rsidP="00734EA5">
            <w:pPr>
              <w:spacing w:after="0"/>
              <w:jc w:val="center"/>
              <w:rPr>
                <w:sz w:val="16"/>
                <w:szCs w:val="16"/>
              </w:rPr>
            </w:pPr>
            <w:proofErr w:type="spellStart"/>
            <w:r w:rsidRPr="00734EA5">
              <w:rPr>
                <w:sz w:val="16"/>
                <w:szCs w:val="16"/>
              </w:rPr>
              <w:t>Бизидом</w:t>
            </w:r>
            <w:proofErr w:type="spellEnd"/>
            <w:r w:rsidRPr="00734EA5">
              <w:rPr>
                <w:sz w:val="16"/>
                <w:szCs w:val="16"/>
              </w:rPr>
              <w:t xml:space="preserve">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стенок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шестеренок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вкладышей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цифр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знаков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коробки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32х32х34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3171"/>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proofErr w:type="spellStart"/>
            <w:r w:rsidRPr="00734EA5">
              <w:rPr>
                <w:color w:val="000000"/>
                <w:sz w:val="16"/>
                <w:szCs w:val="16"/>
              </w:rPr>
              <w:t>Бизидом</w:t>
            </w:r>
            <w:proofErr w:type="spellEnd"/>
            <w:r w:rsidRPr="00734EA5">
              <w:rPr>
                <w:color w:val="000000"/>
                <w:sz w:val="16"/>
                <w:szCs w:val="16"/>
              </w:rPr>
              <w:t xml:space="preserve"> сформирован из 6 панелей и представляет собой домик. Конструкция складывается из </w:t>
            </w:r>
            <w:proofErr w:type="gramStart"/>
            <w:r w:rsidRPr="00734EA5">
              <w:rPr>
                <w:color w:val="000000"/>
                <w:sz w:val="16"/>
                <w:szCs w:val="16"/>
              </w:rPr>
              <w:t>отдельных</w:t>
            </w:r>
            <w:proofErr w:type="gramEnd"/>
            <w:r w:rsidRPr="00734EA5">
              <w:rPr>
                <w:color w:val="000000"/>
                <w:sz w:val="16"/>
                <w:szCs w:val="16"/>
              </w:rPr>
              <w:t xml:space="preserve"> бизибордов. Они соединяются между собой пазами.</w:t>
            </w:r>
          </w:p>
          <w:p w:rsidR="00734EA5" w:rsidRPr="00734EA5" w:rsidRDefault="00734EA5" w:rsidP="00734EA5">
            <w:pPr>
              <w:spacing w:after="0"/>
              <w:jc w:val="left"/>
              <w:rPr>
                <w:color w:val="000000"/>
                <w:sz w:val="16"/>
                <w:szCs w:val="16"/>
              </w:rPr>
            </w:pPr>
            <w:r w:rsidRPr="00734EA5">
              <w:rPr>
                <w:color w:val="000000"/>
                <w:sz w:val="16"/>
                <w:szCs w:val="16"/>
              </w:rPr>
              <w:t xml:space="preserve">В состав </w:t>
            </w:r>
            <w:proofErr w:type="spellStart"/>
            <w:r w:rsidRPr="00734EA5">
              <w:rPr>
                <w:color w:val="000000"/>
                <w:sz w:val="16"/>
                <w:szCs w:val="16"/>
              </w:rPr>
              <w:t>бизидома</w:t>
            </w:r>
            <w:proofErr w:type="spellEnd"/>
            <w:r w:rsidRPr="00734EA5">
              <w:rPr>
                <w:color w:val="000000"/>
                <w:sz w:val="16"/>
                <w:szCs w:val="16"/>
              </w:rPr>
              <w:t xml:space="preserve"> входят:</w:t>
            </w:r>
          </w:p>
          <w:p w:rsidR="00734EA5" w:rsidRPr="00734EA5" w:rsidRDefault="00734EA5" w:rsidP="00734EA5">
            <w:pPr>
              <w:spacing w:after="0"/>
              <w:jc w:val="left"/>
              <w:rPr>
                <w:color w:val="000000"/>
                <w:sz w:val="16"/>
                <w:szCs w:val="16"/>
              </w:rPr>
            </w:pPr>
            <w:r w:rsidRPr="00734EA5">
              <w:rPr>
                <w:color w:val="000000"/>
                <w:sz w:val="16"/>
                <w:szCs w:val="16"/>
              </w:rPr>
              <w:t>1 сторона с распашными дверцами на двух разных крючках. Сверху расположены цветные бусины на горизонтальном стержне.</w:t>
            </w:r>
          </w:p>
          <w:p w:rsidR="00734EA5" w:rsidRPr="00734EA5" w:rsidRDefault="00734EA5" w:rsidP="00734EA5">
            <w:pPr>
              <w:spacing w:after="0"/>
              <w:jc w:val="left"/>
              <w:rPr>
                <w:color w:val="000000"/>
                <w:sz w:val="16"/>
                <w:szCs w:val="16"/>
              </w:rPr>
            </w:pPr>
            <w:r w:rsidRPr="00734EA5">
              <w:rPr>
                <w:color w:val="000000"/>
                <w:sz w:val="16"/>
                <w:szCs w:val="16"/>
              </w:rPr>
              <w:t>2 сторона с тремя лабиринтами-прорезями разной конфигурации и фигурными бегунками,</w:t>
            </w:r>
          </w:p>
          <w:p w:rsidR="00734EA5" w:rsidRPr="00734EA5" w:rsidRDefault="00734EA5" w:rsidP="00734EA5">
            <w:pPr>
              <w:spacing w:after="0"/>
              <w:jc w:val="left"/>
              <w:rPr>
                <w:color w:val="000000"/>
                <w:sz w:val="16"/>
                <w:szCs w:val="16"/>
              </w:rPr>
            </w:pPr>
            <w:r w:rsidRPr="00734EA5">
              <w:rPr>
                <w:color w:val="000000"/>
                <w:sz w:val="16"/>
                <w:szCs w:val="16"/>
              </w:rPr>
              <w:t xml:space="preserve">3 сторона с пуговицами, шнуровкой, застежкой </w:t>
            </w:r>
            <w:proofErr w:type="spellStart"/>
            <w:r w:rsidRPr="00734EA5">
              <w:rPr>
                <w:color w:val="000000"/>
                <w:sz w:val="16"/>
                <w:szCs w:val="16"/>
              </w:rPr>
              <w:t>фастекс</w:t>
            </w:r>
            <w:proofErr w:type="spellEnd"/>
            <w:r w:rsidRPr="00734EA5">
              <w:rPr>
                <w:color w:val="000000"/>
                <w:sz w:val="16"/>
                <w:szCs w:val="16"/>
              </w:rPr>
              <w:t>.</w:t>
            </w:r>
          </w:p>
          <w:p w:rsidR="00734EA5" w:rsidRPr="00734EA5" w:rsidRDefault="00734EA5" w:rsidP="00734EA5">
            <w:pPr>
              <w:spacing w:after="0"/>
              <w:jc w:val="left"/>
              <w:rPr>
                <w:color w:val="000000"/>
                <w:sz w:val="16"/>
                <w:szCs w:val="16"/>
              </w:rPr>
            </w:pPr>
            <w:r w:rsidRPr="00734EA5">
              <w:rPr>
                <w:color w:val="000000"/>
                <w:sz w:val="16"/>
                <w:szCs w:val="16"/>
              </w:rPr>
              <w:t>4 сторона с шестеренками разных цветов и размеров на тему времен года и часами сверху.</w:t>
            </w:r>
          </w:p>
          <w:p w:rsidR="00734EA5" w:rsidRPr="00734EA5" w:rsidRDefault="00734EA5" w:rsidP="00734EA5">
            <w:pPr>
              <w:spacing w:after="0"/>
              <w:jc w:val="left"/>
              <w:rPr>
                <w:color w:val="000000"/>
                <w:sz w:val="16"/>
                <w:szCs w:val="16"/>
              </w:rPr>
            </w:pPr>
            <w:r w:rsidRPr="00734EA5">
              <w:rPr>
                <w:color w:val="000000"/>
                <w:sz w:val="16"/>
                <w:szCs w:val="16"/>
              </w:rPr>
              <w:t>На крыше располагаются: с одной стороны цветные вкладыши разной геометрической формы на разноцветных шнурках, а с другой стороны – цифры и знаки. Домик можно переносить на веревочной ручке.</w:t>
            </w:r>
          </w:p>
          <w:p w:rsidR="00734EA5" w:rsidRPr="00734EA5" w:rsidRDefault="00734EA5" w:rsidP="00734EA5">
            <w:pPr>
              <w:spacing w:after="0"/>
              <w:jc w:val="left"/>
              <w:rPr>
                <w:color w:val="000000"/>
                <w:sz w:val="16"/>
                <w:szCs w:val="16"/>
              </w:rPr>
            </w:pPr>
            <w:r w:rsidRPr="00734EA5">
              <w:rPr>
                <w:color w:val="000000"/>
                <w:sz w:val="16"/>
                <w:szCs w:val="16"/>
              </w:rPr>
              <w:t>Основной цвет домика – натуральный, детали – цветные.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7</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Бизиборд</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Дерево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стенок</w:t>
            </w:r>
          </w:p>
        </w:tc>
        <w:tc>
          <w:tcPr>
            <w:tcW w:w="4075"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шестеренок</w:t>
            </w:r>
          </w:p>
        </w:tc>
        <w:tc>
          <w:tcPr>
            <w:tcW w:w="4075"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вкладышей</w:t>
            </w:r>
          </w:p>
        </w:tc>
        <w:tc>
          <w:tcPr>
            <w:tcW w:w="4075"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коробки</w:t>
            </w:r>
          </w:p>
        </w:tc>
        <w:tc>
          <w:tcPr>
            <w:tcW w:w="4075"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32х32х33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3077"/>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proofErr w:type="spellStart"/>
            <w:r w:rsidRPr="00734EA5">
              <w:rPr>
                <w:color w:val="000000"/>
                <w:sz w:val="16"/>
                <w:szCs w:val="16"/>
              </w:rPr>
              <w:t>Бизидом</w:t>
            </w:r>
            <w:proofErr w:type="spellEnd"/>
            <w:r w:rsidRPr="00734EA5">
              <w:rPr>
                <w:color w:val="000000"/>
                <w:sz w:val="16"/>
                <w:szCs w:val="16"/>
              </w:rPr>
              <w:t xml:space="preserve"> сформирован из 6 панелей и представляет собой домик. Конструкция складывается из </w:t>
            </w:r>
            <w:proofErr w:type="gramStart"/>
            <w:r w:rsidRPr="00734EA5">
              <w:rPr>
                <w:color w:val="000000"/>
                <w:sz w:val="16"/>
                <w:szCs w:val="16"/>
              </w:rPr>
              <w:t>отдельных</w:t>
            </w:r>
            <w:proofErr w:type="gramEnd"/>
            <w:r w:rsidRPr="00734EA5">
              <w:rPr>
                <w:color w:val="000000"/>
                <w:sz w:val="16"/>
                <w:szCs w:val="16"/>
              </w:rPr>
              <w:t xml:space="preserve"> бизибордов. Они соединяются между собой пазами.</w:t>
            </w:r>
          </w:p>
          <w:p w:rsidR="00734EA5" w:rsidRPr="00734EA5" w:rsidRDefault="00734EA5" w:rsidP="00734EA5">
            <w:pPr>
              <w:spacing w:after="0"/>
              <w:jc w:val="left"/>
              <w:rPr>
                <w:color w:val="000000"/>
                <w:sz w:val="16"/>
                <w:szCs w:val="16"/>
              </w:rPr>
            </w:pPr>
            <w:r w:rsidRPr="00734EA5">
              <w:rPr>
                <w:color w:val="000000"/>
                <w:sz w:val="16"/>
                <w:szCs w:val="16"/>
              </w:rPr>
              <w:t xml:space="preserve">В состав </w:t>
            </w:r>
            <w:proofErr w:type="spellStart"/>
            <w:r w:rsidRPr="00734EA5">
              <w:rPr>
                <w:color w:val="000000"/>
                <w:sz w:val="16"/>
                <w:szCs w:val="16"/>
              </w:rPr>
              <w:t>бизидома</w:t>
            </w:r>
            <w:proofErr w:type="spellEnd"/>
            <w:r w:rsidRPr="00734EA5">
              <w:rPr>
                <w:color w:val="000000"/>
                <w:sz w:val="16"/>
                <w:szCs w:val="16"/>
              </w:rPr>
              <w:t xml:space="preserve"> входят:</w:t>
            </w:r>
          </w:p>
          <w:p w:rsidR="00734EA5" w:rsidRPr="00734EA5" w:rsidRDefault="00734EA5" w:rsidP="00734EA5">
            <w:pPr>
              <w:spacing w:after="0"/>
              <w:jc w:val="left"/>
              <w:rPr>
                <w:color w:val="000000"/>
                <w:sz w:val="16"/>
                <w:szCs w:val="16"/>
              </w:rPr>
            </w:pPr>
            <w:r w:rsidRPr="00734EA5">
              <w:rPr>
                <w:color w:val="000000"/>
                <w:sz w:val="16"/>
                <w:szCs w:val="16"/>
              </w:rPr>
              <w:t xml:space="preserve">1 сторона с распашными дверцами на </w:t>
            </w:r>
            <w:proofErr w:type="spellStart"/>
            <w:r w:rsidRPr="00734EA5">
              <w:rPr>
                <w:color w:val="000000"/>
                <w:sz w:val="16"/>
                <w:szCs w:val="16"/>
              </w:rPr>
              <w:t>двех</w:t>
            </w:r>
            <w:proofErr w:type="spellEnd"/>
            <w:r w:rsidRPr="00734EA5">
              <w:rPr>
                <w:color w:val="000000"/>
                <w:sz w:val="16"/>
                <w:szCs w:val="16"/>
              </w:rPr>
              <w:t xml:space="preserve"> разных крючках. Сверху расположен лабиринт.</w:t>
            </w:r>
          </w:p>
          <w:p w:rsidR="00734EA5" w:rsidRPr="00734EA5" w:rsidRDefault="00734EA5" w:rsidP="00734EA5">
            <w:pPr>
              <w:spacing w:after="0"/>
              <w:jc w:val="left"/>
              <w:rPr>
                <w:color w:val="000000"/>
                <w:sz w:val="16"/>
                <w:szCs w:val="16"/>
              </w:rPr>
            </w:pPr>
            <w:r w:rsidRPr="00734EA5">
              <w:rPr>
                <w:color w:val="000000"/>
                <w:sz w:val="16"/>
                <w:szCs w:val="16"/>
              </w:rPr>
              <w:t>2 сторона с двумя лабиринтами-прорезями разной конфигурации и круглыми бегунками,</w:t>
            </w:r>
          </w:p>
          <w:p w:rsidR="00734EA5" w:rsidRPr="00734EA5" w:rsidRDefault="00734EA5" w:rsidP="00734EA5">
            <w:pPr>
              <w:spacing w:after="0"/>
              <w:jc w:val="left"/>
              <w:rPr>
                <w:color w:val="000000"/>
                <w:sz w:val="16"/>
                <w:szCs w:val="16"/>
              </w:rPr>
            </w:pPr>
            <w:r w:rsidRPr="00734EA5">
              <w:rPr>
                <w:color w:val="000000"/>
                <w:sz w:val="16"/>
                <w:szCs w:val="16"/>
              </w:rPr>
              <w:t>3 сторона с молнией, шнуровкой, головой котика (лисенка), вентиль.</w:t>
            </w:r>
          </w:p>
          <w:p w:rsidR="00734EA5" w:rsidRPr="00734EA5" w:rsidRDefault="00734EA5" w:rsidP="00734EA5">
            <w:pPr>
              <w:spacing w:after="0"/>
              <w:jc w:val="left"/>
              <w:rPr>
                <w:color w:val="000000"/>
                <w:sz w:val="16"/>
                <w:szCs w:val="16"/>
              </w:rPr>
            </w:pPr>
            <w:r w:rsidRPr="00734EA5">
              <w:rPr>
                <w:color w:val="000000"/>
                <w:sz w:val="16"/>
                <w:szCs w:val="16"/>
              </w:rPr>
              <w:t>4 сторона с вкладышами разной геометрической форме на разноцветных шнурках и фигурный лабиринт с тремя разными элементами.</w:t>
            </w:r>
          </w:p>
          <w:p w:rsidR="00734EA5" w:rsidRPr="00734EA5" w:rsidRDefault="00734EA5" w:rsidP="00734EA5">
            <w:pPr>
              <w:spacing w:after="0"/>
              <w:jc w:val="left"/>
              <w:rPr>
                <w:color w:val="000000"/>
                <w:sz w:val="16"/>
                <w:szCs w:val="16"/>
              </w:rPr>
            </w:pPr>
            <w:r w:rsidRPr="00734EA5">
              <w:rPr>
                <w:color w:val="000000"/>
                <w:sz w:val="16"/>
                <w:szCs w:val="16"/>
              </w:rPr>
              <w:t>На крыше располагаются шестеренки с одной стороны и две фигуры в виде кольца и цветка – с другой. Домик можно переносить на веревочной ручке.</w:t>
            </w:r>
          </w:p>
          <w:p w:rsidR="00734EA5" w:rsidRPr="00734EA5" w:rsidRDefault="00734EA5" w:rsidP="00734EA5">
            <w:pPr>
              <w:spacing w:after="0"/>
              <w:jc w:val="left"/>
              <w:rPr>
                <w:color w:val="000000"/>
                <w:sz w:val="16"/>
                <w:szCs w:val="16"/>
              </w:rPr>
            </w:pPr>
            <w:r w:rsidRPr="00734EA5">
              <w:rPr>
                <w:color w:val="000000"/>
                <w:sz w:val="16"/>
                <w:szCs w:val="16"/>
              </w:rPr>
              <w:t>Основной цвет домика – натуральный, детали – цветные.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8</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Пирамида</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колец</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Высота пирамиды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Игрушка представляет собой цветную пирамидку. Пирамида состоит из стержня, круглых элементов разных диаметром и верхушки в виде шарика. Элементы имеют отверстие для нанизывания на стержень.</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9</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Обруч</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30</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Гимнастический снаряд представлен предметом кольцевидной формы в виде обруча. Обруч одноцветный.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10</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Набор игрушек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капсул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Высота  кофеварки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Тематика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Кухня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коробки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17х10х16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proofErr w:type="gramStart"/>
            <w:r w:rsidRPr="00734EA5">
              <w:rPr>
                <w:color w:val="000000"/>
                <w:sz w:val="16"/>
                <w:szCs w:val="16"/>
              </w:rPr>
              <w:t>Натуральный</w:t>
            </w:r>
            <w:proofErr w:type="gramEnd"/>
            <w:r w:rsidRPr="00734EA5">
              <w:rPr>
                <w:color w:val="000000"/>
                <w:sz w:val="16"/>
                <w:szCs w:val="16"/>
              </w:rPr>
              <w:t>, серый, голубой, розовый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Игровой набор для сюжетно-ролевой игры в кухню представлен набором для варки кофе. Комплектация: </w:t>
            </w:r>
            <w:proofErr w:type="spellStart"/>
            <w:r w:rsidRPr="00734EA5">
              <w:rPr>
                <w:color w:val="000000"/>
                <w:sz w:val="16"/>
                <w:szCs w:val="16"/>
              </w:rPr>
              <w:t>кофемашина</w:t>
            </w:r>
            <w:proofErr w:type="spellEnd"/>
            <w:r w:rsidRPr="00734EA5">
              <w:rPr>
                <w:color w:val="000000"/>
                <w:sz w:val="16"/>
                <w:szCs w:val="16"/>
              </w:rPr>
              <w:t>, чашка, ложка, 2 капсулы с кофе, пакет сливок. Сбоку рукоятка в виде головы белого медведя.</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11</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Игра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 металл</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Планшет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Замочки  </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31х31х4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Развивающая игрушка выполнена в виде прямоугольного игрового поля, на котором расположены дверки и окошко, закрывающиеся на различные  замочки. За каждой дверцей спрятана картинка.  Ребенок должен подумать, как открыть различные типы замков, а когда ему это удастся, он увидит различных животных живущих на ферме.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12</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Игровая рамка-вкладыш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Игровая доска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Фигурки </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упаковки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18х18х1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красный, зеленый, жёлтый, оранжевый, голубой, белый, чёрный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Развивающая игрушка для малышей представляет собой классическую рамку с вкладышами. Основа имеет фигурные углубления и рисунок в виде морского дня. В комплект входят красочные детали, изображающие морских животных: кита, морскую звезду, морского конька и краба. Вкладыши фигурные. Ребёнку предстоит правильно </w:t>
            </w:r>
            <w:proofErr w:type="gramStart"/>
            <w:r w:rsidRPr="00734EA5">
              <w:rPr>
                <w:color w:val="000000"/>
                <w:sz w:val="16"/>
                <w:szCs w:val="16"/>
              </w:rPr>
              <w:t>разместить фигурки</w:t>
            </w:r>
            <w:proofErr w:type="gramEnd"/>
            <w:r w:rsidRPr="00734EA5">
              <w:rPr>
                <w:color w:val="000000"/>
                <w:sz w:val="16"/>
                <w:szCs w:val="16"/>
              </w:rPr>
              <w:t xml:space="preserve"> на игровой панели в соответствии с их контурами. Для удобства фигурки снабжены деревянными рукоятками, которые легко удерживать маленькими ручками. Ручка-держатель готовит пальчики к письму.</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13</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Игровая рамка-вкладыш тип 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Игровая доска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Фигурки </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упаковки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18х18х1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красный, зеленый, жёлтый, оранжевый, голубой, сиреневый, белый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Развивающая игрушка для малышей представляет собой классическую рамку с вкладышами. Основа имеет фигурные углубления и фоновый рисунок. В комплект входят красочные детали, изображающие животных: слона, крокодила, льва и лягушку. Вкладыши фигурные. Ребёнку предстоит правильно </w:t>
            </w:r>
            <w:proofErr w:type="gramStart"/>
            <w:r w:rsidRPr="00734EA5">
              <w:rPr>
                <w:color w:val="000000"/>
                <w:sz w:val="16"/>
                <w:szCs w:val="16"/>
              </w:rPr>
              <w:t>разместить фигурки</w:t>
            </w:r>
            <w:proofErr w:type="gramEnd"/>
            <w:r w:rsidRPr="00734EA5">
              <w:rPr>
                <w:color w:val="000000"/>
                <w:sz w:val="16"/>
                <w:szCs w:val="16"/>
              </w:rPr>
              <w:t xml:space="preserve"> на игровой панели в соответствии с их контурами. Для удобства фигурки снабжены деревянными рукоятками, которые легко удерживать маленькими ручками. Ручка-держатель готовит пальчики к письму.</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14</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Игрушка-</w:t>
            </w:r>
            <w:proofErr w:type="spellStart"/>
            <w:r w:rsidRPr="00734EA5">
              <w:rPr>
                <w:sz w:val="16"/>
                <w:szCs w:val="16"/>
              </w:rPr>
              <w:t>сортер</w:t>
            </w:r>
            <w:proofErr w:type="spellEnd"/>
            <w:r w:rsidRPr="00734EA5">
              <w:rPr>
                <w:sz w:val="16"/>
                <w:szCs w:val="16"/>
              </w:rPr>
              <w:t xml:space="preserve">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8</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 металл</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в упаковке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30x19x10,8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отверстий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фигур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тонов ксилофона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Розовый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Развивающая игрушка в виде автобуса представляет собой одновременно транспортное средство, </w:t>
            </w:r>
            <w:proofErr w:type="spellStart"/>
            <w:r w:rsidRPr="00734EA5">
              <w:rPr>
                <w:color w:val="000000"/>
                <w:sz w:val="16"/>
                <w:szCs w:val="16"/>
              </w:rPr>
              <w:t>сортер</w:t>
            </w:r>
            <w:proofErr w:type="spellEnd"/>
            <w:r w:rsidRPr="00734EA5">
              <w:rPr>
                <w:color w:val="000000"/>
                <w:sz w:val="16"/>
                <w:szCs w:val="16"/>
              </w:rPr>
              <w:t>, погремушку и музыкальную игрушку. В корпусе машинки есть разные отверстия, которые предназначены для сортировки фигурок по цвету, размеру и форме. На крыше – детский ксилофон. Игрушка имеет две дуги с передвижными бусинами и вращающуюся погремушку. Более того, автобус – это еще и каталка машинка на веревочке. Палочка для ксилофона расположена на дне игрушки.</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15</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Игровой набор тип 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Тематика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Гараж, парковка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уровней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режимов подъема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Машинки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Карта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машинки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4х2х2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Управление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Ручное, электрическое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Эффекты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Звук, свет</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Тип транспорта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Наземный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в собранном виде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49х23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коробки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30,5x27,4x13,5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402"/>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Игровой набор представлен трехуровневой парковкой и машинками. У игрушки ручной или автоматический режим подъема - режим вращения винтового лифта. В ручном режиме можно самостоятельно доставить машину на парковку, вращая устройство на крыше лифта. В автоматическом режиме машинка въезжает в лифт, вращается на подъемнике и, выезжая, открывает шлагбаум. Игра сопровождается световым эффектом и веселой музыкой. В электрическом режиме нужны 3 батарейки 1.5</w:t>
            </w:r>
            <w:proofErr w:type="gramStart"/>
            <w:r w:rsidRPr="00734EA5">
              <w:rPr>
                <w:color w:val="000000"/>
                <w:sz w:val="16"/>
                <w:szCs w:val="16"/>
              </w:rPr>
              <w:t>В</w:t>
            </w:r>
            <w:proofErr w:type="gramEnd"/>
            <w:r w:rsidRPr="00734EA5">
              <w:rPr>
                <w:color w:val="000000"/>
                <w:sz w:val="16"/>
                <w:szCs w:val="16"/>
              </w:rPr>
              <w:t xml:space="preserve"> АА (в набор не входят). Для звуковых эффектов необходимо нажать кнопку.</w:t>
            </w:r>
          </w:p>
          <w:p w:rsidR="00734EA5" w:rsidRPr="00734EA5" w:rsidRDefault="00734EA5" w:rsidP="00734EA5">
            <w:pPr>
              <w:spacing w:after="0"/>
              <w:jc w:val="left"/>
              <w:rPr>
                <w:color w:val="000000"/>
                <w:sz w:val="16"/>
                <w:szCs w:val="16"/>
              </w:rPr>
            </w:pPr>
            <w:r w:rsidRPr="00734EA5">
              <w:rPr>
                <w:color w:val="000000"/>
                <w:sz w:val="16"/>
                <w:szCs w:val="16"/>
              </w:rPr>
              <w:t>В набор входят: детали комплекса, машинки, комплект наклеек.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16</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Шнуровальный планшет-2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 текстиль, бумага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основ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основы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20х18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шнурков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sz w:val="16"/>
                <w:szCs w:val="16"/>
              </w:rPr>
            </w:pPr>
            <w:r w:rsidRPr="00734EA5">
              <w:rPr>
                <w:sz w:val="16"/>
                <w:szCs w:val="16"/>
              </w:rPr>
              <w:t>Длина шнурка</w:t>
            </w:r>
          </w:p>
        </w:tc>
        <w:tc>
          <w:tcPr>
            <w:tcW w:w="4075" w:type="dxa"/>
            <w:shd w:val="clear" w:color="000000" w:fill="FFFFFF"/>
            <w:vAlign w:val="center"/>
            <w:hideMark/>
          </w:tcPr>
          <w:p w:rsidR="00734EA5" w:rsidRPr="00734EA5" w:rsidRDefault="00734EA5" w:rsidP="00734EA5">
            <w:pPr>
              <w:spacing w:after="0"/>
              <w:jc w:val="left"/>
              <w:rPr>
                <w:sz w:val="16"/>
                <w:szCs w:val="16"/>
              </w:rPr>
            </w:pPr>
            <w:r w:rsidRPr="00734EA5">
              <w:rPr>
                <w:sz w:val="16"/>
                <w:szCs w:val="16"/>
              </w:rPr>
              <w:t>70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sz w:val="16"/>
                <w:szCs w:val="16"/>
              </w:rPr>
            </w:pPr>
            <w:r w:rsidRPr="00734EA5">
              <w:rPr>
                <w:sz w:val="16"/>
                <w:szCs w:val="16"/>
              </w:rPr>
              <w:t>Книжка-подсказка</w:t>
            </w:r>
          </w:p>
        </w:tc>
        <w:tc>
          <w:tcPr>
            <w:tcW w:w="4075" w:type="dxa"/>
            <w:shd w:val="clear" w:color="000000" w:fill="FFFFFF"/>
            <w:vAlign w:val="center"/>
            <w:hideMark/>
          </w:tcPr>
          <w:p w:rsidR="00734EA5" w:rsidRPr="00734EA5" w:rsidRDefault="00734EA5" w:rsidP="00734EA5">
            <w:pPr>
              <w:spacing w:after="0"/>
              <w:jc w:val="left"/>
              <w:rPr>
                <w:sz w:val="16"/>
                <w:szCs w:val="16"/>
              </w:rPr>
            </w:pPr>
            <w:r w:rsidRPr="00734EA5">
              <w:rPr>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заданий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коробки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20,5х23,5х3,8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Развивающий набор представляет собой шнуровальный планшет. Комплектация: основа прямоугольной формы с отверстиями, разноцветные шнурки с твёрдыми пластиковыми наконечниками, буклет с заданиями. С помощью разноцветных шнурков ребенок научится изображать на поверхности планшета простые контурные картинки. В цветном буклете, входящем в состав набора, приведены приемы шнурования и большой выбор готовых картинок, которые можно скопировать на планшет.</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17</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Бусы 29 деталей</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 текстиль</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Элементы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29</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Шнурок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Игла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Длина шнурка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110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Длина иглы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детали (средний)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4х4х2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Развивающий набор представляет собой </w:t>
            </w:r>
            <w:proofErr w:type="gramStart"/>
            <w:r w:rsidRPr="00734EA5">
              <w:rPr>
                <w:color w:val="000000"/>
                <w:sz w:val="16"/>
                <w:szCs w:val="16"/>
              </w:rPr>
              <w:t>шнуровку-бусы</w:t>
            </w:r>
            <w:proofErr w:type="gramEnd"/>
            <w:r w:rsidRPr="00734EA5">
              <w:rPr>
                <w:color w:val="000000"/>
                <w:sz w:val="16"/>
                <w:szCs w:val="16"/>
              </w:rPr>
              <w:t xml:space="preserve"> в виде ярких бусин, бабочек, грибочков, цветочков.</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18</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Игровой набор тип 4</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5</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Предметов мебели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Домик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Этажи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Рост кукол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До 12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домика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50х30х47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 игрушки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Розовый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74"/>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Кукольный домик выполнен в классическом стиле, предназначен для девочек старше трехлетнего возраста. </w:t>
            </w:r>
            <w:proofErr w:type="gramStart"/>
            <w:r w:rsidRPr="00734EA5">
              <w:rPr>
                <w:color w:val="000000"/>
                <w:sz w:val="16"/>
                <w:szCs w:val="16"/>
              </w:rPr>
              <w:t>Игрушечный мини-домик частично открытый (задняя стенка глухая, все игровые зоны с лицевой стороны полностью доступны для игры.</w:t>
            </w:r>
            <w:proofErr w:type="gramEnd"/>
          </w:p>
          <w:p w:rsidR="00734EA5" w:rsidRPr="00734EA5" w:rsidRDefault="00734EA5" w:rsidP="00734EA5">
            <w:pPr>
              <w:spacing w:after="0"/>
              <w:jc w:val="left"/>
              <w:rPr>
                <w:color w:val="000000"/>
                <w:sz w:val="16"/>
                <w:szCs w:val="16"/>
              </w:rPr>
            </w:pPr>
            <w:r w:rsidRPr="00734EA5">
              <w:rPr>
                <w:color w:val="000000"/>
                <w:sz w:val="16"/>
                <w:szCs w:val="16"/>
              </w:rPr>
              <w:t>Комплектация:</w:t>
            </w:r>
          </w:p>
          <w:p w:rsidR="00734EA5" w:rsidRPr="00734EA5" w:rsidRDefault="00734EA5" w:rsidP="00734EA5">
            <w:pPr>
              <w:spacing w:after="0"/>
              <w:jc w:val="left"/>
              <w:rPr>
                <w:color w:val="000000"/>
                <w:sz w:val="16"/>
                <w:szCs w:val="16"/>
              </w:rPr>
            </w:pPr>
            <w:r w:rsidRPr="00734EA5">
              <w:rPr>
                <w:color w:val="000000"/>
                <w:sz w:val="16"/>
                <w:szCs w:val="16"/>
              </w:rPr>
              <w:t>- дом (7 деталей сборки и фурнитура);</w:t>
            </w:r>
          </w:p>
          <w:p w:rsidR="00734EA5" w:rsidRPr="00734EA5" w:rsidRDefault="00734EA5" w:rsidP="00734EA5">
            <w:pPr>
              <w:spacing w:after="0"/>
              <w:jc w:val="left"/>
              <w:rPr>
                <w:color w:val="000000"/>
                <w:sz w:val="16"/>
                <w:szCs w:val="16"/>
              </w:rPr>
            </w:pPr>
            <w:r w:rsidRPr="00734EA5">
              <w:rPr>
                <w:color w:val="000000"/>
                <w:sz w:val="16"/>
                <w:szCs w:val="16"/>
              </w:rPr>
              <w:t>- мебель: кровать, тумбочка, 2 кресла, кофейный столик, столешница с раковиной;</w:t>
            </w:r>
          </w:p>
          <w:p w:rsidR="00734EA5" w:rsidRPr="00734EA5" w:rsidRDefault="00734EA5" w:rsidP="00734EA5">
            <w:pPr>
              <w:spacing w:after="0"/>
              <w:jc w:val="left"/>
              <w:rPr>
                <w:color w:val="000000"/>
                <w:sz w:val="16"/>
                <w:szCs w:val="16"/>
              </w:rPr>
            </w:pPr>
            <w:r w:rsidRPr="00734EA5">
              <w:rPr>
                <w:color w:val="000000"/>
                <w:sz w:val="16"/>
                <w:szCs w:val="16"/>
              </w:rPr>
              <w:t>- пошаговая инструкция для сборки.</w:t>
            </w:r>
          </w:p>
          <w:p w:rsidR="00734EA5" w:rsidRPr="00734EA5" w:rsidRDefault="00734EA5" w:rsidP="00734EA5">
            <w:pPr>
              <w:spacing w:after="0"/>
              <w:jc w:val="left"/>
              <w:rPr>
                <w:color w:val="000000"/>
                <w:sz w:val="16"/>
                <w:szCs w:val="16"/>
              </w:rPr>
            </w:pPr>
            <w:r w:rsidRPr="00734EA5">
              <w:rPr>
                <w:color w:val="000000"/>
                <w:sz w:val="16"/>
                <w:szCs w:val="16"/>
              </w:rPr>
              <w:t>Куклы, текстиль приобретается отдельно.</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19</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Декорация тип 5</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берёзовая фанера, марка ФК, сорт 1/2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 фанеры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Габариты без подставки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51,3х79</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1500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Зеленый, белый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Напольная деревянная декорация на подставке в виде дерева – березы. Устанавливаться декорация на пол должна при помощи съёмных ножек. Прямая УФ печать по дереву (яркое изображение, не сотрется со временем). Ширма односторонняя. Береза классического вида с белым стволом и прорисованными листочками. Береза должна расти на кочке. В изображении кроны присутствуют 5 оттенков зеленого.</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20</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Набор фигурок тип 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sz w:val="16"/>
                <w:szCs w:val="16"/>
              </w:rPr>
            </w:pPr>
            <w:r w:rsidRPr="00734EA5">
              <w:rPr>
                <w:sz w:val="16"/>
                <w:szCs w:val="16"/>
              </w:rPr>
              <w:t>Состав  </w:t>
            </w:r>
          </w:p>
        </w:tc>
        <w:tc>
          <w:tcPr>
            <w:tcW w:w="4075" w:type="dxa"/>
            <w:shd w:val="clear" w:color="000000" w:fill="FFFFFF"/>
            <w:vAlign w:val="center"/>
            <w:hideMark/>
          </w:tcPr>
          <w:p w:rsidR="00734EA5" w:rsidRPr="00734EA5" w:rsidRDefault="00734EA5" w:rsidP="00734EA5">
            <w:pPr>
              <w:spacing w:after="0"/>
              <w:jc w:val="left"/>
              <w:rPr>
                <w:sz w:val="16"/>
                <w:szCs w:val="16"/>
              </w:rPr>
            </w:pPr>
            <w:r w:rsidRPr="00734EA5">
              <w:rPr>
                <w:sz w:val="16"/>
                <w:szCs w:val="16"/>
              </w:rPr>
              <w:t>55</w:t>
            </w:r>
          </w:p>
        </w:tc>
        <w:tc>
          <w:tcPr>
            <w:tcW w:w="762" w:type="dxa"/>
            <w:shd w:val="clear" w:color="000000" w:fill="FFFFFF"/>
            <w:vAlign w:val="center"/>
            <w:hideMark/>
          </w:tcPr>
          <w:p w:rsidR="00734EA5" w:rsidRPr="00734EA5" w:rsidRDefault="00734EA5" w:rsidP="00734EA5">
            <w:pPr>
              <w:spacing w:after="0"/>
              <w:jc w:val="center"/>
              <w:rPr>
                <w:sz w:val="16"/>
                <w:szCs w:val="16"/>
              </w:rPr>
            </w:pPr>
            <w:r w:rsidRPr="00734EA5">
              <w:rPr>
                <w:sz w:val="16"/>
                <w:szCs w:val="16"/>
              </w:rPr>
              <w:t>шт.</w:t>
            </w:r>
          </w:p>
        </w:tc>
        <w:tc>
          <w:tcPr>
            <w:tcW w:w="708" w:type="dxa"/>
            <w:vMerge/>
            <w:shd w:val="clear" w:color="000000" w:fill="FFFFFF"/>
          </w:tcPr>
          <w:p w:rsidR="00734EA5" w:rsidRPr="00734EA5" w:rsidRDefault="00734EA5" w:rsidP="00734EA5">
            <w:pPr>
              <w:spacing w:after="0"/>
              <w:jc w:val="center"/>
              <w:rPr>
                <w:sz w:val="16"/>
                <w:szCs w:val="16"/>
              </w:rPr>
            </w:pPr>
          </w:p>
        </w:tc>
        <w:tc>
          <w:tcPr>
            <w:tcW w:w="851" w:type="dxa"/>
            <w:vMerge/>
            <w:shd w:val="clear" w:color="000000" w:fill="FFFFFF"/>
          </w:tcPr>
          <w:p w:rsidR="00734EA5" w:rsidRPr="00734EA5" w:rsidRDefault="00734EA5" w:rsidP="00734EA5">
            <w:pPr>
              <w:spacing w:after="0"/>
              <w:jc w:val="center"/>
              <w:rPr>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Фигурки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фигурок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Тематика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Животные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упаковки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13,5х13,5х22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Игровой набор представлен фигурками домашних животных, обитающих на ферме. Они идеально подходят для изучения домашних животных в игровой форме. Каждая фигурка выполнена с высокой степенью детализации и точно передает особенности внешнего вида животного. </w:t>
            </w:r>
            <w:proofErr w:type="gramStart"/>
            <w:r w:rsidRPr="00734EA5">
              <w:rPr>
                <w:color w:val="000000"/>
                <w:sz w:val="16"/>
                <w:szCs w:val="16"/>
              </w:rPr>
              <w:t>В комплект входят: осел 2 шт., корова 3 шт., собака 2 шт., лошадь 2 шт., свинья 2 шт., овца, маленькая овечка, козёл, коза, жеребенок, осел, поросенок, гусь, кот, петух, собака, кролик, утка.</w:t>
            </w:r>
            <w:proofErr w:type="gramEnd"/>
            <w:r w:rsidRPr="00734EA5">
              <w:rPr>
                <w:color w:val="000000"/>
                <w:sz w:val="16"/>
                <w:szCs w:val="16"/>
              </w:rPr>
              <w:t xml:space="preserve"> Животные имеют разную величину и выглядят очень реалистично в динамичных позах. В набор входят деревья, изгороди, тачка и др. Набор упакован в прозрачное ведерко с крышкой.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21</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Стойка для прыжков в высоту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Фанера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деталей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Высота стойки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Опорные площадки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25х25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Возможность регулировки высоты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уровень</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Натуральный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Стойка предназначена для обучения прыжкам в высоту, а также может быть использована для проведения соревнований в детских игровых комнатах и на занятиях физкультурой. Сборная конструкция состоит из двух вертикальных стоек с горизонтальной веревкой яркого цвета (заменяет жесткую планку). У каждой стойки круглая опора-основание.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22</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Шнуровка тип 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4</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Дерево, текстиль</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Планшет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планшета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20х20х0,5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линий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шнурков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упаковки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15х10х1,5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красный, синий, желтый, зеленый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Пособие представляет собой планшет, на который с одной стороны нанесены различные по виду и цвету линии: прямая, волнистая, зигзаг, ломаная, в которых расположены отверстия для шнурования. На обратной стороне планшета отверстия обведены кружочками соответствующего линии цвета. Все изображения нанесены методом </w:t>
            </w:r>
            <w:proofErr w:type="spellStart"/>
            <w:r w:rsidRPr="00734EA5">
              <w:rPr>
                <w:color w:val="000000"/>
                <w:sz w:val="16"/>
                <w:szCs w:val="16"/>
              </w:rPr>
              <w:t>шелкографии</w:t>
            </w:r>
            <w:proofErr w:type="spellEnd"/>
            <w:r w:rsidRPr="00734EA5">
              <w:rPr>
                <w:color w:val="000000"/>
                <w:sz w:val="16"/>
                <w:szCs w:val="16"/>
              </w:rPr>
              <w:t>.</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23</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Канат 6м с сумкой</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каната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100% хлопок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сумки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100% полиэстер</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Длина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600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Белый, синий, красный, желтый, зеленый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Спортивный снаряд представлен канатом для перетягивания. На концах каната закреплены декоративные чехлы. Используется для общефизической подготовки учащихся общеобразовательных школ, дошкольных учреждений и в других спортивных учреждениях. Канат разделен посередине красной полосой из </w:t>
            </w:r>
            <w:proofErr w:type="spellStart"/>
            <w:r w:rsidRPr="00734EA5">
              <w:rPr>
                <w:color w:val="000000"/>
                <w:sz w:val="16"/>
                <w:szCs w:val="16"/>
              </w:rPr>
              <w:t>флиса</w:t>
            </w:r>
            <w:proofErr w:type="spellEnd"/>
            <w:r w:rsidRPr="00734EA5">
              <w:rPr>
                <w:color w:val="000000"/>
                <w:sz w:val="16"/>
                <w:szCs w:val="16"/>
              </w:rPr>
              <w:t xml:space="preserve">. Края каната запакованы с одной стороны желтым, с другой - зеленым </w:t>
            </w:r>
            <w:proofErr w:type="spellStart"/>
            <w:r w:rsidRPr="00734EA5">
              <w:rPr>
                <w:color w:val="000000"/>
                <w:sz w:val="16"/>
                <w:szCs w:val="16"/>
              </w:rPr>
              <w:t>флисом</w:t>
            </w:r>
            <w:proofErr w:type="spellEnd"/>
            <w:r w:rsidRPr="00734EA5">
              <w:rPr>
                <w:color w:val="000000"/>
                <w:sz w:val="16"/>
                <w:szCs w:val="16"/>
              </w:rPr>
              <w:t>. Канат упакован в сумку с затягивающимся шнурком и фиксатором.</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24</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Декорация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сэндвич-панель (ПВХ)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Свойства </w:t>
            </w:r>
            <w:proofErr w:type="gramStart"/>
            <w:r w:rsidRPr="00734EA5">
              <w:rPr>
                <w:color w:val="000000"/>
                <w:sz w:val="16"/>
                <w:szCs w:val="16"/>
              </w:rPr>
              <w:t>используемых</w:t>
            </w:r>
            <w:proofErr w:type="gramEnd"/>
            <w:r w:rsidRPr="00734EA5">
              <w:rPr>
                <w:color w:val="000000"/>
                <w:sz w:val="16"/>
                <w:szCs w:val="16"/>
              </w:rPr>
              <w:t xml:space="preserve"> сэндвич-панелей: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62"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08" w:type="dxa"/>
            <w:vMerge/>
            <w:shd w:val="clear" w:color="000000" w:fill="FFFFFF"/>
          </w:tcPr>
          <w:p w:rsidR="00734EA5" w:rsidRPr="00734EA5" w:rsidRDefault="00734EA5" w:rsidP="00734EA5">
            <w:pPr>
              <w:spacing w:after="0"/>
              <w:jc w:val="left"/>
              <w:rPr>
                <w:color w:val="000000"/>
                <w:sz w:val="16"/>
                <w:szCs w:val="16"/>
              </w:rPr>
            </w:pPr>
          </w:p>
        </w:tc>
        <w:tc>
          <w:tcPr>
            <w:tcW w:w="851" w:type="dxa"/>
            <w:vMerge/>
            <w:shd w:val="clear" w:color="000000" w:fill="FFFFFF"/>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масса одного кв. метра </w:t>
            </w:r>
            <w:proofErr w:type="gramStart"/>
            <w:r w:rsidRPr="00734EA5">
              <w:rPr>
                <w:color w:val="000000"/>
                <w:sz w:val="16"/>
                <w:szCs w:val="16"/>
              </w:rPr>
              <w:t>сэндвич-панели</w:t>
            </w:r>
            <w:proofErr w:type="gramEnd"/>
            <w:r w:rsidRPr="00734EA5">
              <w:rPr>
                <w:color w:val="000000"/>
                <w:sz w:val="16"/>
                <w:szCs w:val="16"/>
              </w:rPr>
              <w:t xml:space="preserve"> при толщине наружных листов ПВХ 0,8 мм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2,1±0,15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прочность сцепления при равномерном отрыве </w:t>
            </w:r>
            <w:proofErr w:type="spellStart"/>
            <w:r w:rsidRPr="00734EA5">
              <w:rPr>
                <w:color w:val="000000"/>
                <w:sz w:val="16"/>
                <w:szCs w:val="16"/>
              </w:rPr>
              <w:t>пенополистирола</w:t>
            </w:r>
            <w:proofErr w:type="spellEnd"/>
            <w:r w:rsidRPr="00734EA5">
              <w:rPr>
                <w:color w:val="000000"/>
                <w:sz w:val="16"/>
                <w:szCs w:val="16"/>
              </w:rPr>
              <w:t xml:space="preserve"> от листов ПВХ</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приведенное сопротивление теплопередаче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w:t>
            </w:r>
            <w:proofErr w:type="gramStart"/>
            <w:r w:rsidRPr="00734EA5">
              <w:rPr>
                <w:color w:val="000000"/>
                <w:sz w:val="16"/>
                <w:szCs w:val="16"/>
              </w:rPr>
              <w:t>2</w:t>
            </w:r>
            <w:proofErr w:type="gramEnd"/>
            <w:r w:rsidRPr="00734EA5">
              <w:rPr>
                <w:color w:val="000000"/>
                <w:sz w:val="16"/>
                <w:szCs w:val="16"/>
              </w:rPr>
              <w:t>∙ 0С/Вт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прочность на сжатие при 10% деформации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основания декорации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фасадной части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120х140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Оттенки зеленого, оттенки коричневого, красный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8211"/>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Конструкция представляет напольную декорацию для театральных, сценических постановок в виде яблони. Комплектация: основная фасадная часть и большие устойчивые ножки для установки на пол в вертикальном положении. Декорация выполнена </w:t>
            </w:r>
            <w:proofErr w:type="gramStart"/>
            <w:r w:rsidRPr="00734EA5">
              <w:rPr>
                <w:color w:val="000000"/>
                <w:sz w:val="16"/>
                <w:szCs w:val="16"/>
              </w:rPr>
              <w:t>из</w:t>
            </w:r>
            <w:proofErr w:type="gramEnd"/>
            <w:r w:rsidRPr="00734EA5">
              <w:rPr>
                <w:color w:val="000000"/>
                <w:sz w:val="16"/>
                <w:szCs w:val="16"/>
              </w:rPr>
              <w:t xml:space="preserve"> двусторонней сэндвич-панели.  Группа горючести по ГОСТ 30244-94: Г</w:t>
            </w:r>
            <w:proofErr w:type="gramStart"/>
            <w:r w:rsidRPr="00734EA5">
              <w:rPr>
                <w:color w:val="000000"/>
                <w:sz w:val="16"/>
                <w:szCs w:val="16"/>
              </w:rPr>
              <w:t>4</w:t>
            </w:r>
            <w:proofErr w:type="gramEnd"/>
            <w:r w:rsidRPr="00734EA5">
              <w:rPr>
                <w:color w:val="000000"/>
                <w:sz w:val="16"/>
                <w:szCs w:val="16"/>
              </w:rPr>
              <w:t xml:space="preserve"> - группа воспламеняемости по ГОСТ 30402-96: В3 - группа дымообразующей способности по ГОСТ 12.1.044-89 и СНиП 21-01-97: Д3 - группа токсичности по ГОСТ 12.1.044-89 и СНиП 21-01-97 при толщине наружных листов ПВХ 0,8 мм: Т3 - Группа токсичности по ГОСТ 12.1.044-89 и СНиП 21-01-97 при толщине наружных листов ПВХ более 0,8 мм: Т4 Требования к сырью и материалам следующие: - применяемые материалы должны соответствовать требованиям нормативной документации, указанной в технологическом регламенте</w:t>
            </w:r>
            <w:proofErr w:type="gramStart"/>
            <w:r w:rsidRPr="00734EA5">
              <w:rPr>
                <w:color w:val="000000"/>
                <w:sz w:val="16"/>
                <w:szCs w:val="16"/>
              </w:rPr>
              <w:t>.</w:t>
            </w:r>
            <w:proofErr w:type="gramEnd"/>
            <w:r w:rsidRPr="00734EA5">
              <w:rPr>
                <w:color w:val="000000"/>
                <w:sz w:val="16"/>
                <w:szCs w:val="16"/>
              </w:rPr>
              <w:t xml:space="preserve"> - </w:t>
            </w:r>
            <w:proofErr w:type="gramStart"/>
            <w:r w:rsidRPr="00734EA5">
              <w:rPr>
                <w:color w:val="000000"/>
                <w:sz w:val="16"/>
                <w:szCs w:val="16"/>
              </w:rPr>
              <w:t>д</w:t>
            </w:r>
            <w:proofErr w:type="gramEnd"/>
            <w:r w:rsidRPr="00734EA5">
              <w:rPr>
                <w:color w:val="000000"/>
                <w:sz w:val="16"/>
                <w:szCs w:val="16"/>
              </w:rPr>
              <w:t xml:space="preserve">ля производства сэндвич-панелей должен использоваться </w:t>
            </w:r>
            <w:proofErr w:type="spellStart"/>
            <w:r w:rsidRPr="00734EA5">
              <w:rPr>
                <w:color w:val="000000"/>
                <w:sz w:val="16"/>
                <w:szCs w:val="16"/>
              </w:rPr>
              <w:t>экструзионный</w:t>
            </w:r>
            <w:proofErr w:type="spellEnd"/>
            <w:r w:rsidRPr="00734EA5">
              <w:rPr>
                <w:color w:val="000000"/>
                <w:sz w:val="16"/>
                <w:szCs w:val="16"/>
              </w:rPr>
              <w:t xml:space="preserve">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28…35 кг/м3 или свободно-вспененный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16…35 кг/м3 отечественного или импортного производства. - для наружных слоев сэндвич-панелей используются жесткие ПВХ листы или вспененные ПВХ листы. Требования к используемым чернилам: прямая двусторонняя печать 5+5 (с использованием белого цвета) ультрафиолетовыми чернилами наличие сертификата экологической безопасности чернил высшего уровня (""GREENGUARD </w:t>
            </w:r>
            <w:proofErr w:type="spellStart"/>
            <w:r w:rsidRPr="00734EA5">
              <w:rPr>
                <w:color w:val="000000"/>
                <w:sz w:val="16"/>
                <w:szCs w:val="16"/>
              </w:rPr>
              <w:t>Gold</w:t>
            </w:r>
            <w:proofErr w:type="spellEnd"/>
            <w:r w:rsidRPr="00734EA5">
              <w:rPr>
                <w:color w:val="000000"/>
                <w:sz w:val="16"/>
                <w:szCs w:val="16"/>
              </w:rPr>
              <w:t>""), стойкость к ультрафиолетовому воздействию.</w:t>
            </w:r>
          </w:p>
          <w:p w:rsidR="00734EA5" w:rsidRPr="00734EA5" w:rsidRDefault="00734EA5" w:rsidP="00734EA5">
            <w:pPr>
              <w:spacing w:after="0"/>
              <w:jc w:val="left"/>
              <w:rPr>
                <w:color w:val="000000"/>
                <w:sz w:val="16"/>
                <w:szCs w:val="16"/>
              </w:rPr>
            </w:pPr>
            <w:r w:rsidRPr="00734EA5">
              <w:rPr>
                <w:color w:val="000000"/>
                <w:sz w:val="16"/>
                <w:szCs w:val="16"/>
              </w:rPr>
              <w:t xml:space="preserve"> Материал основания декорации: 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 толщиной 3мм, соответствующий Единым санитарно-эпидемиологическим и гигиеническим требованиям к товарам, подлежащим санитарно-эпидемиологическому надзору. Обработка акрила: лазерная резка бесконтактным процессом, при полном отсутствии сопутствующих пыли и опилок, чистая гладкая кромка. Обработка панелей: фрезерная резка по контуру изображения.</w:t>
            </w:r>
          </w:p>
          <w:p w:rsidR="00734EA5" w:rsidRPr="00734EA5" w:rsidRDefault="00734EA5" w:rsidP="00734EA5">
            <w:pPr>
              <w:spacing w:after="0"/>
              <w:jc w:val="left"/>
              <w:rPr>
                <w:color w:val="000000"/>
                <w:sz w:val="16"/>
                <w:szCs w:val="16"/>
              </w:rPr>
            </w:pPr>
            <w:r w:rsidRPr="00734EA5">
              <w:rPr>
                <w:color w:val="000000"/>
                <w:sz w:val="16"/>
                <w:szCs w:val="16"/>
              </w:rPr>
              <w:t xml:space="preserve">На фасадной </w:t>
            </w:r>
            <w:proofErr w:type="gramStart"/>
            <w:r w:rsidRPr="00734EA5">
              <w:rPr>
                <w:color w:val="000000"/>
                <w:sz w:val="16"/>
                <w:szCs w:val="16"/>
              </w:rPr>
              <w:t>основе</w:t>
            </w:r>
            <w:proofErr w:type="gramEnd"/>
            <w:r w:rsidRPr="00734EA5">
              <w:rPr>
                <w:color w:val="000000"/>
                <w:sz w:val="16"/>
                <w:szCs w:val="16"/>
              </w:rPr>
              <w:t xml:space="preserve"> на центральной части нанесено изображение зеленой яблони. На стволе изображена тщательно прорисованная кора несколькими оттенками </w:t>
            </w:r>
            <w:proofErr w:type="gramStart"/>
            <w:r w:rsidRPr="00734EA5">
              <w:rPr>
                <w:color w:val="000000"/>
                <w:sz w:val="16"/>
                <w:szCs w:val="16"/>
              </w:rPr>
              <w:t>коричневого</w:t>
            </w:r>
            <w:proofErr w:type="gramEnd"/>
            <w:r w:rsidRPr="00734EA5">
              <w:rPr>
                <w:color w:val="000000"/>
                <w:sz w:val="16"/>
                <w:szCs w:val="16"/>
              </w:rPr>
              <w:t>. Четко видны 3 ветки, уходящие в пышную крону. Листва кроны тщательно прорисована несколькими оттенками зеленого. На дереве изображено 21 красное яблоко.</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25</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Декорация тип 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сэндвич-панель (ПВХ)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Свойства </w:t>
            </w:r>
            <w:proofErr w:type="gramStart"/>
            <w:r w:rsidRPr="00734EA5">
              <w:rPr>
                <w:color w:val="000000"/>
                <w:sz w:val="16"/>
                <w:szCs w:val="16"/>
              </w:rPr>
              <w:t>используемых</w:t>
            </w:r>
            <w:proofErr w:type="gramEnd"/>
            <w:r w:rsidRPr="00734EA5">
              <w:rPr>
                <w:color w:val="000000"/>
                <w:sz w:val="16"/>
                <w:szCs w:val="16"/>
              </w:rPr>
              <w:t xml:space="preserve"> сэндвич-панелей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62"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08" w:type="dxa"/>
            <w:vMerge/>
            <w:shd w:val="clear" w:color="000000" w:fill="FFFFFF"/>
          </w:tcPr>
          <w:p w:rsidR="00734EA5" w:rsidRPr="00734EA5" w:rsidRDefault="00734EA5" w:rsidP="00734EA5">
            <w:pPr>
              <w:spacing w:after="0"/>
              <w:jc w:val="left"/>
              <w:rPr>
                <w:color w:val="000000"/>
                <w:sz w:val="16"/>
                <w:szCs w:val="16"/>
              </w:rPr>
            </w:pPr>
          </w:p>
        </w:tc>
        <w:tc>
          <w:tcPr>
            <w:tcW w:w="851" w:type="dxa"/>
            <w:vMerge/>
            <w:shd w:val="clear" w:color="000000" w:fill="FFFFFF"/>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масса одного кв. метра </w:t>
            </w:r>
            <w:proofErr w:type="gramStart"/>
            <w:r w:rsidRPr="00734EA5">
              <w:rPr>
                <w:color w:val="000000"/>
                <w:sz w:val="16"/>
                <w:szCs w:val="16"/>
              </w:rPr>
              <w:t>сэндвич-панели</w:t>
            </w:r>
            <w:proofErr w:type="gramEnd"/>
            <w:r w:rsidRPr="00734EA5">
              <w:rPr>
                <w:color w:val="000000"/>
                <w:sz w:val="16"/>
                <w:szCs w:val="16"/>
              </w:rPr>
              <w:t xml:space="preserve"> при толщине наружных листов ПВХ 0,8 мм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2,1±0,15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прочность сцепления при равномерном отрыве </w:t>
            </w:r>
            <w:proofErr w:type="spellStart"/>
            <w:r w:rsidRPr="00734EA5">
              <w:rPr>
                <w:color w:val="000000"/>
                <w:sz w:val="16"/>
                <w:szCs w:val="16"/>
              </w:rPr>
              <w:t>пенополистирола</w:t>
            </w:r>
            <w:proofErr w:type="spellEnd"/>
            <w:r w:rsidRPr="00734EA5">
              <w:rPr>
                <w:color w:val="000000"/>
                <w:sz w:val="16"/>
                <w:szCs w:val="16"/>
              </w:rPr>
              <w:t xml:space="preserve"> от листов ПВХ</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приведенное сопротивление теплопередаче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w:t>
            </w:r>
            <w:proofErr w:type="gramStart"/>
            <w:r w:rsidRPr="00734EA5">
              <w:rPr>
                <w:color w:val="000000"/>
                <w:sz w:val="16"/>
                <w:szCs w:val="16"/>
              </w:rPr>
              <w:t>2</w:t>
            </w:r>
            <w:proofErr w:type="gramEnd"/>
            <w:r w:rsidRPr="00734EA5">
              <w:rPr>
                <w:color w:val="000000"/>
                <w:sz w:val="16"/>
                <w:szCs w:val="16"/>
              </w:rPr>
              <w:t>∙ 0С/Вт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прочность на сжатие при 10% деформации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основания декорации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Размеры фасадной части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160х115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Размеры ножек</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40х20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Количество </w:t>
            </w:r>
            <w:proofErr w:type="spellStart"/>
            <w:r w:rsidRPr="00734EA5">
              <w:rPr>
                <w:color w:val="000000"/>
                <w:sz w:val="16"/>
                <w:szCs w:val="16"/>
              </w:rPr>
              <w:t>причелин</w:t>
            </w:r>
            <w:proofErr w:type="spellEnd"/>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желтых цветов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красных цветов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бревен в тереме (продольных)</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пропусков с каждой стороны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дома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131х112,3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Окошко центральное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32,9х28,8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Окошко верхнее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18х15,7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забора (одной части)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155,2х33,6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Желтый, коричневый, красный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8778"/>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Конструкция представляет напольную декорацию в виде терема для театральных, сценических постановок. Комплектация: основная фасадная часть и большие устойчивые ножки для установки на пол в вертикальном положении. Декорация выполнена </w:t>
            </w:r>
            <w:proofErr w:type="gramStart"/>
            <w:r w:rsidRPr="00734EA5">
              <w:rPr>
                <w:color w:val="000000"/>
                <w:sz w:val="16"/>
                <w:szCs w:val="16"/>
              </w:rPr>
              <w:t>из</w:t>
            </w:r>
            <w:proofErr w:type="gramEnd"/>
            <w:r w:rsidRPr="00734EA5">
              <w:rPr>
                <w:color w:val="000000"/>
                <w:sz w:val="16"/>
                <w:szCs w:val="16"/>
              </w:rPr>
              <w:t xml:space="preserve"> двусторонней сэндвич-панели.  Группа горючести по ГОСТ 30244-94: Г</w:t>
            </w:r>
            <w:proofErr w:type="gramStart"/>
            <w:r w:rsidRPr="00734EA5">
              <w:rPr>
                <w:color w:val="000000"/>
                <w:sz w:val="16"/>
                <w:szCs w:val="16"/>
              </w:rPr>
              <w:t>4</w:t>
            </w:r>
            <w:proofErr w:type="gramEnd"/>
            <w:r w:rsidRPr="00734EA5">
              <w:rPr>
                <w:color w:val="000000"/>
                <w:sz w:val="16"/>
                <w:szCs w:val="16"/>
              </w:rPr>
              <w:t xml:space="preserve"> - группа воспламеняемости по ГОСТ 30402-96: В3 - группа дымообразующей способности по ГОСТ 12.1.044-89 и СНиП 21-01-97: Д3 - группа токсичности по ГОСТ 12.1.044-89 и СНиП 21-01-97 при толщине наружных листов ПВХ 0,8 мм: Т3 - Группа токсичности по ГОСТ 12.1.044-89 и СНиП 21-01-97 при толщине наружных листов ПВХ более 0,8 мм: Т4 Требования к сырью и материалам следующие: - применяемые материалы должны соответствовать требованиям нормативной документации, указанной в технологическом регламенте</w:t>
            </w:r>
            <w:proofErr w:type="gramStart"/>
            <w:r w:rsidRPr="00734EA5">
              <w:rPr>
                <w:color w:val="000000"/>
                <w:sz w:val="16"/>
                <w:szCs w:val="16"/>
              </w:rPr>
              <w:t>.</w:t>
            </w:r>
            <w:proofErr w:type="gramEnd"/>
            <w:r w:rsidRPr="00734EA5">
              <w:rPr>
                <w:color w:val="000000"/>
                <w:sz w:val="16"/>
                <w:szCs w:val="16"/>
              </w:rPr>
              <w:t xml:space="preserve"> - </w:t>
            </w:r>
            <w:proofErr w:type="gramStart"/>
            <w:r w:rsidRPr="00734EA5">
              <w:rPr>
                <w:color w:val="000000"/>
                <w:sz w:val="16"/>
                <w:szCs w:val="16"/>
              </w:rPr>
              <w:t>д</w:t>
            </w:r>
            <w:proofErr w:type="gramEnd"/>
            <w:r w:rsidRPr="00734EA5">
              <w:rPr>
                <w:color w:val="000000"/>
                <w:sz w:val="16"/>
                <w:szCs w:val="16"/>
              </w:rPr>
              <w:t xml:space="preserve">ля производства сэндвич-панелей должен использоваться </w:t>
            </w:r>
            <w:proofErr w:type="spellStart"/>
            <w:r w:rsidRPr="00734EA5">
              <w:rPr>
                <w:color w:val="000000"/>
                <w:sz w:val="16"/>
                <w:szCs w:val="16"/>
              </w:rPr>
              <w:t>экструзионный</w:t>
            </w:r>
            <w:proofErr w:type="spellEnd"/>
            <w:r w:rsidRPr="00734EA5">
              <w:rPr>
                <w:color w:val="000000"/>
                <w:sz w:val="16"/>
                <w:szCs w:val="16"/>
              </w:rPr>
              <w:t xml:space="preserve">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28…35 кг/м3 или свободно-вспененный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16…35 кг/м3 отечественного или импортного производства. - для наружных слоев сэндвич-панелей используются жесткие ПВХ листы или вспененные ПВХ листы. Требования к используемым чернилам: прямая двусторонняя печать 5+5 (с использованием белого цвета) ультрафиолетовыми чернилами наличие сертификата экологической безопасности чернил высшего уровня (""GREENGUARD </w:t>
            </w:r>
            <w:proofErr w:type="spellStart"/>
            <w:r w:rsidRPr="00734EA5">
              <w:rPr>
                <w:color w:val="000000"/>
                <w:sz w:val="16"/>
                <w:szCs w:val="16"/>
              </w:rPr>
              <w:t>Gold</w:t>
            </w:r>
            <w:proofErr w:type="spellEnd"/>
            <w:r w:rsidRPr="00734EA5">
              <w:rPr>
                <w:color w:val="000000"/>
                <w:sz w:val="16"/>
                <w:szCs w:val="16"/>
              </w:rPr>
              <w:t>""), стойкость к ультрафиолетовому воздействию.</w:t>
            </w:r>
          </w:p>
          <w:p w:rsidR="00734EA5" w:rsidRPr="00734EA5" w:rsidRDefault="00734EA5" w:rsidP="00734EA5">
            <w:pPr>
              <w:spacing w:after="0"/>
              <w:jc w:val="left"/>
              <w:rPr>
                <w:color w:val="000000"/>
                <w:sz w:val="16"/>
                <w:szCs w:val="16"/>
              </w:rPr>
            </w:pPr>
            <w:r w:rsidRPr="00734EA5">
              <w:rPr>
                <w:color w:val="000000"/>
                <w:sz w:val="16"/>
                <w:szCs w:val="16"/>
              </w:rPr>
              <w:t xml:space="preserve"> Материал основания декорации: 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 толщиной 3мм, соответствующий Единым санитарно-эпидемиологическим и гигиеническим требованиям к товарам, подлежащим санитарно-эпидемиологическому надзору. Обработка акрила: лазерная резка бесконтактным процессом, при полном отсутствии сопутствующих пыли и опилок, чистая гладкая кромка. Обработка панелей: фрезерная резка по контуру изображения.</w:t>
            </w:r>
          </w:p>
          <w:p w:rsidR="00734EA5" w:rsidRPr="00734EA5" w:rsidRDefault="00734EA5" w:rsidP="00734EA5">
            <w:pPr>
              <w:spacing w:after="0"/>
              <w:jc w:val="left"/>
              <w:rPr>
                <w:color w:val="000000"/>
                <w:sz w:val="16"/>
                <w:szCs w:val="16"/>
              </w:rPr>
            </w:pPr>
            <w:r w:rsidRPr="00734EA5">
              <w:rPr>
                <w:color w:val="000000"/>
                <w:sz w:val="16"/>
                <w:szCs w:val="16"/>
              </w:rPr>
              <w:t xml:space="preserve">На фасадной </w:t>
            </w:r>
            <w:proofErr w:type="gramStart"/>
            <w:r w:rsidRPr="00734EA5">
              <w:rPr>
                <w:color w:val="000000"/>
                <w:sz w:val="16"/>
                <w:szCs w:val="16"/>
              </w:rPr>
              <w:t>основе</w:t>
            </w:r>
            <w:proofErr w:type="gramEnd"/>
            <w:r w:rsidRPr="00734EA5">
              <w:rPr>
                <w:color w:val="000000"/>
                <w:sz w:val="16"/>
                <w:szCs w:val="16"/>
              </w:rPr>
              <w:t xml:space="preserve"> на центральной части нанесено изображение избушки, на боковых изображение забора. Изба с каменной трубой, оформленная </w:t>
            </w:r>
            <w:proofErr w:type="spellStart"/>
            <w:r w:rsidRPr="00734EA5">
              <w:rPr>
                <w:color w:val="000000"/>
                <w:sz w:val="16"/>
                <w:szCs w:val="16"/>
              </w:rPr>
              <w:t>причелинами</w:t>
            </w:r>
            <w:proofErr w:type="spellEnd"/>
            <w:r w:rsidRPr="00734EA5">
              <w:rPr>
                <w:color w:val="000000"/>
                <w:sz w:val="16"/>
                <w:szCs w:val="16"/>
              </w:rPr>
              <w:t>, под коньком расположено чердачное полукруглое окошко. По центру изображено распахнутое окно с двумя открытыми ставнями, оформленное верхним и нижним наличником. Ставни и верхний наличник украшены цветами – желтыми и красными. Забор с каждой стороны состоит из 2 заостренных досок, прибитых гвоздями к ригелям.</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26</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Декорация тип 3</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сэндвич-панель (ПВХ)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Свойства </w:t>
            </w:r>
            <w:proofErr w:type="gramStart"/>
            <w:r w:rsidRPr="00734EA5">
              <w:rPr>
                <w:color w:val="000000"/>
                <w:sz w:val="16"/>
                <w:szCs w:val="16"/>
              </w:rPr>
              <w:t>используемых</w:t>
            </w:r>
            <w:proofErr w:type="gramEnd"/>
            <w:r w:rsidRPr="00734EA5">
              <w:rPr>
                <w:color w:val="000000"/>
                <w:sz w:val="16"/>
                <w:szCs w:val="16"/>
              </w:rPr>
              <w:t xml:space="preserve"> сэндвич-панелей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62"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08" w:type="dxa"/>
            <w:vMerge/>
            <w:shd w:val="clear" w:color="000000" w:fill="FFFFFF"/>
          </w:tcPr>
          <w:p w:rsidR="00734EA5" w:rsidRPr="00734EA5" w:rsidRDefault="00734EA5" w:rsidP="00734EA5">
            <w:pPr>
              <w:spacing w:after="0"/>
              <w:jc w:val="left"/>
              <w:rPr>
                <w:color w:val="000000"/>
                <w:sz w:val="16"/>
                <w:szCs w:val="16"/>
              </w:rPr>
            </w:pPr>
          </w:p>
        </w:tc>
        <w:tc>
          <w:tcPr>
            <w:tcW w:w="851" w:type="dxa"/>
            <w:vMerge/>
            <w:shd w:val="clear" w:color="000000" w:fill="FFFFFF"/>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масса одного кв. метра </w:t>
            </w:r>
            <w:proofErr w:type="gramStart"/>
            <w:r w:rsidRPr="00734EA5">
              <w:rPr>
                <w:color w:val="000000"/>
                <w:sz w:val="16"/>
                <w:szCs w:val="16"/>
              </w:rPr>
              <w:t>сэндвич-панели</w:t>
            </w:r>
            <w:proofErr w:type="gramEnd"/>
            <w:r w:rsidRPr="00734EA5">
              <w:rPr>
                <w:color w:val="000000"/>
                <w:sz w:val="16"/>
                <w:szCs w:val="16"/>
              </w:rPr>
              <w:t xml:space="preserve"> при толщине наружных листов ПВХ 0,8 мм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2,1±0,15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прочность сцепления при равномерном отрыве </w:t>
            </w:r>
            <w:proofErr w:type="spellStart"/>
            <w:r w:rsidRPr="00734EA5">
              <w:rPr>
                <w:color w:val="000000"/>
                <w:sz w:val="16"/>
                <w:szCs w:val="16"/>
              </w:rPr>
              <w:t>пенополистирола</w:t>
            </w:r>
            <w:proofErr w:type="spellEnd"/>
            <w:r w:rsidRPr="00734EA5">
              <w:rPr>
                <w:color w:val="000000"/>
                <w:sz w:val="16"/>
                <w:szCs w:val="16"/>
              </w:rPr>
              <w:t xml:space="preserve"> от листов ПВХ</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приведенное сопротивление теплопередаче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w:t>
            </w:r>
            <w:proofErr w:type="gramStart"/>
            <w:r w:rsidRPr="00734EA5">
              <w:rPr>
                <w:color w:val="000000"/>
                <w:sz w:val="16"/>
                <w:szCs w:val="16"/>
              </w:rPr>
              <w:t>2</w:t>
            </w:r>
            <w:proofErr w:type="gramEnd"/>
            <w:r w:rsidRPr="00734EA5">
              <w:rPr>
                <w:color w:val="000000"/>
                <w:sz w:val="16"/>
                <w:szCs w:val="16"/>
              </w:rPr>
              <w:t>∙ 0С/Вт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прочность на сжатие при 10% деформации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основания декорации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фасадной части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85х100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Зеленый, желтый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7644"/>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Конструкция представляет напольную декорацию для театральных, сценических постановок в виде растущих на длинной ножке подсолнухов. Комплектация: основная фасадная часть и большие устойчивые ножки для установки на пол в вертикальном положении. Декорация выполнена </w:t>
            </w:r>
            <w:proofErr w:type="gramStart"/>
            <w:r w:rsidRPr="00734EA5">
              <w:rPr>
                <w:color w:val="000000"/>
                <w:sz w:val="16"/>
                <w:szCs w:val="16"/>
              </w:rPr>
              <w:t>из</w:t>
            </w:r>
            <w:proofErr w:type="gramEnd"/>
            <w:r w:rsidRPr="00734EA5">
              <w:rPr>
                <w:color w:val="000000"/>
                <w:sz w:val="16"/>
                <w:szCs w:val="16"/>
              </w:rPr>
              <w:t xml:space="preserve"> двусторонней сэндвич-панели.  Группа горючести по ГОСТ 30244-94: Г</w:t>
            </w:r>
            <w:proofErr w:type="gramStart"/>
            <w:r w:rsidRPr="00734EA5">
              <w:rPr>
                <w:color w:val="000000"/>
                <w:sz w:val="16"/>
                <w:szCs w:val="16"/>
              </w:rPr>
              <w:t>4</w:t>
            </w:r>
            <w:proofErr w:type="gramEnd"/>
            <w:r w:rsidRPr="00734EA5">
              <w:rPr>
                <w:color w:val="000000"/>
                <w:sz w:val="16"/>
                <w:szCs w:val="16"/>
              </w:rPr>
              <w:t xml:space="preserve"> - группа воспламеняемости по ГОСТ 30402-96: В3 - группа дымообразующей способности по ГОСТ 12.1.044-89 и СНиП 21-01-97: Д3 - группа токсичности по ГОСТ 12.1.044-89 и СНиП 21-01-97 при толщине наружных листов ПВХ 0,8 мм: Т3 - Группа токсичности по ГОСТ 12.1.044-89 и СНиП 21-01-97 при толщине наружных листов ПВХ более 0,8 мм: Т4 Требования к сырью и материалам следующие: - применяемые материалы должны соответствовать требованиям нормативной документации, указанной в технологическом регламенте</w:t>
            </w:r>
            <w:proofErr w:type="gramStart"/>
            <w:r w:rsidRPr="00734EA5">
              <w:rPr>
                <w:color w:val="000000"/>
                <w:sz w:val="16"/>
                <w:szCs w:val="16"/>
              </w:rPr>
              <w:t>.</w:t>
            </w:r>
            <w:proofErr w:type="gramEnd"/>
            <w:r w:rsidRPr="00734EA5">
              <w:rPr>
                <w:color w:val="000000"/>
                <w:sz w:val="16"/>
                <w:szCs w:val="16"/>
              </w:rPr>
              <w:t xml:space="preserve"> - </w:t>
            </w:r>
            <w:proofErr w:type="gramStart"/>
            <w:r w:rsidRPr="00734EA5">
              <w:rPr>
                <w:color w:val="000000"/>
                <w:sz w:val="16"/>
                <w:szCs w:val="16"/>
              </w:rPr>
              <w:t>д</w:t>
            </w:r>
            <w:proofErr w:type="gramEnd"/>
            <w:r w:rsidRPr="00734EA5">
              <w:rPr>
                <w:color w:val="000000"/>
                <w:sz w:val="16"/>
                <w:szCs w:val="16"/>
              </w:rPr>
              <w:t xml:space="preserve">ля производства сэндвич-панелей должен использоваться </w:t>
            </w:r>
            <w:proofErr w:type="spellStart"/>
            <w:r w:rsidRPr="00734EA5">
              <w:rPr>
                <w:color w:val="000000"/>
                <w:sz w:val="16"/>
                <w:szCs w:val="16"/>
              </w:rPr>
              <w:t>экструзионный</w:t>
            </w:r>
            <w:proofErr w:type="spellEnd"/>
            <w:r w:rsidRPr="00734EA5">
              <w:rPr>
                <w:color w:val="000000"/>
                <w:sz w:val="16"/>
                <w:szCs w:val="16"/>
              </w:rPr>
              <w:t xml:space="preserve">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28…35 кг/м3 или свободно-вспененный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16…35 кг/м3 отечественного или импортного производства. - для наружных слоев сэндвич-панелей используются жесткие ПВХ листы или вспененные ПВХ листы. Требования к используемым чернилам: прямая двусторонняя печать 5+5 (с использованием белого цвета) ультрафиолетовыми чернилами наличие сертификата экологической безопасности чернил высшего уровня (""GREENGUARD </w:t>
            </w:r>
            <w:proofErr w:type="spellStart"/>
            <w:r w:rsidRPr="00734EA5">
              <w:rPr>
                <w:color w:val="000000"/>
                <w:sz w:val="16"/>
                <w:szCs w:val="16"/>
              </w:rPr>
              <w:t>Gold</w:t>
            </w:r>
            <w:proofErr w:type="spellEnd"/>
            <w:r w:rsidRPr="00734EA5">
              <w:rPr>
                <w:color w:val="000000"/>
                <w:sz w:val="16"/>
                <w:szCs w:val="16"/>
              </w:rPr>
              <w:t>""), стойкость к ультрафиолетовому воздействию.</w:t>
            </w:r>
          </w:p>
          <w:p w:rsidR="00734EA5" w:rsidRPr="00734EA5" w:rsidRDefault="00734EA5" w:rsidP="00734EA5">
            <w:pPr>
              <w:spacing w:after="0"/>
              <w:jc w:val="left"/>
              <w:rPr>
                <w:color w:val="000000"/>
                <w:sz w:val="16"/>
                <w:szCs w:val="16"/>
              </w:rPr>
            </w:pPr>
            <w:r w:rsidRPr="00734EA5">
              <w:rPr>
                <w:color w:val="000000"/>
                <w:sz w:val="16"/>
                <w:szCs w:val="16"/>
              </w:rPr>
              <w:t xml:space="preserve"> Материал основания декорации: 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 толщиной 3мм, соответствующий Единым санитарно-эпидемиологическим и гигиеническим требованиям к товарам, подлежащим санитарно-эпидемиологическому надзору. Обработка акрила: лазерная резка бесконтактным процессом, при полном отсутствии сопутствующих пыли и опилок, чистая гладкая кромка. Обработка панелей: фрезерная резка по контуру изображения.</w:t>
            </w:r>
          </w:p>
          <w:p w:rsidR="00734EA5" w:rsidRPr="00734EA5" w:rsidRDefault="00734EA5" w:rsidP="00734EA5">
            <w:pPr>
              <w:spacing w:after="0"/>
              <w:jc w:val="left"/>
              <w:rPr>
                <w:color w:val="000000"/>
                <w:sz w:val="16"/>
                <w:szCs w:val="16"/>
              </w:rPr>
            </w:pPr>
            <w:r w:rsidRPr="00734EA5">
              <w:rPr>
                <w:color w:val="000000"/>
                <w:sz w:val="16"/>
                <w:szCs w:val="16"/>
              </w:rPr>
              <w:t>На фасадной основе нанесено изображение 3 подсолнухов: большой, маленький и средний. Подсолнухи классического вида с желтыми лепестками, созревшей корзинкой с плодами. Длинные зеленые стебли с зелеными листьями.</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27</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Декорация тип 4</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сэндвич-панель (ПВХ)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Свойства </w:t>
            </w:r>
            <w:proofErr w:type="gramStart"/>
            <w:r w:rsidRPr="00734EA5">
              <w:rPr>
                <w:color w:val="000000"/>
                <w:sz w:val="16"/>
                <w:szCs w:val="16"/>
              </w:rPr>
              <w:t>используемых</w:t>
            </w:r>
            <w:proofErr w:type="gramEnd"/>
            <w:r w:rsidRPr="00734EA5">
              <w:rPr>
                <w:color w:val="000000"/>
                <w:sz w:val="16"/>
                <w:szCs w:val="16"/>
              </w:rPr>
              <w:t xml:space="preserve"> сэндвич-панелей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62"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08" w:type="dxa"/>
            <w:vMerge/>
            <w:shd w:val="clear" w:color="000000" w:fill="FFFFFF"/>
          </w:tcPr>
          <w:p w:rsidR="00734EA5" w:rsidRPr="00734EA5" w:rsidRDefault="00734EA5" w:rsidP="00734EA5">
            <w:pPr>
              <w:spacing w:after="0"/>
              <w:jc w:val="left"/>
              <w:rPr>
                <w:color w:val="000000"/>
                <w:sz w:val="16"/>
                <w:szCs w:val="16"/>
              </w:rPr>
            </w:pPr>
          </w:p>
        </w:tc>
        <w:tc>
          <w:tcPr>
            <w:tcW w:w="851" w:type="dxa"/>
            <w:vMerge/>
            <w:shd w:val="clear" w:color="000000" w:fill="FFFFFF"/>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масса одного кв. метра </w:t>
            </w:r>
            <w:proofErr w:type="gramStart"/>
            <w:r w:rsidRPr="00734EA5">
              <w:rPr>
                <w:color w:val="000000"/>
                <w:sz w:val="16"/>
                <w:szCs w:val="16"/>
              </w:rPr>
              <w:t>сэндвич-панели</w:t>
            </w:r>
            <w:proofErr w:type="gramEnd"/>
            <w:r w:rsidRPr="00734EA5">
              <w:rPr>
                <w:color w:val="000000"/>
                <w:sz w:val="16"/>
                <w:szCs w:val="16"/>
              </w:rPr>
              <w:t xml:space="preserve"> при толщине наружных листов ПВХ 0,8 мм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2,1±0,15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 xml:space="preserve">прочность сцепления при равномерном отрыве </w:t>
            </w:r>
            <w:proofErr w:type="spellStart"/>
            <w:r w:rsidRPr="00734EA5">
              <w:rPr>
                <w:color w:val="000000"/>
                <w:sz w:val="16"/>
                <w:szCs w:val="16"/>
              </w:rPr>
              <w:t>пенополистирола</w:t>
            </w:r>
            <w:proofErr w:type="spellEnd"/>
            <w:r w:rsidRPr="00734EA5">
              <w:rPr>
                <w:color w:val="000000"/>
                <w:sz w:val="16"/>
                <w:szCs w:val="16"/>
              </w:rPr>
              <w:t xml:space="preserve"> от листов ПВХ</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приведенное сопротивление теплопередаче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w:t>
            </w:r>
            <w:proofErr w:type="gramStart"/>
            <w:r w:rsidRPr="00734EA5">
              <w:rPr>
                <w:color w:val="000000"/>
                <w:sz w:val="16"/>
                <w:szCs w:val="16"/>
              </w:rPr>
              <w:t>2</w:t>
            </w:r>
            <w:proofErr w:type="gramEnd"/>
            <w:r w:rsidRPr="00734EA5">
              <w:rPr>
                <w:color w:val="000000"/>
                <w:sz w:val="16"/>
                <w:szCs w:val="16"/>
              </w:rPr>
              <w:t>∙ 0С/Вт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прочность на сжатие при 10% деформации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МПа</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 основания декорации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0,3</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фасадной части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90х130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Оттенки коричневого, оттенки зеленого, </w:t>
            </w:r>
            <w:proofErr w:type="gramStart"/>
            <w:r w:rsidRPr="00734EA5">
              <w:rPr>
                <w:color w:val="000000"/>
                <w:sz w:val="16"/>
                <w:szCs w:val="16"/>
              </w:rPr>
              <w:t>белый</w:t>
            </w:r>
            <w:proofErr w:type="gramEnd"/>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8069"/>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Конструкция представляет напольную декорацию для театральных, сценических постановок в виде ели. Комплектация: основная фасадная часть и большие устойчивые ножки для установки на пол в вертикальном положении. Декорация выполнена </w:t>
            </w:r>
            <w:proofErr w:type="gramStart"/>
            <w:r w:rsidRPr="00734EA5">
              <w:rPr>
                <w:color w:val="000000"/>
                <w:sz w:val="16"/>
                <w:szCs w:val="16"/>
              </w:rPr>
              <w:t>из</w:t>
            </w:r>
            <w:proofErr w:type="gramEnd"/>
            <w:r w:rsidRPr="00734EA5">
              <w:rPr>
                <w:color w:val="000000"/>
                <w:sz w:val="16"/>
                <w:szCs w:val="16"/>
              </w:rPr>
              <w:t xml:space="preserve"> двусторонней сэндвич-панели.  Группа горючести по ГОСТ 30244-94: Г</w:t>
            </w:r>
            <w:proofErr w:type="gramStart"/>
            <w:r w:rsidRPr="00734EA5">
              <w:rPr>
                <w:color w:val="000000"/>
                <w:sz w:val="16"/>
                <w:szCs w:val="16"/>
              </w:rPr>
              <w:t>4</w:t>
            </w:r>
            <w:proofErr w:type="gramEnd"/>
            <w:r w:rsidRPr="00734EA5">
              <w:rPr>
                <w:color w:val="000000"/>
                <w:sz w:val="16"/>
                <w:szCs w:val="16"/>
              </w:rPr>
              <w:t xml:space="preserve"> - группа воспламеняемости по ГОСТ 30402-96: В3 - группа дымообразующей способности по ГОСТ 12.1.044-89 и СНиП 21-01-97: Д3 - группа токсичности по ГОСТ 12.1.044-89 и СНиП 21-01-97 при толщине наружных листов ПВХ 0,8 мм: Т3 - Группа токсичности по ГОСТ 12.1.044-89 и СНиП 21-01-97 при толщине наружных листов ПВХ более 0,8 мм: Т4 Требования к сырью и материалам следующие: - применяемые материалы должны соответствовать требованиям нормативной документации, указанной в технологическом регламенте</w:t>
            </w:r>
            <w:proofErr w:type="gramStart"/>
            <w:r w:rsidRPr="00734EA5">
              <w:rPr>
                <w:color w:val="000000"/>
                <w:sz w:val="16"/>
                <w:szCs w:val="16"/>
              </w:rPr>
              <w:t>.</w:t>
            </w:r>
            <w:proofErr w:type="gramEnd"/>
            <w:r w:rsidRPr="00734EA5">
              <w:rPr>
                <w:color w:val="000000"/>
                <w:sz w:val="16"/>
                <w:szCs w:val="16"/>
              </w:rPr>
              <w:t xml:space="preserve"> - </w:t>
            </w:r>
            <w:proofErr w:type="gramStart"/>
            <w:r w:rsidRPr="00734EA5">
              <w:rPr>
                <w:color w:val="000000"/>
                <w:sz w:val="16"/>
                <w:szCs w:val="16"/>
              </w:rPr>
              <w:t>д</w:t>
            </w:r>
            <w:proofErr w:type="gramEnd"/>
            <w:r w:rsidRPr="00734EA5">
              <w:rPr>
                <w:color w:val="000000"/>
                <w:sz w:val="16"/>
                <w:szCs w:val="16"/>
              </w:rPr>
              <w:t xml:space="preserve">ля производства сэндвич-панелей должен использоваться </w:t>
            </w:r>
            <w:proofErr w:type="spellStart"/>
            <w:r w:rsidRPr="00734EA5">
              <w:rPr>
                <w:color w:val="000000"/>
                <w:sz w:val="16"/>
                <w:szCs w:val="16"/>
              </w:rPr>
              <w:t>экструзионный</w:t>
            </w:r>
            <w:proofErr w:type="spellEnd"/>
            <w:r w:rsidRPr="00734EA5">
              <w:rPr>
                <w:color w:val="000000"/>
                <w:sz w:val="16"/>
                <w:szCs w:val="16"/>
              </w:rPr>
              <w:t xml:space="preserve">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28…35 кг/м3 или свободно-вспененный </w:t>
            </w:r>
            <w:proofErr w:type="spellStart"/>
            <w:r w:rsidRPr="00734EA5">
              <w:rPr>
                <w:color w:val="000000"/>
                <w:sz w:val="16"/>
                <w:szCs w:val="16"/>
              </w:rPr>
              <w:t>пенополистирол</w:t>
            </w:r>
            <w:proofErr w:type="spellEnd"/>
            <w:r w:rsidRPr="00734EA5">
              <w:rPr>
                <w:color w:val="000000"/>
                <w:sz w:val="16"/>
                <w:szCs w:val="16"/>
              </w:rPr>
              <w:t xml:space="preserve"> со средней плотностью 16…35 кг/м3 отечественного или импортного производства. - для наружных слоев сэндвич-панелей используются жесткие ПВХ листы или вспененные ПВХ листы. Требования к используемым чернилам: прямая двусторонняя печать 5+5 (с использованием белого цвета) ультрафиолетовыми чернилами наличие сертификата экологической безопасности чернил высшего уровня (""GREENGUARD </w:t>
            </w:r>
            <w:proofErr w:type="spellStart"/>
            <w:r w:rsidRPr="00734EA5">
              <w:rPr>
                <w:color w:val="000000"/>
                <w:sz w:val="16"/>
                <w:szCs w:val="16"/>
              </w:rPr>
              <w:t>Gold</w:t>
            </w:r>
            <w:proofErr w:type="spellEnd"/>
            <w:r w:rsidRPr="00734EA5">
              <w:rPr>
                <w:color w:val="000000"/>
                <w:sz w:val="16"/>
                <w:szCs w:val="16"/>
              </w:rPr>
              <w:t>""), стойкость к ультрафиолетовому воздействию.</w:t>
            </w:r>
          </w:p>
          <w:p w:rsidR="00734EA5" w:rsidRPr="00734EA5" w:rsidRDefault="00734EA5" w:rsidP="00734EA5">
            <w:pPr>
              <w:spacing w:after="0"/>
              <w:jc w:val="left"/>
              <w:rPr>
                <w:color w:val="000000"/>
                <w:sz w:val="16"/>
                <w:szCs w:val="16"/>
              </w:rPr>
            </w:pPr>
            <w:r w:rsidRPr="00734EA5">
              <w:rPr>
                <w:color w:val="000000"/>
                <w:sz w:val="16"/>
                <w:szCs w:val="16"/>
              </w:rPr>
              <w:t xml:space="preserve"> Материал основания декорации: прозрачное органическое стекло листовое </w:t>
            </w:r>
            <w:proofErr w:type="spellStart"/>
            <w:r w:rsidRPr="00734EA5">
              <w:rPr>
                <w:color w:val="000000"/>
                <w:sz w:val="16"/>
                <w:szCs w:val="16"/>
              </w:rPr>
              <w:t>Vikuglas</w:t>
            </w:r>
            <w:proofErr w:type="spellEnd"/>
            <w:r w:rsidRPr="00734EA5">
              <w:rPr>
                <w:color w:val="000000"/>
                <w:sz w:val="16"/>
                <w:szCs w:val="16"/>
              </w:rPr>
              <w:t xml:space="preserve"> акрил толщиной 3мм, соответствующий Единым санитарно-эпидемиологическим и гигиеническим требованиям к товарам, подлежащим санитарно-эпидемиологическому надзору. Обработка акрила: лазерная резка бесконтактным процессом, при полном отсутствии сопутствующих пыли и опилок, чистая гладкая кромка. Обработка панелей: фрезерная резка по контуру изображения.</w:t>
            </w:r>
          </w:p>
          <w:p w:rsidR="00734EA5" w:rsidRPr="00734EA5" w:rsidRDefault="00734EA5" w:rsidP="00734EA5">
            <w:pPr>
              <w:spacing w:after="0"/>
              <w:jc w:val="left"/>
              <w:rPr>
                <w:color w:val="000000"/>
                <w:sz w:val="16"/>
                <w:szCs w:val="16"/>
              </w:rPr>
            </w:pPr>
            <w:r w:rsidRPr="00734EA5">
              <w:rPr>
                <w:color w:val="000000"/>
                <w:sz w:val="16"/>
                <w:szCs w:val="16"/>
              </w:rPr>
              <w:t xml:space="preserve">На фасадной </w:t>
            </w:r>
            <w:proofErr w:type="gramStart"/>
            <w:r w:rsidRPr="00734EA5">
              <w:rPr>
                <w:color w:val="000000"/>
                <w:sz w:val="16"/>
                <w:szCs w:val="16"/>
              </w:rPr>
              <w:t>основе</w:t>
            </w:r>
            <w:proofErr w:type="gramEnd"/>
            <w:r w:rsidRPr="00734EA5">
              <w:rPr>
                <w:color w:val="000000"/>
                <w:sz w:val="16"/>
                <w:szCs w:val="16"/>
              </w:rPr>
              <w:t xml:space="preserve"> на центральной части нанесено изображение зеленой Ели. На стволе изображена тщательно прорисованная кора несколькими оттенками </w:t>
            </w:r>
            <w:proofErr w:type="gramStart"/>
            <w:r w:rsidRPr="00734EA5">
              <w:rPr>
                <w:color w:val="000000"/>
                <w:sz w:val="16"/>
                <w:szCs w:val="16"/>
              </w:rPr>
              <w:t>коричневого</w:t>
            </w:r>
            <w:proofErr w:type="gramEnd"/>
            <w:r w:rsidRPr="00734EA5">
              <w:rPr>
                <w:color w:val="000000"/>
                <w:sz w:val="16"/>
                <w:szCs w:val="16"/>
              </w:rPr>
              <w:t xml:space="preserve">. Четко </w:t>
            </w:r>
            <w:proofErr w:type="gramStart"/>
            <w:r w:rsidRPr="00734EA5">
              <w:rPr>
                <w:color w:val="000000"/>
                <w:sz w:val="16"/>
                <w:szCs w:val="16"/>
              </w:rPr>
              <w:t>видны</w:t>
            </w:r>
            <w:proofErr w:type="gramEnd"/>
            <w:r w:rsidRPr="00734EA5">
              <w:rPr>
                <w:color w:val="000000"/>
                <w:sz w:val="16"/>
                <w:szCs w:val="16"/>
              </w:rPr>
              <w:t xml:space="preserve"> 20 пышных веток. Хвоя тщательно прорисована несколькими оттенками зеленого. На ветках изображен белый снег.</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28</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Мяч детский тип 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18</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Игрушка выполнена в виде мяча с </w:t>
            </w:r>
            <w:proofErr w:type="gramStart"/>
            <w:r w:rsidRPr="00734EA5">
              <w:rPr>
                <w:color w:val="000000"/>
                <w:sz w:val="16"/>
                <w:szCs w:val="16"/>
              </w:rPr>
              <w:t>футбольным</w:t>
            </w:r>
            <w:proofErr w:type="gramEnd"/>
            <w:r w:rsidRPr="00734EA5">
              <w:rPr>
                <w:color w:val="000000"/>
                <w:sz w:val="16"/>
                <w:szCs w:val="16"/>
              </w:rPr>
              <w:t xml:space="preserve"> </w:t>
            </w:r>
            <w:proofErr w:type="spellStart"/>
            <w:r w:rsidRPr="00734EA5">
              <w:rPr>
                <w:color w:val="000000"/>
                <w:sz w:val="16"/>
                <w:szCs w:val="16"/>
              </w:rPr>
              <w:t>принтом</w:t>
            </w:r>
            <w:proofErr w:type="spellEnd"/>
            <w:r w:rsidRPr="00734EA5">
              <w:rPr>
                <w:color w:val="000000"/>
                <w:sz w:val="16"/>
                <w:szCs w:val="16"/>
              </w:rPr>
              <w:t>. Мяч поставляется в сдутом виде.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29</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Скакалка</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8</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Шнур</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Длина шнура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250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150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Гимнастический снаряд представлен утяжеленной скакалкой. Скакалка гимнастическая (без ручек) изготовлена из шнура (не тянется). Скакалка является простым, компактным, универсальным и при этом эффективным тренажером, который нагружает основные группы мышц (ног, рук, торса) и повышает выносливость всего организма. Подойдет как начинающим, так и опытным гимнасткам.</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30</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Лестница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 полиэстер</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Длина </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215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Ширина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ступеней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ступени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50х4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Толщина ступени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0,34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Общий 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Желтый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586"/>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Спортивный снаряд представляет собой координационную лестницу. Лестница предназначена для развития скоростных навыков на коротких дистанциях, координации движений, синхронизации и тренировки быстрых ног при изменении темпа и направления. Конструкция включает жесткие перекладины (барьеры), что позволяет использовать ее как обычную координационную лестницу или с барьерами для повышения сложности упражнений на баланс, ритм и ускорения. Идеально подходит для профессиональных и любительских тренировок в </w:t>
            </w:r>
            <w:proofErr w:type="spellStart"/>
            <w:r w:rsidRPr="00734EA5">
              <w:rPr>
                <w:color w:val="000000"/>
                <w:sz w:val="16"/>
                <w:szCs w:val="16"/>
              </w:rPr>
              <w:t>футзале</w:t>
            </w:r>
            <w:proofErr w:type="spellEnd"/>
            <w:r w:rsidRPr="00734EA5">
              <w:rPr>
                <w:color w:val="000000"/>
                <w:sz w:val="16"/>
                <w:szCs w:val="16"/>
              </w:rPr>
              <w:t>, футболе и фитнесе.</w:t>
            </w:r>
          </w:p>
          <w:p w:rsidR="00734EA5" w:rsidRPr="00734EA5" w:rsidRDefault="00734EA5" w:rsidP="00734EA5">
            <w:pPr>
              <w:spacing w:after="0"/>
              <w:jc w:val="left"/>
              <w:rPr>
                <w:color w:val="000000"/>
                <w:sz w:val="16"/>
                <w:szCs w:val="16"/>
              </w:rPr>
            </w:pPr>
            <w:r w:rsidRPr="00734EA5">
              <w:rPr>
                <w:color w:val="000000"/>
                <w:sz w:val="16"/>
                <w:szCs w:val="16"/>
              </w:rPr>
              <w:t>Комплектация - чехол (полиэстер), колья для крепления к грунту.</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31</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Мяч тип 3</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Наполнитель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Вода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500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Спортивный снаряд для тренировки силы броска, координации движений и общего физического развития представлен мячом, заполненным водой. Мяч имеет приятную нескользящую поверхность. Можно использовать вместо гантелей при занятии фитнесом. Яркие и насыщенные цвета позволяют легко заметить его издалека.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32</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Мяч тип 4</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ПВХ</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Наполнитель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Вода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1000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грамм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Спортивный снаряд для тренировки силы броска, координации движений и общего физического развития представлен мячом, заполненным водой. Мяч имеет приятную нескользящую поверхность. Можно использовать вместо гантелей при занятии фитнесом. Яркие и насыщенные цвета позволяют легко заметить его издалека.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shd w:val="clear" w:color="auto" w:fill="auto"/>
          </w:tcPr>
          <w:p w:rsidR="00734EA5" w:rsidRPr="00734EA5" w:rsidRDefault="00734EA5" w:rsidP="00734EA5">
            <w:pPr>
              <w:spacing w:after="0"/>
              <w:jc w:val="center"/>
              <w:rPr>
                <w:sz w:val="16"/>
                <w:szCs w:val="16"/>
              </w:rPr>
            </w:pPr>
            <w:r w:rsidRPr="00734EA5">
              <w:rPr>
                <w:sz w:val="16"/>
                <w:szCs w:val="16"/>
              </w:rPr>
              <w:t>33</w:t>
            </w:r>
          </w:p>
        </w:tc>
        <w:tc>
          <w:tcPr>
            <w:tcW w:w="1282" w:type="dxa"/>
            <w:shd w:val="clear" w:color="auto" w:fill="auto"/>
            <w:vAlign w:val="center"/>
          </w:tcPr>
          <w:p w:rsidR="00734EA5" w:rsidRPr="00734EA5" w:rsidRDefault="00734EA5" w:rsidP="00734EA5">
            <w:pPr>
              <w:spacing w:after="0"/>
              <w:jc w:val="center"/>
              <w:rPr>
                <w:sz w:val="16"/>
                <w:szCs w:val="16"/>
              </w:rPr>
            </w:pPr>
            <w:r w:rsidRPr="00734EA5">
              <w:rPr>
                <w:sz w:val="16"/>
                <w:szCs w:val="16"/>
              </w:rPr>
              <w:t>Тумба для измерения гибкости</w:t>
            </w:r>
          </w:p>
        </w:tc>
        <w:tc>
          <w:tcPr>
            <w:tcW w:w="555" w:type="dxa"/>
            <w:shd w:val="clear" w:color="auto" w:fill="auto"/>
            <w:vAlign w:val="center"/>
          </w:tcPr>
          <w:p w:rsidR="00734EA5" w:rsidRPr="00734EA5" w:rsidRDefault="00734EA5" w:rsidP="00734EA5">
            <w:pPr>
              <w:spacing w:after="0"/>
              <w:jc w:val="center"/>
              <w:rPr>
                <w:b/>
                <w:bCs/>
                <w:sz w:val="16"/>
                <w:szCs w:val="16"/>
              </w:rPr>
            </w:pPr>
            <w:r w:rsidRPr="00734EA5">
              <w:rPr>
                <w:b/>
                <w:bCs/>
                <w:sz w:val="16"/>
                <w:szCs w:val="16"/>
              </w:rPr>
              <w:t>1</w:t>
            </w:r>
          </w:p>
        </w:tc>
        <w:tc>
          <w:tcPr>
            <w:tcW w:w="554" w:type="dxa"/>
            <w:shd w:val="clear" w:color="auto" w:fill="auto"/>
            <w:vAlign w:val="center"/>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auto" w:fill="auto"/>
            <w:vAlign w:val="center"/>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auto" w:fill="auto"/>
            <w:vAlign w:val="center"/>
          </w:tcPr>
          <w:p w:rsidR="00734EA5" w:rsidRPr="00734EA5" w:rsidRDefault="00734EA5" w:rsidP="00734EA5">
            <w:pPr>
              <w:spacing w:after="0"/>
              <w:jc w:val="left"/>
              <w:rPr>
                <w:color w:val="000000"/>
                <w:sz w:val="16"/>
                <w:szCs w:val="16"/>
              </w:rPr>
            </w:pPr>
            <w:r w:rsidRPr="00734EA5">
              <w:rPr>
                <w:color w:val="000000"/>
                <w:sz w:val="16"/>
                <w:szCs w:val="16"/>
              </w:rPr>
              <w:t>Тумба предназначена для сдачи норматива "наклон вперед" (тестирования)</w:t>
            </w:r>
          </w:p>
          <w:p w:rsidR="00734EA5" w:rsidRPr="00734EA5" w:rsidRDefault="00734EA5" w:rsidP="00734EA5">
            <w:pPr>
              <w:spacing w:after="0"/>
              <w:jc w:val="left"/>
              <w:rPr>
                <w:color w:val="000000"/>
                <w:sz w:val="16"/>
                <w:szCs w:val="16"/>
              </w:rPr>
            </w:pPr>
            <w:r w:rsidRPr="00734EA5">
              <w:rPr>
                <w:color w:val="000000"/>
                <w:sz w:val="16"/>
                <w:szCs w:val="16"/>
              </w:rPr>
              <w:t>Снаряд состоит из стальной рамы, обшитой деревянным брусом и фанерой с нанесённой шкалой.</w:t>
            </w:r>
          </w:p>
        </w:tc>
        <w:tc>
          <w:tcPr>
            <w:tcW w:w="762" w:type="dxa"/>
            <w:shd w:val="clear" w:color="auto" w:fill="auto"/>
            <w:vAlign w:val="center"/>
          </w:tcPr>
          <w:p w:rsidR="00734EA5" w:rsidRPr="00734EA5" w:rsidRDefault="00734EA5" w:rsidP="00734EA5">
            <w:pPr>
              <w:spacing w:after="0"/>
              <w:jc w:val="center"/>
              <w:rPr>
                <w:color w:val="000000"/>
                <w:sz w:val="16"/>
                <w:szCs w:val="16"/>
              </w:rPr>
            </w:pPr>
          </w:p>
        </w:tc>
        <w:tc>
          <w:tcPr>
            <w:tcW w:w="708" w:type="dxa"/>
            <w:shd w:val="clear" w:color="auto" w:fill="auto"/>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shd w:val="clear" w:color="auto" w:fill="auto"/>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34</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Барьер для тренировок</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6</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Состав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Диапазон высоты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От 8 до 60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Ширина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89</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1,95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Желтый, красный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Барьер для тренировок подходит для использования в помещениях и на открытых площадках. Регулируемая высота достигается за счет фиксации угла наклона вертикальных стоек при помощи винтов. Легкий, но при этом устойчивый, барьер можно использовать в тренировочном процессе для спортсменов любого возраста. Конструкция барьера </w:t>
            </w:r>
            <w:proofErr w:type="spellStart"/>
            <w:r w:rsidRPr="00734EA5">
              <w:rPr>
                <w:color w:val="000000"/>
                <w:sz w:val="16"/>
                <w:szCs w:val="16"/>
              </w:rPr>
              <w:t>нетравмоопасна</w:t>
            </w:r>
            <w:proofErr w:type="spellEnd"/>
            <w:r w:rsidRPr="00734EA5">
              <w:rPr>
                <w:color w:val="000000"/>
                <w:sz w:val="16"/>
                <w:szCs w:val="16"/>
              </w:rPr>
              <w:t>, он удобен в хранении и эксплуатации. Индивидуальная упаковка - полиэтиленовый пакет. Упражнения с барьерами позволяют развивать выносливость, координацию, а также тренировать высоту прыжка. Данный инвентарь активно используется для тренировок, в частности в таких видах спорта, как футбол, волейбол, баскетбол, легкая атлетика.</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35</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Конструктор тип 3</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ABS 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деталей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976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  </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Способ крепления деталей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Детали крепятся во всех плоскостях. Три основных способа: плоскость-плоскость, плоскость-торец, торец-торец</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контейнеров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b/>
                <w:bCs/>
                <w:color w:val="000000"/>
                <w:sz w:val="16"/>
                <w:szCs w:val="16"/>
                <w:u w:val="single"/>
              </w:rPr>
            </w:pPr>
            <w:r w:rsidRPr="00734EA5">
              <w:rPr>
                <w:b/>
                <w:bCs/>
                <w:color w:val="000000"/>
                <w:sz w:val="16"/>
                <w:szCs w:val="16"/>
                <w:u w:val="single"/>
              </w:rPr>
              <w:t>ЭЛЕМЕНТЫ</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62"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w:t>
            </w:r>
          </w:p>
        </w:tc>
        <w:tc>
          <w:tcPr>
            <w:tcW w:w="708" w:type="dxa"/>
            <w:vMerge/>
            <w:shd w:val="clear" w:color="000000" w:fill="FFFFFF"/>
          </w:tcPr>
          <w:p w:rsidR="00734EA5" w:rsidRPr="00734EA5" w:rsidRDefault="00734EA5" w:rsidP="00734EA5">
            <w:pPr>
              <w:spacing w:after="0"/>
              <w:jc w:val="left"/>
              <w:rPr>
                <w:color w:val="000000"/>
                <w:sz w:val="16"/>
                <w:szCs w:val="16"/>
              </w:rPr>
            </w:pPr>
          </w:p>
        </w:tc>
        <w:tc>
          <w:tcPr>
            <w:tcW w:w="851" w:type="dxa"/>
            <w:vMerge/>
            <w:shd w:val="clear" w:color="000000" w:fill="FFFFFF"/>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4</w:t>
            </w:r>
            <w:proofErr w:type="gramEnd"/>
            <w:r w:rsidRPr="00734EA5">
              <w:rPr>
                <w:color w:val="000000"/>
                <w:sz w:val="16"/>
                <w:szCs w:val="16"/>
              </w:rPr>
              <w:t>,5 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121</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4</w:t>
            </w:r>
            <w:proofErr w:type="gramEnd"/>
            <w:r w:rsidRPr="00734EA5">
              <w:rPr>
                <w:color w:val="000000"/>
                <w:sz w:val="16"/>
                <w:szCs w:val="16"/>
              </w:rPr>
              <w:t>,5 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4</w:t>
            </w:r>
            <w:proofErr w:type="gramEnd"/>
            <w:r w:rsidRPr="00734EA5">
              <w:rPr>
                <w:color w:val="000000"/>
                <w:sz w:val="16"/>
                <w:szCs w:val="16"/>
              </w:rPr>
              <w:t>,5 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Зеленый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9,3х3х1,4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9,3х3х1,4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53</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9,3х3х1,4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 9,3х3х1,4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Красный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73</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7,8х3х1,4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Зеленый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7,8х3х1,4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7,8х3х1,4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17</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7,8х3х1,4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 7,8х3х1,4см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Красный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25</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6,1х3х1,4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24</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6,1х3х1,4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  </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6,1х3х1,4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13</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6,1х3х1,4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16</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53</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  </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17</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3х3х1,4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  </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3х3х1,4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Красный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57</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9,3х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  </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9,3х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9,3х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Зеленый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7,8х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7,8х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Красный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6,1х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6,1х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Красный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8</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Зеленый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  </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Белый  </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Коричневый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4,5х</w:t>
            </w:r>
            <w:proofErr w:type="gramStart"/>
            <w:r w:rsidRPr="00734EA5">
              <w:rPr>
                <w:color w:val="000000"/>
                <w:sz w:val="16"/>
                <w:szCs w:val="16"/>
              </w:rPr>
              <w:t>1</w:t>
            </w:r>
            <w:proofErr w:type="gramEnd"/>
            <w:r w:rsidRPr="00734EA5">
              <w:rPr>
                <w:color w:val="000000"/>
                <w:sz w:val="16"/>
                <w:szCs w:val="16"/>
              </w:rPr>
              <w:t>,4х1,4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Красный</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3х1,4х1,4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Защелка квадратная двойная</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35</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3х0,9х0,4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Бочонок</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67</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1,4х</w:t>
            </w:r>
            <w:proofErr w:type="gramStart"/>
            <w:r w:rsidRPr="00734EA5">
              <w:rPr>
                <w:color w:val="000000"/>
                <w:sz w:val="16"/>
                <w:szCs w:val="16"/>
              </w:rPr>
              <w:t>1</w:t>
            </w:r>
            <w:proofErr w:type="gramEnd"/>
            <w:r w:rsidRPr="00734EA5">
              <w:rPr>
                <w:color w:val="000000"/>
                <w:sz w:val="16"/>
                <w:szCs w:val="16"/>
              </w:rPr>
              <w:t>,1х1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proofErr w:type="spellStart"/>
            <w:r w:rsidRPr="00734EA5">
              <w:rPr>
                <w:color w:val="000000"/>
                <w:sz w:val="16"/>
                <w:szCs w:val="16"/>
              </w:rPr>
              <w:t>ПолБочонка</w:t>
            </w:r>
            <w:proofErr w:type="spellEnd"/>
            <w:r w:rsidRPr="00734EA5">
              <w:rPr>
                <w:color w:val="000000"/>
                <w:sz w:val="16"/>
                <w:szCs w:val="16"/>
              </w:rPr>
              <w:t>  0,7х</w:t>
            </w:r>
            <w:proofErr w:type="gramStart"/>
            <w:r w:rsidRPr="00734EA5">
              <w:rPr>
                <w:color w:val="000000"/>
                <w:sz w:val="16"/>
                <w:szCs w:val="16"/>
              </w:rPr>
              <w:t>1</w:t>
            </w:r>
            <w:proofErr w:type="gramEnd"/>
            <w:r w:rsidRPr="00734EA5">
              <w:rPr>
                <w:color w:val="000000"/>
                <w:sz w:val="16"/>
                <w:szCs w:val="16"/>
              </w:rPr>
              <w:t>,1х1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35</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Ось 1,4х</w:t>
            </w:r>
            <w:proofErr w:type="gramStart"/>
            <w:r w:rsidRPr="00734EA5">
              <w:rPr>
                <w:color w:val="000000"/>
                <w:sz w:val="16"/>
                <w:szCs w:val="16"/>
              </w:rPr>
              <w:t>0</w:t>
            </w:r>
            <w:proofErr w:type="gramEnd"/>
            <w:r w:rsidRPr="00734EA5">
              <w:rPr>
                <w:color w:val="000000"/>
                <w:sz w:val="16"/>
                <w:szCs w:val="16"/>
              </w:rPr>
              <w:t>,5х0,3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34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Ось 12,6х</w:t>
            </w:r>
            <w:proofErr w:type="gramStart"/>
            <w:r w:rsidRPr="00734EA5">
              <w:rPr>
                <w:color w:val="000000"/>
                <w:sz w:val="16"/>
                <w:szCs w:val="16"/>
              </w:rPr>
              <w:t>0</w:t>
            </w:r>
            <w:proofErr w:type="gramEnd"/>
            <w:r w:rsidRPr="00734EA5">
              <w:rPr>
                <w:color w:val="000000"/>
                <w:sz w:val="16"/>
                <w:szCs w:val="16"/>
              </w:rPr>
              <w:t>,5х0,3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Шкурка для чума текстильная 28х28х26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Резинка</w:t>
            </w:r>
          </w:p>
        </w:tc>
        <w:tc>
          <w:tcPr>
            <w:tcW w:w="4075" w:type="dxa"/>
            <w:vMerge w:val="restart"/>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vMerge w:val="restart"/>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диаметр 8 см</w:t>
            </w:r>
          </w:p>
        </w:tc>
        <w:tc>
          <w:tcPr>
            <w:tcW w:w="4075" w:type="dxa"/>
            <w:vMerge/>
            <w:vAlign w:val="center"/>
            <w:hideMark/>
          </w:tcPr>
          <w:p w:rsidR="00734EA5" w:rsidRPr="00734EA5" w:rsidRDefault="00734EA5" w:rsidP="00734EA5">
            <w:pPr>
              <w:spacing w:after="0"/>
              <w:jc w:val="left"/>
              <w:rPr>
                <w:color w:val="000000"/>
                <w:sz w:val="16"/>
                <w:szCs w:val="16"/>
              </w:rPr>
            </w:pPr>
          </w:p>
        </w:tc>
        <w:tc>
          <w:tcPr>
            <w:tcW w:w="762" w:type="dxa"/>
            <w:vMerge/>
            <w:vAlign w:val="center"/>
            <w:hideMark/>
          </w:tcPr>
          <w:p w:rsidR="00734EA5" w:rsidRPr="00734EA5" w:rsidRDefault="00734EA5" w:rsidP="00734EA5">
            <w:pPr>
              <w:spacing w:after="0"/>
              <w:jc w:val="left"/>
              <w:rPr>
                <w:color w:val="000000"/>
                <w:sz w:val="16"/>
                <w:szCs w:val="16"/>
              </w:rPr>
            </w:pPr>
          </w:p>
        </w:tc>
        <w:tc>
          <w:tcPr>
            <w:tcW w:w="708" w:type="dxa"/>
            <w:vMerge/>
          </w:tcPr>
          <w:p w:rsidR="00734EA5" w:rsidRPr="00734EA5" w:rsidRDefault="00734EA5" w:rsidP="00734EA5">
            <w:pPr>
              <w:spacing w:after="0"/>
              <w:jc w:val="left"/>
              <w:rPr>
                <w:color w:val="000000"/>
                <w:sz w:val="16"/>
                <w:szCs w:val="16"/>
              </w:rPr>
            </w:pPr>
          </w:p>
        </w:tc>
        <w:tc>
          <w:tcPr>
            <w:tcW w:w="851" w:type="dxa"/>
            <w:vMerge/>
          </w:tcPr>
          <w:p w:rsidR="00734EA5" w:rsidRPr="00734EA5" w:rsidRDefault="00734EA5" w:rsidP="00734EA5">
            <w:pPr>
              <w:spacing w:after="0"/>
              <w:jc w:val="left"/>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На какое количество детей (одновременной работы) рассчитан комплект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Упаковка контейнер 18 л, 40х33х17,5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Планы-конспекты занятий для детей 5-7 лет (ссылка на удаленный ресурс)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Наличие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занятий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10</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Карты-схемы к  моделям  (ссылка на удаленный ресурс)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Наличие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моделей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6</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Компьютерная программа конструирования и 3Д моделирования  (ссылка на удаленный ресурс)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Наличие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Инструкция к компьютерной программе конструирования и 3Д моделирования (ссылка на удаленный ресурс)</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Наличие</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Разный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Учебно-методический комплект предназначен для детей 5-7 лет для творческого конструирования исторических жилищ народов России: русской традиционной избы, южно-российской избы-мазанки, юрты, чума, балагана, иглу. Набор включает планы-конспекты обучающих игровых занятий, детали конструктора, карты-схемы в ПДФ формате, программу </w:t>
            </w:r>
            <w:proofErr w:type="spellStart"/>
            <w:r w:rsidRPr="00734EA5">
              <w:rPr>
                <w:color w:val="000000"/>
                <w:sz w:val="16"/>
                <w:szCs w:val="16"/>
              </w:rPr>
              <w:t>Fanclastic</w:t>
            </w:r>
            <w:proofErr w:type="spellEnd"/>
            <w:r w:rsidRPr="00734EA5">
              <w:rPr>
                <w:color w:val="000000"/>
                <w:sz w:val="16"/>
                <w:szCs w:val="16"/>
              </w:rPr>
              <w:t xml:space="preserve"> 3 D </w:t>
            </w:r>
            <w:proofErr w:type="spellStart"/>
            <w:r w:rsidRPr="00734EA5">
              <w:rPr>
                <w:color w:val="000000"/>
                <w:sz w:val="16"/>
                <w:szCs w:val="16"/>
              </w:rPr>
              <w:t>Designer</w:t>
            </w:r>
            <w:proofErr w:type="spellEnd"/>
            <w:r w:rsidRPr="00734EA5">
              <w:rPr>
                <w:color w:val="000000"/>
                <w:sz w:val="16"/>
                <w:szCs w:val="16"/>
              </w:rPr>
              <w:t xml:space="preserve">, учебно-игровое оборудование - набор конструктора </w:t>
            </w:r>
            <w:proofErr w:type="spellStart"/>
            <w:r w:rsidRPr="00734EA5">
              <w:rPr>
                <w:color w:val="000000"/>
                <w:sz w:val="16"/>
                <w:szCs w:val="16"/>
              </w:rPr>
              <w:t>Фанкластик</w:t>
            </w:r>
            <w:proofErr w:type="spellEnd"/>
            <w:r w:rsidRPr="00734EA5">
              <w:rPr>
                <w:color w:val="000000"/>
                <w:sz w:val="16"/>
                <w:szCs w:val="16"/>
              </w:rPr>
              <w:t>. Планы-конспекты (методическое пособие для педагога в электронном виде) содержат 10 занятий. Во все планы-конспекты включены иллюстрации по темам. Набор упакован в пластиковые контейнеры с крышкой.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36</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Конструктор тип 6</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3</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ABS 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деталей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258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контейнеров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Объем контейнера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18</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л</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 набора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2,4</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Серый, желтый, зеленый, красный, белый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proofErr w:type="gramStart"/>
            <w:r w:rsidRPr="00734EA5">
              <w:rPr>
                <w:color w:val="000000"/>
                <w:sz w:val="16"/>
                <w:szCs w:val="16"/>
              </w:rPr>
              <w:t xml:space="preserve">Учебно-методический комплект предназначен для детей 6-7 лет для изучения чисел и цифр, выполнения простых арифметических действий в пределах 10, а также, конструирования цифр от 1 до 10 и знаков «+»,«–», «=». Комплект включает планы-конспекты обучающих занятий в игровой форме (методическое пособие для педагога в электронном виде!), цветные карты-схемы сборки моделей (в электронном виде!), детали конструктора, компьютерную программу конструирования и моделирования </w:t>
            </w:r>
            <w:proofErr w:type="spellStart"/>
            <w:r w:rsidRPr="00734EA5">
              <w:rPr>
                <w:color w:val="000000"/>
                <w:sz w:val="16"/>
                <w:szCs w:val="16"/>
              </w:rPr>
              <w:t>Fanclastic</w:t>
            </w:r>
            <w:proofErr w:type="spellEnd"/>
            <w:r w:rsidRPr="00734EA5">
              <w:rPr>
                <w:color w:val="000000"/>
                <w:sz w:val="16"/>
                <w:szCs w:val="16"/>
              </w:rPr>
              <w:t xml:space="preserve"> 3D</w:t>
            </w:r>
            <w:proofErr w:type="gramEnd"/>
            <w:r w:rsidRPr="00734EA5">
              <w:rPr>
                <w:color w:val="000000"/>
                <w:sz w:val="16"/>
                <w:szCs w:val="16"/>
              </w:rPr>
              <w:t xml:space="preserve"> </w:t>
            </w:r>
            <w:proofErr w:type="spellStart"/>
            <w:r w:rsidRPr="00734EA5">
              <w:rPr>
                <w:color w:val="000000"/>
                <w:sz w:val="16"/>
                <w:szCs w:val="16"/>
              </w:rPr>
              <w:t>Designer</w:t>
            </w:r>
            <w:proofErr w:type="spellEnd"/>
            <w:r w:rsidRPr="00734EA5">
              <w:rPr>
                <w:color w:val="000000"/>
                <w:sz w:val="16"/>
                <w:szCs w:val="16"/>
              </w:rPr>
              <w:t>. Во все планы-конспекты включены иллюстрации по темам. Практическая часть занятий содержит карты-схемы, демонстрирующие пошаговую сборку моделей. Комплектация оборудования рассчитана на 4 человек (одновременной работы). Набор упакован в пластиковый контейнер с крышкой.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37</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Развивающая игрушка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0C0647">
            <w:pPr>
              <w:spacing w:after="0"/>
              <w:jc w:val="left"/>
              <w:rPr>
                <w:color w:val="000000"/>
                <w:sz w:val="16"/>
                <w:szCs w:val="16"/>
              </w:rPr>
            </w:pPr>
            <w:r w:rsidRPr="00734EA5">
              <w:rPr>
                <w:color w:val="000000"/>
                <w:sz w:val="16"/>
                <w:szCs w:val="16"/>
              </w:rPr>
              <w:t xml:space="preserve">Набор направлен на формирование представлений об окружающем мире. Игра оказывает позитивный вклад в детское развитие и в увлекательной форме позволяет познакомиться с фруктами и выучить геометрические фигуры. Задача ребенка ― соединить половинки фруктов в соответствии с их внешними признаками и расположенной фигурой в разрезе. </w:t>
            </w:r>
            <w:r w:rsidRPr="00734EA5">
              <w:rPr>
                <w:color w:val="000000"/>
                <w:sz w:val="16"/>
                <w:szCs w:val="16"/>
              </w:rPr>
              <w:br/>
            </w:r>
            <w:bookmarkStart w:id="2" w:name="_GoBack"/>
            <w:bookmarkEnd w:id="2"/>
            <w:proofErr w:type="gramStart"/>
            <w:r w:rsidRPr="00734EA5">
              <w:rPr>
                <w:color w:val="000000"/>
                <w:sz w:val="16"/>
                <w:szCs w:val="16"/>
              </w:rPr>
              <w:t>Данный набор ― универсальное игровое и дидактическое пособие, которое поможет в решении многих педагогических задач: - изучение фруктов;- изучение цветов;</w:t>
            </w:r>
            <w:r w:rsidRPr="00734EA5">
              <w:rPr>
                <w:color w:val="000000"/>
                <w:sz w:val="16"/>
                <w:szCs w:val="16"/>
              </w:rPr>
              <w:br/>
              <w:t>- изучение и распознавание форм;</w:t>
            </w:r>
            <w:r w:rsidRPr="00734EA5">
              <w:rPr>
                <w:color w:val="000000"/>
                <w:sz w:val="16"/>
                <w:szCs w:val="16"/>
              </w:rPr>
              <w:br/>
              <w:t>- освоение навыка сопоставления;</w:t>
            </w:r>
            <w:r w:rsidRPr="00734EA5">
              <w:rPr>
                <w:color w:val="000000"/>
                <w:sz w:val="16"/>
                <w:szCs w:val="16"/>
              </w:rPr>
              <w:br/>
              <w:t>- развитие мелкой моторики;- освоение математических действий: сложение, вычитание, сравнение, счет (счетным материалом могут быть сами фигурки); - развитие памяти и внимания в рамках игровых упражнений;</w:t>
            </w:r>
            <w:r w:rsidRPr="00734EA5">
              <w:rPr>
                <w:color w:val="000000"/>
                <w:sz w:val="16"/>
                <w:szCs w:val="16"/>
              </w:rPr>
              <w:br/>
              <w:t>- увеличение представлений об окружающем мире и словарного запаса;</w:t>
            </w:r>
            <w:proofErr w:type="gramEnd"/>
            <w:r w:rsidRPr="00734EA5">
              <w:rPr>
                <w:color w:val="000000"/>
                <w:sz w:val="16"/>
                <w:szCs w:val="16"/>
              </w:rPr>
              <w:br/>
              <w:t>- организация сюжетно-ролевых игр.</w:t>
            </w:r>
            <w:r w:rsidRPr="00734EA5">
              <w:rPr>
                <w:color w:val="000000"/>
                <w:sz w:val="16"/>
                <w:szCs w:val="16"/>
              </w:rPr>
              <w:br/>
              <w:t xml:space="preserve">На лицевой стороне упаковки набора </w:t>
            </w:r>
            <w:proofErr w:type="gramStart"/>
            <w:r w:rsidRPr="00734EA5">
              <w:rPr>
                <w:color w:val="000000"/>
                <w:sz w:val="16"/>
                <w:szCs w:val="16"/>
              </w:rPr>
              <w:t>размещен</w:t>
            </w:r>
            <w:proofErr w:type="gramEnd"/>
            <w:r w:rsidRPr="00734EA5">
              <w:rPr>
                <w:color w:val="000000"/>
                <w:sz w:val="16"/>
                <w:szCs w:val="16"/>
              </w:rPr>
              <w:t xml:space="preserve"> специальный информационный </w:t>
            </w:r>
            <w:proofErr w:type="spellStart"/>
            <w:r w:rsidRPr="00734EA5">
              <w:rPr>
                <w:color w:val="000000"/>
                <w:sz w:val="16"/>
                <w:szCs w:val="16"/>
              </w:rPr>
              <w:t>стикер</w:t>
            </w:r>
            <w:proofErr w:type="spellEnd"/>
            <w:r w:rsidRPr="00734EA5">
              <w:rPr>
                <w:color w:val="000000"/>
                <w:sz w:val="16"/>
                <w:szCs w:val="16"/>
              </w:rPr>
              <w:t xml:space="preserve">, по которому можно скачать русскоязычную инструкцию. </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Двухсоставные фигуры "Яблоко" 5х5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Двухсоставные фигуры "Виноград" 9х5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Двухсоставные фигуры "Груша" 8,5х5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2</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Ведерко для хранения 18х14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двусоставная фигура "Апельсин" 5,5х</w:t>
            </w:r>
            <w:proofErr w:type="gramStart"/>
            <w:r w:rsidRPr="00734EA5">
              <w:rPr>
                <w:color w:val="000000"/>
                <w:sz w:val="16"/>
                <w:szCs w:val="16"/>
              </w:rPr>
              <w:t>4</w:t>
            </w:r>
            <w:proofErr w:type="gramEnd"/>
            <w:r w:rsidRPr="00734EA5">
              <w:rPr>
                <w:color w:val="000000"/>
                <w:sz w:val="16"/>
                <w:szCs w:val="16"/>
              </w:rPr>
              <w:t xml:space="preserve">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двусоставная фигура "Ананас" желтый  5,5х5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двусоставная фигура "Ананас" зеленая крышка  7,5х3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38</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Развивающая игрушка тип 2</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2</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Все овощи сделаны из мягкой эластичной пластмассы, не содержащей </w:t>
            </w:r>
            <w:proofErr w:type="gramStart"/>
            <w:r w:rsidRPr="00734EA5">
              <w:rPr>
                <w:color w:val="000000"/>
                <w:sz w:val="16"/>
                <w:szCs w:val="16"/>
              </w:rPr>
              <w:t>токсичный</w:t>
            </w:r>
            <w:proofErr w:type="gramEnd"/>
            <w:r w:rsidRPr="00734EA5">
              <w:rPr>
                <w:color w:val="000000"/>
                <w:sz w:val="16"/>
                <w:szCs w:val="16"/>
              </w:rPr>
              <w:t xml:space="preserve"> </w:t>
            </w:r>
            <w:proofErr w:type="spellStart"/>
            <w:r w:rsidRPr="00734EA5">
              <w:rPr>
                <w:color w:val="000000"/>
                <w:sz w:val="16"/>
                <w:szCs w:val="16"/>
              </w:rPr>
              <w:t>бисфенол</w:t>
            </w:r>
            <w:proofErr w:type="spellEnd"/>
            <w:r w:rsidRPr="00734EA5">
              <w:rPr>
                <w:color w:val="000000"/>
                <w:sz w:val="16"/>
                <w:szCs w:val="16"/>
              </w:rPr>
              <w:t>. Дети могут бросаться едой и жевать ее, а форма изделий из-за этого не изменится.</w:t>
            </w:r>
            <w:r w:rsidRPr="00734EA5">
              <w:rPr>
                <w:color w:val="000000"/>
                <w:sz w:val="16"/>
                <w:szCs w:val="16"/>
              </w:rPr>
              <w:br/>
              <w:t>Ребенку будет удобно держать каждый кусочек, так как они специально созданы для маленьких ручек.</w:t>
            </w:r>
            <w:r w:rsidRPr="00734EA5">
              <w:rPr>
                <w:color w:val="000000"/>
                <w:sz w:val="16"/>
                <w:szCs w:val="16"/>
              </w:rPr>
              <w:br/>
              <w:t>Не пугайтесь, если ребенок захочет попробовать их на вкус: кусочки достаточно большие, чтобы их проглотить.</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Кукуруза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Огурец</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Брокколи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Красный перец</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Баклажан</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Морковь</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Желтый перец</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Спаржа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Картошка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Ведерко для хранения 10х14 см</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val="restart"/>
          </w:tcPr>
          <w:p w:rsidR="00734EA5" w:rsidRPr="00734EA5" w:rsidRDefault="00734EA5" w:rsidP="00734EA5">
            <w:pPr>
              <w:spacing w:after="0"/>
              <w:jc w:val="center"/>
              <w:rPr>
                <w:sz w:val="16"/>
                <w:szCs w:val="16"/>
              </w:rPr>
            </w:pPr>
            <w:r w:rsidRPr="00734EA5">
              <w:rPr>
                <w:sz w:val="16"/>
                <w:szCs w:val="16"/>
              </w:rPr>
              <w:t>39</w:t>
            </w:r>
          </w:p>
        </w:tc>
        <w:tc>
          <w:tcPr>
            <w:tcW w:w="1282" w:type="dxa"/>
            <w:vMerge w:val="restart"/>
            <w:vAlign w:val="center"/>
            <w:hideMark/>
          </w:tcPr>
          <w:p w:rsidR="00734EA5" w:rsidRPr="00734EA5" w:rsidRDefault="00734EA5" w:rsidP="00734EA5">
            <w:pPr>
              <w:spacing w:after="0"/>
              <w:jc w:val="center"/>
              <w:rPr>
                <w:sz w:val="16"/>
                <w:szCs w:val="16"/>
              </w:rPr>
            </w:pPr>
            <w:r w:rsidRPr="00734EA5">
              <w:rPr>
                <w:sz w:val="16"/>
                <w:szCs w:val="16"/>
              </w:rPr>
              <w:t>Конструктор тип 1</w:t>
            </w:r>
          </w:p>
        </w:tc>
        <w:tc>
          <w:tcPr>
            <w:tcW w:w="555" w:type="dxa"/>
            <w:vMerge w:val="restart"/>
            <w:vAlign w:val="center"/>
            <w:hideMark/>
          </w:tcPr>
          <w:p w:rsidR="00734EA5" w:rsidRPr="00734EA5" w:rsidRDefault="00734EA5" w:rsidP="00734EA5">
            <w:pPr>
              <w:spacing w:after="0"/>
              <w:jc w:val="center"/>
              <w:rPr>
                <w:b/>
                <w:bCs/>
                <w:sz w:val="16"/>
                <w:szCs w:val="16"/>
              </w:rPr>
            </w:pPr>
            <w:r w:rsidRPr="00734EA5">
              <w:rPr>
                <w:b/>
                <w:bCs/>
                <w:sz w:val="16"/>
                <w:szCs w:val="16"/>
              </w:rPr>
              <w:t>1</w:t>
            </w:r>
          </w:p>
        </w:tc>
        <w:tc>
          <w:tcPr>
            <w:tcW w:w="554" w:type="dxa"/>
            <w:vMerge w:val="restart"/>
            <w:shd w:val="clear" w:color="000000" w:fill="FFFFFF"/>
            <w:vAlign w:val="center"/>
            <w:hideMark/>
          </w:tcPr>
          <w:p w:rsidR="00734EA5" w:rsidRPr="00734EA5" w:rsidRDefault="00734EA5" w:rsidP="00734EA5">
            <w:pPr>
              <w:spacing w:after="0"/>
              <w:jc w:val="center"/>
              <w:rPr>
                <w:sz w:val="16"/>
                <w:szCs w:val="16"/>
              </w:rPr>
            </w:pPr>
            <w:proofErr w:type="gramStart"/>
            <w:r w:rsidRPr="00734EA5">
              <w:rPr>
                <w:sz w:val="16"/>
                <w:szCs w:val="16"/>
              </w:rPr>
              <w:t>шт</w:t>
            </w:r>
            <w:proofErr w:type="gramEnd"/>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Материал</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Пластик</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c>
          <w:tcPr>
            <w:tcW w:w="851" w:type="dxa"/>
            <w:vMerge w:val="restart"/>
            <w:shd w:val="clear" w:color="000000" w:fill="FFFFFF"/>
          </w:tcPr>
          <w:p w:rsidR="00734EA5" w:rsidRPr="00734EA5" w:rsidRDefault="00734EA5" w:rsidP="00734EA5">
            <w:pPr>
              <w:spacing w:after="0"/>
              <w:jc w:val="center"/>
              <w:rPr>
                <w:color w:val="000000"/>
                <w:sz w:val="16"/>
                <w:szCs w:val="16"/>
              </w:rPr>
            </w:pPr>
            <w:r w:rsidRPr="00734EA5">
              <w:rPr>
                <w:color w:val="000000"/>
                <w:sz w:val="16"/>
                <w:szCs w:val="16"/>
              </w:rPr>
              <w:t>*</w:t>
            </w: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деталей</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987</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Количество контейнеров</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1</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шт.</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Объем контейнера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л</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Вес набора</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кг</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Размер упаковки</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см</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Цвет</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Желтый, зеленый, красный, синий, белый</w:t>
            </w:r>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500" w:type="dxa"/>
            <w:vMerge/>
          </w:tcPr>
          <w:p w:rsidR="00734EA5" w:rsidRPr="00734EA5" w:rsidRDefault="00734EA5" w:rsidP="00734EA5">
            <w:pPr>
              <w:spacing w:after="0"/>
              <w:jc w:val="left"/>
              <w:rPr>
                <w:sz w:val="16"/>
                <w:szCs w:val="16"/>
              </w:rPr>
            </w:pPr>
          </w:p>
        </w:tc>
        <w:tc>
          <w:tcPr>
            <w:tcW w:w="1282" w:type="dxa"/>
            <w:vMerge/>
            <w:vAlign w:val="center"/>
            <w:hideMark/>
          </w:tcPr>
          <w:p w:rsidR="00734EA5" w:rsidRPr="00734EA5" w:rsidRDefault="00734EA5" w:rsidP="00734EA5">
            <w:pPr>
              <w:spacing w:after="0"/>
              <w:jc w:val="left"/>
              <w:rPr>
                <w:sz w:val="16"/>
                <w:szCs w:val="16"/>
              </w:rPr>
            </w:pPr>
          </w:p>
        </w:tc>
        <w:tc>
          <w:tcPr>
            <w:tcW w:w="555" w:type="dxa"/>
            <w:vMerge/>
            <w:vAlign w:val="center"/>
            <w:hideMark/>
          </w:tcPr>
          <w:p w:rsidR="00734EA5" w:rsidRPr="00734EA5" w:rsidRDefault="00734EA5" w:rsidP="00734EA5">
            <w:pPr>
              <w:spacing w:after="0"/>
              <w:jc w:val="left"/>
              <w:rPr>
                <w:b/>
                <w:bCs/>
                <w:sz w:val="16"/>
                <w:szCs w:val="16"/>
              </w:rPr>
            </w:pPr>
          </w:p>
        </w:tc>
        <w:tc>
          <w:tcPr>
            <w:tcW w:w="554" w:type="dxa"/>
            <w:vMerge/>
            <w:vAlign w:val="center"/>
            <w:hideMark/>
          </w:tcPr>
          <w:p w:rsidR="00734EA5" w:rsidRPr="00734EA5" w:rsidRDefault="00734EA5" w:rsidP="00734EA5">
            <w:pPr>
              <w:spacing w:after="0"/>
              <w:jc w:val="left"/>
              <w:rPr>
                <w:sz w:val="16"/>
                <w:szCs w:val="16"/>
              </w:rPr>
            </w:pPr>
          </w:p>
        </w:tc>
        <w:tc>
          <w:tcPr>
            <w:tcW w:w="1878"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Описание</w:t>
            </w:r>
          </w:p>
        </w:tc>
        <w:tc>
          <w:tcPr>
            <w:tcW w:w="4075" w:type="dxa"/>
            <w:shd w:val="clear" w:color="000000" w:fill="FFFFFF"/>
            <w:vAlign w:val="center"/>
            <w:hideMark/>
          </w:tcPr>
          <w:p w:rsidR="00734EA5" w:rsidRPr="00734EA5" w:rsidRDefault="00734EA5" w:rsidP="00734EA5">
            <w:pPr>
              <w:spacing w:after="0"/>
              <w:jc w:val="left"/>
              <w:rPr>
                <w:color w:val="000000"/>
                <w:sz w:val="16"/>
                <w:szCs w:val="16"/>
              </w:rPr>
            </w:pPr>
            <w:r w:rsidRPr="00734EA5">
              <w:rPr>
                <w:color w:val="000000"/>
                <w:sz w:val="16"/>
                <w:szCs w:val="16"/>
              </w:rPr>
              <w:t xml:space="preserve">В комплекте детали различной геометрической формы (+ дополнительные запчасти) с уникальным, запатентованным способом соединения, а также инструкции по сборке любой из величайших мировых достопримечательностей в формате 3D, включая: Биг Бен, Стоунхендж, </w:t>
            </w:r>
            <w:proofErr w:type="spellStart"/>
            <w:r w:rsidRPr="00734EA5">
              <w:rPr>
                <w:color w:val="000000"/>
                <w:sz w:val="16"/>
                <w:szCs w:val="16"/>
              </w:rPr>
              <w:t>Тауэрский</w:t>
            </w:r>
            <w:proofErr w:type="spellEnd"/>
            <w:r w:rsidRPr="00734EA5">
              <w:rPr>
                <w:color w:val="000000"/>
                <w:sz w:val="16"/>
                <w:szCs w:val="16"/>
              </w:rPr>
              <w:t xml:space="preserve"> мост, Тадж-Махал, Запретный город, Великую Китайскую стену, Сиднейский оперный театр, Пизанскую башню, Статую Свободы и Эйфелеву башню. </w:t>
            </w:r>
            <w:proofErr w:type="gramStart"/>
            <w:r w:rsidRPr="00734EA5">
              <w:rPr>
                <w:color w:val="000000"/>
                <w:sz w:val="16"/>
                <w:szCs w:val="16"/>
              </w:rPr>
              <w:t>Упакован в пластиковый контейнер, закрывающийся крышкой с фиксаторами.</w:t>
            </w:r>
            <w:proofErr w:type="gramEnd"/>
          </w:p>
        </w:tc>
        <w:tc>
          <w:tcPr>
            <w:tcW w:w="762" w:type="dxa"/>
            <w:shd w:val="clear" w:color="000000" w:fill="FFFFFF"/>
            <w:vAlign w:val="center"/>
            <w:hideMark/>
          </w:tcPr>
          <w:p w:rsidR="00734EA5" w:rsidRPr="00734EA5" w:rsidRDefault="00734EA5" w:rsidP="00734EA5">
            <w:pPr>
              <w:spacing w:after="0"/>
              <w:jc w:val="center"/>
              <w:rPr>
                <w:color w:val="000000"/>
                <w:sz w:val="16"/>
                <w:szCs w:val="16"/>
              </w:rPr>
            </w:pPr>
            <w:r w:rsidRPr="00734EA5">
              <w:rPr>
                <w:color w:val="000000"/>
                <w:sz w:val="16"/>
                <w:szCs w:val="16"/>
              </w:rPr>
              <w:t>-</w:t>
            </w:r>
          </w:p>
        </w:tc>
        <w:tc>
          <w:tcPr>
            <w:tcW w:w="708" w:type="dxa"/>
            <w:vMerge/>
            <w:shd w:val="clear" w:color="000000" w:fill="FFFFFF"/>
          </w:tcPr>
          <w:p w:rsidR="00734EA5" w:rsidRPr="00734EA5" w:rsidRDefault="00734EA5" w:rsidP="00734EA5">
            <w:pPr>
              <w:spacing w:after="0"/>
              <w:jc w:val="center"/>
              <w:rPr>
                <w:color w:val="000000"/>
                <w:sz w:val="16"/>
                <w:szCs w:val="16"/>
              </w:rPr>
            </w:pPr>
          </w:p>
        </w:tc>
        <w:tc>
          <w:tcPr>
            <w:tcW w:w="851" w:type="dxa"/>
            <w:vMerge/>
            <w:shd w:val="clear" w:color="000000" w:fill="FFFFFF"/>
          </w:tcPr>
          <w:p w:rsidR="00734EA5" w:rsidRPr="00734EA5" w:rsidRDefault="00734EA5" w:rsidP="00734EA5">
            <w:pPr>
              <w:spacing w:after="0"/>
              <w:jc w:val="center"/>
              <w:rPr>
                <w:color w:val="000000"/>
                <w:sz w:val="16"/>
                <w:szCs w:val="16"/>
              </w:rPr>
            </w:pPr>
          </w:p>
        </w:tc>
      </w:tr>
      <w:tr w:rsidR="00734EA5" w:rsidRPr="00734EA5" w:rsidTr="00734EA5">
        <w:trPr>
          <w:trHeight w:val="20"/>
        </w:trPr>
        <w:tc>
          <w:tcPr>
            <w:tcW w:w="10314" w:type="dxa"/>
            <w:gridSpan w:val="8"/>
          </w:tcPr>
          <w:p w:rsidR="00734EA5" w:rsidRPr="00734EA5" w:rsidRDefault="00734EA5" w:rsidP="00734EA5">
            <w:pPr>
              <w:spacing w:after="0"/>
              <w:jc w:val="right"/>
              <w:rPr>
                <w:color w:val="000000"/>
                <w:sz w:val="16"/>
                <w:szCs w:val="16"/>
              </w:rPr>
            </w:pPr>
            <w:r w:rsidRPr="00734EA5">
              <w:rPr>
                <w:color w:val="000000"/>
                <w:sz w:val="16"/>
                <w:szCs w:val="16"/>
              </w:rPr>
              <w:t>ИТОГО:</w:t>
            </w:r>
          </w:p>
        </w:tc>
        <w:tc>
          <w:tcPr>
            <w:tcW w:w="851" w:type="dxa"/>
            <w:shd w:val="clear" w:color="000000" w:fill="FFFFFF"/>
          </w:tcPr>
          <w:p w:rsidR="00734EA5" w:rsidRPr="00734EA5" w:rsidRDefault="00734EA5" w:rsidP="00734EA5">
            <w:pPr>
              <w:spacing w:after="0"/>
              <w:jc w:val="center"/>
              <w:rPr>
                <w:color w:val="000000"/>
                <w:sz w:val="16"/>
                <w:szCs w:val="16"/>
              </w:rPr>
            </w:pP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361FB3" w:rsidRDefault="000871B9" w:rsidP="004230BF">
            <w:pPr>
              <w:spacing w:after="0"/>
              <w:rPr>
                <w:lang w:eastAsia="en-US"/>
              </w:rPr>
            </w:pPr>
            <w:r w:rsidRPr="004230BF">
              <w:rPr>
                <w:lang w:eastAsia="en-US"/>
              </w:rPr>
              <w:t>От имени Заказчика</w:t>
            </w:r>
          </w:p>
          <w:p w:rsidR="00595878" w:rsidRDefault="00361FB3" w:rsidP="004230BF">
            <w:pPr>
              <w:spacing w:after="0"/>
              <w:rPr>
                <w:lang w:eastAsia="en-US"/>
              </w:rPr>
            </w:pPr>
            <w:r>
              <w:rPr>
                <w:bCs/>
                <w:color w:val="000000"/>
                <w:kern w:val="32"/>
              </w:rPr>
              <w:t>Заведующий МДОУ</w:t>
            </w:r>
            <w:r w:rsidRPr="004230BF">
              <w:rPr>
                <w:bCs/>
                <w:color w:val="000000"/>
                <w:kern w:val="32"/>
              </w:rPr>
              <w:t xml:space="preserve"> «</w:t>
            </w:r>
            <w:r>
              <w:rPr>
                <w:bCs/>
                <w:color w:val="000000"/>
                <w:kern w:val="32"/>
              </w:rPr>
              <w:t>Детский сад №9 комбинированного вида</w:t>
            </w:r>
            <w:r w:rsidRPr="004230BF">
              <w:rPr>
                <w:bCs/>
                <w:color w:val="000000"/>
                <w:kern w:val="32"/>
              </w:rPr>
              <w:t>»</w:t>
            </w:r>
          </w:p>
          <w:p w:rsidR="00595878" w:rsidRPr="004230BF" w:rsidRDefault="00595878" w:rsidP="004230BF">
            <w:pPr>
              <w:spacing w:after="0"/>
              <w:rPr>
                <w:lang w:eastAsia="en-US"/>
              </w:rPr>
            </w:pPr>
          </w:p>
          <w:p w:rsidR="000871B9" w:rsidRPr="004230BF" w:rsidRDefault="000871B9" w:rsidP="00361FB3">
            <w:pPr>
              <w:spacing w:after="0"/>
              <w:rPr>
                <w:lang w:eastAsia="en-US"/>
              </w:rPr>
            </w:pPr>
            <w:r w:rsidRPr="004230BF">
              <w:rPr>
                <w:lang w:eastAsia="en-US"/>
              </w:rPr>
              <w:t>________________</w:t>
            </w:r>
            <w:r w:rsidR="00361FB3">
              <w:rPr>
                <w:lang w:eastAsia="en-US"/>
              </w:rPr>
              <w:t xml:space="preserve"> В.В. Коверзнева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Default="00595878" w:rsidP="004230BF">
            <w:pPr>
              <w:spacing w:after="0"/>
              <w:rPr>
                <w:lang w:eastAsia="en-US"/>
              </w:rPr>
            </w:pPr>
          </w:p>
          <w:p w:rsidR="003F3721" w:rsidRPr="004230BF" w:rsidRDefault="003F3721"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c>
          <w:tcPr>
            <w:tcW w:w="4786" w:type="dxa"/>
            <w:tcMar>
              <w:top w:w="0" w:type="dxa"/>
              <w:left w:w="108" w:type="dxa"/>
              <w:bottom w:w="0" w:type="dxa"/>
              <w:right w:w="108" w:type="dxa"/>
            </w:tcMar>
          </w:tcPr>
          <w:p w:rsidR="000871B9" w:rsidRPr="004230BF" w:rsidRDefault="000871B9" w:rsidP="003F3721">
            <w:pPr>
              <w:spacing w:after="0"/>
              <w:jc w:val="left"/>
              <w:rPr>
                <w:lang w:eastAsia="en-US"/>
              </w:rPr>
            </w:pPr>
            <w:r w:rsidRPr="004230BF">
              <w:rPr>
                <w:lang w:eastAsia="en-US"/>
              </w:rPr>
              <w:t>«__»_________________202</w:t>
            </w:r>
            <w:r w:rsidR="003F3721">
              <w:rPr>
                <w:lang w:eastAsia="en-US"/>
              </w:rPr>
              <w:t xml:space="preserve">6 </w:t>
            </w:r>
            <w:r w:rsidRPr="004230BF">
              <w:rPr>
                <w:lang w:eastAsia="en-US"/>
              </w:rPr>
              <w:t>г.</w:t>
            </w:r>
          </w:p>
        </w:tc>
      </w:tr>
    </w:tbl>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647" w:rsidRDefault="000C0647" w:rsidP="00161F35">
      <w:pPr>
        <w:spacing w:after="0"/>
      </w:pPr>
      <w:r>
        <w:separator/>
      </w:r>
    </w:p>
  </w:endnote>
  <w:endnote w:type="continuationSeparator" w:id="0">
    <w:p w:rsidR="000C0647" w:rsidRDefault="000C0647"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647" w:rsidRDefault="000C0647" w:rsidP="00161F35">
      <w:pPr>
        <w:spacing w:after="0"/>
      </w:pPr>
      <w:r>
        <w:separator/>
      </w:r>
    </w:p>
  </w:footnote>
  <w:footnote w:type="continuationSeparator" w:id="0">
    <w:p w:rsidR="000C0647" w:rsidRDefault="000C0647"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A9E3986"/>
    <w:multiLevelType w:val="hybridMultilevel"/>
    <w:tmpl w:val="DC6C9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404FEC"/>
    <w:multiLevelType w:val="hybridMultilevel"/>
    <w:tmpl w:val="1526BE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4">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A57"/>
    <w:rsid w:val="00002B27"/>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3A8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695"/>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647"/>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07E36"/>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9A0"/>
    <w:rsid w:val="00173A72"/>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179"/>
    <w:rsid w:val="00176513"/>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1585"/>
    <w:rsid w:val="001A1A07"/>
    <w:rsid w:val="001A1C57"/>
    <w:rsid w:val="001A1E3E"/>
    <w:rsid w:val="001A21D3"/>
    <w:rsid w:val="001A2277"/>
    <w:rsid w:val="001A2F83"/>
    <w:rsid w:val="001A30B0"/>
    <w:rsid w:val="001A3602"/>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21"/>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394"/>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2A3"/>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144"/>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B24"/>
    <w:rsid w:val="00272E00"/>
    <w:rsid w:val="00273414"/>
    <w:rsid w:val="00273464"/>
    <w:rsid w:val="00273F0C"/>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50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6DBE"/>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C9D"/>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29B"/>
    <w:rsid w:val="002E249C"/>
    <w:rsid w:val="002E2909"/>
    <w:rsid w:val="002E2B83"/>
    <w:rsid w:val="002E2E96"/>
    <w:rsid w:val="002E307B"/>
    <w:rsid w:val="002E3273"/>
    <w:rsid w:val="002E36C0"/>
    <w:rsid w:val="002E36E5"/>
    <w:rsid w:val="002E39CB"/>
    <w:rsid w:val="002E3A36"/>
    <w:rsid w:val="002E3C44"/>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85"/>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4C0"/>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763"/>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0"/>
    <w:rsid w:val="003756D5"/>
    <w:rsid w:val="00375A7F"/>
    <w:rsid w:val="00375CE2"/>
    <w:rsid w:val="00375E26"/>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713"/>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32"/>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1B92"/>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885"/>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63E"/>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050"/>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3D5"/>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3F3D"/>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3A6"/>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8DA"/>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0F75"/>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B07"/>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7DE"/>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6E11"/>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236"/>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443"/>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7AC"/>
    <w:rsid w:val="00615C2A"/>
    <w:rsid w:val="0061651F"/>
    <w:rsid w:val="00616558"/>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BE6"/>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166"/>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880"/>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137"/>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59E"/>
    <w:rsid w:val="006C0766"/>
    <w:rsid w:val="006C09E5"/>
    <w:rsid w:val="006C0FDC"/>
    <w:rsid w:val="006C13C5"/>
    <w:rsid w:val="006C143F"/>
    <w:rsid w:val="006C1954"/>
    <w:rsid w:val="006C1CCB"/>
    <w:rsid w:val="006C1F90"/>
    <w:rsid w:val="006C22D3"/>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8A"/>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4EA5"/>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2F3E"/>
    <w:rsid w:val="0076316F"/>
    <w:rsid w:val="007632F0"/>
    <w:rsid w:val="00763344"/>
    <w:rsid w:val="00763448"/>
    <w:rsid w:val="00763769"/>
    <w:rsid w:val="00763DFA"/>
    <w:rsid w:val="00764405"/>
    <w:rsid w:val="0076457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653"/>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6F4C"/>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8D"/>
    <w:rsid w:val="00835BB3"/>
    <w:rsid w:val="00835EC5"/>
    <w:rsid w:val="0083665C"/>
    <w:rsid w:val="008366B8"/>
    <w:rsid w:val="00836E21"/>
    <w:rsid w:val="008375C5"/>
    <w:rsid w:val="0083760E"/>
    <w:rsid w:val="00837665"/>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752"/>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5AB5"/>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0E85"/>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65B"/>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6C8"/>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59"/>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646"/>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33"/>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ADD"/>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0DC"/>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713"/>
    <w:rsid w:val="00964827"/>
    <w:rsid w:val="009654A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156"/>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D8F"/>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A59"/>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A7D"/>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4A"/>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00A"/>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3FFB"/>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A60"/>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4DF0"/>
    <w:rsid w:val="00C351F2"/>
    <w:rsid w:val="00C357F5"/>
    <w:rsid w:val="00C35E7D"/>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3C2"/>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223"/>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2C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89E"/>
    <w:rsid w:val="00CF145C"/>
    <w:rsid w:val="00CF156C"/>
    <w:rsid w:val="00CF164C"/>
    <w:rsid w:val="00CF17E0"/>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C83"/>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70A"/>
    <w:rsid w:val="00D24993"/>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94F"/>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072"/>
    <w:rsid w:val="00D5623A"/>
    <w:rsid w:val="00D5677D"/>
    <w:rsid w:val="00D567EB"/>
    <w:rsid w:val="00D56B53"/>
    <w:rsid w:val="00D5700A"/>
    <w:rsid w:val="00D574B3"/>
    <w:rsid w:val="00D575BC"/>
    <w:rsid w:val="00D575FA"/>
    <w:rsid w:val="00D5776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527"/>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27A"/>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C7E61"/>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4C6D"/>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862"/>
    <w:rsid w:val="00DE7D3C"/>
    <w:rsid w:val="00DF033D"/>
    <w:rsid w:val="00DF0363"/>
    <w:rsid w:val="00DF07BC"/>
    <w:rsid w:val="00DF0A8B"/>
    <w:rsid w:val="00DF0C06"/>
    <w:rsid w:val="00DF1248"/>
    <w:rsid w:val="00DF1338"/>
    <w:rsid w:val="00DF16E5"/>
    <w:rsid w:val="00DF17AF"/>
    <w:rsid w:val="00DF2687"/>
    <w:rsid w:val="00DF26CB"/>
    <w:rsid w:val="00DF2C01"/>
    <w:rsid w:val="00DF3BF5"/>
    <w:rsid w:val="00DF3E92"/>
    <w:rsid w:val="00DF40AB"/>
    <w:rsid w:val="00DF4782"/>
    <w:rsid w:val="00DF48E6"/>
    <w:rsid w:val="00DF4F33"/>
    <w:rsid w:val="00DF50F3"/>
    <w:rsid w:val="00DF5372"/>
    <w:rsid w:val="00DF54EE"/>
    <w:rsid w:val="00DF54FC"/>
    <w:rsid w:val="00DF5B11"/>
    <w:rsid w:val="00DF5C94"/>
    <w:rsid w:val="00DF5D63"/>
    <w:rsid w:val="00DF5F8D"/>
    <w:rsid w:val="00DF606A"/>
    <w:rsid w:val="00DF63AD"/>
    <w:rsid w:val="00DF6C04"/>
    <w:rsid w:val="00DF6C6A"/>
    <w:rsid w:val="00DF73C6"/>
    <w:rsid w:val="00DF764C"/>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0E"/>
    <w:rsid w:val="00E064C4"/>
    <w:rsid w:val="00E06A64"/>
    <w:rsid w:val="00E06B8C"/>
    <w:rsid w:val="00E06C8F"/>
    <w:rsid w:val="00E07161"/>
    <w:rsid w:val="00E07A57"/>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713"/>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69E"/>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23F"/>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AEA"/>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0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8A0"/>
    <w:rsid w:val="00EA7C92"/>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681"/>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0B8"/>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0AFD"/>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8A0"/>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68A"/>
    <w:rsid w:val="00F23C97"/>
    <w:rsid w:val="00F23D88"/>
    <w:rsid w:val="00F23EA3"/>
    <w:rsid w:val="00F23FEB"/>
    <w:rsid w:val="00F23FF4"/>
    <w:rsid w:val="00F25074"/>
    <w:rsid w:val="00F253AA"/>
    <w:rsid w:val="00F2541D"/>
    <w:rsid w:val="00F25538"/>
    <w:rsid w:val="00F25AE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1EA"/>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B4A"/>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241"/>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2E44"/>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0AA"/>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208"/>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B27"/>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uiPriority w:val="9"/>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uiPriority w:val="9"/>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uiPriority w:val="9"/>
    <w:qFormat/>
    <w:rsid w:val="00161F35"/>
    <w:pPr>
      <w:keepNext/>
      <w:numPr>
        <w:ilvl w:val="2"/>
        <w:numId w:val="1"/>
      </w:numPr>
      <w:spacing w:before="240"/>
      <w:outlineLvl w:val="2"/>
    </w:pPr>
    <w:rPr>
      <w:rFonts w:ascii="Arial" w:hAnsi="Arial"/>
      <w:b/>
      <w:bCs/>
    </w:rPr>
  </w:style>
  <w:style w:type="paragraph" w:styleId="4">
    <w:name w:val="heading 4"/>
    <w:basedOn w:val="a"/>
    <w:next w:val="a"/>
    <w:link w:val="40"/>
    <w:uiPriority w:val="9"/>
    <w:semiHidden/>
    <w:unhideWhenUsed/>
    <w:qFormat/>
    <w:rsid w:val="00734EA5"/>
    <w:pPr>
      <w:keepNext/>
      <w:keepLines/>
      <w:spacing w:before="200" w:after="0"/>
      <w:outlineLvl w:val="3"/>
    </w:pPr>
    <w:rPr>
      <w:rFonts w:asciiTheme="minorHAnsi" w:hAnsiTheme="minorHAnsi"/>
      <w:i/>
      <w:iCs/>
      <w:color w:val="2F5496"/>
      <w:sz w:val="22"/>
      <w:szCs w:val="22"/>
      <w:lang w:eastAsia="en-US"/>
    </w:rPr>
  </w:style>
  <w:style w:type="paragraph" w:styleId="5">
    <w:name w:val="heading 5"/>
    <w:basedOn w:val="a"/>
    <w:next w:val="a"/>
    <w:link w:val="50"/>
    <w:uiPriority w:val="9"/>
    <w:semiHidden/>
    <w:unhideWhenUsed/>
    <w:qFormat/>
    <w:rsid w:val="00734EA5"/>
    <w:pPr>
      <w:keepNext/>
      <w:keepLines/>
      <w:spacing w:before="200" w:after="0"/>
      <w:outlineLvl w:val="4"/>
    </w:pPr>
    <w:rPr>
      <w:rFonts w:asciiTheme="minorHAnsi" w:hAnsiTheme="minorHAnsi"/>
      <w:color w:val="2F5496"/>
      <w:sz w:val="22"/>
      <w:szCs w:val="22"/>
      <w:lang w:eastAsia="en-US"/>
    </w:rPr>
  </w:style>
  <w:style w:type="paragraph" w:styleId="6">
    <w:name w:val="heading 6"/>
    <w:basedOn w:val="a"/>
    <w:next w:val="a"/>
    <w:link w:val="60"/>
    <w:uiPriority w:val="9"/>
    <w:semiHidden/>
    <w:unhideWhenUsed/>
    <w:qFormat/>
    <w:rsid w:val="00734EA5"/>
    <w:pPr>
      <w:keepNext/>
      <w:keepLines/>
      <w:spacing w:before="200" w:after="0"/>
      <w:outlineLvl w:val="5"/>
    </w:pPr>
    <w:rPr>
      <w:rFonts w:asciiTheme="minorHAnsi" w:hAnsiTheme="minorHAnsi"/>
      <w:i/>
      <w:iCs/>
      <w:color w:val="595959"/>
      <w:sz w:val="22"/>
      <w:szCs w:val="22"/>
      <w:lang w:eastAsia="en-US"/>
    </w:rPr>
  </w:style>
  <w:style w:type="paragraph" w:styleId="7">
    <w:name w:val="heading 7"/>
    <w:basedOn w:val="a"/>
    <w:next w:val="a"/>
    <w:link w:val="70"/>
    <w:uiPriority w:val="9"/>
    <w:semiHidden/>
    <w:unhideWhenUsed/>
    <w:qFormat/>
    <w:rsid w:val="00734EA5"/>
    <w:pPr>
      <w:keepNext/>
      <w:keepLines/>
      <w:spacing w:before="200" w:after="0"/>
      <w:outlineLvl w:val="6"/>
    </w:pPr>
    <w:rPr>
      <w:rFonts w:asciiTheme="minorHAnsi" w:hAnsiTheme="minorHAnsi"/>
      <w:color w:val="595959"/>
      <w:sz w:val="22"/>
      <w:szCs w:val="22"/>
      <w:lang w:eastAsia="en-US"/>
    </w:rPr>
  </w:style>
  <w:style w:type="paragraph" w:styleId="8">
    <w:name w:val="heading 8"/>
    <w:basedOn w:val="a"/>
    <w:next w:val="a"/>
    <w:link w:val="80"/>
    <w:uiPriority w:val="9"/>
    <w:semiHidden/>
    <w:unhideWhenUsed/>
    <w:qFormat/>
    <w:rsid w:val="00734EA5"/>
    <w:pPr>
      <w:keepNext/>
      <w:keepLines/>
      <w:spacing w:before="200" w:after="0"/>
      <w:outlineLvl w:val="7"/>
    </w:pPr>
    <w:rPr>
      <w:rFonts w:asciiTheme="minorHAnsi" w:hAnsiTheme="minorHAnsi"/>
      <w:i/>
      <w:iCs/>
      <w:color w:val="272727"/>
      <w:sz w:val="22"/>
      <w:szCs w:val="22"/>
      <w:lang w:eastAsia="en-US"/>
    </w:rPr>
  </w:style>
  <w:style w:type="paragraph" w:styleId="9">
    <w:name w:val="heading 9"/>
    <w:basedOn w:val="a"/>
    <w:next w:val="a"/>
    <w:link w:val="90"/>
    <w:uiPriority w:val="9"/>
    <w:semiHidden/>
    <w:unhideWhenUsed/>
    <w:qFormat/>
    <w:rsid w:val="00734EA5"/>
    <w:pPr>
      <w:keepNext/>
      <w:keepLines/>
      <w:spacing w:before="200" w:after="0"/>
      <w:outlineLvl w:val="8"/>
    </w:pPr>
    <w:rPr>
      <w:rFonts w:asciiTheme="minorHAnsi" w:hAnsiTheme="minorHAnsi"/>
      <w:color w:val="272727"/>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uiPriority w:val="9"/>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uiPriority w:val="9"/>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uiPriority w:val="34"/>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uiPriority w:val="10"/>
    <w:rsid w:val="000B1E1E"/>
    <w:rPr>
      <w:rFonts w:ascii="Cambria" w:eastAsia="Times New Roman" w:hAnsi="Cambria" w:cs="Times New Roman"/>
      <w:b/>
      <w:bCs/>
      <w:kern w:val="28"/>
      <w:sz w:val="32"/>
      <w:szCs w:val="32"/>
    </w:rPr>
  </w:style>
  <w:style w:type="paragraph" w:styleId="ad">
    <w:name w:val="Title"/>
    <w:basedOn w:val="a"/>
    <w:next w:val="a"/>
    <w:link w:val="ac"/>
    <w:uiPriority w:val="10"/>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paragraph" w:styleId="af">
    <w:name w:val="Balloon Text"/>
    <w:basedOn w:val="a"/>
    <w:link w:val="af0"/>
    <w:uiPriority w:val="99"/>
    <w:semiHidden/>
    <w:unhideWhenUsed/>
    <w:rsid w:val="00176513"/>
    <w:pPr>
      <w:spacing w:after="0"/>
    </w:pPr>
    <w:rPr>
      <w:rFonts w:ascii="Tahoma" w:hAnsi="Tahoma" w:cs="Tahoma"/>
      <w:sz w:val="16"/>
      <w:szCs w:val="16"/>
    </w:rPr>
  </w:style>
  <w:style w:type="character" w:customStyle="1" w:styleId="af0">
    <w:name w:val="Текст выноски Знак"/>
    <w:basedOn w:val="a0"/>
    <w:link w:val="af"/>
    <w:uiPriority w:val="99"/>
    <w:semiHidden/>
    <w:rsid w:val="00176513"/>
    <w:rPr>
      <w:rFonts w:ascii="Tahoma" w:eastAsia="Times New Roman" w:hAnsi="Tahoma" w:cs="Tahoma"/>
      <w:sz w:val="16"/>
      <w:szCs w:val="16"/>
      <w:lang w:eastAsia="ru-RU"/>
    </w:rPr>
  </w:style>
  <w:style w:type="paragraph" w:styleId="af1">
    <w:name w:val="Normal (Web)"/>
    <w:basedOn w:val="a"/>
    <w:uiPriority w:val="99"/>
    <w:unhideWhenUsed/>
    <w:rsid w:val="009654A7"/>
    <w:pPr>
      <w:spacing w:before="100" w:beforeAutospacing="1" w:after="100" w:afterAutospacing="1"/>
      <w:jc w:val="left"/>
    </w:pPr>
  </w:style>
  <w:style w:type="paragraph" w:styleId="af2">
    <w:name w:val="No Spacing"/>
    <w:uiPriority w:val="1"/>
    <w:qFormat/>
    <w:rsid w:val="00F25AE8"/>
    <w:pPr>
      <w:spacing w:after="0" w:line="240" w:lineRule="auto"/>
    </w:pPr>
  </w:style>
  <w:style w:type="paragraph" w:customStyle="1" w:styleId="41">
    <w:name w:val="Заголовок 41"/>
    <w:basedOn w:val="a"/>
    <w:next w:val="a"/>
    <w:uiPriority w:val="9"/>
    <w:semiHidden/>
    <w:unhideWhenUsed/>
    <w:qFormat/>
    <w:rsid w:val="00734EA5"/>
    <w:pPr>
      <w:keepNext/>
      <w:keepLines/>
      <w:spacing w:before="80" w:after="40" w:line="278" w:lineRule="auto"/>
      <w:jc w:val="left"/>
      <w:outlineLvl w:val="3"/>
    </w:pPr>
    <w:rPr>
      <w:rFonts w:ascii="Calibri" w:hAnsi="Calibri"/>
      <w:i/>
      <w:iCs/>
      <w:color w:val="2F5496"/>
      <w:kern w:val="2"/>
      <w:lang w:eastAsia="en-US"/>
    </w:rPr>
  </w:style>
  <w:style w:type="paragraph" w:customStyle="1" w:styleId="51">
    <w:name w:val="Заголовок 51"/>
    <w:basedOn w:val="a"/>
    <w:next w:val="a"/>
    <w:uiPriority w:val="9"/>
    <w:semiHidden/>
    <w:unhideWhenUsed/>
    <w:qFormat/>
    <w:rsid w:val="00734EA5"/>
    <w:pPr>
      <w:keepNext/>
      <w:keepLines/>
      <w:spacing w:before="80" w:after="40" w:line="278" w:lineRule="auto"/>
      <w:jc w:val="left"/>
      <w:outlineLvl w:val="4"/>
    </w:pPr>
    <w:rPr>
      <w:rFonts w:ascii="Calibri" w:hAnsi="Calibri"/>
      <w:color w:val="2F5496"/>
      <w:kern w:val="2"/>
      <w:lang w:eastAsia="en-US"/>
    </w:rPr>
  </w:style>
  <w:style w:type="paragraph" w:customStyle="1" w:styleId="61">
    <w:name w:val="Заголовок 61"/>
    <w:basedOn w:val="a"/>
    <w:next w:val="a"/>
    <w:uiPriority w:val="9"/>
    <w:semiHidden/>
    <w:unhideWhenUsed/>
    <w:qFormat/>
    <w:rsid w:val="00734EA5"/>
    <w:pPr>
      <w:keepNext/>
      <w:keepLines/>
      <w:spacing w:before="40" w:after="0" w:line="278" w:lineRule="auto"/>
      <w:jc w:val="left"/>
      <w:outlineLvl w:val="5"/>
    </w:pPr>
    <w:rPr>
      <w:rFonts w:ascii="Calibri" w:hAnsi="Calibri"/>
      <w:i/>
      <w:iCs/>
      <w:color w:val="595959"/>
      <w:kern w:val="2"/>
      <w:lang w:eastAsia="en-US"/>
    </w:rPr>
  </w:style>
  <w:style w:type="paragraph" w:customStyle="1" w:styleId="71">
    <w:name w:val="Заголовок 71"/>
    <w:basedOn w:val="a"/>
    <w:next w:val="a"/>
    <w:uiPriority w:val="9"/>
    <w:semiHidden/>
    <w:unhideWhenUsed/>
    <w:qFormat/>
    <w:rsid w:val="00734EA5"/>
    <w:pPr>
      <w:keepNext/>
      <w:keepLines/>
      <w:spacing w:before="40" w:after="0" w:line="278" w:lineRule="auto"/>
      <w:jc w:val="left"/>
      <w:outlineLvl w:val="6"/>
    </w:pPr>
    <w:rPr>
      <w:rFonts w:ascii="Calibri" w:hAnsi="Calibri"/>
      <w:color w:val="595959"/>
      <w:kern w:val="2"/>
      <w:lang w:eastAsia="en-US"/>
    </w:rPr>
  </w:style>
  <w:style w:type="paragraph" w:customStyle="1" w:styleId="81">
    <w:name w:val="Заголовок 81"/>
    <w:basedOn w:val="a"/>
    <w:next w:val="a"/>
    <w:uiPriority w:val="9"/>
    <w:semiHidden/>
    <w:unhideWhenUsed/>
    <w:qFormat/>
    <w:rsid w:val="00734EA5"/>
    <w:pPr>
      <w:keepNext/>
      <w:keepLines/>
      <w:spacing w:after="0" w:line="278" w:lineRule="auto"/>
      <w:jc w:val="left"/>
      <w:outlineLvl w:val="7"/>
    </w:pPr>
    <w:rPr>
      <w:rFonts w:ascii="Calibri" w:hAnsi="Calibri"/>
      <w:i/>
      <w:iCs/>
      <w:color w:val="272727"/>
      <w:kern w:val="2"/>
      <w:lang w:eastAsia="en-US"/>
    </w:rPr>
  </w:style>
  <w:style w:type="paragraph" w:customStyle="1" w:styleId="91">
    <w:name w:val="Заголовок 91"/>
    <w:basedOn w:val="a"/>
    <w:next w:val="a"/>
    <w:uiPriority w:val="9"/>
    <w:semiHidden/>
    <w:unhideWhenUsed/>
    <w:qFormat/>
    <w:rsid w:val="00734EA5"/>
    <w:pPr>
      <w:keepNext/>
      <w:keepLines/>
      <w:spacing w:after="0" w:line="278" w:lineRule="auto"/>
      <w:jc w:val="left"/>
      <w:outlineLvl w:val="8"/>
    </w:pPr>
    <w:rPr>
      <w:rFonts w:ascii="Calibri" w:hAnsi="Calibri"/>
      <w:color w:val="272727"/>
      <w:kern w:val="2"/>
      <w:lang w:eastAsia="en-US"/>
    </w:rPr>
  </w:style>
  <w:style w:type="numbering" w:customStyle="1" w:styleId="11">
    <w:name w:val="Нет списка1"/>
    <w:next w:val="a2"/>
    <w:uiPriority w:val="99"/>
    <w:semiHidden/>
    <w:unhideWhenUsed/>
    <w:rsid w:val="00734EA5"/>
  </w:style>
  <w:style w:type="character" w:customStyle="1" w:styleId="40">
    <w:name w:val="Заголовок 4 Знак"/>
    <w:basedOn w:val="a0"/>
    <w:link w:val="4"/>
    <w:uiPriority w:val="9"/>
    <w:semiHidden/>
    <w:rsid w:val="00734EA5"/>
    <w:rPr>
      <w:rFonts w:eastAsia="Times New Roman" w:cs="Times New Roman"/>
      <w:i/>
      <w:iCs/>
      <w:color w:val="2F5496"/>
    </w:rPr>
  </w:style>
  <w:style w:type="character" w:customStyle="1" w:styleId="50">
    <w:name w:val="Заголовок 5 Знак"/>
    <w:basedOn w:val="a0"/>
    <w:link w:val="5"/>
    <w:uiPriority w:val="9"/>
    <w:semiHidden/>
    <w:rsid w:val="00734EA5"/>
    <w:rPr>
      <w:rFonts w:eastAsia="Times New Roman" w:cs="Times New Roman"/>
      <w:color w:val="2F5496"/>
    </w:rPr>
  </w:style>
  <w:style w:type="character" w:customStyle="1" w:styleId="60">
    <w:name w:val="Заголовок 6 Знак"/>
    <w:basedOn w:val="a0"/>
    <w:link w:val="6"/>
    <w:uiPriority w:val="9"/>
    <w:semiHidden/>
    <w:rsid w:val="00734EA5"/>
    <w:rPr>
      <w:rFonts w:eastAsia="Times New Roman" w:cs="Times New Roman"/>
      <w:i/>
      <w:iCs/>
      <w:color w:val="595959"/>
    </w:rPr>
  </w:style>
  <w:style w:type="character" w:customStyle="1" w:styleId="70">
    <w:name w:val="Заголовок 7 Знак"/>
    <w:basedOn w:val="a0"/>
    <w:link w:val="7"/>
    <w:uiPriority w:val="9"/>
    <w:semiHidden/>
    <w:rsid w:val="00734EA5"/>
    <w:rPr>
      <w:rFonts w:eastAsia="Times New Roman" w:cs="Times New Roman"/>
      <w:color w:val="595959"/>
    </w:rPr>
  </w:style>
  <w:style w:type="character" w:customStyle="1" w:styleId="80">
    <w:name w:val="Заголовок 8 Знак"/>
    <w:basedOn w:val="a0"/>
    <w:link w:val="8"/>
    <w:uiPriority w:val="9"/>
    <w:semiHidden/>
    <w:rsid w:val="00734EA5"/>
    <w:rPr>
      <w:rFonts w:eastAsia="Times New Roman" w:cs="Times New Roman"/>
      <w:i/>
      <w:iCs/>
      <w:color w:val="272727"/>
    </w:rPr>
  </w:style>
  <w:style w:type="character" w:customStyle="1" w:styleId="90">
    <w:name w:val="Заголовок 9 Знак"/>
    <w:basedOn w:val="a0"/>
    <w:link w:val="9"/>
    <w:uiPriority w:val="9"/>
    <w:semiHidden/>
    <w:rsid w:val="00734EA5"/>
    <w:rPr>
      <w:rFonts w:eastAsia="Times New Roman" w:cs="Times New Roman"/>
      <w:color w:val="272727"/>
    </w:rPr>
  </w:style>
  <w:style w:type="paragraph" w:customStyle="1" w:styleId="12">
    <w:name w:val="Подзаголовок1"/>
    <w:basedOn w:val="a"/>
    <w:next w:val="a"/>
    <w:uiPriority w:val="11"/>
    <w:qFormat/>
    <w:rsid w:val="00734EA5"/>
    <w:pPr>
      <w:numPr>
        <w:ilvl w:val="1"/>
      </w:numPr>
      <w:spacing w:after="160" w:line="278" w:lineRule="auto"/>
      <w:jc w:val="left"/>
    </w:pPr>
    <w:rPr>
      <w:rFonts w:ascii="Calibri" w:hAnsi="Calibri"/>
      <w:color w:val="595959"/>
      <w:spacing w:val="15"/>
      <w:kern w:val="2"/>
      <w:sz w:val="28"/>
      <w:szCs w:val="28"/>
      <w:lang w:eastAsia="en-US"/>
    </w:rPr>
  </w:style>
  <w:style w:type="character" w:customStyle="1" w:styleId="af3">
    <w:name w:val="Подзаголовок Знак"/>
    <w:basedOn w:val="a0"/>
    <w:link w:val="af4"/>
    <w:uiPriority w:val="11"/>
    <w:rsid w:val="00734EA5"/>
    <w:rPr>
      <w:rFonts w:eastAsia="Times New Roman" w:cs="Times New Roman"/>
      <w:color w:val="595959"/>
      <w:spacing w:val="15"/>
      <w:sz w:val="28"/>
      <w:szCs w:val="28"/>
    </w:rPr>
  </w:style>
  <w:style w:type="paragraph" w:customStyle="1" w:styleId="21">
    <w:name w:val="Цитата 21"/>
    <w:basedOn w:val="a"/>
    <w:next w:val="a"/>
    <w:uiPriority w:val="29"/>
    <w:qFormat/>
    <w:rsid w:val="00734EA5"/>
    <w:pPr>
      <w:spacing w:before="160" w:after="160" w:line="278" w:lineRule="auto"/>
      <w:jc w:val="center"/>
    </w:pPr>
    <w:rPr>
      <w:rFonts w:ascii="Calibri" w:eastAsia="Calibri" w:hAnsi="Calibri"/>
      <w:i/>
      <w:iCs/>
      <w:color w:val="404040"/>
      <w:kern w:val="2"/>
      <w:lang w:eastAsia="en-US"/>
    </w:rPr>
  </w:style>
  <w:style w:type="character" w:customStyle="1" w:styleId="22">
    <w:name w:val="Цитата 2 Знак"/>
    <w:basedOn w:val="a0"/>
    <w:link w:val="23"/>
    <w:uiPriority w:val="29"/>
    <w:rsid w:val="00734EA5"/>
    <w:rPr>
      <w:i/>
      <w:iCs/>
      <w:color w:val="404040"/>
    </w:rPr>
  </w:style>
  <w:style w:type="character" w:customStyle="1" w:styleId="13">
    <w:name w:val="Сильное выделение1"/>
    <w:basedOn w:val="a0"/>
    <w:uiPriority w:val="21"/>
    <w:qFormat/>
    <w:rsid w:val="00734EA5"/>
    <w:rPr>
      <w:i/>
      <w:iCs/>
      <w:color w:val="2F5496"/>
    </w:rPr>
  </w:style>
  <w:style w:type="paragraph" w:customStyle="1" w:styleId="14">
    <w:name w:val="Выделенная цитата1"/>
    <w:basedOn w:val="a"/>
    <w:next w:val="a"/>
    <w:uiPriority w:val="30"/>
    <w:qFormat/>
    <w:rsid w:val="00734EA5"/>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lang w:eastAsia="en-US"/>
    </w:rPr>
  </w:style>
  <w:style w:type="character" w:customStyle="1" w:styleId="af5">
    <w:name w:val="Выделенная цитата Знак"/>
    <w:basedOn w:val="a0"/>
    <w:link w:val="af6"/>
    <w:uiPriority w:val="30"/>
    <w:rsid w:val="00734EA5"/>
    <w:rPr>
      <w:i/>
      <w:iCs/>
      <w:color w:val="2F5496"/>
    </w:rPr>
  </w:style>
  <w:style w:type="character" w:customStyle="1" w:styleId="15">
    <w:name w:val="Сильная ссылка1"/>
    <w:basedOn w:val="a0"/>
    <w:uiPriority w:val="32"/>
    <w:qFormat/>
    <w:rsid w:val="00734EA5"/>
    <w:rPr>
      <w:b/>
      <w:bCs/>
      <w:smallCaps/>
      <w:color w:val="2F5496"/>
      <w:spacing w:val="5"/>
    </w:rPr>
  </w:style>
  <w:style w:type="character" w:styleId="af7">
    <w:name w:val="Hyperlink"/>
    <w:basedOn w:val="a0"/>
    <w:uiPriority w:val="99"/>
    <w:semiHidden/>
    <w:unhideWhenUsed/>
    <w:rsid w:val="00734EA5"/>
    <w:rPr>
      <w:color w:val="0000FF"/>
      <w:u w:val="single"/>
    </w:rPr>
  </w:style>
  <w:style w:type="character" w:styleId="af8">
    <w:name w:val="FollowedHyperlink"/>
    <w:basedOn w:val="a0"/>
    <w:uiPriority w:val="99"/>
    <w:semiHidden/>
    <w:unhideWhenUsed/>
    <w:rsid w:val="00734EA5"/>
    <w:rPr>
      <w:color w:val="800080"/>
      <w:u w:val="single"/>
    </w:rPr>
  </w:style>
  <w:style w:type="paragraph" w:customStyle="1" w:styleId="msonormal0">
    <w:name w:val="msonormal"/>
    <w:basedOn w:val="a"/>
    <w:rsid w:val="00734EA5"/>
    <w:pPr>
      <w:spacing w:before="100" w:beforeAutospacing="1" w:after="100" w:afterAutospacing="1"/>
      <w:jc w:val="left"/>
    </w:pPr>
  </w:style>
  <w:style w:type="paragraph" w:customStyle="1" w:styleId="font0">
    <w:name w:val="font0"/>
    <w:basedOn w:val="a"/>
    <w:rsid w:val="00734EA5"/>
    <w:pPr>
      <w:spacing w:before="100" w:beforeAutospacing="1" w:after="100" w:afterAutospacing="1"/>
      <w:jc w:val="left"/>
    </w:pPr>
    <w:rPr>
      <w:rFonts w:ascii="Calibri" w:hAnsi="Calibri" w:cs="Calibri"/>
      <w:color w:val="000000"/>
      <w:sz w:val="22"/>
      <w:szCs w:val="22"/>
    </w:rPr>
  </w:style>
  <w:style w:type="paragraph" w:customStyle="1" w:styleId="font5">
    <w:name w:val="font5"/>
    <w:basedOn w:val="a"/>
    <w:rsid w:val="00734EA5"/>
    <w:pPr>
      <w:spacing w:before="100" w:beforeAutospacing="1" w:after="100" w:afterAutospacing="1"/>
      <w:jc w:val="left"/>
    </w:pPr>
    <w:rPr>
      <w:rFonts w:ascii="Calibri" w:hAnsi="Calibri" w:cs="Calibri"/>
      <w:b/>
      <w:bCs/>
      <w:color w:val="000000"/>
      <w:sz w:val="22"/>
      <w:szCs w:val="22"/>
    </w:rPr>
  </w:style>
  <w:style w:type="paragraph" w:customStyle="1" w:styleId="font6">
    <w:name w:val="font6"/>
    <w:basedOn w:val="a"/>
    <w:rsid w:val="00734EA5"/>
    <w:pPr>
      <w:spacing w:before="100" w:beforeAutospacing="1" w:after="100" w:afterAutospacing="1"/>
      <w:jc w:val="left"/>
    </w:pPr>
    <w:rPr>
      <w:rFonts w:ascii="Calibri" w:hAnsi="Calibri" w:cs="Calibri"/>
      <w:color w:val="000000"/>
      <w:sz w:val="16"/>
      <w:szCs w:val="16"/>
    </w:rPr>
  </w:style>
  <w:style w:type="paragraph" w:customStyle="1" w:styleId="font7">
    <w:name w:val="font7"/>
    <w:basedOn w:val="a"/>
    <w:rsid w:val="00734EA5"/>
    <w:pPr>
      <w:spacing w:before="100" w:beforeAutospacing="1" w:after="100" w:afterAutospacing="1"/>
      <w:jc w:val="left"/>
    </w:pPr>
    <w:rPr>
      <w:color w:val="000000"/>
      <w:sz w:val="16"/>
      <w:szCs w:val="16"/>
    </w:rPr>
  </w:style>
  <w:style w:type="paragraph" w:customStyle="1" w:styleId="font8">
    <w:name w:val="font8"/>
    <w:basedOn w:val="a"/>
    <w:rsid w:val="00734EA5"/>
    <w:pPr>
      <w:spacing w:before="100" w:beforeAutospacing="1" w:after="100" w:afterAutospacing="1"/>
      <w:jc w:val="left"/>
    </w:pPr>
    <w:rPr>
      <w:b/>
      <w:bCs/>
      <w:color w:val="000000"/>
      <w:sz w:val="16"/>
      <w:szCs w:val="16"/>
    </w:rPr>
  </w:style>
  <w:style w:type="paragraph" w:customStyle="1" w:styleId="font9">
    <w:name w:val="font9"/>
    <w:basedOn w:val="a"/>
    <w:rsid w:val="00734EA5"/>
    <w:pPr>
      <w:spacing w:before="100" w:beforeAutospacing="1" w:after="100" w:afterAutospacing="1"/>
      <w:jc w:val="left"/>
    </w:pPr>
    <w:rPr>
      <w:rFonts w:ascii="Calibri" w:hAnsi="Calibri" w:cs="Calibri"/>
      <w:b/>
      <w:bCs/>
      <w:color w:val="000000"/>
      <w:sz w:val="16"/>
      <w:szCs w:val="16"/>
    </w:rPr>
  </w:style>
  <w:style w:type="paragraph" w:customStyle="1" w:styleId="font10">
    <w:name w:val="font10"/>
    <w:basedOn w:val="a"/>
    <w:rsid w:val="00734EA5"/>
    <w:pPr>
      <w:spacing w:before="100" w:beforeAutospacing="1" w:after="100" w:afterAutospacing="1"/>
      <w:jc w:val="left"/>
    </w:pPr>
    <w:rPr>
      <w:color w:val="FF0000"/>
      <w:sz w:val="16"/>
      <w:szCs w:val="16"/>
    </w:rPr>
  </w:style>
  <w:style w:type="paragraph" w:customStyle="1" w:styleId="font11">
    <w:name w:val="font11"/>
    <w:basedOn w:val="a"/>
    <w:rsid w:val="00734EA5"/>
    <w:pPr>
      <w:spacing w:before="100" w:beforeAutospacing="1" w:after="100" w:afterAutospacing="1"/>
      <w:jc w:val="left"/>
    </w:pPr>
    <w:rPr>
      <w:b/>
      <w:bCs/>
      <w:color w:val="FF0000"/>
      <w:sz w:val="16"/>
      <w:szCs w:val="16"/>
    </w:rPr>
  </w:style>
  <w:style w:type="paragraph" w:customStyle="1" w:styleId="xl65">
    <w:name w:val="xl65"/>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66">
    <w:name w:val="xl66"/>
    <w:basedOn w:val="a"/>
    <w:rsid w:val="00734EA5"/>
    <w:pPr>
      <w:spacing w:before="100" w:beforeAutospacing="1" w:after="100" w:afterAutospacing="1"/>
      <w:jc w:val="left"/>
    </w:pPr>
    <w:rPr>
      <w:sz w:val="16"/>
      <w:szCs w:val="16"/>
    </w:rPr>
  </w:style>
  <w:style w:type="paragraph" w:customStyle="1" w:styleId="xl67">
    <w:name w:val="xl67"/>
    <w:basedOn w:val="a"/>
    <w:rsid w:val="00734EA5"/>
    <w:pPr>
      <w:pBdr>
        <w:top w:val="single" w:sz="8" w:space="0" w:color="DDDDDD"/>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68">
    <w:name w:val="xl68"/>
    <w:basedOn w:val="a"/>
    <w:rsid w:val="00734EA5"/>
    <w:pPr>
      <w:pBdr>
        <w:top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69">
    <w:name w:val="xl69"/>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70">
    <w:name w:val="xl70"/>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1">
    <w:name w:val="xl71"/>
    <w:basedOn w:val="a"/>
    <w:rsid w:val="00734EA5"/>
    <w:pPr>
      <w:pBdr>
        <w:top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2">
    <w:name w:val="xl72"/>
    <w:basedOn w:val="a"/>
    <w:rsid w:val="00734EA5"/>
    <w:pPr>
      <w:pBdr>
        <w:bottom w:val="single" w:sz="8" w:space="0" w:color="DDDDDD"/>
        <w:right w:val="single" w:sz="8" w:space="0" w:color="000000"/>
      </w:pBdr>
      <w:shd w:val="clear" w:color="000000" w:fill="FFFFFF"/>
      <w:spacing w:before="100" w:beforeAutospacing="1" w:after="100" w:afterAutospacing="1"/>
      <w:jc w:val="center"/>
      <w:textAlignment w:val="center"/>
    </w:pPr>
  </w:style>
  <w:style w:type="paragraph" w:customStyle="1" w:styleId="xl73">
    <w:name w:val="xl73"/>
    <w:basedOn w:val="a"/>
    <w:rsid w:val="00734EA5"/>
    <w:pPr>
      <w:pBdr>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4">
    <w:name w:val="xl74"/>
    <w:basedOn w:val="a"/>
    <w:rsid w:val="00734EA5"/>
    <w:pPr>
      <w:pBdr>
        <w:top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5">
    <w:name w:val="xl75"/>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6">
    <w:name w:val="xl76"/>
    <w:basedOn w:val="a"/>
    <w:rsid w:val="00734EA5"/>
    <w:pPr>
      <w:pBdr>
        <w:top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7">
    <w:name w:val="xl77"/>
    <w:basedOn w:val="a"/>
    <w:rsid w:val="00734EA5"/>
    <w:pPr>
      <w:pBdr>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8">
    <w:name w:val="xl78"/>
    <w:basedOn w:val="a"/>
    <w:rsid w:val="00734EA5"/>
    <w:pPr>
      <w:pBdr>
        <w:bottom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79">
    <w:name w:val="xl79"/>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80">
    <w:name w:val="xl80"/>
    <w:basedOn w:val="a"/>
    <w:rsid w:val="00734EA5"/>
    <w:pPr>
      <w:pBdr>
        <w:right w:val="single" w:sz="8" w:space="0" w:color="000000"/>
      </w:pBdr>
      <w:shd w:val="clear" w:color="000000" w:fill="FFFFFF"/>
      <w:spacing w:before="100" w:beforeAutospacing="1" w:after="100" w:afterAutospacing="1"/>
      <w:jc w:val="center"/>
      <w:textAlignment w:val="center"/>
    </w:pPr>
  </w:style>
  <w:style w:type="paragraph" w:customStyle="1" w:styleId="xl81">
    <w:name w:val="xl81"/>
    <w:basedOn w:val="a"/>
    <w:rsid w:val="00734EA5"/>
    <w:pPr>
      <w:pBdr>
        <w:top w:val="single" w:sz="8" w:space="0" w:color="000000"/>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82">
    <w:name w:val="xl82"/>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rPr>
      <w:color w:val="FF0000"/>
    </w:rPr>
  </w:style>
  <w:style w:type="paragraph" w:customStyle="1" w:styleId="xl83">
    <w:name w:val="xl83"/>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rPr>
      <w:color w:val="FF0000"/>
      <w:sz w:val="16"/>
      <w:szCs w:val="16"/>
    </w:rPr>
  </w:style>
  <w:style w:type="paragraph" w:customStyle="1" w:styleId="xl84">
    <w:name w:val="xl84"/>
    <w:basedOn w:val="a"/>
    <w:rsid w:val="00734EA5"/>
    <w:pPr>
      <w:pBdr>
        <w:top w:val="single" w:sz="8" w:space="0" w:color="DDDDDD"/>
        <w:right w:val="single" w:sz="8" w:space="0" w:color="DDDDDD"/>
      </w:pBdr>
      <w:shd w:val="clear" w:color="000000" w:fill="FFFFFF"/>
      <w:spacing w:before="100" w:beforeAutospacing="1" w:after="100" w:afterAutospacing="1"/>
      <w:jc w:val="left"/>
      <w:textAlignment w:val="center"/>
    </w:pPr>
  </w:style>
  <w:style w:type="paragraph" w:customStyle="1" w:styleId="xl85">
    <w:name w:val="xl85"/>
    <w:basedOn w:val="a"/>
    <w:rsid w:val="00734EA5"/>
    <w:pPr>
      <w:pBdr>
        <w:top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86">
    <w:name w:val="xl86"/>
    <w:basedOn w:val="a"/>
    <w:rsid w:val="00734EA5"/>
    <w:pPr>
      <w:pBdr>
        <w:top w:val="single" w:sz="8" w:space="0" w:color="000000"/>
        <w:left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87">
    <w:name w:val="xl87"/>
    <w:basedOn w:val="a"/>
    <w:rsid w:val="00734EA5"/>
    <w:pPr>
      <w:pBdr>
        <w:top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88">
    <w:name w:val="xl88"/>
    <w:basedOn w:val="a"/>
    <w:rsid w:val="00734EA5"/>
    <w:pPr>
      <w:pBdr>
        <w:bottom w:val="single" w:sz="8" w:space="0" w:color="DDDDDD"/>
        <w:right w:val="single" w:sz="8" w:space="0" w:color="DDDDDD"/>
      </w:pBdr>
      <w:shd w:val="clear" w:color="000000" w:fill="FFFFFF"/>
      <w:spacing w:before="100" w:beforeAutospacing="1" w:after="100" w:afterAutospacing="1"/>
      <w:jc w:val="left"/>
      <w:textAlignment w:val="center"/>
    </w:pPr>
  </w:style>
  <w:style w:type="paragraph" w:customStyle="1" w:styleId="xl89">
    <w:name w:val="xl89"/>
    <w:basedOn w:val="a"/>
    <w:rsid w:val="00734EA5"/>
    <w:pPr>
      <w:pBdr>
        <w:top w:val="single" w:sz="8" w:space="0" w:color="000000"/>
        <w:left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90">
    <w:name w:val="xl90"/>
    <w:basedOn w:val="a"/>
    <w:rsid w:val="00734EA5"/>
    <w:pPr>
      <w:pBdr>
        <w:top w:val="single" w:sz="8" w:space="0" w:color="DDDDDD"/>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91">
    <w:name w:val="xl91"/>
    <w:basedOn w:val="a"/>
    <w:rsid w:val="00734EA5"/>
    <w:pPr>
      <w:pBdr>
        <w:right w:val="single" w:sz="8" w:space="0" w:color="DDDDDD"/>
      </w:pBdr>
      <w:shd w:val="clear" w:color="000000" w:fill="FFFFFF"/>
      <w:spacing w:before="100" w:beforeAutospacing="1" w:after="100" w:afterAutospacing="1"/>
      <w:jc w:val="left"/>
      <w:textAlignment w:val="center"/>
    </w:pPr>
  </w:style>
  <w:style w:type="paragraph" w:customStyle="1" w:styleId="xl92">
    <w:name w:val="xl92"/>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style>
  <w:style w:type="paragraph" w:customStyle="1" w:styleId="xl93">
    <w:name w:val="xl93"/>
    <w:basedOn w:val="a"/>
    <w:rsid w:val="00734EA5"/>
    <w:pPr>
      <w:pBdr>
        <w:left w:val="single" w:sz="8" w:space="0" w:color="000000"/>
        <w:bottom w:val="single" w:sz="8" w:space="0" w:color="000000"/>
        <w:right w:val="single" w:sz="8" w:space="0" w:color="DDDDDD"/>
      </w:pBdr>
      <w:shd w:val="clear" w:color="000000" w:fill="FFFFFF"/>
      <w:spacing w:before="100" w:beforeAutospacing="1" w:after="100" w:afterAutospacing="1"/>
      <w:jc w:val="left"/>
      <w:textAlignment w:val="center"/>
    </w:pPr>
  </w:style>
  <w:style w:type="paragraph" w:customStyle="1" w:styleId="xl94">
    <w:name w:val="xl94"/>
    <w:basedOn w:val="a"/>
    <w:rsid w:val="00734EA5"/>
    <w:pPr>
      <w:pBdr>
        <w:top w:val="single" w:sz="8" w:space="0" w:color="DDDDDD"/>
        <w:bottom w:val="single" w:sz="8" w:space="0" w:color="DDDDDD"/>
      </w:pBdr>
      <w:shd w:val="clear" w:color="000000" w:fill="FFFFFF"/>
      <w:spacing w:before="100" w:beforeAutospacing="1" w:after="100" w:afterAutospacing="1"/>
      <w:jc w:val="left"/>
      <w:textAlignment w:val="center"/>
    </w:pPr>
    <w:rPr>
      <w:rFonts w:ascii="Arial" w:hAnsi="Arial" w:cs="Arial"/>
      <w:color w:val="666666"/>
      <w:sz w:val="14"/>
      <w:szCs w:val="14"/>
    </w:rPr>
  </w:style>
  <w:style w:type="paragraph" w:customStyle="1" w:styleId="xl95">
    <w:name w:val="xl95"/>
    <w:basedOn w:val="a"/>
    <w:rsid w:val="00734EA5"/>
    <w:pPr>
      <w:pBdr>
        <w:top w:val="single" w:sz="8" w:space="0" w:color="DDDDDD"/>
        <w:bottom w:val="single" w:sz="8" w:space="0" w:color="DDDDDD"/>
        <w:right w:val="single" w:sz="8" w:space="0" w:color="DDDDDD"/>
      </w:pBdr>
      <w:shd w:val="clear" w:color="000000" w:fill="FFFFFF"/>
      <w:spacing w:before="100" w:beforeAutospacing="1" w:after="100" w:afterAutospacing="1"/>
      <w:jc w:val="left"/>
      <w:textAlignment w:val="center"/>
    </w:pPr>
    <w:rPr>
      <w:rFonts w:ascii="Arial" w:hAnsi="Arial" w:cs="Arial"/>
      <w:color w:val="666666"/>
      <w:sz w:val="14"/>
      <w:szCs w:val="14"/>
    </w:rPr>
  </w:style>
  <w:style w:type="paragraph" w:customStyle="1" w:styleId="xl96">
    <w:name w:val="xl96"/>
    <w:basedOn w:val="a"/>
    <w:rsid w:val="00734EA5"/>
    <w:pPr>
      <w:pBdr>
        <w:top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97">
    <w:name w:val="xl97"/>
    <w:basedOn w:val="a"/>
    <w:rsid w:val="00734EA5"/>
    <w:pPr>
      <w:pBdr>
        <w:left w:val="single" w:sz="8" w:space="0" w:color="000000"/>
        <w:bottom w:val="single" w:sz="8" w:space="0" w:color="DDDDDD"/>
        <w:right w:val="single" w:sz="8" w:space="0" w:color="000000"/>
      </w:pBdr>
      <w:shd w:val="clear" w:color="000000" w:fill="FFFFFF"/>
      <w:spacing w:before="100" w:beforeAutospacing="1" w:after="100" w:afterAutospacing="1"/>
      <w:jc w:val="center"/>
      <w:textAlignment w:val="center"/>
    </w:pPr>
  </w:style>
  <w:style w:type="paragraph" w:customStyle="1" w:styleId="xl98">
    <w:name w:val="xl98"/>
    <w:basedOn w:val="a"/>
    <w:rsid w:val="00734EA5"/>
    <w:pPr>
      <w:pBdr>
        <w:top w:val="single" w:sz="8" w:space="0" w:color="000000"/>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99">
    <w:name w:val="xl99"/>
    <w:basedOn w:val="a"/>
    <w:rsid w:val="00734EA5"/>
    <w:pPr>
      <w:pBdr>
        <w:left w:val="single" w:sz="8" w:space="0" w:color="000000"/>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0">
    <w:name w:val="xl100"/>
    <w:basedOn w:val="a"/>
    <w:rsid w:val="00734EA5"/>
    <w:pPr>
      <w:pBdr>
        <w:left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101">
    <w:name w:val="xl101"/>
    <w:basedOn w:val="a"/>
    <w:rsid w:val="00734EA5"/>
    <w:pPr>
      <w:pBdr>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2">
    <w:name w:val="xl102"/>
    <w:basedOn w:val="a"/>
    <w:rsid w:val="00734EA5"/>
    <w:pPr>
      <w:pBdr>
        <w:top w:val="single" w:sz="8" w:space="0" w:color="000000"/>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3">
    <w:name w:val="xl103"/>
    <w:basedOn w:val="a"/>
    <w:rsid w:val="00734EA5"/>
    <w:pPr>
      <w:pBdr>
        <w:left w:val="single" w:sz="8" w:space="0" w:color="000000"/>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4">
    <w:name w:val="xl104"/>
    <w:basedOn w:val="a"/>
    <w:rsid w:val="00734EA5"/>
    <w:pPr>
      <w:pBdr>
        <w:left w:val="single" w:sz="8" w:space="0" w:color="000000"/>
        <w:bottom w:val="single" w:sz="8" w:space="0" w:color="DDDDDD"/>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05">
    <w:name w:val="xl105"/>
    <w:basedOn w:val="a"/>
    <w:rsid w:val="00734EA5"/>
    <w:pPr>
      <w:spacing w:before="100" w:beforeAutospacing="1" w:after="100" w:afterAutospacing="1"/>
      <w:jc w:val="left"/>
    </w:pPr>
  </w:style>
  <w:style w:type="paragraph" w:customStyle="1" w:styleId="xl106">
    <w:name w:val="xl106"/>
    <w:basedOn w:val="a"/>
    <w:rsid w:val="00734EA5"/>
    <w:pPr>
      <w:pBdr>
        <w:bottom w:val="single" w:sz="8" w:space="0" w:color="000000"/>
        <w:right w:val="single" w:sz="8" w:space="0" w:color="000000"/>
      </w:pBdr>
      <w:shd w:val="clear" w:color="000000" w:fill="FFFFFF"/>
      <w:spacing w:before="100" w:beforeAutospacing="1" w:after="100" w:afterAutospacing="1"/>
      <w:jc w:val="left"/>
      <w:textAlignment w:val="center"/>
    </w:pPr>
  </w:style>
  <w:style w:type="paragraph" w:customStyle="1" w:styleId="xl107">
    <w:name w:val="xl107"/>
    <w:basedOn w:val="a"/>
    <w:rsid w:val="00734EA5"/>
    <w:pPr>
      <w:pBdr>
        <w:bottom w:val="single" w:sz="8" w:space="0" w:color="000000"/>
        <w:right w:val="single" w:sz="8" w:space="0" w:color="000000"/>
      </w:pBdr>
      <w:shd w:val="clear" w:color="000000" w:fill="FFFFFF"/>
      <w:spacing w:before="100" w:beforeAutospacing="1" w:after="100" w:afterAutospacing="1"/>
      <w:jc w:val="center"/>
      <w:textAlignment w:val="center"/>
    </w:pPr>
    <w:rPr>
      <w:b/>
      <w:bCs/>
      <w:u w:val="single"/>
    </w:rPr>
  </w:style>
  <w:style w:type="paragraph" w:customStyle="1" w:styleId="xl108">
    <w:name w:val="xl108"/>
    <w:basedOn w:val="a"/>
    <w:rsid w:val="00734EA5"/>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style>
  <w:style w:type="paragraph" w:customStyle="1" w:styleId="xl109">
    <w:name w:val="xl109"/>
    <w:basedOn w:val="a"/>
    <w:rsid w:val="00734EA5"/>
    <w:pPr>
      <w:pBdr>
        <w:top w:val="single" w:sz="8" w:space="0" w:color="000000"/>
        <w:left w:val="single" w:sz="8" w:space="0" w:color="000000"/>
        <w:right w:val="single" w:sz="8" w:space="0" w:color="000000"/>
      </w:pBdr>
      <w:shd w:val="clear" w:color="000000" w:fill="FFFFFF"/>
      <w:spacing w:before="100" w:beforeAutospacing="1" w:after="100" w:afterAutospacing="1"/>
      <w:jc w:val="left"/>
      <w:textAlignment w:val="center"/>
    </w:pPr>
  </w:style>
  <w:style w:type="paragraph" w:customStyle="1" w:styleId="xl110">
    <w:name w:val="xl110"/>
    <w:basedOn w:val="a"/>
    <w:rsid w:val="00734EA5"/>
    <w:pPr>
      <w:pBdr>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11">
    <w:name w:val="xl111"/>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666666"/>
    </w:rPr>
  </w:style>
  <w:style w:type="paragraph" w:customStyle="1" w:styleId="xl112">
    <w:name w:val="xl112"/>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666666"/>
    </w:rPr>
  </w:style>
  <w:style w:type="paragraph" w:customStyle="1" w:styleId="xl113">
    <w:name w:val="xl113"/>
    <w:basedOn w:val="a"/>
    <w:rsid w:val="00734EA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666666"/>
    </w:rPr>
  </w:style>
  <w:style w:type="paragraph" w:customStyle="1" w:styleId="xl114">
    <w:name w:val="xl114"/>
    <w:basedOn w:val="a"/>
    <w:rsid w:val="00734EA5"/>
    <w:pPr>
      <w:pBdr>
        <w:left w:val="single" w:sz="4" w:space="0" w:color="auto"/>
        <w:right w:val="single" w:sz="4" w:space="0" w:color="auto"/>
      </w:pBdr>
      <w:shd w:val="clear" w:color="000000" w:fill="FFFFFF"/>
      <w:spacing w:before="100" w:beforeAutospacing="1" w:after="100" w:afterAutospacing="1"/>
      <w:jc w:val="center"/>
      <w:textAlignment w:val="center"/>
    </w:pPr>
    <w:rPr>
      <w:color w:val="666666"/>
    </w:rPr>
  </w:style>
  <w:style w:type="paragraph" w:customStyle="1" w:styleId="xl115">
    <w:name w:val="xl115"/>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666666"/>
    </w:rPr>
  </w:style>
  <w:style w:type="paragraph" w:customStyle="1" w:styleId="xl116">
    <w:name w:val="xl116"/>
    <w:basedOn w:val="a"/>
    <w:rsid w:val="00734EA5"/>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666666"/>
    </w:rPr>
  </w:style>
  <w:style w:type="paragraph" w:customStyle="1" w:styleId="xl117">
    <w:name w:val="xl117"/>
    <w:basedOn w:val="a"/>
    <w:rsid w:val="00734EA5"/>
    <w:pPr>
      <w:spacing w:before="100" w:beforeAutospacing="1" w:after="100" w:afterAutospacing="1"/>
      <w:jc w:val="left"/>
    </w:pPr>
  </w:style>
  <w:style w:type="paragraph" w:customStyle="1" w:styleId="xl118">
    <w:name w:val="xl118"/>
    <w:basedOn w:val="a"/>
    <w:rsid w:val="00734EA5"/>
    <w:pPr>
      <w:spacing w:before="100" w:beforeAutospacing="1" w:after="100" w:afterAutospacing="1"/>
      <w:jc w:val="center"/>
    </w:pPr>
    <w:rPr>
      <w:b/>
      <w:bCs/>
    </w:rPr>
  </w:style>
  <w:style w:type="paragraph" w:customStyle="1" w:styleId="xl119">
    <w:name w:val="xl119"/>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21">
    <w:name w:val="xl121"/>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
    <w:rsid w:val="00734EA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3">
    <w:name w:val="xl123"/>
    <w:basedOn w:val="a"/>
    <w:rsid w:val="00734EA5"/>
    <w:pPr>
      <w:pBdr>
        <w:left w:val="single" w:sz="4" w:space="0" w:color="auto"/>
        <w:right w:val="single" w:sz="4" w:space="0" w:color="auto"/>
      </w:pBdr>
      <w:spacing w:before="100" w:beforeAutospacing="1" w:after="100" w:afterAutospacing="1"/>
      <w:jc w:val="center"/>
      <w:textAlignment w:val="center"/>
    </w:pPr>
  </w:style>
  <w:style w:type="paragraph" w:customStyle="1" w:styleId="xl124">
    <w:name w:val="xl124"/>
    <w:basedOn w:val="a"/>
    <w:rsid w:val="00734EA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5">
    <w:name w:val="xl125"/>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26">
    <w:name w:val="xl126"/>
    <w:basedOn w:val="a"/>
    <w:rsid w:val="00734EA5"/>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27">
    <w:name w:val="xl127"/>
    <w:basedOn w:val="a"/>
    <w:rsid w:val="00734EA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8">
    <w:name w:val="xl128"/>
    <w:basedOn w:val="a"/>
    <w:rsid w:val="00734EA5"/>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29">
    <w:name w:val="xl129"/>
    <w:basedOn w:val="a"/>
    <w:rsid w:val="00734EA5"/>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0">
    <w:name w:val="xl130"/>
    <w:basedOn w:val="a"/>
    <w:rsid w:val="00734EA5"/>
    <w:pPr>
      <w:pBdr>
        <w:top w:val="single" w:sz="4" w:space="0" w:color="auto"/>
        <w:left w:val="single" w:sz="4" w:space="0" w:color="auto"/>
        <w:right w:val="single" w:sz="4" w:space="0" w:color="auto"/>
      </w:pBdr>
      <w:spacing w:before="100" w:beforeAutospacing="1" w:after="100" w:afterAutospacing="1"/>
      <w:jc w:val="left"/>
      <w:textAlignment w:val="center"/>
    </w:pPr>
  </w:style>
  <w:style w:type="paragraph" w:customStyle="1" w:styleId="xl131">
    <w:name w:val="xl131"/>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2">
    <w:name w:val="xl132"/>
    <w:basedOn w:val="a"/>
    <w:rsid w:val="00734EA5"/>
    <w:pPr>
      <w:pBdr>
        <w:left w:val="single" w:sz="4" w:space="0" w:color="auto"/>
        <w:bottom w:val="single" w:sz="4" w:space="0" w:color="auto"/>
        <w:right w:val="single" w:sz="4" w:space="0" w:color="auto"/>
      </w:pBdr>
      <w:spacing w:before="100" w:beforeAutospacing="1" w:after="100" w:afterAutospacing="1"/>
      <w:jc w:val="left"/>
      <w:textAlignment w:val="center"/>
    </w:pPr>
  </w:style>
  <w:style w:type="paragraph" w:customStyle="1" w:styleId="xl133">
    <w:name w:val="xl133"/>
    <w:basedOn w:val="a"/>
    <w:rsid w:val="00734EA5"/>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34">
    <w:name w:val="xl134"/>
    <w:basedOn w:val="a"/>
    <w:rsid w:val="00734EA5"/>
    <w:pPr>
      <w:spacing w:before="100" w:beforeAutospacing="1" w:after="100" w:afterAutospacing="1"/>
      <w:jc w:val="center"/>
    </w:pPr>
  </w:style>
  <w:style w:type="paragraph" w:customStyle="1" w:styleId="xl135">
    <w:name w:val="xl135"/>
    <w:basedOn w:val="a"/>
    <w:rsid w:val="00734EA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6">
    <w:name w:val="xl136"/>
    <w:basedOn w:val="a"/>
    <w:rsid w:val="00734EA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7">
    <w:name w:val="xl137"/>
    <w:basedOn w:val="a"/>
    <w:rsid w:val="00734EA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38">
    <w:name w:val="xl138"/>
    <w:basedOn w:val="a"/>
    <w:rsid w:val="00734EA5"/>
    <w:pPr>
      <w:pBdr>
        <w:right w:val="single" w:sz="8" w:space="0" w:color="DDDDDD"/>
      </w:pBdr>
      <w:shd w:val="clear" w:color="000000" w:fill="FFFFFF"/>
      <w:spacing w:before="100" w:beforeAutospacing="1" w:after="100" w:afterAutospacing="1"/>
      <w:jc w:val="left"/>
      <w:textAlignment w:val="center"/>
    </w:pPr>
    <w:rPr>
      <w:sz w:val="16"/>
      <w:szCs w:val="16"/>
    </w:rPr>
  </w:style>
  <w:style w:type="paragraph" w:customStyle="1" w:styleId="xl139">
    <w:name w:val="xl139"/>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140">
    <w:name w:val="xl140"/>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41">
    <w:name w:val="xl141"/>
    <w:basedOn w:val="a"/>
    <w:rsid w:val="00734EA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734EA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pPr>
    <w:rPr>
      <w:b/>
      <w:bCs/>
    </w:rPr>
  </w:style>
  <w:style w:type="paragraph" w:customStyle="1" w:styleId="xl143">
    <w:name w:val="xl143"/>
    <w:basedOn w:val="a"/>
    <w:rsid w:val="00734EA5"/>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44">
    <w:name w:val="xl144"/>
    <w:basedOn w:val="a"/>
    <w:rsid w:val="00734EA5"/>
    <w:pPr>
      <w:pBdr>
        <w:top w:val="single" w:sz="4" w:space="0" w:color="auto"/>
        <w:bottom w:val="single" w:sz="4" w:space="0" w:color="auto"/>
      </w:pBdr>
      <w:spacing w:before="100" w:beforeAutospacing="1" w:after="100" w:afterAutospacing="1"/>
      <w:jc w:val="center"/>
    </w:pPr>
  </w:style>
  <w:style w:type="paragraph" w:customStyle="1" w:styleId="xl145">
    <w:name w:val="xl145"/>
    <w:basedOn w:val="a"/>
    <w:rsid w:val="00734EA5"/>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410">
    <w:name w:val="Заголовок 4 Знак1"/>
    <w:basedOn w:val="a0"/>
    <w:link w:val="4"/>
    <w:uiPriority w:val="9"/>
    <w:semiHidden/>
    <w:rsid w:val="00734EA5"/>
    <w:rPr>
      <w:rFonts w:asciiTheme="majorHAnsi" w:eastAsiaTheme="majorEastAsia" w:hAnsiTheme="majorHAnsi" w:cstheme="majorBidi"/>
      <w:b/>
      <w:bCs/>
      <w:i/>
      <w:iCs/>
      <w:color w:val="4F81BD" w:themeColor="accent1"/>
      <w:sz w:val="24"/>
      <w:szCs w:val="24"/>
      <w:lang w:eastAsia="ru-RU"/>
    </w:rPr>
  </w:style>
  <w:style w:type="character" w:customStyle="1" w:styleId="510">
    <w:name w:val="Заголовок 5 Знак1"/>
    <w:basedOn w:val="a0"/>
    <w:link w:val="5"/>
    <w:uiPriority w:val="9"/>
    <w:semiHidden/>
    <w:rsid w:val="00734EA5"/>
    <w:rPr>
      <w:rFonts w:asciiTheme="majorHAnsi" w:eastAsiaTheme="majorEastAsia" w:hAnsiTheme="majorHAnsi" w:cstheme="majorBidi"/>
      <w:color w:val="243F60" w:themeColor="accent1" w:themeShade="7F"/>
      <w:sz w:val="24"/>
      <w:szCs w:val="24"/>
      <w:lang w:eastAsia="ru-RU"/>
    </w:rPr>
  </w:style>
  <w:style w:type="character" w:customStyle="1" w:styleId="610">
    <w:name w:val="Заголовок 6 Знак1"/>
    <w:basedOn w:val="a0"/>
    <w:link w:val="6"/>
    <w:uiPriority w:val="9"/>
    <w:semiHidden/>
    <w:rsid w:val="00734EA5"/>
    <w:rPr>
      <w:rFonts w:asciiTheme="majorHAnsi" w:eastAsiaTheme="majorEastAsia" w:hAnsiTheme="majorHAnsi" w:cstheme="majorBidi"/>
      <w:i/>
      <w:iCs/>
      <w:color w:val="243F60" w:themeColor="accent1" w:themeShade="7F"/>
      <w:sz w:val="24"/>
      <w:szCs w:val="24"/>
      <w:lang w:eastAsia="ru-RU"/>
    </w:rPr>
  </w:style>
  <w:style w:type="character" w:customStyle="1" w:styleId="710">
    <w:name w:val="Заголовок 7 Знак1"/>
    <w:basedOn w:val="a0"/>
    <w:link w:val="7"/>
    <w:uiPriority w:val="9"/>
    <w:semiHidden/>
    <w:rsid w:val="00734EA5"/>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0"/>
    <w:link w:val="8"/>
    <w:uiPriority w:val="9"/>
    <w:semiHidden/>
    <w:rsid w:val="00734EA5"/>
    <w:rPr>
      <w:rFonts w:asciiTheme="majorHAnsi" w:eastAsiaTheme="majorEastAsia" w:hAnsiTheme="majorHAnsi" w:cstheme="majorBidi"/>
      <w:color w:val="404040" w:themeColor="text1" w:themeTint="BF"/>
      <w:sz w:val="20"/>
      <w:szCs w:val="20"/>
      <w:lang w:eastAsia="ru-RU"/>
    </w:rPr>
  </w:style>
  <w:style w:type="character" w:customStyle="1" w:styleId="910">
    <w:name w:val="Заголовок 9 Знак1"/>
    <w:basedOn w:val="a0"/>
    <w:link w:val="9"/>
    <w:uiPriority w:val="9"/>
    <w:semiHidden/>
    <w:rsid w:val="00734EA5"/>
    <w:rPr>
      <w:rFonts w:asciiTheme="majorHAnsi" w:eastAsiaTheme="majorEastAsia" w:hAnsiTheme="majorHAnsi" w:cstheme="majorBidi"/>
      <w:i/>
      <w:iCs/>
      <w:color w:val="404040" w:themeColor="text1" w:themeTint="BF"/>
      <w:sz w:val="20"/>
      <w:szCs w:val="20"/>
      <w:lang w:eastAsia="ru-RU"/>
    </w:rPr>
  </w:style>
  <w:style w:type="paragraph" w:styleId="af4">
    <w:name w:val="Subtitle"/>
    <w:basedOn w:val="a"/>
    <w:next w:val="a"/>
    <w:link w:val="af3"/>
    <w:uiPriority w:val="11"/>
    <w:qFormat/>
    <w:rsid w:val="00734EA5"/>
    <w:pPr>
      <w:numPr>
        <w:ilvl w:val="1"/>
      </w:numPr>
    </w:pPr>
    <w:rPr>
      <w:rFonts w:asciiTheme="minorHAnsi" w:hAnsiTheme="minorHAnsi"/>
      <w:color w:val="595959"/>
      <w:spacing w:val="15"/>
      <w:sz w:val="28"/>
      <w:szCs w:val="28"/>
      <w:lang w:eastAsia="en-US"/>
    </w:rPr>
  </w:style>
  <w:style w:type="character" w:customStyle="1" w:styleId="16">
    <w:name w:val="Подзаголовок Знак1"/>
    <w:basedOn w:val="a0"/>
    <w:link w:val="af4"/>
    <w:uiPriority w:val="11"/>
    <w:rsid w:val="00734EA5"/>
    <w:rPr>
      <w:rFonts w:asciiTheme="majorHAnsi" w:eastAsiaTheme="majorEastAsia" w:hAnsiTheme="majorHAnsi" w:cstheme="majorBidi"/>
      <w:i/>
      <w:iCs/>
      <w:color w:val="4F81BD" w:themeColor="accent1"/>
      <w:spacing w:val="15"/>
      <w:sz w:val="24"/>
      <w:szCs w:val="24"/>
      <w:lang w:eastAsia="ru-RU"/>
    </w:rPr>
  </w:style>
  <w:style w:type="paragraph" w:styleId="23">
    <w:name w:val="Quote"/>
    <w:basedOn w:val="a"/>
    <w:next w:val="a"/>
    <w:link w:val="22"/>
    <w:uiPriority w:val="29"/>
    <w:qFormat/>
    <w:rsid w:val="00734EA5"/>
    <w:rPr>
      <w:rFonts w:asciiTheme="minorHAnsi" w:eastAsiaTheme="minorHAnsi" w:hAnsiTheme="minorHAnsi" w:cstheme="minorBidi"/>
      <w:i/>
      <w:iCs/>
      <w:color w:val="404040"/>
      <w:sz w:val="22"/>
      <w:szCs w:val="22"/>
      <w:lang w:eastAsia="en-US"/>
    </w:rPr>
  </w:style>
  <w:style w:type="character" w:customStyle="1" w:styleId="210">
    <w:name w:val="Цитата 2 Знак1"/>
    <w:basedOn w:val="a0"/>
    <w:link w:val="23"/>
    <w:uiPriority w:val="29"/>
    <w:rsid w:val="00734EA5"/>
    <w:rPr>
      <w:rFonts w:ascii="Times New Roman" w:eastAsia="Times New Roman" w:hAnsi="Times New Roman" w:cs="Times New Roman"/>
      <w:i/>
      <w:iCs/>
      <w:color w:val="000000" w:themeColor="text1"/>
      <w:sz w:val="24"/>
      <w:szCs w:val="24"/>
      <w:lang w:eastAsia="ru-RU"/>
    </w:rPr>
  </w:style>
  <w:style w:type="character" w:styleId="af9">
    <w:name w:val="Intense Emphasis"/>
    <w:basedOn w:val="a0"/>
    <w:uiPriority w:val="21"/>
    <w:qFormat/>
    <w:rsid w:val="00734EA5"/>
    <w:rPr>
      <w:b/>
      <w:bCs/>
      <w:i/>
      <w:iCs/>
      <w:color w:val="4F81BD" w:themeColor="accent1"/>
    </w:rPr>
  </w:style>
  <w:style w:type="paragraph" w:styleId="af6">
    <w:name w:val="Intense Quote"/>
    <w:basedOn w:val="a"/>
    <w:next w:val="a"/>
    <w:link w:val="af5"/>
    <w:uiPriority w:val="30"/>
    <w:qFormat/>
    <w:rsid w:val="00734EA5"/>
    <w:pPr>
      <w:pBdr>
        <w:bottom w:val="single" w:sz="4" w:space="4" w:color="4F81BD" w:themeColor="accent1"/>
      </w:pBdr>
      <w:spacing w:before="200" w:after="280"/>
      <w:ind w:left="936" w:right="936"/>
    </w:pPr>
    <w:rPr>
      <w:rFonts w:asciiTheme="minorHAnsi" w:eastAsiaTheme="minorHAnsi" w:hAnsiTheme="minorHAnsi" w:cstheme="minorBidi"/>
      <w:i/>
      <w:iCs/>
      <w:color w:val="2F5496"/>
      <w:sz w:val="22"/>
      <w:szCs w:val="22"/>
      <w:lang w:eastAsia="en-US"/>
    </w:rPr>
  </w:style>
  <w:style w:type="character" w:customStyle="1" w:styleId="17">
    <w:name w:val="Выделенная цитата Знак1"/>
    <w:basedOn w:val="a0"/>
    <w:link w:val="af6"/>
    <w:uiPriority w:val="30"/>
    <w:rsid w:val="00734EA5"/>
    <w:rPr>
      <w:rFonts w:ascii="Times New Roman" w:eastAsia="Times New Roman" w:hAnsi="Times New Roman" w:cs="Times New Roman"/>
      <w:b/>
      <w:bCs/>
      <w:i/>
      <w:iCs/>
      <w:color w:val="4F81BD" w:themeColor="accent1"/>
      <w:sz w:val="24"/>
      <w:szCs w:val="24"/>
      <w:lang w:eastAsia="ru-RU"/>
    </w:rPr>
  </w:style>
  <w:style w:type="character" w:styleId="afa">
    <w:name w:val="Intense Reference"/>
    <w:basedOn w:val="a0"/>
    <w:uiPriority w:val="32"/>
    <w:qFormat/>
    <w:rsid w:val="00734EA5"/>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536</TotalTime>
  <Pages>25</Pages>
  <Words>10151</Words>
  <Characters>57865</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Андрей</cp:lastModifiedBy>
  <cp:revision>163</cp:revision>
  <cp:lastPrinted>2024-06-24T15:13:00Z</cp:lastPrinted>
  <dcterms:created xsi:type="dcterms:W3CDTF">2025-10-21T12:18:00Z</dcterms:created>
  <dcterms:modified xsi:type="dcterms:W3CDTF">2026-09-30T07:41:00Z</dcterms:modified>
</cp:coreProperties>
</file>