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4F2" w:rsidRPr="001C3867" w:rsidRDefault="001C3867" w:rsidP="001C3867">
      <w:pPr>
        <w:autoSpaceDE w:val="0"/>
        <w:autoSpaceDN w:val="0"/>
        <w:adjustRightInd w:val="0"/>
        <w:spacing w:line="240" w:lineRule="auto"/>
        <w:ind w:firstLine="540"/>
        <w:jc w:val="center"/>
        <w:rPr>
          <w:rFonts w:ascii="Times New Roman" w:hAnsi="Times New Roman" w:cs="Times New Roman"/>
          <w:b/>
          <w:sz w:val="24"/>
          <w:szCs w:val="24"/>
        </w:rPr>
      </w:pPr>
      <w:r w:rsidRPr="001C3867">
        <w:rPr>
          <w:rFonts w:ascii="Times New Roman" w:hAnsi="Times New Roman" w:cs="Times New Roman"/>
          <w:b/>
          <w:sz w:val="24"/>
          <w:szCs w:val="24"/>
        </w:rPr>
        <w:t xml:space="preserve">Участник закупки декларирует </w:t>
      </w:r>
      <w:r w:rsidRPr="001C3867">
        <w:rPr>
          <w:rFonts w:ascii="Times New Roman" w:hAnsi="Times New Roman" w:cs="Times New Roman"/>
          <w:b/>
          <w:sz w:val="24"/>
          <w:szCs w:val="24"/>
        </w:rPr>
        <w:t>соответстви</w:t>
      </w:r>
      <w:r w:rsidRPr="001C3867">
        <w:rPr>
          <w:rFonts w:ascii="Times New Roman" w:hAnsi="Times New Roman" w:cs="Times New Roman"/>
          <w:b/>
          <w:sz w:val="24"/>
          <w:szCs w:val="24"/>
        </w:rPr>
        <w:t>е</w:t>
      </w:r>
      <w:r w:rsidRPr="001C3867">
        <w:rPr>
          <w:rFonts w:ascii="Times New Roman" w:hAnsi="Times New Roman" w:cs="Times New Roman"/>
          <w:b/>
          <w:sz w:val="24"/>
          <w:szCs w:val="24"/>
        </w:rPr>
        <w:t xml:space="preserve"> требованиям, установленным части 1 статьи 31 Федеральног</w:t>
      </w:r>
      <w:r w:rsidRPr="001C3867">
        <w:rPr>
          <w:rFonts w:ascii="Times New Roman" w:hAnsi="Times New Roman" w:cs="Times New Roman"/>
          <w:b/>
          <w:sz w:val="24"/>
          <w:szCs w:val="24"/>
        </w:rPr>
        <w:t>о закона от 05.04.2013 № 44-ФЗ</w:t>
      </w:r>
      <w:r w:rsidR="004274F2" w:rsidRPr="001C3867">
        <w:rPr>
          <w:rFonts w:ascii="Times New Roman" w:hAnsi="Times New Roman" w:cs="Times New Roman"/>
          <w:b/>
          <w:sz w:val="24"/>
          <w:szCs w:val="24"/>
        </w:rPr>
        <w:t xml:space="preserve"> "О контрактной системе в сфере закупок товаров, работ, услуг для обеспечения государственных и муниципальных нужд"</w:t>
      </w:r>
    </w:p>
    <w:p w:rsidR="001C3867" w:rsidRPr="001C3867" w:rsidRDefault="001C3867" w:rsidP="001C3867">
      <w:pPr>
        <w:autoSpaceDE w:val="0"/>
        <w:autoSpaceDN w:val="0"/>
        <w:adjustRightInd w:val="0"/>
        <w:spacing w:line="240" w:lineRule="auto"/>
        <w:ind w:firstLine="540"/>
        <w:jc w:val="both"/>
      </w:pPr>
    </w:p>
    <w:p w:rsidR="004274F2" w:rsidRPr="004274F2" w:rsidRDefault="004274F2" w:rsidP="004274F2">
      <w:pPr>
        <w:autoSpaceDE w:val="0"/>
        <w:autoSpaceDN w:val="0"/>
        <w:adjustRightInd w:val="0"/>
        <w:spacing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1.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5" w:history="1">
        <w:r w:rsidRPr="004274F2">
          <w:rPr>
            <w:rFonts w:ascii="Times New Roman" w:hAnsi="Times New Roman" w:cs="Times New Roman"/>
            <w:color w:val="0000FF"/>
            <w:sz w:val="24"/>
            <w:szCs w:val="24"/>
          </w:rPr>
          <w:t>пунктами 4</w:t>
        </w:r>
      </w:hyperlink>
      <w:r w:rsidRPr="004274F2">
        <w:rPr>
          <w:rFonts w:ascii="Times New Roman" w:hAnsi="Times New Roman" w:cs="Times New Roman"/>
          <w:sz w:val="24"/>
          <w:szCs w:val="24"/>
        </w:rPr>
        <w:t xml:space="preserve">, </w:t>
      </w:r>
      <w:hyperlink r:id="rId6" w:history="1">
        <w:r w:rsidRPr="004274F2">
          <w:rPr>
            <w:rFonts w:ascii="Times New Roman" w:hAnsi="Times New Roman" w:cs="Times New Roman"/>
            <w:color w:val="0000FF"/>
            <w:sz w:val="24"/>
            <w:szCs w:val="24"/>
          </w:rPr>
          <w:t>5</w:t>
        </w:r>
      </w:hyperlink>
      <w:r w:rsidRPr="004274F2">
        <w:rPr>
          <w:rFonts w:ascii="Times New Roman" w:hAnsi="Times New Roman" w:cs="Times New Roman"/>
          <w:sz w:val="24"/>
          <w:szCs w:val="24"/>
        </w:rPr>
        <w:t xml:space="preserve">, </w:t>
      </w:r>
      <w:hyperlink r:id="rId7" w:history="1">
        <w:r w:rsidRPr="004274F2">
          <w:rPr>
            <w:rFonts w:ascii="Times New Roman" w:hAnsi="Times New Roman" w:cs="Times New Roman"/>
            <w:color w:val="0000FF"/>
            <w:sz w:val="24"/>
            <w:szCs w:val="24"/>
          </w:rPr>
          <w:t>18</w:t>
        </w:r>
      </w:hyperlink>
      <w:r w:rsidRPr="004274F2">
        <w:rPr>
          <w:rFonts w:ascii="Times New Roman" w:hAnsi="Times New Roman" w:cs="Times New Roman"/>
          <w:sz w:val="24"/>
          <w:szCs w:val="24"/>
        </w:rPr>
        <w:t xml:space="preserve">, </w:t>
      </w:r>
      <w:hyperlink r:id="rId8" w:history="1">
        <w:r w:rsidRPr="004274F2">
          <w:rPr>
            <w:rFonts w:ascii="Times New Roman" w:hAnsi="Times New Roman" w:cs="Times New Roman"/>
            <w:color w:val="0000FF"/>
            <w:sz w:val="24"/>
            <w:szCs w:val="24"/>
          </w:rPr>
          <w:t>30</w:t>
        </w:r>
      </w:hyperlink>
      <w:r w:rsidRPr="004274F2">
        <w:rPr>
          <w:rFonts w:ascii="Times New Roman" w:hAnsi="Times New Roman" w:cs="Times New Roman"/>
          <w:sz w:val="24"/>
          <w:szCs w:val="24"/>
        </w:rPr>
        <w:t xml:space="preserve">, </w:t>
      </w:r>
      <w:hyperlink r:id="rId9" w:history="1">
        <w:r w:rsidRPr="004274F2">
          <w:rPr>
            <w:rFonts w:ascii="Times New Roman" w:hAnsi="Times New Roman" w:cs="Times New Roman"/>
            <w:color w:val="0000FF"/>
            <w:sz w:val="24"/>
            <w:szCs w:val="24"/>
          </w:rPr>
          <w:t>42</w:t>
        </w:r>
      </w:hyperlink>
      <w:r w:rsidRPr="004274F2">
        <w:rPr>
          <w:rFonts w:ascii="Times New Roman" w:hAnsi="Times New Roman" w:cs="Times New Roman"/>
          <w:sz w:val="24"/>
          <w:szCs w:val="24"/>
        </w:rPr>
        <w:t xml:space="preserve">, </w:t>
      </w:r>
      <w:hyperlink r:id="rId10" w:history="1">
        <w:r w:rsidRPr="004274F2">
          <w:rPr>
            <w:rFonts w:ascii="Times New Roman" w:hAnsi="Times New Roman" w:cs="Times New Roman"/>
            <w:color w:val="0000FF"/>
            <w:sz w:val="24"/>
            <w:szCs w:val="24"/>
          </w:rPr>
          <w:t>49</w:t>
        </w:r>
      </w:hyperlink>
      <w:r w:rsidRPr="004274F2">
        <w:rPr>
          <w:rFonts w:ascii="Times New Roman" w:hAnsi="Times New Roman" w:cs="Times New Roman"/>
          <w:sz w:val="24"/>
          <w:szCs w:val="24"/>
        </w:rPr>
        <w:t xml:space="preserve">, </w:t>
      </w:r>
      <w:hyperlink r:id="rId11" w:history="1">
        <w:r w:rsidRPr="004274F2">
          <w:rPr>
            <w:rFonts w:ascii="Times New Roman" w:hAnsi="Times New Roman" w:cs="Times New Roman"/>
            <w:color w:val="0000FF"/>
            <w:sz w:val="24"/>
            <w:szCs w:val="24"/>
          </w:rPr>
          <w:t>54</w:t>
        </w:r>
      </w:hyperlink>
      <w:r w:rsidRPr="004274F2">
        <w:rPr>
          <w:rFonts w:ascii="Times New Roman" w:hAnsi="Times New Roman" w:cs="Times New Roman"/>
          <w:sz w:val="24"/>
          <w:szCs w:val="24"/>
        </w:rPr>
        <w:t xml:space="preserve"> и </w:t>
      </w:r>
      <w:hyperlink r:id="rId12" w:history="1">
        <w:r w:rsidRPr="004274F2">
          <w:rPr>
            <w:rFonts w:ascii="Times New Roman" w:hAnsi="Times New Roman" w:cs="Times New Roman"/>
            <w:color w:val="0000FF"/>
            <w:sz w:val="24"/>
            <w:szCs w:val="24"/>
          </w:rPr>
          <w:t>59 части 1 статьи 93</w:t>
        </w:r>
      </w:hyperlink>
      <w:r w:rsidRPr="004274F2">
        <w:rPr>
          <w:rFonts w:ascii="Times New Roman" w:hAnsi="Times New Roman" w:cs="Times New Roman"/>
          <w:sz w:val="24"/>
          <w:szCs w:val="24"/>
        </w:rPr>
        <w:t xml:space="preserve"> настоящего Федерального закона, заказчик уст</w:t>
      </w:r>
      <w:bookmarkStart w:id="0" w:name="_GoBack"/>
      <w:bookmarkEnd w:id="0"/>
      <w:r w:rsidRPr="004274F2">
        <w:rPr>
          <w:rFonts w:ascii="Times New Roman" w:hAnsi="Times New Roman" w:cs="Times New Roman"/>
          <w:sz w:val="24"/>
          <w:szCs w:val="24"/>
        </w:rPr>
        <w:t>анавливает следующие единые требования к участникам закупки:</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4274F2">
        <w:rPr>
          <w:rFonts w:ascii="Times New Roman" w:hAnsi="Times New Roman" w:cs="Times New Roman"/>
          <w:sz w:val="24"/>
          <w:szCs w:val="24"/>
        </w:rPr>
        <w:t>являющихся</w:t>
      </w:r>
      <w:proofErr w:type="gramEnd"/>
      <w:r w:rsidRPr="004274F2">
        <w:rPr>
          <w:rFonts w:ascii="Times New Roman" w:hAnsi="Times New Roman" w:cs="Times New Roman"/>
          <w:sz w:val="24"/>
          <w:szCs w:val="24"/>
        </w:rPr>
        <w:t xml:space="preserve"> объектом закупки;</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2) </w:t>
      </w:r>
      <w:proofErr w:type="spellStart"/>
      <w:r w:rsidRPr="004274F2">
        <w:rPr>
          <w:rFonts w:ascii="Times New Roman" w:hAnsi="Times New Roman" w:cs="Times New Roman"/>
          <w:sz w:val="24"/>
          <w:szCs w:val="24"/>
        </w:rPr>
        <w:t>непроведение</w:t>
      </w:r>
      <w:proofErr w:type="spellEnd"/>
      <w:r w:rsidRPr="004274F2">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3) </w:t>
      </w:r>
      <w:proofErr w:type="spellStart"/>
      <w:r w:rsidRPr="004274F2">
        <w:rPr>
          <w:rFonts w:ascii="Times New Roman" w:hAnsi="Times New Roman" w:cs="Times New Roman"/>
          <w:sz w:val="24"/>
          <w:szCs w:val="24"/>
        </w:rPr>
        <w:t>неприостановление</w:t>
      </w:r>
      <w:proofErr w:type="spellEnd"/>
      <w:r w:rsidRPr="004274F2">
        <w:rPr>
          <w:rFonts w:ascii="Times New Roman" w:hAnsi="Times New Roman" w:cs="Times New Roman"/>
          <w:sz w:val="24"/>
          <w:szCs w:val="24"/>
        </w:rPr>
        <w:t xml:space="preserve"> деятельности участника закупки в порядке, установленном </w:t>
      </w:r>
      <w:hyperlink r:id="rId13" w:history="1">
        <w:r w:rsidRPr="004274F2">
          <w:rPr>
            <w:rFonts w:ascii="Times New Roman" w:hAnsi="Times New Roman" w:cs="Times New Roman"/>
            <w:color w:val="0000FF"/>
            <w:sz w:val="24"/>
            <w:szCs w:val="24"/>
          </w:rPr>
          <w:t>Кодексом</w:t>
        </w:r>
      </w:hyperlink>
      <w:r w:rsidRPr="004274F2">
        <w:rPr>
          <w:rFonts w:ascii="Times New Roman" w:hAnsi="Times New Roman" w:cs="Times New Roman"/>
          <w:sz w:val="24"/>
          <w:szCs w:val="24"/>
        </w:rPr>
        <w:t xml:space="preserve"> Российской Федерации об административных правонарушениях;</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proofErr w:type="gramStart"/>
      <w:r w:rsidRPr="004274F2">
        <w:rPr>
          <w:rFonts w:ascii="Times New Roman" w:hAnsi="Times New Roman" w:cs="Times New Roman"/>
          <w:sz w:val="24"/>
          <w:szCs w:val="24"/>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4274F2">
          <w:rPr>
            <w:rFonts w:ascii="Times New Roman" w:hAnsi="Times New Roman" w:cs="Times New Roman"/>
            <w:color w:val="0000FF"/>
            <w:sz w:val="24"/>
            <w:szCs w:val="24"/>
          </w:rPr>
          <w:t>законодательством</w:t>
        </w:r>
      </w:hyperlink>
      <w:r w:rsidRPr="004274F2">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4274F2">
        <w:rPr>
          <w:rFonts w:ascii="Times New Roman" w:hAnsi="Times New Roman" w:cs="Times New Roman"/>
          <w:sz w:val="24"/>
          <w:szCs w:val="24"/>
        </w:rPr>
        <w:t xml:space="preserve"> обязанности </w:t>
      </w:r>
      <w:proofErr w:type="gramStart"/>
      <w:r w:rsidRPr="004274F2">
        <w:rPr>
          <w:rFonts w:ascii="Times New Roman" w:hAnsi="Times New Roman" w:cs="Times New Roman"/>
          <w:sz w:val="24"/>
          <w:szCs w:val="24"/>
        </w:rPr>
        <w:t>заявителя</w:t>
      </w:r>
      <w:proofErr w:type="gramEnd"/>
      <w:r w:rsidRPr="004274F2">
        <w:rPr>
          <w:rFonts w:ascii="Times New Roman" w:hAnsi="Times New Roman" w:cs="Times New Roman"/>
          <w:sz w:val="24"/>
          <w:szCs w:val="24"/>
        </w:rPr>
        <w:t xml:space="preserve"> по уплате этих сумм исполненной или которые признаны безнадежными к взысканию в соответствии с </w:t>
      </w:r>
      <w:hyperlink r:id="rId15" w:history="1">
        <w:r w:rsidRPr="004274F2">
          <w:rPr>
            <w:rFonts w:ascii="Times New Roman" w:hAnsi="Times New Roman" w:cs="Times New Roman"/>
            <w:color w:val="0000FF"/>
            <w:sz w:val="24"/>
            <w:szCs w:val="24"/>
          </w:rPr>
          <w:t>законодательством</w:t>
        </w:r>
      </w:hyperlink>
      <w:r w:rsidRPr="004274F2">
        <w:rPr>
          <w:rFonts w:ascii="Times New Roman"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4274F2">
        <w:rPr>
          <w:rFonts w:ascii="Times New Roman" w:hAnsi="Times New Roman" w:cs="Times New Roman"/>
          <w:sz w:val="24"/>
          <w:szCs w:val="24"/>
        </w:rPr>
        <w:t>указанных</w:t>
      </w:r>
      <w:proofErr w:type="gramEnd"/>
      <w:r w:rsidRPr="004274F2">
        <w:rPr>
          <w:rFonts w:ascii="Times New Roman" w:hAnsi="Times New Roman" w:cs="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proofErr w:type="gramStart"/>
      <w:r w:rsidRPr="004274F2">
        <w:rPr>
          <w:rFonts w:ascii="Times New Roman" w:hAnsi="Times New Roman" w:cs="Times New Roman"/>
          <w:sz w:val="24"/>
          <w:szCs w:val="24"/>
        </w:rPr>
        <w:t xml:space="preserve">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6" w:history="1">
        <w:r w:rsidRPr="004274F2">
          <w:rPr>
            <w:rFonts w:ascii="Times New Roman" w:hAnsi="Times New Roman" w:cs="Times New Roman"/>
            <w:color w:val="0000FF"/>
            <w:sz w:val="24"/>
            <w:szCs w:val="24"/>
          </w:rPr>
          <w:t>статьями 289</w:t>
        </w:r>
      </w:hyperlink>
      <w:r w:rsidRPr="004274F2">
        <w:rPr>
          <w:rFonts w:ascii="Times New Roman" w:hAnsi="Times New Roman" w:cs="Times New Roman"/>
          <w:sz w:val="24"/>
          <w:szCs w:val="24"/>
        </w:rPr>
        <w:t xml:space="preserve">, </w:t>
      </w:r>
      <w:hyperlink r:id="rId17" w:history="1">
        <w:r w:rsidRPr="004274F2">
          <w:rPr>
            <w:rFonts w:ascii="Times New Roman" w:hAnsi="Times New Roman" w:cs="Times New Roman"/>
            <w:color w:val="0000FF"/>
            <w:sz w:val="24"/>
            <w:szCs w:val="24"/>
          </w:rPr>
          <w:t>290</w:t>
        </w:r>
      </w:hyperlink>
      <w:r w:rsidRPr="004274F2">
        <w:rPr>
          <w:rFonts w:ascii="Times New Roman" w:hAnsi="Times New Roman" w:cs="Times New Roman"/>
          <w:sz w:val="24"/>
          <w:szCs w:val="24"/>
        </w:rPr>
        <w:t xml:space="preserve">, </w:t>
      </w:r>
      <w:hyperlink r:id="rId18" w:history="1">
        <w:r w:rsidRPr="004274F2">
          <w:rPr>
            <w:rFonts w:ascii="Times New Roman" w:hAnsi="Times New Roman" w:cs="Times New Roman"/>
            <w:color w:val="0000FF"/>
            <w:sz w:val="24"/>
            <w:szCs w:val="24"/>
          </w:rPr>
          <w:t>291</w:t>
        </w:r>
      </w:hyperlink>
      <w:r w:rsidRPr="004274F2">
        <w:rPr>
          <w:rFonts w:ascii="Times New Roman" w:hAnsi="Times New Roman" w:cs="Times New Roman"/>
          <w:sz w:val="24"/>
          <w:szCs w:val="24"/>
        </w:rPr>
        <w:t xml:space="preserve">, </w:t>
      </w:r>
      <w:hyperlink r:id="rId19" w:history="1">
        <w:r w:rsidRPr="004274F2">
          <w:rPr>
            <w:rFonts w:ascii="Times New Roman" w:hAnsi="Times New Roman" w:cs="Times New Roman"/>
            <w:color w:val="0000FF"/>
            <w:sz w:val="24"/>
            <w:szCs w:val="24"/>
          </w:rPr>
          <w:t>291.1</w:t>
        </w:r>
      </w:hyperlink>
      <w:r w:rsidRPr="004274F2">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4274F2">
        <w:rPr>
          <w:rFonts w:ascii="Times New Roman" w:hAnsi="Times New Roman" w:cs="Times New Roman"/>
          <w:sz w:val="24"/>
          <w:szCs w:val="24"/>
        </w:rPr>
        <w:t xml:space="preserve"> </w:t>
      </w:r>
      <w:proofErr w:type="gramStart"/>
      <w:r w:rsidRPr="004274F2">
        <w:rPr>
          <w:rFonts w:ascii="Times New Roman" w:hAnsi="Times New Roman" w:cs="Times New Roman"/>
          <w:sz w:val="24"/>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0" w:history="1">
        <w:r w:rsidRPr="004274F2">
          <w:rPr>
            <w:rFonts w:ascii="Times New Roman" w:hAnsi="Times New Roman" w:cs="Times New Roman"/>
            <w:color w:val="0000FF"/>
            <w:sz w:val="24"/>
            <w:szCs w:val="24"/>
          </w:rPr>
          <w:t>статьей 19.28</w:t>
        </w:r>
      </w:hyperlink>
      <w:r w:rsidRPr="004274F2">
        <w:rPr>
          <w:rFonts w:ascii="Times New Roman" w:hAnsi="Times New Roman" w:cs="Times New Roman"/>
          <w:sz w:val="24"/>
          <w:szCs w:val="24"/>
        </w:rPr>
        <w:t xml:space="preserve"> Кодекса Российской Федерации об административных правонарушениях;</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w:t>
      </w:r>
      <w:r w:rsidRPr="004274F2">
        <w:rPr>
          <w:rFonts w:ascii="Times New Roman" w:hAnsi="Times New Roman" w:cs="Times New Roman"/>
          <w:sz w:val="24"/>
          <w:szCs w:val="24"/>
        </w:rPr>
        <w:lastRenderedPageBreak/>
        <w:t>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proofErr w:type="gramStart"/>
      <w:r w:rsidRPr="004274F2">
        <w:rPr>
          <w:rFonts w:ascii="Times New Roman" w:hAnsi="Times New Roman" w:cs="Times New Roman"/>
          <w:sz w:val="24"/>
          <w:szCs w:val="24"/>
        </w:rP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4274F2">
        <w:rPr>
          <w:rFonts w:ascii="Times New Roman" w:hAnsi="Times New Roman" w:cs="Times New Roman"/>
          <w:sz w:val="24"/>
          <w:szCs w:val="24"/>
        </w:rPr>
        <w:t>неполнородный</w:t>
      </w:r>
      <w:proofErr w:type="spellEnd"/>
      <w:r w:rsidRPr="004274F2">
        <w:rPr>
          <w:rFonts w:ascii="Times New Roman" w:hAnsi="Times New Roman" w:cs="Times New Roman"/>
          <w:sz w:val="24"/>
          <w:szCs w:val="24"/>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4274F2">
        <w:rPr>
          <w:rFonts w:ascii="Times New Roman" w:hAnsi="Times New Roman" w:cs="Times New Roman"/>
          <w:sz w:val="24"/>
          <w:szCs w:val="24"/>
        </w:rPr>
        <w:t xml:space="preserve"> усыновитель этого должностного лица заказчика является:</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4274F2">
        <w:rPr>
          <w:rFonts w:ascii="Times New Roman" w:hAnsi="Times New Roman" w:cs="Times New Roman"/>
          <w:sz w:val="24"/>
          <w:szCs w:val="24"/>
        </w:rPr>
        <w:t>Выгодоприобретателем для целей настоящей статьи является физическое лицо, которое владеет напрямую или косвенно (через юридическое лицо или</w:t>
      </w:r>
      <w:proofErr w:type="gramEnd"/>
      <w:r w:rsidRPr="004274F2">
        <w:rPr>
          <w:rFonts w:ascii="Times New Roman" w:hAnsi="Times New Roman" w:cs="Times New Roman"/>
          <w:sz w:val="24"/>
          <w:szCs w:val="24"/>
        </w:rPr>
        <w:t xml:space="preserve">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proofErr w:type="gramStart"/>
      <w:r w:rsidRPr="004274F2">
        <w:rPr>
          <w:rFonts w:ascii="Times New Roman" w:hAnsi="Times New Roman" w:cs="Times New Roman"/>
          <w:sz w:val="24"/>
          <w:szCs w:val="24"/>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4274F2">
        <w:rPr>
          <w:rFonts w:ascii="Times New Roman" w:hAnsi="Times New Roman" w:cs="Times New Roman"/>
          <w:sz w:val="24"/>
          <w:szCs w:val="24"/>
        </w:rPr>
        <w:t xml:space="preserve"> уставном (складочном) </w:t>
      </w:r>
      <w:proofErr w:type="gramStart"/>
      <w:r w:rsidRPr="004274F2">
        <w:rPr>
          <w:rFonts w:ascii="Times New Roman" w:hAnsi="Times New Roman" w:cs="Times New Roman"/>
          <w:sz w:val="24"/>
          <w:szCs w:val="24"/>
        </w:rPr>
        <w:t>капитале</w:t>
      </w:r>
      <w:proofErr w:type="gramEnd"/>
      <w:r w:rsidRPr="004274F2">
        <w:rPr>
          <w:rFonts w:ascii="Times New Roman" w:hAnsi="Times New Roman" w:cs="Times New Roman"/>
          <w:sz w:val="24"/>
          <w:szCs w:val="24"/>
        </w:rPr>
        <w:t xml:space="preserve"> хозяйственного товарищества или общества;</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10.1) участник закупки не является иностранным агентом;</w:t>
      </w:r>
    </w:p>
    <w:p w:rsidR="004274F2" w:rsidRPr="004274F2" w:rsidRDefault="004274F2" w:rsidP="004274F2">
      <w:pPr>
        <w:autoSpaceDE w:val="0"/>
        <w:autoSpaceDN w:val="0"/>
        <w:adjustRightInd w:val="0"/>
        <w:spacing w:before="200" w:after="0" w:line="240" w:lineRule="auto"/>
        <w:ind w:firstLine="540"/>
        <w:jc w:val="both"/>
        <w:rPr>
          <w:rFonts w:ascii="Times New Roman" w:hAnsi="Times New Roman" w:cs="Times New Roman"/>
          <w:sz w:val="24"/>
          <w:szCs w:val="24"/>
        </w:rPr>
      </w:pPr>
      <w:r w:rsidRPr="004274F2">
        <w:rPr>
          <w:rFonts w:ascii="Times New Roman" w:hAnsi="Times New Roman" w:cs="Times New Roman"/>
          <w:sz w:val="24"/>
          <w:szCs w:val="24"/>
        </w:rPr>
        <w:t>11) отсутствие у участника закупки ограничений для участия в закупках, установленных законодательством Российской Федерации.</w:t>
      </w:r>
    </w:p>
    <w:p w:rsidR="006A5458" w:rsidRDefault="006A5458"/>
    <w:sectPr w:rsidR="006A5458" w:rsidSect="004274F2">
      <w:pgSz w:w="11906" w:h="16838"/>
      <w:pgMar w:top="709"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4F2"/>
    <w:rsid w:val="001C3867"/>
    <w:rsid w:val="004274F2"/>
    <w:rsid w:val="006A5458"/>
    <w:rsid w:val="007B3E8A"/>
    <w:rsid w:val="00956D83"/>
    <w:rsid w:val="00A12BAC"/>
    <w:rsid w:val="00D715BD"/>
    <w:rsid w:val="00EC5C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154&amp;dst=2924" TargetMode="External"/><Relationship Id="rId13" Type="http://schemas.openxmlformats.org/officeDocument/2006/relationships/hyperlink" Target="https://login.consultant.ru/link/?req=doc&amp;base=LAW&amp;n=480520&amp;dst=512" TargetMode="External"/><Relationship Id="rId18" Type="http://schemas.openxmlformats.org/officeDocument/2006/relationships/hyperlink" Target="https://login.consultant.ru/link/?req=doc&amp;base=LAW&amp;n=495184&amp;dst=207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login.consultant.ru/link/?req=doc&amp;base=LAW&amp;n=466154&amp;dst=101275" TargetMode="External"/><Relationship Id="rId12" Type="http://schemas.openxmlformats.org/officeDocument/2006/relationships/hyperlink" Target="https://login.consultant.ru/link/?req=doc&amp;base=LAW&amp;n=466154&amp;dst=2929" TargetMode="External"/><Relationship Id="rId17" Type="http://schemas.openxmlformats.org/officeDocument/2006/relationships/hyperlink" Target="https://login.consultant.ru/link/?req=doc&amp;base=LAW&amp;n=495184&amp;dst=2054"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95184&amp;dst=101897" TargetMode="External"/><Relationship Id="rId20" Type="http://schemas.openxmlformats.org/officeDocument/2006/relationships/hyperlink" Target="https://login.consultant.ru/link/?req=doc&amp;base=LAW&amp;n=480520&amp;dst=2620" TargetMode="External"/><Relationship Id="rId1" Type="http://schemas.openxmlformats.org/officeDocument/2006/relationships/styles" Target="styles.xml"/><Relationship Id="rId6" Type="http://schemas.openxmlformats.org/officeDocument/2006/relationships/hyperlink" Target="https://login.consultant.ru/link/?req=doc&amp;base=LAW&amp;n=466154&amp;dst=1947" TargetMode="External"/><Relationship Id="rId11" Type="http://schemas.openxmlformats.org/officeDocument/2006/relationships/hyperlink" Target="https://login.consultant.ru/link/?req=doc&amp;base=LAW&amp;n=466154&amp;dst=1316" TargetMode="External"/><Relationship Id="rId5" Type="http://schemas.openxmlformats.org/officeDocument/2006/relationships/hyperlink" Target="https://login.consultant.ru/link/?req=doc&amp;base=LAW&amp;n=466154&amp;dst=1946" TargetMode="External"/><Relationship Id="rId15" Type="http://schemas.openxmlformats.org/officeDocument/2006/relationships/hyperlink" Target="https://login.consultant.ru/link/?req=doc&amp;base=LAW&amp;n=466838&amp;dst=1104" TargetMode="External"/><Relationship Id="rId10" Type="http://schemas.openxmlformats.org/officeDocument/2006/relationships/hyperlink" Target="https://login.consultant.ru/link/?req=doc&amp;base=LAW&amp;n=466154&amp;dst=1993" TargetMode="External"/><Relationship Id="rId19" Type="http://schemas.openxmlformats.org/officeDocument/2006/relationships/hyperlink" Target="https://login.consultant.ru/link/?req=doc&amp;base=LAW&amp;n=495184&amp;dst=2086"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6154&amp;dst=1086" TargetMode="External"/><Relationship Id="rId14" Type="http://schemas.openxmlformats.org/officeDocument/2006/relationships/hyperlink" Target="https://login.consultant.ru/link/?req=doc&amp;base=LAW&amp;n=466838&amp;dst=112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1105</Words>
  <Characters>6303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Силина</dc:creator>
  <cp:lastModifiedBy>Екатерина Николаевна Силина</cp:lastModifiedBy>
  <cp:revision>2</cp:revision>
  <dcterms:created xsi:type="dcterms:W3CDTF">2025-01-29T12:57:00Z</dcterms:created>
  <dcterms:modified xsi:type="dcterms:W3CDTF">2025-02-20T08:11:00Z</dcterms:modified>
</cp:coreProperties>
</file>