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CD75E" w14:textId="5513613B" w:rsidR="00C26D8E" w:rsidRDefault="009E7517">
      <w:r>
        <w:t>Услуги по аренде нежилых помещений у Комитета по управлению государственным имуществом Ленинградской области.</w:t>
      </w:r>
    </w:p>
    <w:sectPr w:rsidR="00C2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5D3"/>
    <w:rsid w:val="003E75D3"/>
    <w:rsid w:val="009E7517"/>
    <w:rsid w:val="00C22D6A"/>
    <w:rsid w:val="00C2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20462"/>
  <w15:chartTrackingRefBased/>
  <w15:docId w15:val="{642C7E7C-A29A-4661-B5E3-1EF75E66F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E75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75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75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75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75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75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75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75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75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75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E75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E75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E75D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E75D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E75D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E75D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E75D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E75D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E75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E75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E75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E75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E75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E75D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E75D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E75D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E75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E75D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E75D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 lokkiitech</dc:creator>
  <cp:keywords/>
  <dc:description/>
  <cp:lastModifiedBy>tech lokkiitech</cp:lastModifiedBy>
  <cp:revision>2</cp:revision>
  <dcterms:created xsi:type="dcterms:W3CDTF">2026-09-02T14:59:00Z</dcterms:created>
  <dcterms:modified xsi:type="dcterms:W3CDTF">2026-09-02T15:02:00Z</dcterms:modified>
</cp:coreProperties>
</file>