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84BD72" w14:textId="77777777" w:rsidR="00997207" w:rsidRPr="00F12001" w:rsidRDefault="00997207" w:rsidP="00997207">
      <w:pPr>
        <w:keepNext/>
        <w:suppressAutoHyphens w:val="0"/>
        <w:overflowPunct/>
        <w:jc w:val="center"/>
        <w:outlineLvl w:val="0"/>
        <w:rPr>
          <w:b/>
          <w:bCs/>
          <w:kern w:val="32"/>
          <w:szCs w:val="24"/>
          <w:lang w:eastAsia="x-none"/>
        </w:rPr>
      </w:pPr>
      <w:r w:rsidRPr="00F12001">
        <w:rPr>
          <w:b/>
          <w:bCs/>
          <w:kern w:val="32"/>
          <w:szCs w:val="24"/>
          <w:lang w:eastAsia="x-none"/>
        </w:rPr>
        <w:t>Описание объекта закупки</w:t>
      </w:r>
    </w:p>
    <w:p w14:paraId="2C646D8C" w14:textId="39F32CED" w:rsidR="00997207" w:rsidRDefault="00397BCC" w:rsidP="00997207">
      <w:pPr>
        <w:widowControl/>
        <w:suppressAutoHyphens w:val="0"/>
        <w:overflowPunct/>
        <w:spacing w:after="160" w:line="259" w:lineRule="auto"/>
        <w:ind w:firstLine="567"/>
        <w:jc w:val="center"/>
        <w:rPr>
          <w:kern w:val="0"/>
          <w:szCs w:val="24"/>
          <w:lang w:eastAsia="x-none"/>
        </w:rPr>
      </w:pPr>
      <w:r>
        <w:rPr>
          <w:kern w:val="0"/>
          <w:szCs w:val="24"/>
          <w:lang w:eastAsia="x-none"/>
        </w:rPr>
        <w:t>н</w:t>
      </w:r>
      <w:r w:rsidR="00997207" w:rsidRPr="00F12001">
        <w:rPr>
          <w:kern w:val="0"/>
          <w:szCs w:val="24"/>
          <w:lang w:eastAsia="x-none"/>
        </w:rPr>
        <w:t xml:space="preserve">а поставку </w:t>
      </w:r>
      <w:r w:rsidR="00997207">
        <w:rPr>
          <w:kern w:val="0"/>
          <w:szCs w:val="24"/>
          <w:lang w:eastAsia="x-none"/>
        </w:rPr>
        <w:t xml:space="preserve">товара </w:t>
      </w:r>
      <w:r w:rsidR="00997207" w:rsidRPr="00F12001">
        <w:rPr>
          <w:kern w:val="0"/>
          <w:szCs w:val="24"/>
          <w:lang w:eastAsia="x-none"/>
        </w:rPr>
        <w:t xml:space="preserve">для нужд </w:t>
      </w:r>
      <w:r w:rsidR="00B72A2F" w:rsidRPr="00B72A2F">
        <w:rPr>
          <w:kern w:val="0"/>
          <w:szCs w:val="24"/>
          <w:lang w:eastAsia="x-none"/>
        </w:rPr>
        <w:t>МДО</w:t>
      </w:r>
      <w:r w:rsidR="00B72A2F">
        <w:rPr>
          <w:kern w:val="0"/>
          <w:szCs w:val="24"/>
          <w:lang w:eastAsia="x-none"/>
        </w:rPr>
        <w:t>Б</w:t>
      </w:r>
      <w:r w:rsidR="00B72A2F" w:rsidRPr="00B72A2F">
        <w:rPr>
          <w:kern w:val="0"/>
          <w:szCs w:val="24"/>
          <w:lang w:eastAsia="x-none"/>
        </w:rPr>
        <w:t>У «Ново-Девяткинский детский сад комбинированного вида №2»</w:t>
      </w:r>
    </w:p>
    <w:p w14:paraId="23CB5101" w14:textId="3098036C" w:rsidR="00997207" w:rsidRPr="00F12001" w:rsidRDefault="00997207" w:rsidP="00997207">
      <w:pPr>
        <w:widowControl/>
        <w:suppressAutoHyphens w:val="0"/>
        <w:overflowPunct/>
        <w:spacing w:after="160" w:line="259" w:lineRule="auto"/>
        <w:ind w:firstLine="567"/>
        <w:jc w:val="center"/>
        <w:rPr>
          <w:rFonts w:eastAsia="Calibri"/>
          <w:b/>
          <w:bCs/>
          <w:kern w:val="0"/>
          <w:szCs w:val="24"/>
          <w:lang w:eastAsia="en-US"/>
        </w:rPr>
      </w:pPr>
      <w:r w:rsidRPr="00F12001">
        <w:rPr>
          <w:rFonts w:eastAsia="Calibri"/>
          <w:b/>
          <w:bCs/>
          <w:kern w:val="0"/>
          <w:szCs w:val="24"/>
          <w:lang w:eastAsia="en-US"/>
        </w:rPr>
        <w:t>Раздел 1. Общие требования</w:t>
      </w:r>
    </w:p>
    <w:p w14:paraId="56373A70" w14:textId="410F610E" w:rsidR="00997207" w:rsidRDefault="00997207" w:rsidP="00CB2DB3">
      <w:pPr>
        <w:pStyle w:val="aa"/>
        <w:widowControl/>
        <w:numPr>
          <w:ilvl w:val="1"/>
          <w:numId w:val="6"/>
        </w:numPr>
        <w:suppressAutoHyphens w:val="0"/>
        <w:overflowPunct/>
        <w:autoSpaceDE/>
        <w:autoSpaceDN/>
        <w:adjustRightInd/>
        <w:spacing w:after="200" w:line="276" w:lineRule="auto"/>
        <w:jc w:val="both"/>
        <w:rPr>
          <w:rFonts w:eastAsia="Calibri"/>
          <w:bCs/>
          <w:color w:val="000000"/>
          <w:kern w:val="0"/>
          <w:szCs w:val="24"/>
          <w:lang w:eastAsia="en-US"/>
        </w:rPr>
      </w:pPr>
      <w:r w:rsidRPr="00CB2DB3">
        <w:rPr>
          <w:rFonts w:eastAsia="Calibri"/>
          <w:bCs/>
          <w:color w:val="000000"/>
          <w:kern w:val="0"/>
          <w:szCs w:val="24"/>
          <w:lang w:eastAsia="en-US"/>
        </w:rPr>
        <w:t xml:space="preserve">Предметом закупки является: </w:t>
      </w:r>
      <w:r w:rsidR="00B72A2F" w:rsidRPr="00B72A2F">
        <w:rPr>
          <w:rFonts w:eastAsia="Calibri"/>
          <w:bCs/>
          <w:color w:val="000000"/>
          <w:kern w:val="0"/>
          <w:szCs w:val="24"/>
          <w:lang w:eastAsia="en-US"/>
        </w:rPr>
        <w:t>МДО</w:t>
      </w:r>
      <w:r w:rsidR="00B72A2F">
        <w:rPr>
          <w:rFonts w:eastAsia="Calibri"/>
          <w:bCs/>
          <w:color w:val="000000"/>
          <w:kern w:val="0"/>
          <w:szCs w:val="24"/>
          <w:lang w:eastAsia="en-US"/>
        </w:rPr>
        <w:t>Б</w:t>
      </w:r>
      <w:r w:rsidR="00B72A2F" w:rsidRPr="00B72A2F">
        <w:rPr>
          <w:rFonts w:eastAsia="Calibri"/>
          <w:bCs/>
          <w:color w:val="000000"/>
          <w:kern w:val="0"/>
          <w:szCs w:val="24"/>
          <w:lang w:eastAsia="en-US"/>
        </w:rPr>
        <w:t>У «Ново-Девяткинский детский сад комбинированного вида №2»</w:t>
      </w:r>
      <w:r w:rsidR="00397BCC" w:rsidRPr="00CB2DB3">
        <w:rPr>
          <w:rFonts w:eastAsia="Calibri"/>
          <w:bCs/>
          <w:color w:val="000000"/>
          <w:kern w:val="0"/>
          <w:szCs w:val="24"/>
          <w:lang w:eastAsia="en-US"/>
        </w:rPr>
        <w:t>:</w:t>
      </w:r>
    </w:p>
    <w:tbl>
      <w:tblPr>
        <w:tblW w:w="11170" w:type="dxa"/>
        <w:tblInd w:w="-1281" w:type="dxa"/>
        <w:tblLook w:val="04A0" w:firstRow="1" w:lastRow="0" w:firstColumn="1" w:lastColumn="0" w:noHBand="0" w:noVBand="1"/>
      </w:tblPr>
      <w:tblGrid>
        <w:gridCol w:w="517"/>
        <w:gridCol w:w="1946"/>
        <w:gridCol w:w="4767"/>
        <w:gridCol w:w="1056"/>
        <w:gridCol w:w="584"/>
        <w:gridCol w:w="556"/>
        <w:gridCol w:w="848"/>
        <w:gridCol w:w="896"/>
      </w:tblGrid>
      <w:tr w:rsidR="007119AD" w:rsidRPr="00610C19" w14:paraId="210C1C7A" w14:textId="77777777" w:rsidTr="007119AD">
        <w:trPr>
          <w:trHeight w:val="288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CCB0143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16"/>
                <w:szCs w:val="16"/>
              </w:rPr>
            </w:pPr>
            <w:r w:rsidRPr="00610C19">
              <w:rPr>
                <w:b/>
                <w:bCs/>
                <w:color w:val="000000"/>
                <w:kern w:val="0"/>
                <w:sz w:val="16"/>
                <w:szCs w:val="16"/>
              </w:rPr>
              <w:t>№ п/п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2FC1CD7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16"/>
                <w:szCs w:val="16"/>
              </w:rPr>
            </w:pPr>
            <w:r w:rsidRPr="00610C19">
              <w:rPr>
                <w:b/>
                <w:bCs/>
                <w:color w:val="000000"/>
                <w:kern w:val="0"/>
                <w:sz w:val="16"/>
                <w:szCs w:val="16"/>
              </w:rPr>
              <w:t>Название</w:t>
            </w:r>
          </w:p>
        </w:tc>
        <w:tc>
          <w:tcPr>
            <w:tcW w:w="4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CEB321C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16"/>
                <w:szCs w:val="16"/>
              </w:rPr>
            </w:pPr>
            <w:r w:rsidRPr="00610C19">
              <w:rPr>
                <w:b/>
                <w:bCs/>
                <w:color w:val="000000"/>
                <w:kern w:val="0"/>
                <w:sz w:val="16"/>
                <w:szCs w:val="16"/>
              </w:rPr>
              <w:t>Характеристика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5EE1305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16"/>
                <w:szCs w:val="16"/>
              </w:rPr>
            </w:pPr>
            <w:r w:rsidRPr="00610C19">
              <w:rPr>
                <w:b/>
                <w:bCs/>
                <w:color w:val="000000"/>
                <w:kern w:val="0"/>
                <w:sz w:val="16"/>
                <w:szCs w:val="16"/>
              </w:rPr>
              <w:t>ОКПД2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95C7F29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16"/>
                <w:szCs w:val="16"/>
              </w:rPr>
            </w:pPr>
            <w:r w:rsidRPr="00610C19">
              <w:rPr>
                <w:b/>
                <w:bCs/>
                <w:color w:val="000000"/>
                <w:kern w:val="0"/>
                <w:sz w:val="16"/>
                <w:szCs w:val="16"/>
              </w:rPr>
              <w:t>Цена</w:t>
            </w:r>
          </w:p>
        </w:tc>
        <w:tc>
          <w:tcPr>
            <w:tcW w:w="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C87014A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16"/>
                <w:szCs w:val="16"/>
              </w:rPr>
            </w:pPr>
            <w:r w:rsidRPr="00610C19">
              <w:rPr>
                <w:b/>
                <w:bCs/>
                <w:color w:val="000000"/>
                <w:kern w:val="0"/>
                <w:sz w:val="16"/>
                <w:szCs w:val="16"/>
              </w:rPr>
              <w:t>Кол-во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24952F8" w14:textId="7F05DC5A" w:rsidR="00610C19" w:rsidRPr="00610C19" w:rsidRDefault="00610C19" w:rsidP="007119AD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16"/>
                <w:szCs w:val="16"/>
              </w:rPr>
            </w:pPr>
            <w:r w:rsidRPr="00610C19">
              <w:rPr>
                <w:b/>
                <w:bCs/>
                <w:color w:val="000000"/>
                <w:kern w:val="0"/>
                <w:sz w:val="16"/>
                <w:szCs w:val="16"/>
              </w:rPr>
              <w:t>Ед.изм</w:t>
            </w:r>
            <w:r w:rsidR="007119AD">
              <w:rPr>
                <w:b/>
                <w:bCs/>
                <w:color w:val="000000"/>
                <w:kern w:val="0"/>
                <w:sz w:val="16"/>
                <w:szCs w:val="16"/>
              </w:rPr>
              <w:t>.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200BAD3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16"/>
                <w:szCs w:val="16"/>
              </w:rPr>
            </w:pPr>
            <w:r w:rsidRPr="00610C19">
              <w:rPr>
                <w:b/>
                <w:bCs/>
                <w:color w:val="000000"/>
                <w:kern w:val="0"/>
                <w:sz w:val="16"/>
                <w:szCs w:val="16"/>
              </w:rPr>
              <w:t>Сумма</w:t>
            </w:r>
          </w:p>
        </w:tc>
      </w:tr>
      <w:tr w:rsidR="007119AD" w:rsidRPr="00610C19" w14:paraId="0D90DC19" w14:textId="77777777" w:rsidTr="007119AD">
        <w:trPr>
          <w:trHeight w:val="288"/>
        </w:trPr>
        <w:tc>
          <w:tcPr>
            <w:tcW w:w="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D367B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1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FF56F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Тетрадь по ТИКО-моделированию для создания плоскостных конструкций по контурным схемам</w:t>
            </w:r>
          </w:p>
        </w:tc>
        <w:tc>
          <w:tcPr>
            <w:tcW w:w="4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77A9D" w14:textId="01CDB3FC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C75F82">
              <w:rPr>
                <w:sz w:val="16"/>
                <w:szCs w:val="16"/>
              </w:rPr>
              <w:t>Размер  Данное пособие рекомендовано для работы с конструктором по ТИКО-моделированию детей старшего дошкольного и младшего школьного возраста. Позволяет создавать плоскостные конструкции, также тетрадь содержит задания для развития культуры логического мышления детей. Тематика заданий разнообразна (растения, животные, транспорт, военная и космическая техника), связана с поочередностью изучения времен года.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7CA55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32.40.39.129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9C491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273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D6D687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0C972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ШТ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CCA11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4095.00</w:t>
            </w:r>
          </w:p>
        </w:tc>
      </w:tr>
      <w:tr w:rsidR="007119AD" w:rsidRPr="00610C19" w14:paraId="4F91AA39" w14:textId="77777777" w:rsidTr="007119AD">
        <w:trPr>
          <w:trHeight w:val="288"/>
        </w:trPr>
        <w:tc>
          <w:tcPr>
            <w:tcW w:w="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87078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F66B7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ЛОГОПЕДИЧЕСКИЙ СУНДУЧОК НАБОР № 1 ЗВУКИ, ТИКО.</w:t>
            </w:r>
          </w:p>
        </w:tc>
        <w:tc>
          <w:tcPr>
            <w:tcW w:w="4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743A05" w14:textId="14F0E7F2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C75F82">
              <w:rPr>
                <w:sz w:val="16"/>
                <w:szCs w:val="16"/>
              </w:rPr>
              <w:t>Набор № 1 "Звуки" - это учебно-дидактическое пособие, которое предназначено для учителей - логопедов, работающих с детьми с различными речевыми нарушениями. Это пособие эффективно решает задачи по формированию произносительных возможностей и создает артикуляционную базу, которая обеспечивает наиболее успешное овладение навыками нормативного произношения. В составе квадраты 5х5 см белого цвета - 2</w:t>
            </w:r>
            <w:bookmarkStart w:id="0" w:name="_GoBack"/>
            <w:bookmarkEnd w:id="0"/>
            <w:r w:rsidRPr="00C75F82">
              <w:rPr>
                <w:sz w:val="16"/>
                <w:szCs w:val="16"/>
              </w:rPr>
              <w:t>56 штук. Наклейки ламированные с цветными высококачественными рисунками - символами - 256 наклеек.  Цветное методическое пособие в каждом наборе. Упакован в пластмассовый контейнер.  Производитель - ООО "РАНТИС", город Санкт-Петербург.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E2ACDB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32.40.39.129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E1BA3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2614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6FA09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2D920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ШТ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08C43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52280.00</w:t>
            </w:r>
          </w:p>
        </w:tc>
      </w:tr>
      <w:tr w:rsidR="007119AD" w:rsidRPr="00610C19" w14:paraId="746E62D4" w14:textId="77777777" w:rsidTr="007119AD">
        <w:trPr>
          <w:trHeight w:val="288"/>
        </w:trPr>
        <w:tc>
          <w:tcPr>
            <w:tcW w:w="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C3C47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E13506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ЛОГОПЕДИЧЕСКИЙ СУНДУЧОК НАБОР № 2 "БУКВЫ" , ТИКО</w:t>
            </w:r>
          </w:p>
        </w:tc>
        <w:tc>
          <w:tcPr>
            <w:tcW w:w="4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C2117" w14:textId="60D24DBF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C75F82">
              <w:rPr>
                <w:sz w:val="16"/>
                <w:szCs w:val="16"/>
              </w:rPr>
              <w:t>Размер  Логопедический набор № 2 "БУКВЫ" знакомит с графическим изображением букв и разграничением понятий "звук" и "буква", что является важной задачей логопедической работы.  В состав набора входит красочное методическое пособие.  В наборе 254 детали (из них 124 детали - квадраты с нанесенными черной краской буквами, и 130 деталей - квадрат со стороной 5 см - 24 шт., треугольник равносторонний с основанием 5 см - 44 шт., треугольник прямоугольный с катетами 5 см - 40 шт., трапеция - 10 шт., прямоугольник со сторонами 5 и 10 см - 12 шт.). Все детали белого цвета.  Упакован в пластмассовый контейнер (система хранения).  Производитель - ООО "РАНТИС", город Санкт-Петербург.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E3737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32.40.39.129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8F3E1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2456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0A95F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E88E9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ШТ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27517F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49120.00</w:t>
            </w:r>
          </w:p>
        </w:tc>
      </w:tr>
      <w:tr w:rsidR="007119AD" w:rsidRPr="00610C19" w14:paraId="3AB3ABBB" w14:textId="77777777" w:rsidTr="007119AD">
        <w:trPr>
          <w:trHeight w:val="288"/>
        </w:trPr>
        <w:tc>
          <w:tcPr>
            <w:tcW w:w="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25C38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8BE44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Конструктор ТИКО Арифметика. Учимся считать! А2 (145 деталей)</w:t>
            </w:r>
          </w:p>
        </w:tc>
        <w:tc>
          <w:tcPr>
            <w:tcW w:w="4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7FC17" w14:textId="44F59962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C75F82">
              <w:rPr>
                <w:sz w:val="16"/>
                <w:szCs w:val="16"/>
              </w:rPr>
              <w:t>Размер 396х306х292 мм Расширенный по составу набор, предназначен для подготовки детей к школе и к работе с конструктором на уроках математики в начальной школе (1 - 4 класс). В комплекте специализированное красочное методическое пособие "Арифметика - учимся считать", включающее описание учебных тем и методических приёмов для работы с набором "Арифметика" с младшими школьниками. Производитель - ООО "РАНТИС", город Санкт-Петербург,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EB97A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32.40.39.129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E3CDC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1581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19EF5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C1171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ШТ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6003B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31620.00</w:t>
            </w:r>
          </w:p>
        </w:tc>
      </w:tr>
      <w:tr w:rsidR="007119AD" w:rsidRPr="00610C19" w14:paraId="5788D0F9" w14:textId="77777777" w:rsidTr="007119AD">
        <w:trPr>
          <w:trHeight w:val="288"/>
        </w:trPr>
        <w:tc>
          <w:tcPr>
            <w:tcW w:w="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FE5AD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ACEED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Конструктор ТИКО "Азбука", 312 деталей</w:t>
            </w:r>
          </w:p>
        </w:tc>
        <w:tc>
          <w:tcPr>
            <w:tcW w:w="4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132F6" w14:textId="15EA0E7F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C75F82">
              <w:rPr>
                <w:sz w:val="16"/>
                <w:szCs w:val="16"/>
              </w:rPr>
              <w:t>Размер 26 см х 18 см х 11 см. Набор состоит из 312 квадратов с изображенными на них буквами от А до Я (количество букв в наборе соответствует частоте их использования в речи). Играя в нее, Ваш ребенок научится фантазировать, придумывать новые слова, обогатит свой словарный запас. Набор «АЗБУКА» поможет в изучении букв, обучении чтению и развитию словотворчества! С набором "АЗБУКА" Вы сможете составлять любые слова на заданную тему. Возможно составлять кроссворды.  Производитель - ООО "РАНТИС", город Санкт-Петербург, Россия.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CF18A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32.40.39.129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B23BD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2376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6ACA7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A55D7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ШТ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BFB6A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23760.00</w:t>
            </w:r>
          </w:p>
        </w:tc>
      </w:tr>
      <w:tr w:rsidR="007119AD" w:rsidRPr="00610C19" w14:paraId="7D28A48E" w14:textId="77777777" w:rsidTr="007119AD">
        <w:trPr>
          <w:trHeight w:val="288"/>
        </w:trPr>
        <w:tc>
          <w:tcPr>
            <w:tcW w:w="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5B487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B713D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Конструктор "Строитель" (Мини, 44 элем. в мешке)</w:t>
            </w:r>
          </w:p>
        </w:tc>
        <w:tc>
          <w:tcPr>
            <w:tcW w:w="4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2414F8" w14:textId="5D887625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C75F82">
              <w:rPr>
                <w:sz w:val="16"/>
                <w:szCs w:val="16"/>
              </w:rPr>
              <w:t xml:space="preserve">Размер 16.5*12*25.5 см. Этот конструктор предназначен для детей от трех лет и старше. Цветные детали конструктора развивают детское цветовосприятие, а игра с ним способствует развитию мелкой моторики рук и воображения.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51F7A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32.40.39.129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53354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568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F1D91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E3C3D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ШТ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9ADAE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11360.00</w:t>
            </w:r>
          </w:p>
        </w:tc>
      </w:tr>
      <w:tr w:rsidR="007119AD" w:rsidRPr="00610C19" w14:paraId="5FE0024C" w14:textId="77777777" w:rsidTr="007119AD">
        <w:trPr>
          <w:trHeight w:val="288"/>
        </w:trPr>
        <w:tc>
          <w:tcPr>
            <w:tcW w:w="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DD7B5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7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8FD37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СП Магнитный конструктор «Магникон МК-34» Авто</w:t>
            </w:r>
          </w:p>
        </w:tc>
        <w:tc>
          <w:tcPr>
            <w:tcW w:w="4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7053D" w14:textId="493B772F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C75F82">
              <w:rPr>
                <w:sz w:val="16"/>
                <w:szCs w:val="16"/>
              </w:rPr>
              <w:t>Размер 29х25х7,5 см Конструктор предназначен для малышей дошкольного возраста: рекомендация производителя — возраст от двух до четырех лет. При этом воспользоваться МК могут и дети постарше, особенно если совместить детали с другими наборами.</w:t>
            </w:r>
            <w:r w:rsidRPr="00C75F82">
              <w:rPr>
                <w:sz w:val="16"/>
                <w:szCs w:val="16"/>
              </w:rPr>
              <w:br/>
              <w:t>Магнитный конструктор – удачное сочетание увлекательной игры и ненавязчивого обучения. Использование деталей интуитивно понятно и не вызывает сложностей. Это отличный вариант для малышей, которые познают мир играя.</w:t>
            </w:r>
            <w:r w:rsidRPr="00C75F82">
              <w:rPr>
                <w:sz w:val="16"/>
                <w:szCs w:val="16"/>
              </w:rPr>
              <w:br/>
              <w:t>При помощи «Магникон МК-34» ребенок сможет ознакомиться с миром автотранспорта, научиться собирать автомобили и самолёты. Это помогает развивать навыки творческого мышления, конструкторские способности, умение комбинировать разные элементы.</w:t>
            </w:r>
            <w:r w:rsidRPr="00C75F82">
              <w:rPr>
                <w:sz w:val="16"/>
                <w:szCs w:val="16"/>
              </w:rPr>
              <w:br/>
              <w:t>Размер: 25 х 7 х 29 см. Количество деталей: 34. Возраст от 2 до 4 лет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0E256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32.40.39.129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7A34E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2900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0CBAB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231EA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ШТ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1D331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29000.00</w:t>
            </w:r>
          </w:p>
        </w:tc>
      </w:tr>
      <w:tr w:rsidR="007119AD" w:rsidRPr="00610C19" w14:paraId="2ED57AE2" w14:textId="77777777" w:rsidTr="007119AD">
        <w:trPr>
          <w:trHeight w:val="288"/>
        </w:trPr>
        <w:tc>
          <w:tcPr>
            <w:tcW w:w="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5156C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lastRenderedPageBreak/>
              <w:t>8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394B8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Конструктор "Строитель" (174 элемента) (в контейнере)</w:t>
            </w:r>
          </w:p>
        </w:tc>
        <w:tc>
          <w:tcPr>
            <w:tcW w:w="4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FD316E" w14:textId="5D6A9FC5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C75F82">
              <w:rPr>
                <w:sz w:val="16"/>
                <w:szCs w:val="16"/>
              </w:rPr>
              <w:t>Размер 41*29*19.5 см. Этот конструктор предназначен для детей от трёх лет и старше. Цветные детали конструктора развивают детское цветовосприятие, а игра с ним способствует развитию мелкой моторики рук и воображения. Набор упакован в контейнер, что удобно для его хранения.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E39F4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32.40.39.129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21C2F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2732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0090C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47E042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ШТ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32814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27320.00</w:t>
            </w:r>
          </w:p>
        </w:tc>
      </w:tr>
      <w:tr w:rsidR="007119AD" w:rsidRPr="00610C19" w14:paraId="09177034" w14:textId="77777777" w:rsidTr="007119AD">
        <w:trPr>
          <w:trHeight w:val="288"/>
        </w:trPr>
        <w:tc>
          <w:tcPr>
            <w:tcW w:w="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7EE11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9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4E455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Конструктор "Макси" - "Весёлая ферма" (50 элементов) (в коробке)</w:t>
            </w:r>
          </w:p>
        </w:tc>
        <w:tc>
          <w:tcPr>
            <w:tcW w:w="4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868C6" w14:textId="71864E74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C75F82">
              <w:rPr>
                <w:sz w:val="16"/>
                <w:szCs w:val="16"/>
              </w:rPr>
              <w:t>Размер 43*10*33 см. Серия конструкторов "Полесье". Конструктор устойчив к износу и воздействию высоких температур. Элементы имеют яркий насыщенный цвет, а детали округлой формы безопасны для игры. Конструктор подходит для одиночной и коллективной игры. Развивают воображение и творческие способности, пространственное и ассоциативное мышление. В набор входит 50 элементов конструктора.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829E0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32.40.39.129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B6E30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2544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EEBEC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D9753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ШТ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315C7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38160.00</w:t>
            </w:r>
          </w:p>
        </w:tc>
      </w:tr>
      <w:tr w:rsidR="007119AD" w:rsidRPr="00610C19" w14:paraId="1ED6257A" w14:textId="77777777" w:rsidTr="007119AD">
        <w:trPr>
          <w:trHeight w:val="288"/>
        </w:trPr>
        <w:tc>
          <w:tcPr>
            <w:tcW w:w="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82692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10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CAB44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Конструктор "Макси" - Зоопарк" (78 элементов) (в коробке)</w:t>
            </w:r>
          </w:p>
        </w:tc>
        <w:tc>
          <w:tcPr>
            <w:tcW w:w="4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3560C" w14:textId="446BE9D5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C75F82">
              <w:rPr>
                <w:sz w:val="16"/>
                <w:szCs w:val="16"/>
              </w:rPr>
              <w:t>Размер 43*10*33 см. Конструктор устойчив к износу и воздействию высоких температур. Элементы имеют яркий насыщенный цвет, детали округлой формы безопасны для игры. Конструктор подходит для одиночной и коллективной игры. В набор входит 78 элементов конструктора.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8FE6C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32.40.39.129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55CEF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2557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0B25A6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02F92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ШТ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D947C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38355.00</w:t>
            </w:r>
          </w:p>
        </w:tc>
      </w:tr>
      <w:tr w:rsidR="007119AD" w:rsidRPr="00610C19" w14:paraId="05A8FF12" w14:textId="77777777" w:rsidTr="007119AD">
        <w:trPr>
          <w:trHeight w:val="288"/>
        </w:trPr>
        <w:tc>
          <w:tcPr>
            <w:tcW w:w="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8774A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11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50DAC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Конструктор "Фермер" (112 элем. в коробке)</w:t>
            </w:r>
          </w:p>
        </w:tc>
        <w:tc>
          <w:tcPr>
            <w:tcW w:w="4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DA7DBE" w14:textId="4AA108C4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C75F82">
              <w:rPr>
                <w:sz w:val="16"/>
                <w:szCs w:val="16"/>
              </w:rPr>
              <w:t>Размер 30.3*7.5*21 см. В комплекте 112 элементов, конструктор производится в красочной коробке. Конструкторы данной серии совместимы с конструкторами других серий: Луна-парк, Флора, Семья, Зоопарк и Смешарики.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6980B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32.40.39.129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3DCC6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1244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97EA7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CCDFE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ШТ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776E5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18660.00</w:t>
            </w:r>
          </w:p>
        </w:tc>
      </w:tr>
      <w:tr w:rsidR="007119AD" w:rsidRPr="00610C19" w14:paraId="1F2B425B" w14:textId="77777777" w:rsidTr="007119AD">
        <w:trPr>
          <w:trHeight w:val="288"/>
        </w:trPr>
        <w:tc>
          <w:tcPr>
            <w:tcW w:w="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DFAC7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12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A88B3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Считалки на Математическом планшете (Корвет)</w:t>
            </w:r>
          </w:p>
        </w:tc>
        <w:tc>
          <w:tcPr>
            <w:tcW w:w="4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AFDCA" w14:textId="592E5925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C75F82">
              <w:rPr>
                <w:sz w:val="16"/>
                <w:szCs w:val="16"/>
              </w:rPr>
              <w:t>Размер 210х297 мм Развивающая игра «Считалки на математическом планшете» продолжает серию игр к Математическому планшету. Детские считалки - короткие рифмованные стишки для определения ведущего (воды), распределения ролей в игре.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70227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32.40.39.129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A6EDB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304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B957C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28C4A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ШТ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CCF59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6080.00</w:t>
            </w:r>
          </w:p>
        </w:tc>
      </w:tr>
      <w:tr w:rsidR="007119AD" w:rsidRPr="00610C19" w14:paraId="3845EF9B" w14:textId="77777777" w:rsidTr="007119AD">
        <w:trPr>
          <w:trHeight w:val="288"/>
        </w:trPr>
        <w:tc>
          <w:tcPr>
            <w:tcW w:w="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D594D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13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7BA50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Математический планшет для малышей (Корвет) альбом</w:t>
            </w:r>
          </w:p>
        </w:tc>
        <w:tc>
          <w:tcPr>
            <w:tcW w:w="4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3352A7" w14:textId="2AE16102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C75F82">
              <w:rPr>
                <w:sz w:val="16"/>
                <w:szCs w:val="16"/>
              </w:rPr>
              <w:t>Размер 210х297 мм Альбом.  Игровой альбом «Математический планшет для малышей» выпущен как приложение к дидактическому пособию «Математический планшет». Этот альбом,  поможет родителям и педагогам успешно решать задачи развития детей 2 — 3 лет.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67E00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32.40.39.129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C9BB8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252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FEC246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FEEDF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ШТ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B82CD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2520.00</w:t>
            </w:r>
          </w:p>
        </w:tc>
      </w:tr>
      <w:tr w:rsidR="007119AD" w:rsidRPr="00610C19" w14:paraId="55A15A77" w14:textId="77777777" w:rsidTr="007119AD">
        <w:trPr>
          <w:trHeight w:val="288"/>
        </w:trPr>
        <w:tc>
          <w:tcPr>
            <w:tcW w:w="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5CDF8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14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B99ED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СП Времена года на Математическим планшете (Корвет)</w:t>
            </w:r>
          </w:p>
        </w:tc>
        <w:tc>
          <w:tcPr>
            <w:tcW w:w="4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D1C9A" w14:textId="3398F84D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C75F82">
              <w:rPr>
                <w:sz w:val="16"/>
                <w:szCs w:val="16"/>
              </w:rPr>
              <w:t>Размер 210х297 мм Игровые задания, связанные с временами года, подобраны так, чтобы опыт ребёнка, его наблюдения обобщались, расширялись, возникло понимание причинно-следственных связей в природе. И, конечно, чтобы с помощью взрослого возникало умение наблюдать, сравнивать, что является одним из условий развития связной речи, яркой и образной.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EEB08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32.40.39.129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B5665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200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E14EB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54601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ШТ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B448A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800.00</w:t>
            </w:r>
          </w:p>
        </w:tc>
      </w:tr>
      <w:tr w:rsidR="007119AD" w:rsidRPr="00610C19" w14:paraId="6C135658" w14:textId="77777777" w:rsidTr="007119AD">
        <w:trPr>
          <w:trHeight w:val="288"/>
        </w:trPr>
        <w:tc>
          <w:tcPr>
            <w:tcW w:w="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87CA5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15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2919F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Математический планшет (Корвет)</w:t>
            </w:r>
          </w:p>
        </w:tc>
        <w:tc>
          <w:tcPr>
            <w:tcW w:w="4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945C6" w14:textId="07254829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C75F82">
              <w:rPr>
                <w:sz w:val="16"/>
                <w:szCs w:val="16"/>
              </w:rPr>
              <w:t>Размер 15х15 см Игровое поле – пластиковый планшет с выступающими колышками, расположенными с одинаковыми промежутками по горизонтали и вертикали, за которые можно цеплять входящие в набор резинки и “рисовать фигуры”.Сетка колышков с промежутками с одной стороны игрового поля 5х5. С обратной стороны колышки расположены по окружности. Размер 15х15 см.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67B92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32.40.39.129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F642F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498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3383D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15BD8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ШТ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D4596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12450.00</w:t>
            </w:r>
          </w:p>
        </w:tc>
      </w:tr>
      <w:tr w:rsidR="007119AD" w:rsidRPr="00610C19" w14:paraId="518FE1F1" w14:textId="77777777" w:rsidTr="007119AD">
        <w:trPr>
          <w:trHeight w:val="288"/>
        </w:trPr>
        <w:tc>
          <w:tcPr>
            <w:tcW w:w="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4596B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16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723A2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Дом с колокольчиком (для палочек Кюизенера)</w:t>
            </w:r>
          </w:p>
        </w:tc>
        <w:tc>
          <w:tcPr>
            <w:tcW w:w="4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2EB574" w14:textId="019D8146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C75F82">
              <w:rPr>
                <w:sz w:val="16"/>
                <w:szCs w:val="16"/>
              </w:rPr>
              <w:t xml:space="preserve">Размер 210 х 297 мм Артикул: al3664Производитель:  ООО "Корвет"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3CE14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32.40.39.129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58BD1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252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18D65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A2592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ШТ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02FA0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6300.00</w:t>
            </w:r>
          </w:p>
        </w:tc>
      </w:tr>
      <w:tr w:rsidR="007119AD" w:rsidRPr="00610C19" w14:paraId="34DB3F6E" w14:textId="77777777" w:rsidTr="007119AD">
        <w:trPr>
          <w:trHeight w:val="288"/>
        </w:trPr>
        <w:tc>
          <w:tcPr>
            <w:tcW w:w="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BCC12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17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08922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Волшебные дорожки (альбом к палочкам Кюизенера на 2-3 г.)</w:t>
            </w:r>
          </w:p>
        </w:tc>
        <w:tc>
          <w:tcPr>
            <w:tcW w:w="4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9B8D6" w14:textId="1599E06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C75F82">
              <w:rPr>
                <w:sz w:val="16"/>
                <w:szCs w:val="16"/>
              </w:rPr>
              <w:t xml:space="preserve">Волшебные дорожки (альбом к палочкам Кюизенера на 2-3 г.) Производитель - ООО "Корвет", Россия, Санкт-Петербург.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4E1A0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32.40.39.129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0A8F1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252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DFC05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A16D2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ШТ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A494E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6300.00</w:t>
            </w:r>
          </w:p>
        </w:tc>
      </w:tr>
      <w:tr w:rsidR="007119AD" w:rsidRPr="00610C19" w14:paraId="69149D7B" w14:textId="77777777" w:rsidTr="007119AD">
        <w:trPr>
          <w:trHeight w:val="288"/>
        </w:trPr>
        <w:tc>
          <w:tcPr>
            <w:tcW w:w="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D2FCF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18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FF1AA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Блоки ДЬЕНЕША для самых маленьких 2</w:t>
            </w:r>
          </w:p>
        </w:tc>
        <w:tc>
          <w:tcPr>
            <w:tcW w:w="4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6DBF3" w14:textId="598466F3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C75F82">
              <w:rPr>
                <w:sz w:val="16"/>
                <w:szCs w:val="16"/>
              </w:rPr>
              <w:t>Размер 210х297 мм Накладывая цветные блоки на цветное изображение в альбоме, Ваш ребенок сможет неоднократно испытать радость созидателя, наблюдая, как под его руками плоскостное изображение превращается в объемные предметы. В альбоме 23 картинки для творчества. Задания призваны развивать сенсорику и логическое мышление малыша.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0E746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32.40.39.129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534C9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252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6BA04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B11BA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ШТ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40A86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6300.00</w:t>
            </w:r>
          </w:p>
        </w:tc>
      </w:tr>
      <w:tr w:rsidR="007119AD" w:rsidRPr="00610C19" w14:paraId="6D5E4EC4" w14:textId="77777777" w:rsidTr="007119AD">
        <w:trPr>
          <w:trHeight w:val="288"/>
        </w:trPr>
        <w:tc>
          <w:tcPr>
            <w:tcW w:w="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A599D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19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CC562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МАЛЕНЬКИЕ ЛОГИКИ 2 (блоки Дьенеша для малышей)</w:t>
            </w:r>
          </w:p>
        </w:tc>
        <w:tc>
          <w:tcPr>
            <w:tcW w:w="4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D2948" w14:textId="6E0EF4F4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C75F82">
              <w:rPr>
                <w:sz w:val="16"/>
                <w:szCs w:val="16"/>
              </w:rPr>
              <w:t>Размер 210 х 297 мм Артикул: al3669Производитель:  ООО "Корвет"Для детей 2-3-х летАльбом «Маленькие логики 2» состоит из развивающих образовательных игр на основе  и является продолжением первого игрового альбома серии .Развивающие образовательные игры в альбомах разработаны с постепенным усложнением. Новое логическое содержание появляется по мере освоения предыдущего. Каждый лист (игровое поле) – это отдельная развивающая образовательная игра. Игры в альбоме основаны на выделении двух-трех признаков (логических компонентов игры): форма и размер; форма, размер и цвет; цвет и размер, толщина, толщина и цвет.Игры в альбоме «Маленькие логики 2» сопровождаются короткими стихами и физкультминутками с целью поддержания интереса ребенка к содержанию игры и обеспечения необходимой двигательной активности.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55930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32.40.39.129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B82D2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263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679D8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D3F38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ШТ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F0277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6575.00</w:t>
            </w:r>
          </w:p>
        </w:tc>
      </w:tr>
      <w:tr w:rsidR="007119AD" w:rsidRPr="00610C19" w14:paraId="285F2A55" w14:textId="77777777" w:rsidTr="007119AD">
        <w:trPr>
          <w:trHeight w:val="288"/>
        </w:trPr>
        <w:tc>
          <w:tcPr>
            <w:tcW w:w="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0B69A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20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A2675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МАЛЕНЬКИЕ ЛОГИКИ (блоки Дьенеша для малышей)</w:t>
            </w:r>
          </w:p>
        </w:tc>
        <w:tc>
          <w:tcPr>
            <w:tcW w:w="4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241A7" w14:textId="181A858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C75F82">
              <w:rPr>
                <w:sz w:val="16"/>
                <w:szCs w:val="16"/>
              </w:rPr>
              <w:t xml:space="preserve">Размер 210 х 297 мм Артикул: al3668Производитель:  ООО "Корвет"Для детей 2-3-х летАльбом "Маленькие логики" предназначен специально для работы с  для малышей. Игровой альбом «Маленькие логики» разработан для детей 2-3-х лет и представлен играми, способствующими развитию предпосылок логического мышления. Логическое мышление, начинает формироваться только к старшему дошкольному возрасту (5-7 лет). Поэтому, мы знакомим малышей с некоторыми основными понятиями, которые будут способствовать развитию логического мышления в дальнейшем.В процессе игр, представленных в альбоме, дети приобретают:- представление о форме (круг, квадрат, треугольник, прямоугольник), цвете (красный, желтый, синий) и размере (большие и маленькие) фигур;- расширяют речевой запас (активный и пассивный) за счет слов: круг, квадрат, </w:t>
            </w:r>
            <w:r w:rsidRPr="00C75F82">
              <w:rPr>
                <w:sz w:val="16"/>
                <w:szCs w:val="16"/>
              </w:rPr>
              <w:lastRenderedPageBreak/>
              <w:t>треугольник, прямоугольник, красный, желтый, синий, большой, маленький; выражений: «все красные (синие, желтые)», «все большие (маленькие)», «все квадратные (круглые, прямоугольные, треугольные)», «все круглые синие», «все треугольные красные», «такой же круглый и красный», «такой же прямоугольный и синий» и др.- умения группировки по одному признаку: форме; понимание смысла выражения «такой же по форме»;- умения группировки одновременно по двум признакам: цвету и форме; понимание смысла выражения «такой же по цвету и форме»;- внимательность, сообразительность, положительный эмоциональный настрой на познавательную деятельность, предпосылки к развитию логического мышления;- умения ориентировки в пространстве (на плоскости листа).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D73EB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lastRenderedPageBreak/>
              <w:t>32.40.39.129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4C674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252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E1FF1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C252F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ШТ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B649A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6300.00</w:t>
            </w:r>
          </w:p>
        </w:tc>
      </w:tr>
      <w:tr w:rsidR="007119AD" w:rsidRPr="00610C19" w14:paraId="0756CB05" w14:textId="77777777" w:rsidTr="007119AD">
        <w:trPr>
          <w:trHeight w:val="288"/>
        </w:trPr>
        <w:tc>
          <w:tcPr>
            <w:tcW w:w="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7D62B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lastRenderedPageBreak/>
              <w:t>21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020EB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ЛЕПИМ НЕЛЕПИЦЫ (для блоков Дьенеша)</w:t>
            </w:r>
          </w:p>
        </w:tc>
        <w:tc>
          <w:tcPr>
            <w:tcW w:w="4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B7D10" w14:textId="76175335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C75F82">
              <w:rPr>
                <w:sz w:val="16"/>
                <w:szCs w:val="16"/>
              </w:rPr>
              <w:t>Размер 210 х 297 мм Артикул: al3667Производитель:  ООО "Корвет"Для детей с 4-х лет.Альбом с заданиями №3 "Спасатели приходят на помощь" предназначен специально для работы с .  Альбом "Лепим нелепицы" является составной частью игрового методического комплекса к ."Лепим нелепицы" - это игры с небылицами. Почему дети так любят небылицы? У К. И. Чуковского находим ответ: "...Ребенок играет не только камешками, кубиками, куклами, но и мыслями..." Как и в любой игре, в игре словами для ребенка главное - упражнение приобретенных сил, своеобразная проверка новых знаний ("бывает - не бывает"), свобода обращения со словом.При создании игрового альбома ставились цель сделать ребенка активным участником игры, а использование  позволило создать условия для формирования элементов сенсорной культуры, освоения знаковой культуры. А пятый год жизни - наиболее благоприятный период для этого.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9904D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32.40.39.129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1AA5E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252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1D487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32CF6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ШТ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0C51E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6300.00</w:t>
            </w:r>
          </w:p>
        </w:tc>
      </w:tr>
      <w:tr w:rsidR="007119AD" w:rsidRPr="00610C19" w14:paraId="5E35F2C8" w14:textId="77777777" w:rsidTr="007119AD">
        <w:trPr>
          <w:trHeight w:val="288"/>
        </w:trPr>
        <w:tc>
          <w:tcPr>
            <w:tcW w:w="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73E5B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22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00419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Спасатели приходят на помощь (блоки Дьенеша для старших)</w:t>
            </w:r>
          </w:p>
        </w:tc>
        <w:tc>
          <w:tcPr>
            <w:tcW w:w="4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0A0129" w14:textId="4A3B7AD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C75F82">
              <w:rPr>
                <w:sz w:val="16"/>
                <w:szCs w:val="16"/>
              </w:rPr>
              <w:t>Размер 210 х 297 мм Артикул: al3666Производитель:  ООО "Корвет"Для детей 5-8 лет.Альбом с заданиями №3 "Спасатели приходят на помощь" предназначен специально для работы с . Как и все игры этой серии, развивают интеллектуальные способности у детей: логическое мышление, смекалку и сообразительность, внимание и память; помогают в освоении детьми шифровки и расшифровки информации, заданной в цифрах, буквах или знаках-символах.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B3FB6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32.40.39.129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7FD56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252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EAC5F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7BA70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ШТ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83355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6300.00</w:t>
            </w:r>
          </w:p>
        </w:tc>
      </w:tr>
      <w:tr w:rsidR="007119AD" w:rsidRPr="00610C19" w14:paraId="19EBCA94" w14:textId="77777777" w:rsidTr="007119AD">
        <w:trPr>
          <w:trHeight w:val="288"/>
        </w:trPr>
        <w:tc>
          <w:tcPr>
            <w:tcW w:w="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FD79F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23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FCDFF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Демонстрационный материал к блокам Дьенеша и палочкам Кюизенера</w:t>
            </w:r>
          </w:p>
        </w:tc>
        <w:tc>
          <w:tcPr>
            <w:tcW w:w="4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E844F" w14:textId="190BE36A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C75F82">
              <w:rPr>
                <w:sz w:val="16"/>
                <w:szCs w:val="16"/>
              </w:rPr>
              <w:t>Размер 210 х 297 мм Артикул: al3662Производитель:  ООО "Корвет"Новое методическое пособие: демонстрационный материал. Он позволяет педагогу проводить занятия с  и  с подгруппой детей.Состав пособия: демонстрационный материал к Логическим блокам Дьенеша, демонстрационный материал к счетным палочкам Кюизенера, фрагменты занятий и использованием иллюстративного материала, диагностический материал.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687EB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32.40.39.129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90536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347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99CFE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894D6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ШТ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2CA69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3470.00</w:t>
            </w:r>
          </w:p>
        </w:tc>
      </w:tr>
      <w:tr w:rsidR="007119AD" w:rsidRPr="00610C19" w14:paraId="501A02B3" w14:textId="77777777" w:rsidTr="007119AD">
        <w:trPr>
          <w:trHeight w:val="288"/>
        </w:trPr>
        <w:tc>
          <w:tcPr>
            <w:tcW w:w="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75E98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24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4A3FE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Блоки ДЬЕНЕША для самых маленьких (2-3 года)</w:t>
            </w:r>
          </w:p>
        </w:tc>
        <w:tc>
          <w:tcPr>
            <w:tcW w:w="4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418A6" w14:textId="04AA8BAC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C75F82">
              <w:rPr>
                <w:sz w:val="16"/>
                <w:szCs w:val="16"/>
              </w:rPr>
              <w:t>Размер 210 х 297 мм. Блоки ДЬЕНЕША для самых маленьких  для детей 2-3 года.Производитель - ООО Корвет, Россия, Санкт-Петербург.Описание от производителя: Взрослые стараются создать малышу 2-х - 3-х лет все условия для его успешного умственного развития. А фундамент этого развития и начало сенсорной культуры закладывается именно в этом возрасте. Ребенок познает окружающий мир, выявляет свойство предметов -цвет, форму, размер, и вот тут-то логические блоки Дьенеша очень помогут ему в этом. Накладывая цветные блоки на цветное изображение в альбоме, Ваш ребенок сможет неоднакратно испытать радость созидателя, наблюдая, как под его руками плоскостное изображение превращается в объемные предметы.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255D3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32.40.39.129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337FF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252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82241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6F1AD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ШТ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2606C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6300.00</w:t>
            </w:r>
          </w:p>
        </w:tc>
      </w:tr>
      <w:tr w:rsidR="007119AD" w:rsidRPr="00610C19" w14:paraId="361B93A8" w14:textId="77777777" w:rsidTr="007119AD">
        <w:trPr>
          <w:trHeight w:val="288"/>
        </w:trPr>
        <w:tc>
          <w:tcPr>
            <w:tcW w:w="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66359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25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E0A65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Альбом с заданиями №1 (блоки Дьенеша). Поиск затонувшего клада.</w:t>
            </w:r>
          </w:p>
        </w:tc>
        <w:tc>
          <w:tcPr>
            <w:tcW w:w="4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1C652" w14:textId="6A557465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C75F82">
              <w:rPr>
                <w:sz w:val="16"/>
                <w:szCs w:val="16"/>
              </w:rPr>
              <w:t>Размер 210х297 мм Альбом с заданиями №1 (блоки Дьенеша). Поиск затонувшего клада.Серия: Блоки Дьенеша для старшихПроизводитель - ООО Корвет. Россия, Санкт-Петербург.Описание от производителя: Альбом №1 продолжает цикл игр к дидактическому материалу «Логические блоки Дьенеша». Материал рассчитан на детей 5-8 лет. Развивает внимание, память, умение работать в коллективе, самоконтроль. Тренинг решения примеров. Игру можно использовать при проведении КВН и различных конкурсов. В эту игру можно играть дома, использовать как часть занятия в детском саду, как часть урока в 1 классе школы, и в любое время, по желанию детей (с одним листом заданий может работать 1, 2, 4, 8 человек).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1F48E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32.40.39.129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FD158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252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EC3B6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6CD13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ШТ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625F9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2520.00</w:t>
            </w:r>
          </w:p>
        </w:tc>
      </w:tr>
      <w:tr w:rsidR="007119AD" w:rsidRPr="00610C19" w14:paraId="457ED04B" w14:textId="77777777" w:rsidTr="007119AD">
        <w:trPr>
          <w:trHeight w:val="288"/>
        </w:trPr>
        <w:tc>
          <w:tcPr>
            <w:tcW w:w="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C5179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26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E66B3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Цветные счетные палочки КЮИЗЕНЕРА</w:t>
            </w:r>
          </w:p>
        </w:tc>
        <w:tc>
          <w:tcPr>
            <w:tcW w:w="4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6AF67" w14:textId="2F8E12E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C75F82">
              <w:rPr>
                <w:sz w:val="16"/>
                <w:szCs w:val="16"/>
              </w:rPr>
              <w:t xml:space="preserve">Размер  Цветные счётные палочки Кюизенера – это популярное учебное пособие для деток от 3 до 7 лет, способствующее развитию у них математических способностей. Легко и интересно осваивайте цифры в игровой форме.  В набор входят 116 пластмассовых палочек различной длины и цветов: 25 белых, 20 розовых, 16 голубых, 12 красных, 10 желтых, 9 фиолетовых, 8 чёрных, 7 бордовых, 5 синих и 4 оранжевых. Каждый элемент  – это число, выраженное определенным цветом и величиной. Каждая палочка несет значение числа. Длина самой маленькой призы – 10 мм. При этом, длина палочки напрямую зависит от ее значения: чем длиннее фигура, тем больше значение числа, которое она выражает. Все палочки образуют так называемые цветовые семьи, в зависимости от величины: «семейство красных» составляют палочки, кратные двум – 2, 4, 8; «семейство желтых» - это палочки, кратные трем – 3, 6, 9; «семейство </w:t>
            </w:r>
            <w:r w:rsidRPr="00C75F82">
              <w:rPr>
                <w:sz w:val="16"/>
                <w:szCs w:val="16"/>
              </w:rPr>
              <w:lastRenderedPageBreak/>
              <w:t>желтых» кратно 5 – это 5 и 10. «Числа в цвете» просто необходимы на первых этапах знакомства ребенка с математикой, ведь они знакомят его с практической стороной предмета. Материал: пластмасса. Страна производитель: Россия.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3DC1B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lastRenderedPageBreak/>
              <w:t>32.40.39.129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FE1E8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819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A62EA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1787C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ШТ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7FFD8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24570.00</w:t>
            </w:r>
          </w:p>
        </w:tc>
      </w:tr>
      <w:tr w:rsidR="007119AD" w:rsidRPr="00610C19" w14:paraId="56B4E85D" w14:textId="77777777" w:rsidTr="007119AD">
        <w:trPr>
          <w:trHeight w:val="288"/>
        </w:trPr>
        <w:tc>
          <w:tcPr>
            <w:tcW w:w="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9AA62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lastRenderedPageBreak/>
              <w:t>27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A42F9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Логический набор «Блоки Дьенеша»</w:t>
            </w:r>
          </w:p>
        </w:tc>
        <w:tc>
          <w:tcPr>
            <w:tcW w:w="4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482E56" w14:textId="7BC62351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C75F82">
              <w:rPr>
                <w:sz w:val="16"/>
                <w:szCs w:val="16"/>
              </w:rPr>
              <w:t>Размер 20.0х20.0х6.0 см В набор игры входят 48 объёмных пластмассовых блоков различной формы и цвета, размера и толщины. Нет повторяющихся блоков, каждый блок индивидуален, это позволяет выделить его свойства по отношению к другим блокам. Основная идея занятий – в игровой форме привить детям понимание основ логики, математики и информатики; научить в легкой форме таким умениям как классификация, сравнение и анализ. Начинать знакомить детей с Блоками Дьенеша нужно с 3-х лет и старше. Узнать методику занятий Вы сможете в инструкции, прилагаемой к дидактическому пособию. Диапазон использования блоков — от простого конструктора и мозаики, до решения интеллектуальных логико-математических задач. Материал: пластмасса.</w:t>
            </w:r>
            <w:r w:rsidRPr="00C75F82">
              <w:rPr>
                <w:sz w:val="16"/>
                <w:szCs w:val="16"/>
              </w:rPr>
              <w:br/>
              <w:t>Упаковка: картонная коробка 200 х 200 х 50 мм.</w:t>
            </w:r>
            <w:r w:rsidRPr="00C75F82">
              <w:rPr>
                <w:sz w:val="16"/>
                <w:szCs w:val="16"/>
              </w:rPr>
              <w:br/>
              <w:t>Страна: Россия.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677F4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32.40.39.129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495E4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790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74C41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54030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ШТ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C64D3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23700.00</w:t>
            </w:r>
          </w:p>
        </w:tc>
      </w:tr>
      <w:tr w:rsidR="007119AD" w:rsidRPr="00610C19" w14:paraId="3C7AEDFE" w14:textId="77777777" w:rsidTr="007119AD">
        <w:trPr>
          <w:trHeight w:val="288"/>
        </w:trPr>
        <w:tc>
          <w:tcPr>
            <w:tcW w:w="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31F68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28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8E101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Дорожка "Ножки-ладошки"</w:t>
            </w:r>
          </w:p>
        </w:tc>
        <w:tc>
          <w:tcPr>
            <w:tcW w:w="4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C9F87" w14:textId="0C76840F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C75F82">
              <w:rPr>
                <w:sz w:val="16"/>
                <w:szCs w:val="16"/>
              </w:rPr>
              <w:t>Размер 200х40 см. В комплекте фигуры-следочки: ножки-5 пар, ладошки -5 пар.</w:t>
            </w:r>
            <w:r w:rsidRPr="00C75F82">
              <w:rPr>
                <w:sz w:val="16"/>
                <w:szCs w:val="16"/>
              </w:rPr>
              <w:br/>
              <w:t>Материал: винилискожа, липучка</w:t>
            </w:r>
            <w:r w:rsidRPr="00C75F82">
              <w:rPr>
                <w:sz w:val="16"/>
                <w:szCs w:val="16"/>
              </w:rPr>
              <w:br/>
              <w:t>Размер: 200*40 см.</w:t>
            </w:r>
            <w:r w:rsidRPr="00C75F82">
              <w:rPr>
                <w:sz w:val="16"/>
                <w:szCs w:val="16"/>
              </w:rPr>
              <w:br/>
              <w:t>ЦВЕТ В АССОРТИМЕНТЕ!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0F8C6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32.40.39.129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4B225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3121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33D23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D3FC2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ШТ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3B95D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15605.00</w:t>
            </w:r>
          </w:p>
        </w:tc>
      </w:tr>
      <w:tr w:rsidR="007119AD" w:rsidRPr="00610C19" w14:paraId="2DA05743" w14:textId="77777777" w:rsidTr="007119AD">
        <w:trPr>
          <w:trHeight w:val="288"/>
        </w:trPr>
        <w:tc>
          <w:tcPr>
            <w:tcW w:w="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8EE82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29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2C4C6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Палка гимнастическая 71 см (голубая)</w:t>
            </w:r>
          </w:p>
        </w:tc>
        <w:tc>
          <w:tcPr>
            <w:tcW w:w="4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33A7B7" w14:textId="6CE935DC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C75F82">
              <w:rPr>
                <w:sz w:val="16"/>
                <w:szCs w:val="16"/>
              </w:rPr>
              <w:t>Размер L 71 d 2 см. Предназначена для занятий в помещении и на улице. Регулярные занятия способствуют развитию физической формы,</w:t>
            </w:r>
            <w:r w:rsidRPr="00C75F82">
              <w:rPr>
                <w:sz w:val="16"/>
                <w:szCs w:val="16"/>
              </w:rPr>
              <w:br/>
              <w:t>осанки, а так же развивают гибкость и координацию движений. Укрепляются мышцы спины, живота и бедер.</w:t>
            </w:r>
            <w:r w:rsidRPr="00C75F82">
              <w:rPr>
                <w:sz w:val="16"/>
                <w:szCs w:val="16"/>
              </w:rPr>
              <w:br/>
            </w:r>
            <w:r w:rsidRPr="00C75F82">
              <w:rPr>
                <w:sz w:val="16"/>
                <w:szCs w:val="16"/>
              </w:rPr>
              <w:br/>
              <w:t>Размер : 71см (голубая).</w:t>
            </w:r>
            <w:r w:rsidRPr="00C75F82">
              <w:rPr>
                <w:sz w:val="16"/>
                <w:szCs w:val="16"/>
              </w:rPr>
              <w:br/>
              <w:t>Страна : Россия 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5CB67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32.40.39.129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929E7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137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94396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27B9B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ШТ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C9FEF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3425.00</w:t>
            </w:r>
          </w:p>
        </w:tc>
      </w:tr>
      <w:tr w:rsidR="007119AD" w:rsidRPr="00610C19" w14:paraId="5A34CAE1" w14:textId="77777777" w:rsidTr="007119AD">
        <w:trPr>
          <w:trHeight w:val="288"/>
        </w:trPr>
        <w:tc>
          <w:tcPr>
            <w:tcW w:w="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06B19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30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9930B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Набор 2 массажных ковриков — «Малыш»</w:t>
            </w:r>
          </w:p>
        </w:tc>
        <w:tc>
          <w:tcPr>
            <w:tcW w:w="4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AFBAB" w14:textId="70BB17B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C75F82">
              <w:rPr>
                <w:sz w:val="16"/>
                <w:szCs w:val="16"/>
              </w:rPr>
              <w:t>Размер в упаковке 27х27х14 см. Набор ковриков «Малыш» предназначен для самых маленьких любителей физкультуры. Набор включает 8 ковриков-пазлов: 1. «Шипы»  2. «Шипы»  3. «Трава», мягкая  4. «Трава», мягкая  5. «Камешки», первый шаг  6. «Камешки», первый шаг  7. «Шишки»  8. «Шишки».</w:t>
            </w:r>
            <w:r w:rsidRPr="00C75F82">
              <w:rPr>
                <w:sz w:val="16"/>
                <w:szCs w:val="16"/>
              </w:rPr>
              <w:br/>
              <w:t>Материал: ПВХ. ТМ Ортодон, Россия.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58D89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32.40.39.129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3A65F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2539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2700B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10E44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ШТ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D305B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38085.00</w:t>
            </w:r>
          </w:p>
        </w:tc>
      </w:tr>
      <w:tr w:rsidR="007119AD" w:rsidRPr="00610C19" w14:paraId="1F33F125" w14:textId="77777777" w:rsidTr="007119AD">
        <w:trPr>
          <w:trHeight w:val="288"/>
        </w:trPr>
        <w:tc>
          <w:tcPr>
            <w:tcW w:w="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7FFF1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31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29119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Букварь. Жукова Н.С.</w:t>
            </w:r>
          </w:p>
        </w:tc>
        <w:tc>
          <w:tcPr>
            <w:tcW w:w="4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5500A" w14:textId="12F471F9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C75F82">
              <w:rPr>
                <w:sz w:val="16"/>
                <w:szCs w:val="16"/>
              </w:rPr>
              <w:t>Размер  Классический "Букварь" Надежды Жуковой – это бестселлер среди пособий по обучению детей чтению. Соответствует ФГОС. Внизу каждой страницы даны инструкции для родителей. Страна производитель: Россия. Состав: Бумага, картон. Размер упаковки: 26,5 см х 20,5 см х 1 см. Количество страниц: 96. Возраст: 0+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C4EF2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32.40.39.129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D8669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765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A4496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5EB2F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ШТ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C48DC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3825.00</w:t>
            </w:r>
          </w:p>
        </w:tc>
      </w:tr>
      <w:tr w:rsidR="007119AD" w:rsidRPr="00610C19" w14:paraId="26FB866C" w14:textId="77777777" w:rsidTr="007119AD">
        <w:trPr>
          <w:trHeight w:val="288"/>
        </w:trPr>
        <w:tc>
          <w:tcPr>
            <w:tcW w:w="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6EE63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40C8D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 xml:space="preserve">Касса цифр и счетных материалов 132 элемента, </w:t>
            </w:r>
            <w:r w:rsidRPr="00610C19">
              <w:rPr>
                <w:color w:val="000000"/>
                <w:kern w:val="0"/>
                <w:sz w:val="16"/>
                <w:szCs w:val="16"/>
              </w:rPr>
              <w:br/>
              <w:t>пенал в термоусадке</w:t>
            </w:r>
          </w:p>
        </w:tc>
        <w:tc>
          <w:tcPr>
            <w:tcW w:w="4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25A77" w14:textId="77777777" w:rsidR="00610C19" w:rsidRPr="00C75F82" w:rsidRDefault="00610C19" w:rsidP="00610C19">
            <w:pPr>
              <w:jc w:val="both"/>
              <w:rPr>
                <w:sz w:val="16"/>
                <w:szCs w:val="16"/>
              </w:rPr>
            </w:pPr>
            <w:r w:rsidRPr="00C75F82">
              <w:rPr>
                <w:sz w:val="16"/>
                <w:szCs w:val="16"/>
              </w:rPr>
              <w:t>Элементы с закругленными углами изготовлены на современном оборудовании из пластика, безопасного для здоровья детей. Все элементы набора уложены в удобный пластиковый пенал со специальными перегородками, препятствующими перемешиванию деталей. Набор предназначен для детей старше 3-х лет.</w:t>
            </w:r>
          </w:p>
          <w:p w14:paraId="42056929" w14:textId="77777777" w:rsidR="00610C19" w:rsidRPr="00C75F82" w:rsidRDefault="00610C19" w:rsidP="00610C19">
            <w:pPr>
              <w:jc w:val="both"/>
              <w:rPr>
                <w:sz w:val="16"/>
                <w:szCs w:val="16"/>
              </w:rPr>
            </w:pPr>
            <w:r w:rsidRPr="00C75F82">
              <w:rPr>
                <w:sz w:val="16"/>
                <w:szCs w:val="16"/>
              </w:rPr>
              <w:t>Состав кассы: 1. прямоугольник (10 шт.); 2. квадрат (10 шт.); 3. шестиугольник (10 шт.); 4. круг (10 шт.); 5. треугольник 30° (20 шт.); 6. треугольник 45° (20 шт.); 7. цифры (20 шт.); 8. математические знаки (12 шт.); 9. счетные палочки (20 шт.). Геометрические фигуры поставляются в нескольких цветах ассорти (без возможности выбора).</w:t>
            </w:r>
          </w:p>
          <w:p w14:paraId="11C26D18" w14:textId="64A0333E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C75F82">
              <w:rPr>
                <w:sz w:val="16"/>
                <w:szCs w:val="16"/>
              </w:rPr>
              <w:t>Общее количество элементов – 132 шт.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FEC76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32.40.39.129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F544B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399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18A9A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F091D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ШТ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D8F33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29925.00</w:t>
            </w:r>
          </w:p>
        </w:tc>
      </w:tr>
      <w:tr w:rsidR="007119AD" w:rsidRPr="00610C19" w14:paraId="23673D3D" w14:textId="77777777" w:rsidTr="007119AD">
        <w:trPr>
          <w:trHeight w:val="288"/>
        </w:trPr>
        <w:tc>
          <w:tcPr>
            <w:tcW w:w="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0B07B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F30F5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4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5EB6B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51522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861BC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A7155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A87B2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Итоговая сумма: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48BE2" w14:textId="77777777" w:rsidR="00610C19" w:rsidRPr="00610C19" w:rsidRDefault="00610C19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610C19">
              <w:rPr>
                <w:color w:val="000000"/>
                <w:kern w:val="0"/>
                <w:sz w:val="16"/>
                <w:szCs w:val="16"/>
              </w:rPr>
              <w:t>541380.00</w:t>
            </w:r>
          </w:p>
        </w:tc>
      </w:tr>
    </w:tbl>
    <w:p w14:paraId="0437C295" w14:textId="77777777" w:rsidR="00AF3441" w:rsidRDefault="00AF3441" w:rsidP="005934EA">
      <w:pPr>
        <w:widowControl/>
        <w:suppressAutoHyphens w:val="0"/>
        <w:overflowPunct/>
        <w:autoSpaceDE/>
        <w:autoSpaceDN/>
        <w:adjustRightInd/>
        <w:spacing w:after="200" w:line="276" w:lineRule="auto"/>
        <w:ind w:left="-709"/>
        <w:jc w:val="center"/>
        <w:rPr>
          <w:rFonts w:eastAsia="Calibri"/>
          <w:b/>
          <w:kern w:val="0"/>
          <w:szCs w:val="24"/>
          <w:lang w:eastAsia="en-US"/>
        </w:rPr>
      </w:pPr>
    </w:p>
    <w:p w14:paraId="2D6F441F" w14:textId="6306EB16" w:rsidR="001055C4" w:rsidRPr="000F5E8B" w:rsidRDefault="00997207" w:rsidP="000F5E8B">
      <w:pPr>
        <w:widowControl/>
        <w:suppressAutoHyphens w:val="0"/>
        <w:overflowPunct/>
        <w:autoSpaceDE/>
        <w:autoSpaceDN/>
        <w:adjustRightInd/>
        <w:spacing w:after="200" w:line="276" w:lineRule="auto"/>
        <w:ind w:left="-709"/>
        <w:jc w:val="center"/>
        <w:rPr>
          <w:rFonts w:eastAsia="Calibri"/>
          <w:b/>
          <w:kern w:val="0"/>
          <w:szCs w:val="24"/>
          <w:lang w:eastAsia="en-US"/>
        </w:rPr>
      </w:pPr>
      <w:r w:rsidRPr="00F12001">
        <w:rPr>
          <w:rFonts w:eastAsia="Calibri"/>
          <w:b/>
          <w:kern w:val="0"/>
          <w:szCs w:val="24"/>
          <w:lang w:eastAsia="en-US"/>
        </w:rPr>
        <w:t>Раздел 2. Описание объекта закупки</w:t>
      </w:r>
    </w:p>
    <w:p w14:paraId="538D901C" w14:textId="07CBC1AA" w:rsidR="001055C4" w:rsidRPr="00F12001" w:rsidRDefault="001055C4" w:rsidP="001055C4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426"/>
        <w:jc w:val="both"/>
        <w:rPr>
          <w:rFonts w:eastAsia="Calibri"/>
          <w:kern w:val="0"/>
          <w:szCs w:val="24"/>
          <w:lang w:eastAsia="en-US"/>
        </w:rPr>
      </w:pPr>
      <w:r>
        <w:rPr>
          <w:rFonts w:eastAsia="Calibri"/>
          <w:kern w:val="0"/>
          <w:szCs w:val="24"/>
          <w:lang w:eastAsia="en-US"/>
        </w:rPr>
        <w:t xml:space="preserve">   </w:t>
      </w:r>
      <w:r w:rsidR="00997207" w:rsidRPr="00F12001">
        <w:rPr>
          <w:rFonts w:eastAsia="Calibri"/>
          <w:kern w:val="0"/>
          <w:szCs w:val="24"/>
          <w:lang w:eastAsia="en-US"/>
        </w:rPr>
        <w:t>2.</w:t>
      </w:r>
      <w:r w:rsidR="000F5E8B">
        <w:rPr>
          <w:rFonts w:eastAsia="Calibri"/>
          <w:kern w:val="0"/>
          <w:szCs w:val="24"/>
          <w:lang w:eastAsia="en-US"/>
        </w:rPr>
        <w:t>1</w:t>
      </w:r>
      <w:r w:rsidR="00997207" w:rsidRPr="00F12001">
        <w:rPr>
          <w:rFonts w:eastAsia="Calibri"/>
          <w:kern w:val="0"/>
          <w:szCs w:val="24"/>
          <w:lang w:eastAsia="en-US"/>
        </w:rPr>
        <w:t xml:space="preserve">. Сроки поставки товара: Поставщик самостоятельно доставляет Товар Заказчику по адресу: </w:t>
      </w:r>
      <w:r w:rsidR="00B72A2F" w:rsidRPr="00B72A2F">
        <w:rPr>
          <w:rFonts w:eastAsia="Calibri"/>
          <w:kern w:val="0"/>
          <w:szCs w:val="24"/>
          <w:lang w:eastAsia="en-US"/>
        </w:rPr>
        <w:t>188673, Ленинградская область, Всеволожский муниципальный район, Новодевяткинское сельское поселение, деревня Новое Девяткино, улица Главная, здание 10А</w:t>
      </w:r>
      <w:r w:rsidR="00997207">
        <w:rPr>
          <w:rFonts w:eastAsia="Calibri"/>
          <w:kern w:val="0"/>
          <w:szCs w:val="24"/>
          <w:lang w:eastAsia="en-US"/>
        </w:rPr>
        <w:t xml:space="preserve">, </w:t>
      </w:r>
      <w:r w:rsidR="00997207" w:rsidRPr="00F12001">
        <w:rPr>
          <w:rFonts w:eastAsia="Calibri"/>
          <w:kern w:val="0"/>
          <w:szCs w:val="24"/>
          <w:lang w:eastAsia="en-US"/>
        </w:rPr>
        <w:t xml:space="preserve">в срок не более </w:t>
      </w:r>
      <w:r w:rsidR="00397BCC">
        <w:rPr>
          <w:rFonts w:eastAsia="Calibri"/>
          <w:kern w:val="0"/>
          <w:szCs w:val="24"/>
          <w:lang w:eastAsia="en-US"/>
        </w:rPr>
        <w:t>10</w:t>
      </w:r>
      <w:r w:rsidR="00997207" w:rsidRPr="00F12001">
        <w:rPr>
          <w:rFonts w:eastAsia="Calibri"/>
          <w:kern w:val="0"/>
          <w:szCs w:val="24"/>
          <w:lang w:eastAsia="en-US"/>
        </w:rPr>
        <w:t xml:space="preserve"> (</w:t>
      </w:r>
      <w:r w:rsidR="00397BCC">
        <w:rPr>
          <w:rFonts w:eastAsia="Calibri"/>
          <w:kern w:val="0"/>
          <w:szCs w:val="24"/>
          <w:lang w:eastAsia="en-US"/>
        </w:rPr>
        <w:t>десяти</w:t>
      </w:r>
      <w:r w:rsidR="00997207" w:rsidRPr="00F12001">
        <w:rPr>
          <w:rFonts w:eastAsia="Calibri"/>
          <w:kern w:val="0"/>
          <w:szCs w:val="24"/>
          <w:lang w:eastAsia="en-US"/>
        </w:rPr>
        <w:t xml:space="preserve">) календарных дней с момента заключения </w:t>
      </w:r>
      <w:r w:rsidR="00686B43">
        <w:rPr>
          <w:rFonts w:eastAsia="Calibri"/>
          <w:kern w:val="0"/>
          <w:szCs w:val="24"/>
          <w:lang w:eastAsia="en-US"/>
        </w:rPr>
        <w:t>Договора (</w:t>
      </w:r>
      <w:r w:rsidR="00997207" w:rsidRPr="00F12001">
        <w:rPr>
          <w:rFonts w:eastAsia="Calibri"/>
          <w:kern w:val="0"/>
          <w:szCs w:val="24"/>
          <w:lang w:eastAsia="en-US"/>
        </w:rPr>
        <w:t>Контракта</w:t>
      </w:r>
      <w:r w:rsidR="00686B43">
        <w:rPr>
          <w:rFonts w:eastAsia="Calibri"/>
          <w:kern w:val="0"/>
          <w:szCs w:val="24"/>
          <w:lang w:eastAsia="en-US"/>
        </w:rPr>
        <w:t>)</w:t>
      </w:r>
      <w:r w:rsidR="00997207" w:rsidRPr="00F12001">
        <w:rPr>
          <w:rFonts w:eastAsia="Calibri"/>
          <w:kern w:val="0"/>
          <w:szCs w:val="24"/>
          <w:lang w:eastAsia="en-US"/>
        </w:rPr>
        <w:t>.</w:t>
      </w:r>
    </w:p>
    <w:p w14:paraId="600C1D75" w14:textId="2F4783E4" w:rsidR="00997207" w:rsidRPr="00F12001" w:rsidRDefault="00997207" w:rsidP="001055C4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426"/>
        <w:jc w:val="both"/>
        <w:rPr>
          <w:rFonts w:eastAsia="Calibri"/>
          <w:kern w:val="0"/>
          <w:szCs w:val="24"/>
          <w:lang w:eastAsia="en-US"/>
        </w:rPr>
      </w:pPr>
      <w:r w:rsidRPr="00F12001">
        <w:rPr>
          <w:rFonts w:eastAsia="Calibri"/>
          <w:kern w:val="0"/>
          <w:szCs w:val="24"/>
          <w:lang w:eastAsia="en-US"/>
        </w:rPr>
        <w:t>2.</w:t>
      </w:r>
      <w:r w:rsidR="000F5E8B">
        <w:rPr>
          <w:rFonts w:eastAsia="Calibri"/>
          <w:kern w:val="0"/>
          <w:szCs w:val="24"/>
          <w:lang w:eastAsia="en-US"/>
        </w:rPr>
        <w:t>2</w:t>
      </w:r>
      <w:r w:rsidRPr="00F12001">
        <w:rPr>
          <w:rFonts w:eastAsia="Calibri"/>
          <w:kern w:val="0"/>
          <w:szCs w:val="24"/>
          <w:lang w:eastAsia="en-US"/>
        </w:rPr>
        <w:t>. Все поставляемые товары должны быть экологически безопасными, качественными, соответствовать требованиям ГОСТ для данных видов товаров и оборудования. Качество товаров должно соответствовать требованиям действующего законодательства РФ, ГОСТ.</w:t>
      </w:r>
    </w:p>
    <w:p w14:paraId="4BD304BE" w14:textId="6A698E82" w:rsidR="00997207" w:rsidRDefault="00997207" w:rsidP="001055C4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426"/>
        <w:jc w:val="both"/>
        <w:rPr>
          <w:rFonts w:eastAsia="Calibri"/>
          <w:kern w:val="0"/>
          <w:szCs w:val="24"/>
          <w:lang w:eastAsia="en-US"/>
        </w:rPr>
      </w:pPr>
      <w:r>
        <w:rPr>
          <w:rFonts w:eastAsia="Calibri"/>
          <w:kern w:val="0"/>
          <w:szCs w:val="24"/>
          <w:lang w:eastAsia="en-US"/>
        </w:rPr>
        <w:t xml:space="preserve">Товар </w:t>
      </w:r>
      <w:r w:rsidRPr="00F12001">
        <w:rPr>
          <w:rFonts w:eastAsia="Calibri"/>
          <w:kern w:val="0"/>
          <w:szCs w:val="24"/>
          <w:lang w:eastAsia="en-US"/>
        </w:rPr>
        <w:t xml:space="preserve">поставляется в соответствии с качественными, техническими характеристиками товара, его безопасности, функциональных характеристиках (потребительских свойствах) </w:t>
      </w:r>
      <w:r w:rsidRPr="00F12001">
        <w:rPr>
          <w:rFonts w:eastAsia="Calibri"/>
          <w:kern w:val="0"/>
          <w:szCs w:val="24"/>
          <w:lang w:eastAsia="en-US"/>
        </w:rPr>
        <w:lastRenderedPageBreak/>
        <w:t>товара, размере, упаковке товара и иные сведения о товаре, представления о которых предусмотрено документацией о закупке</w:t>
      </w:r>
    </w:p>
    <w:p w14:paraId="30D16C68" w14:textId="1C037411" w:rsidR="00397BCC" w:rsidRPr="00F12001" w:rsidRDefault="00397BCC" w:rsidP="001055C4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426"/>
        <w:jc w:val="both"/>
        <w:rPr>
          <w:rFonts w:eastAsia="Calibri"/>
          <w:kern w:val="0"/>
          <w:szCs w:val="24"/>
          <w:lang w:eastAsia="en-US"/>
        </w:rPr>
      </w:pPr>
      <w:r>
        <w:rPr>
          <w:rFonts w:eastAsia="Calibri"/>
          <w:kern w:val="0"/>
          <w:szCs w:val="24"/>
          <w:lang w:eastAsia="en-US"/>
        </w:rPr>
        <w:t>2.</w:t>
      </w:r>
      <w:r w:rsidR="000F5E8B">
        <w:rPr>
          <w:rFonts w:eastAsia="Calibri"/>
          <w:kern w:val="0"/>
          <w:szCs w:val="24"/>
          <w:lang w:eastAsia="en-US"/>
        </w:rPr>
        <w:t>3</w:t>
      </w:r>
      <w:r>
        <w:rPr>
          <w:rFonts w:eastAsia="Calibri"/>
          <w:kern w:val="0"/>
          <w:szCs w:val="24"/>
          <w:lang w:eastAsia="en-US"/>
        </w:rPr>
        <w:t>. Оплата товара осуществляется в течении 10 рабочих дней.</w:t>
      </w:r>
    </w:p>
    <w:p w14:paraId="7969D4CC" w14:textId="77777777" w:rsidR="00997207" w:rsidRPr="00F12001" w:rsidRDefault="00997207" w:rsidP="00997207">
      <w:pPr>
        <w:widowControl/>
        <w:suppressAutoHyphens w:val="0"/>
        <w:overflowPunct/>
        <w:autoSpaceDE/>
        <w:autoSpaceDN/>
        <w:adjustRightInd/>
        <w:spacing w:after="200" w:line="276" w:lineRule="auto"/>
        <w:jc w:val="center"/>
        <w:rPr>
          <w:kern w:val="0"/>
          <w:szCs w:val="24"/>
          <w:lang w:eastAsia="x-none"/>
        </w:rPr>
      </w:pPr>
    </w:p>
    <w:tbl>
      <w:tblPr>
        <w:tblpPr w:leftFromText="180" w:rightFromText="180" w:bottomFromText="160" w:vertAnchor="text" w:horzAnchor="margin" w:tblpY="118"/>
        <w:tblW w:w="5067" w:type="dxa"/>
        <w:tblLayout w:type="fixed"/>
        <w:tblLook w:val="04A0" w:firstRow="1" w:lastRow="0" w:firstColumn="1" w:lastColumn="0" w:noHBand="0" w:noVBand="1"/>
      </w:tblPr>
      <w:tblGrid>
        <w:gridCol w:w="5067"/>
      </w:tblGrid>
      <w:tr w:rsidR="00CB2DB3" w:rsidRPr="00F12001" w14:paraId="28C21B10" w14:textId="77777777" w:rsidTr="00CB2DB3">
        <w:trPr>
          <w:cantSplit/>
          <w:trHeight w:val="1983"/>
        </w:trPr>
        <w:tc>
          <w:tcPr>
            <w:tcW w:w="5067" w:type="dxa"/>
          </w:tcPr>
          <w:p w14:paraId="02340BB6" w14:textId="1B9582E1" w:rsidR="00CB2DB3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bCs/>
                <w:kern w:val="0"/>
                <w:szCs w:val="24"/>
              </w:rPr>
            </w:pPr>
            <w:r>
              <w:rPr>
                <w:bCs/>
                <w:kern w:val="0"/>
                <w:szCs w:val="24"/>
              </w:rPr>
              <w:t>Контрактный управляющий</w:t>
            </w:r>
          </w:p>
          <w:p w14:paraId="321EF287" w14:textId="77777777" w:rsidR="00B72A2F" w:rsidRDefault="00B72A2F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kern w:val="0"/>
                <w:szCs w:val="24"/>
                <w:lang w:eastAsia="x-none"/>
              </w:rPr>
            </w:pPr>
            <w:r w:rsidRPr="00B72A2F">
              <w:rPr>
                <w:kern w:val="0"/>
                <w:szCs w:val="24"/>
                <w:lang w:eastAsia="x-none"/>
              </w:rPr>
              <w:t>МДО</w:t>
            </w:r>
            <w:r>
              <w:rPr>
                <w:kern w:val="0"/>
                <w:szCs w:val="24"/>
                <w:lang w:eastAsia="x-none"/>
              </w:rPr>
              <w:t>Б</w:t>
            </w:r>
            <w:r w:rsidRPr="00B72A2F">
              <w:rPr>
                <w:kern w:val="0"/>
                <w:szCs w:val="24"/>
                <w:lang w:eastAsia="x-none"/>
              </w:rPr>
              <w:t>У «Ново-Девяткинский детский сад комбинированного вида №2»</w:t>
            </w:r>
            <w:r>
              <w:rPr>
                <w:kern w:val="0"/>
                <w:szCs w:val="24"/>
                <w:lang w:eastAsia="x-none"/>
              </w:rPr>
              <w:t xml:space="preserve">   </w:t>
            </w:r>
          </w:p>
          <w:p w14:paraId="21B1EEA1" w14:textId="331119FE" w:rsidR="00CB2DB3" w:rsidRPr="00F12001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bCs/>
                <w:kern w:val="0"/>
                <w:szCs w:val="24"/>
              </w:rPr>
            </w:pPr>
            <w:r w:rsidRPr="00CB2DB3">
              <w:rPr>
                <w:bCs/>
                <w:kern w:val="0"/>
                <w:szCs w:val="24"/>
              </w:rPr>
              <w:t>Розова А.А</w:t>
            </w:r>
            <w:r>
              <w:rPr>
                <w:bCs/>
                <w:kern w:val="0"/>
                <w:szCs w:val="24"/>
              </w:rPr>
              <w:t>.</w:t>
            </w:r>
          </w:p>
          <w:p w14:paraId="421C6218" w14:textId="77777777" w:rsidR="00CB2DB3" w:rsidRPr="00F12001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bCs/>
                <w:kern w:val="0"/>
                <w:szCs w:val="24"/>
              </w:rPr>
            </w:pPr>
          </w:p>
          <w:p w14:paraId="55EC07C3" w14:textId="25EEF454" w:rsidR="00CB2DB3" w:rsidRPr="00F12001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kern w:val="0"/>
                <w:szCs w:val="24"/>
              </w:rPr>
            </w:pPr>
          </w:p>
        </w:tc>
      </w:tr>
    </w:tbl>
    <w:p w14:paraId="095315D0" w14:textId="77777777" w:rsidR="000766CB" w:rsidRDefault="000766CB" w:rsidP="000766CB"/>
    <w:p w14:paraId="62AAE34E" w14:textId="77777777" w:rsidR="004A3815" w:rsidRDefault="004A3815"/>
    <w:sectPr w:rsidR="004A3815" w:rsidSect="00D6620C">
      <w:pgSz w:w="11906" w:h="16838"/>
      <w:pgMar w:top="851" w:right="707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ED9072" w14:textId="77777777" w:rsidR="00E71D5A" w:rsidRDefault="00E71D5A" w:rsidP="007A4FDF">
      <w:r>
        <w:separator/>
      </w:r>
    </w:p>
  </w:endnote>
  <w:endnote w:type="continuationSeparator" w:id="0">
    <w:p w14:paraId="472AB8A3" w14:textId="77777777" w:rsidR="00E71D5A" w:rsidRDefault="00E71D5A" w:rsidP="007A4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292DD0" w14:textId="77777777" w:rsidR="00E71D5A" w:rsidRDefault="00E71D5A" w:rsidP="007A4FDF">
      <w:r>
        <w:separator/>
      </w:r>
    </w:p>
  </w:footnote>
  <w:footnote w:type="continuationSeparator" w:id="0">
    <w:p w14:paraId="11E4386C" w14:textId="77777777" w:rsidR="00E71D5A" w:rsidRDefault="00E71D5A" w:rsidP="007A4F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D6D3E"/>
    <w:multiLevelType w:val="multilevel"/>
    <w:tmpl w:val="4E5485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 w15:restartNumberingAfterBreak="0">
    <w:nsid w:val="05641015"/>
    <w:multiLevelType w:val="multilevel"/>
    <w:tmpl w:val="702260B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 w15:restartNumberingAfterBreak="0">
    <w:nsid w:val="2C5C0181"/>
    <w:multiLevelType w:val="hybridMultilevel"/>
    <w:tmpl w:val="4D2611EA"/>
    <w:lvl w:ilvl="0" w:tplc="E188B21C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3" w15:restartNumberingAfterBreak="0">
    <w:nsid w:val="4C3A0A41"/>
    <w:multiLevelType w:val="multilevel"/>
    <w:tmpl w:val="3E5A5380"/>
    <w:lvl w:ilvl="0">
      <w:start w:val="1"/>
      <w:numFmt w:val="decimal"/>
      <w:lvlText w:val="%1."/>
      <w:lvlJc w:val="left"/>
      <w:pPr>
        <w:ind w:left="456" w:hanging="45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6" w:hanging="456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5F6865A4"/>
    <w:multiLevelType w:val="hybridMultilevel"/>
    <w:tmpl w:val="431C0A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6C0D3F"/>
    <w:multiLevelType w:val="hybridMultilevel"/>
    <w:tmpl w:val="F7D67D28"/>
    <w:lvl w:ilvl="0" w:tplc="B81E0B1E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6" w15:restartNumberingAfterBreak="0">
    <w:nsid w:val="66A87F1E"/>
    <w:multiLevelType w:val="multilevel"/>
    <w:tmpl w:val="1B8642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" w15:restartNumberingAfterBreak="0">
    <w:nsid w:val="6C996C6D"/>
    <w:multiLevelType w:val="hybridMultilevel"/>
    <w:tmpl w:val="9E26A03E"/>
    <w:lvl w:ilvl="0" w:tplc="BED6B0EA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</w:lvl>
    <w:lvl w:ilvl="1" w:tplc="FC4C8EB6">
      <w:start w:val="1"/>
      <w:numFmt w:val="decimal"/>
      <w:isLgl/>
      <w:lvlText w:val="%2.%2"/>
      <w:lvlJc w:val="left"/>
      <w:pPr>
        <w:tabs>
          <w:tab w:val="num" w:pos="900"/>
        </w:tabs>
        <w:ind w:left="900" w:hanging="480"/>
      </w:pPr>
      <w:rPr>
        <w:sz w:val="24"/>
      </w:rPr>
    </w:lvl>
    <w:lvl w:ilvl="2" w:tplc="82D0D19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C558582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187A707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665B7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7089D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578AA7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657222E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8" w15:restartNumberingAfterBreak="0">
    <w:nsid w:val="726A1C22"/>
    <w:multiLevelType w:val="multilevel"/>
    <w:tmpl w:val="F042B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</w:num>
  <w:num w:numId="7">
    <w:abstractNumId w:val="2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972"/>
    <w:rsid w:val="00001DF5"/>
    <w:rsid w:val="000024F2"/>
    <w:rsid w:val="000766CB"/>
    <w:rsid w:val="000D6CA4"/>
    <w:rsid w:val="000F5E8B"/>
    <w:rsid w:val="001055C4"/>
    <w:rsid w:val="00120BAD"/>
    <w:rsid w:val="001327A3"/>
    <w:rsid w:val="001753D2"/>
    <w:rsid w:val="00182158"/>
    <w:rsid w:val="001E6F33"/>
    <w:rsid w:val="001F0F63"/>
    <w:rsid w:val="00233936"/>
    <w:rsid w:val="002440AA"/>
    <w:rsid w:val="002757FE"/>
    <w:rsid w:val="002938B9"/>
    <w:rsid w:val="002C7312"/>
    <w:rsid w:val="00314FC3"/>
    <w:rsid w:val="00342FEC"/>
    <w:rsid w:val="00360913"/>
    <w:rsid w:val="00374B2D"/>
    <w:rsid w:val="00397BCC"/>
    <w:rsid w:val="003D3665"/>
    <w:rsid w:val="003D3A56"/>
    <w:rsid w:val="003E6409"/>
    <w:rsid w:val="00437C05"/>
    <w:rsid w:val="00454402"/>
    <w:rsid w:val="00475256"/>
    <w:rsid w:val="004A2059"/>
    <w:rsid w:val="004A3815"/>
    <w:rsid w:val="004B08FC"/>
    <w:rsid w:val="004B280A"/>
    <w:rsid w:val="004E3EEE"/>
    <w:rsid w:val="004F01AE"/>
    <w:rsid w:val="004F3879"/>
    <w:rsid w:val="004F483B"/>
    <w:rsid w:val="005412AD"/>
    <w:rsid w:val="005934EA"/>
    <w:rsid w:val="00594654"/>
    <w:rsid w:val="005A0469"/>
    <w:rsid w:val="005B252B"/>
    <w:rsid w:val="005B49D7"/>
    <w:rsid w:val="005D4912"/>
    <w:rsid w:val="00610C19"/>
    <w:rsid w:val="00643762"/>
    <w:rsid w:val="006472E2"/>
    <w:rsid w:val="00653688"/>
    <w:rsid w:val="00686B43"/>
    <w:rsid w:val="006E774C"/>
    <w:rsid w:val="007119AD"/>
    <w:rsid w:val="007173B5"/>
    <w:rsid w:val="00726A23"/>
    <w:rsid w:val="00734F29"/>
    <w:rsid w:val="00746455"/>
    <w:rsid w:val="00754807"/>
    <w:rsid w:val="00757619"/>
    <w:rsid w:val="007A4FDF"/>
    <w:rsid w:val="007F0A76"/>
    <w:rsid w:val="008243EF"/>
    <w:rsid w:val="008904AA"/>
    <w:rsid w:val="008B1DE7"/>
    <w:rsid w:val="008B458D"/>
    <w:rsid w:val="008C2272"/>
    <w:rsid w:val="008E0015"/>
    <w:rsid w:val="008E7B24"/>
    <w:rsid w:val="008F0D99"/>
    <w:rsid w:val="008F137E"/>
    <w:rsid w:val="00926E5F"/>
    <w:rsid w:val="00932C8A"/>
    <w:rsid w:val="00997207"/>
    <w:rsid w:val="00A00EDE"/>
    <w:rsid w:val="00A47DB3"/>
    <w:rsid w:val="00A95D74"/>
    <w:rsid w:val="00AA4073"/>
    <w:rsid w:val="00AB2AC7"/>
    <w:rsid w:val="00AC2929"/>
    <w:rsid w:val="00AC5489"/>
    <w:rsid w:val="00AE6CB4"/>
    <w:rsid w:val="00AF3441"/>
    <w:rsid w:val="00AF48A2"/>
    <w:rsid w:val="00B06783"/>
    <w:rsid w:val="00B1674E"/>
    <w:rsid w:val="00B2458C"/>
    <w:rsid w:val="00B34EF3"/>
    <w:rsid w:val="00B72A2F"/>
    <w:rsid w:val="00C3395D"/>
    <w:rsid w:val="00C64584"/>
    <w:rsid w:val="00CA34AC"/>
    <w:rsid w:val="00CB2DB3"/>
    <w:rsid w:val="00CE7D48"/>
    <w:rsid w:val="00CF3B80"/>
    <w:rsid w:val="00D42583"/>
    <w:rsid w:val="00D6620C"/>
    <w:rsid w:val="00D7421E"/>
    <w:rsid w:val="00D75E21"/>
    <w:rsid w:val="00D82C92"/>
    <w:rsid w:val="00DE0424"/>
    <w:rsid w:val="00DE1972"/>
    <w:rsid w:val="00E11106"/>
    <w:rsid w:val="00E3512E"/>
    <w:rsid w:val="00E35D68"/>
    <w:rsid w:val="00E41093"/>
    <w:rsid w:val="00E420D8"/>
    <w:rsid w:val="00E71D5A"/>
    <w:rsid w:val="00EB6F61"/>
    <w:rsid w:val="00EC1380"/>
    <w:rsid w:val="00EC761A"/>
    <w:rsid w:val="00ED369A"/>
    <w:rsid w:val="00F40D48"/>
    <w:rsid w:val="00F6349E"/>
    <w:rsid w:val="00F93101"/>
    <w:rsid w:val="00F966F1"/>
    <w:rsid w:val="00FF1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4928A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7BCC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3393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766CB"/>
    <w:pPr>
      <w:keepNext/>
      <w:keepLines/>
      <w:widowControl/>
      <w:suppressAutoHyphens w:val="0"/>
      <w:overflowPunct/>
      <w:autoSpaceDE/>
      <w:autoSpaceDN/>
      <w:adjustRightInd/>
      <w:spacing w:before="200" w:line="276" w:lineRule="auto"/>
      <w:outlineLvl w:val="1"/>
    </w:pPr>
    <w:rPr>
      <w:rFonts w:ascii="Cambria" w:hAnsi="Cambria"/>
      <w:b/>
      <w:bCs/>
      <w:color w:val="4F81BD"/>
      <w:kern w:val="0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0766CB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styleId="a3">
    <w:name w:val="Title"/>
    <w:basedOn w:val="a"/>
    <w:link w:val="a4"/>
    <w:qFormat/>
    <w:rsid w:val="000766CB"/>
    <w:pPr>
      <w:widowControl/>
      <w:suppressAutoHyphens w:val="0"/>
      <w:overflowPunct/>
      <w:autoSpaceDE/>
      <w:autoSpaceDN/>
      <w:adjustRightInd/>
      <w:jc w:val="center"/>
    </w:pPr>
    <w:rPr>
      <w:b/>
      <w:kern w:val="0"/>
      <w:sz w:val="32"/>
    </w:rPr>
  </w:style>
  <w:style w:type="character" w:customStyle="1" w:styleId="a4">
    <w:name w:val="Заголовок Знак"/>
    <w:basedOn w:val="a0"/>
    <w:link w:val="a3"/>
    <w:rsid w:val="000766CB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0766CB"/>
    <w:pPr>
      <w:widowControl/>
      <w:suppressAutoHyphens w:val="0"/>
      <w:overflowPunct/>
      <w:autoSpaceDE/>
      <w:autoSpaceDN/>
      <w:adjustRightInd/>
      <w:spacing w:after="120" w:line="276" w:lineRule="auto"/>
    </w:pPr>
    <w:rPr>
      <w:rFonts w:ascii="Calibri" w:hAnsi="Calibri"/>
      <w:kern w:val="0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0766CB"/>
    <w:rPr>
      <w:rFonts w:ascii="Calibri" w:eastAsia="Times New Roman" w:hAnsi="Calibri" w:cs="Times New Roman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7A4FD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A4FDF"/>
    <w:rPr>
      <w:rFonts w:ascii="Times New Roman" w:eastAsia="Times New Roman" w:hAnsi="Times New Roman" w:cs="Times New Roman"/>
      <w:kern w:val="2"/>
      <w:sz w:val="24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7A4FD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A4FDF"/>
    <w:rPr>
      <w:rFonts w:ascii="Times New Roman" w:eastAsia="Times New Roman" w:hAnsi="Times New Roman" w:cs="Times New Roman"/>
      <w:kern w:val="2"/>
      <w:sz w:val="24"/>
      <w:szCs w:val="20"/>
      <w:lang w:eastAsia="ru-RU"/>
    </w:rPr>
  </w:style>
  <w:style w:type="table" w:styleId="a9">
    <w:name w:val="Table Grid"/>
    <w:basedOn w:val="a1"/>
    <w:uiPriority w:val="39"/>
    <w:rsid w:val="004752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CB2DB3"/>
    <w:pPr>
      <w:ind w:left="720"/>
      <w:contextualSpacing/>
    </w:pPr>
  </w:style>
  <w:style w:type="character" w:styleId="ab">
    <w:name w:val="Strong"/>
    <w:basedOn w:val="a0"/>
    <w:uiPriority w:val="22"/>
    <w:qFormat/>
    <w:rsid w:val="00CB2DB3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233936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ru-RU"/>
    </w:rPr>
  </w:style>
  <w:style w:type="character" w:styleId="ac">
    <w:name w:val="Hyperlink"/>
    <w:basedOn w:val="a0"/>
    <w:uiPriority w:val="99"/>
    <w:unhideWhenUsed/>
    <w:qFormat/>
    <w:rsid w:val="00F966F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0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8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2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7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7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1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2928</Words>
  <Characters>16692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2026-08-28T11:33:00Z</dcterms:created>
  <dcterms:modified xsi:type="dcterms:W3CDTF">2026-08-28T11:34:00Z</dcterms:modified>
</cp:coreProperties>
</file>