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532" w:rsidRDefault="00182E73" w:rsidP="002F353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Договор</w:t>
      </w:r>
      <w:r w:rsidR="002F353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№ </w:t>
      </w:r>
    </w:p>
    <w:p w:rsidR="00BB47EA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г. 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Выборг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«</w:t>
      </w:r>
      <w:proofErr w:type="gramEnd"/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___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» 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20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г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5C14D6" w:rsidRDefault="005C14D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5C14D6" w:rsidRDefault="005C14D6" w:rsidP="005C14D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ИКЗ__________________________</w:t>
      </w:r>
    </w:p>
    <w:p w:rsidR="005C14D6" w:rsidRDefault="005C14D6" w:rsidP="005C14D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F3532" w:rsidRDefault="002F3532" w:rsidP="00D20218">
      <w:pPr>
        <w:spacing w:before="0" w:beforeAutospacing="0" w:after="0" w:afterAutospacing="0"/>
        <w:jc w:val="both"/>
        <w:rPr>
          <w:rFonts w:eastAsia="Calibri"/>
          <w:lang w:val="ru-RU"/>
        </w:rPr>
      </w:pPr>
      <w:r w:rsidRPr="002F3532">
        <w:rPr>
          <w:lang w:val="ru-RU"/>
        </w:rPr>
        <w:t xml:space="preserve">Ленинградское областное государственное бюджетное учреждение культуры Театр драмы и кукол "Святая крепость", именуемое в дальнейшем «Заказчик»,  в лице </w:t>
      </w:r>
      <w:r w:rsidR="002E64BD">
        <w:rPr>
          <w:lang w:val="ru-RU"/>
        </w:rPr>
        <w:t>_________________________________________</w:t>
      </w:r>
      <w:r w:rsidRPr="002F3532">
        <w:rPr>
          <w:lang w:val="ru-RU"/>
        </w:rPr>
        <w:t xml:space="preserve">, действующего на основании </w:t>
      </w:r>
      <w:r w:rsidR="002E64BD">
        <w:rPr>
          <w:lang w:val="ru-RU"/>
        </w:rPr>
        <w:t>______________________________________________</w:t>
      </w:r>
      <w:r w:rsidRPr="002F3532">
        <w:rPr>
          <w:rFonts w:eastAsia="Calibri"/>
          <w:lang w:val="ru-RU"/>
        </w:rPr>
        <w:t xml:space="preserve">, с одной стороны, и </w:t>
      </w:r>
      <w:r>
        <w:rPr>
          <w:rFonts w:eastAsia="Calibri"/>
          <w:lang w:val="ru-RU"/>
        </w:rPr>
        <w:t>_____________________________________________________________</w:t>
      </w:r>
      <w:r w:rsidRPr="002F3532">
        <w:rPr>
          <w:rFonts w:eastAsia="Calibri"/>
          <w:lang w:val="ru-RU"/>
        </w:rPr>
        <w:t>, именуемое в дальнейшем «</w:t>
      </w:r>
      <w:r>
        <w:rPr>
          <w:rFonts w:eastAsia="Calibri"/>
          <w:lang w:val="ru-RU"/>
        </w:rPr>
        <w:t>Поставщик</w:t>
      </w:r>
      <w:r w:rsidRPr="002F3532">
        <w:rPr>
          <w:rFonts w:eastAsia="Calibri"/>
          <w:lang w:val="ru-RU"/>
        </w:rPr>
        <w:t xml:space="preserve">», в лице </w:t>
      </w:r>
      <w:r>
        <w:rPr>
          <w:rFonts w:eastAsia="Calibri"/>
          <w:lang w:val="ru-RU"/>
        </w:rPr>
        <w:t>____________________________________________________</w:t>
      </w:r>
      <w:r w:rsidRPr="002F3532">
        <w:rPr>
          <w:rFonts w:eastAsia="Calibri"/>
          <w:lang w:val="ru-RU"/>
        </w:rPr>
        <w:t xml:space="preserve">, действующего на основании </w:t>
      </w:r>
      <w:r>
        <w:rPr>
          <w:rFonts w:eastAsia="Calibri"/>
          <w:lang w:val="ru-RU"/>
        </w:rPr>
        <w:t>______________________________</w:t>
      </w:r>
      <w:r w:rsidRPr="002F3532">
        <w:rPr>
          <w:rFonts w:eastAsia="Calibri"/>
          <w:lang w:val="ru-RU"/>
        </w:rPr>
        <w:t xml:space="preserve">, с другой стороны, вместе именуемые «Стороны», заключили настоящий договор в соответствии с п. </w:t>
      </w:r>
      <w:r w:rsidR="00182E73">
        <w:rPr>
          <w:rFonts w:eastAsia="Calibri"/>
          <w:lang w:val="ru-RU"/>
        </w:rPr>
        <w:t>5</w:t>
      </w:r>
      <w:r w:rsidRPr="002F3532">
        <w:rPr>
          <w:rFonts w:eastAsia="Calibri"/>
          <w:lang w:val="ru-RU"/>
        </w:rPr>
        <w:t xml:space="preserve"> ч.1. ст. 93 Федерального закона от 05.04.2013 № 44-ФЗ "О договорной системе в сфере закупок товаров, работ, услуг для обеспечения государственных и муниципальных нужд» о нижеследующе</w:t>
      </w:r>
      <w:r>
        <w:rPr>
          <w:rFonts w:eastAsia="Calibri"/>
          <w:lang w:val="ru-RU"/>
        </w:rPr>
        <w:t>м</w:t>
      </w:r>
    </w:p>
    <w:p w:rsidR="00D20218" w:rsidRPr="002F3532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Предмет </w:t>
      </w:r>
      <w:r w:rsidR="00182E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договора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1.1. Поставщик обязуется</w:t>
      </w:r>
      <w:r w:rsidR="00872FB6">
        <w:rPr>
          <w:rFonts w:hAnsi="Times New Roman" w:cs="Times New Roman"/>
          <w:color w:val="000000"/>
          <w:sz w:val="24"/>
          <w:szCs w:val="24"/>
          <w:lang w:val="ru-RU"/>
        </w:rPr>
        <w:t xml:space="preserve"> изготовить и поставить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 xml:space="preserve"> сувенирную продукцию (</w:t>
      </w:r>
      <w:r w:rsidR="005C0B4C">
        <w:rPr>
          <w:rFonts w:hAnsi="Times New Roman" w:cs="Times New Roman"/>
          <w:color w:val="000000"/>
          <w:sz w:val="24"/>
          <w:szCs w:val="24"/>
          <w:lang w:val="ru-RU"/>
        </w:rPr>
        <w:t>значки, флажки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="00872FB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="00872FB6">
        <w:rPr>
          <w:rFonts w:hAnsi="Times New Roman" w:cs="Times New Roman"/>
          <w:color w:val="000000"/>
          <w:sz w:val="24"/>
          <w:szCs w:val="24"/>
          <w:lang w:val="ru-RU"/>
        </w:rPr>
        <w:t>с  символикой</w:t>
      </w:r>
      <w:proofErr w:type="gramEnd"/>
      <w:r w:rsidR="00872FB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72FB6">
        <w:rPr>
          <w:rFonts w:ascii="Times New Roman" w:hAnsi="Times New Roman" w:cs="Times New Roman"/>
          <w:sz w:val="24"/>
          <w:szCs w:val="24"/>
        </w:rPr>
        <w:t>V</w:t>
      </w:r>
      <w:r w:rsidR="00872FB6" w:rsidRPr="00872FB6">
        <w:rPr>
          <w:rFonts w:ascii="Times New Roman" w:hAnsi="Times New Roman" w:cs="Times New Roman"/>
          <w:sz w:val="24"/>
          <w:szCs w:val="24"/>
          <w:lang w:val="ru-RU"/>
        </w:rPr>
        <w:t xml:space="preserve"> Международно</w:t>
      </w:r>
      <w:r w:rsidR="00872FB6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="00872FB6" w:rsidRPr="00872FB6">
        <w:rPr>
          <w:rFonts w:ascii="Times New Roman" w:hAnsi="Times New Roman" w:cs="Times New Roman"/>
          <w:sz w:val="24"/>
          <w:szCs w:val="24"/>
          <w:lang w:val="ru-RU"/>
        </w:rPr>
        <w:t xml:space="preserve"> фестивал</w:t>
      </w:r>
      <w:r w:rsidR="00872FB6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872FB6" w:rsidRPr="00872FB6">
        <w:rPr>
          <w:rFonts w:ascii="Times New Roman" w:hAnsi="Times New Roman" w:cs="Times New Roman"/>
          <w:sz w:val="24"/>
          <w:szCs w:val="24"/>
          <w:lang w:val="ru-RU"/>
        </w:rPr>
        <w:t xml:space="preserve"> театров кукол «Балтийский </w:t>
      </w:r>
      <w:proofErr w:type="spellStart"/>
      <w:r w:rsidR="00872FB6" w:rsidRPr="00872FB6">
        <w:rPr>
          <w:rFonts w:ascii="Times New Roman" w:hAnsi="Times New Roman" w:cs="Times New Roman"/>
          <w:sz w:val="24"/>
          <w:szCs w:val="24"/>
          <w:lang w:val="ru-RU"/>
        </w:rPr>
        <w:t>кукловорот</w:t>
      </w:r>
      <w:proofErr w:type="spellEnd"/>
      <w:r w:rsidR="00872FB6" w:rsidRPr="00872FB6">
        <w:rPr>
          <w:rFonts w:ascii="Times New Roman" w:hAnsi="Times New Roman" w:cs="Times New Roman"/>
          <w:sz w:val="24"/>
          <w:szCs w:val="24"/>
          <w:lang w:val="ru-RU"/>
        </w:rPr>
        <w:t>» 2026</w:t>
      </w:r>
      <w:r w:rsidR="00872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 – Товар) в соответствии со спецификацией (приложение № 1 к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договору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), а Заказчик обязуется принять и оплатить Товар в соответствии с условиями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1.2. Наименование, количество и иные характеристики поставляемого Товара указаны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в спецификации (приложение № 1 к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договору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82E73" w:rsidRPr="00726156" w:rsidRDefault="00182E73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Цена </w:t>
      </w:r>
      <w:r w:rsidR="00182E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и порядок расчетов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2.1. Цена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составляет 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____________ (______________________________________)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условие об НДС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2.2. Цена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включает в себя: стоимость Товара, расходы, связанные с доставкой, разгрузкой-погрузкой, размещением в местах хранения Заказчика,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. Сумма, подлежащая уплате юридическому 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Цена 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является твердой и не может изменяться в ходе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за исключением случаев, установленных законодательством Российской Федерации.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2.3. Источник финансирования настоящего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средства бюджетных учреждений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2.4. Оплата по настоящему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договору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осуществляется по безналичному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расчету платежными поручениями путем перечисления Заказчиком денежных средств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расчетный счет Поставщика, указанный в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е, в течение 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семи)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рабочих дней со дня поставки Товара и представления Поставщиком Заказчику счета, счета-фактуры и накладной, оформленных в соответствии с требованиями действующих нормативных документов.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2.5. В случае изменения расчетного счета Поставщик обязан в течение 2 (двух)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дней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государственном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е счет Поставщика, несет Поставщик.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2.6. Заказчик по согласованию с Поставщиком в ходе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вправе изменить не более чем на 10 процентов предусмотренное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количество Товаров при изменении потребности в Товарах, на поставку которых заключен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. При поставке дополнительного количества таких Товаров Заказчик по согласованию с Поставщиком вправе изменить первоначальную цену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пропорционально количеству таких Товаров, но не более чем на 10 процентов такой цены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а при внесении соответствующих изменений в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 связи с сокращением потребности в поставке таких Товаров Заказчик обязан изменить цену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указанным образом.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2.7. Заказчик вправе удержать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суммы неисполненных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поставщиком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требований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об уплате неустоек (штрафов, пеней), предъявленных заказчиком в соответствии с настоящим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из суммы, подлежащей оплате поставщику.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Порядок, сроки и условия поставки и приемки товара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3.1. Поставщик самостоятельно доставляет Товар Заказчику по адресу: 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 xml:space="preserve">Ленинградская обл., </w:t>
      </w:r>
      <w:proofErr w:type="spellStart"/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г.Выборг</w:t>
      </w:r>
      <w:proofErr w:type="spellEnd"/>
      <w:r w:rsidR="002F353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ул.Спортивная</w:t>
      </w:r>
      <w:proofErr w:type="spellEnd"/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, д.4 -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на склад Заказчика в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течение </w:t>
      </w:r>
      <w:r w:rsidR="00872FB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gramEnd"/>
      <w:r w:rsidR="00872FB6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="00872FB6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дней с момента заключения настоящего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При поставке Товара Поставщик представляет Заказчику следующие документы: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а) товарную накладную, составленную по форме в соответствии с законодательством РФ;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б) счет и счет-фактуру (при необходимости);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в) иные сопроводительные документы на Товар.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3.2. Приемка 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 Представитель Заказчика проводит проверку соответствия наименования,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количества и иных характеристик поставляемого Товара указанным в спецификации, а также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сведениям, содержащимся в сопроводительных документах Поставщика.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3.2.1. Приемка товаров производится в следующие сроки: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а) Товаров, поступивших без тары, в открытой таре и в поврежденной таре, а также Товаров, поступивших в исправной упаковке (таре), по весу брутто и количеству мест – в момент получения их от Поставщика либо в момент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б) Товаров, поступивших в исправной упаковке (таре), по весу нетто и количеству товарных единиц в каждом месте – одновременно со вскрытием упаковки (тары), но не позднее 10 (десяти) календарных дней с момента получения Товаров – при доставке продукции Поставщиком или при вывозе ее Заказчиком со склада Поставщика и с момента выдачи груза органом транспорта – во всех остальных случаях.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3.2.2. По итогам приемки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поставленных Товаров заказчик оформляет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Акт приемки товаров, работ, услуг (ф.0510452).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Акт формируется на основании данных документов, предоставленных Поставщиком и подтверждающих поставку Товаров.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Оформление и обмен документами о приемке поставленного Товара 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 xml:space="preserve">может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осуществлят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>ь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ся по телекоммуникационным каналам связи через систему электронного документооборота</w:t>
      </w:r>
      <w:r w:rsidR="002F353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 соблюдением требований российского законодательства, действующих на дату отправки документа.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Оформление документов о приемке осуществляется в порядке и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на условиях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Копию электронного акт приемки, сформированную на бумажном носителе, заказчик передает на подписание собственноручно представителю Поставщика.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Акт приемки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3.3. Поставщик гарантирует качество и надежность поставляемого Товара. При поставке Товара ненадлежащего качества Заказчик вправе в течение 10 (десяти)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календарных дней с момента получения Товара заявить Поставщику претензию по качеству Товара.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3.4. Поставщик обязан устранить недостатки или заменить Товар ненадлежащего качества в течение 10 (десяти) рабочих дней с момента получения претензии по качеству Товара.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3.5.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</w:t>
      </w:r>
      <w:r w:rsidR="00F71276" w:rsidRPr="009D25A1">
        <w:rPr>
          <w:rFonts w:ascii="Times New Roman" w:eastAsia="Times New Roman" w:hAnsi="Times New Roman" w:cs="Times New Roman"/>
          <w:color w:val="222222"/>
          <w:sz w:val="24"/>
          <w:szCs w:val="24"/>
          <w:lang w:val="ru-RU" w:eastAsia="ru-RU"/>
        </w:rPr>
        <w:t>Акта приемки (ф. 0510452)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3.6. Во всех случаях, влекущих возврат Товара Поставщику, Заказчик обязан обеспечить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сохранность этого Товара до момента фактического его возврата. Возврат (замена) Товара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осуществляется силами и за счет средств Поставщика. Расходы, понесенные Заказчиком в связи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 принятием Товара на ответственное хранение и (или) его возвратом (заменой), подлежат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возмещению Поставщиком.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Права и обязанности Сторон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4.1. Поставщик обязуется: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4.1.1. Своевременно и надлежащим образом поставить Заказчику Товар в наименовании,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количестве и с иными техническими характеристиками поставляемого Товара, указанными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спецификации, и представить Заказчику документы, предусмотренные государственным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4.1.2. Обеспечить передачу Товара в порядке и сроки, предусмотренные настоящим государственным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4.1.3. Передать Заказчику Товар соответствующего качества согласно разделу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5 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4.1.4. Обеспечить устранение выявленных недостатков Товара или осуществить его соответствующую замену в порядке и на условиях, предусмотренных настоящим государственным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182E73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4.1.5.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В случае принятия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Поставщиком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решения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такое решение передается лицу, имеющему право действовать от имени Заказчика, лично под расписку или направляется Заказчику по почте заказным письмом с уведомлением о вручении по адресу Заказчика, указанному в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е. Выполнение Поставщиком требований настоящей части считается надлежащим уведомлением Заказчика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2E73">
        <w:rPr>
          <w:rFonts w:hAnsi="Times New Roman" w:cs="Times New Roman"/>
          <w:color w:val="000000"/>
          <w:sz w:val="24"/>
          <w:szCs w:val="24"/>
          <w:lang w:val="ru-RU"/>
        </w:rPr>
        <w:t>Датой такого надлежащего уведомления считается:</w:t>
      </w:r>
    </w:p>
    <w:p w:rsidR="00BB47EA" w:rsidRPr="00726156" w:rsidRDefault="00726156" w:rsidP="00D20218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дата, указанная лицом, имеющим право действовать от имени Заказчика, в расписке о получении решения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(в случае передачи такого решения лицу, имеющему право действовать от имени Заказчика, лично под расписку);</w:t>
      </w:r>
    </w:p>
    <w:p w:rsidR="00BB47EA" w:rsidRPr="00726156" w:rsidRDefault="00726156" w:rsidP="00D20218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дата получения Поставщиком подтверждения о вручении Заказчику заказного письма, предусмотренного настоящей частью, либо дата получения Поставщиком информации об отсутствии Заказчика по адресу, указанному в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е,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заказным письмом).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4.1.5.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1.Решение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Поставщика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вступает в силу и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4.2. Поставщик вправе: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4.2.1. Требовать от Заказчика произвести приемку Товара в порядке и в сроки, предусмотренные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4.2.2. Требовать от Заказчика полную и своевременную оплату поставленного Товара,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согласно разделу 2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4.2.3. Принять решение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4.3. Заказчик обязуется: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4.3.1. Обеспечить своевременную приемку поставленных Товаров в порядке, предусмотренном настоящим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4.3.2. Провести экспертизу поставленных Товаров для проверки их соответствия условиям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своими силами или привлеченными экспертами,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экспертными организациями, выбор которых осуществляется в соответствии с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5 апреля 2013 г. № 44-ФЗ «О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ной системе в сфере закупок товаров, работ, услуг для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обеспечения государственных и муниципальных нужд».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4.3.3. Произвести оплату Товара в порядке и в сроки, предусмотренные разделом 2</w:t>
      </w:r>
      <w:r w:rsidRPr="00726156">
        <w:rPr>
          <w:lang w:val="ru-RU"/>
        </w:rPr>
        <w:br/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4.4. Заказчик вправе: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4.4.1. Требовать от Поставщика полного и своевременного исполнения обязательств по</w:t>
      </w:r>
      <w:r w:rsidR="00935A1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у.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4.4.2. Отказаться от приемки и оплаты Товара, не соответствующего условиям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4.4.3.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Принять решение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До принятия решения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от 5 апреля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2013 г. № 44-ФЗ «О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ной системе в сфере закупок товаров, работ, услуг для обеспечения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государственных и муниципальных нужд».</w:t>
      </w:r>
    </w:p>
    <w:p w:rsidR="00BB47EA" w:rsidRPr="00182E73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4.4.4. В случае принятия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решения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такое решение передается лицу, имеющему право действовать от имени Поставщика, лично под расписку или направляется Поставщику с соблюдением требований законодательства РФ о государственной тайне по адресу Поставщика, указанному в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е. Выполнение Заказчиком требований настоящей части считается надлежащим уведомлением Поставщика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2E73">
        <w:rPr>
          <w:rFonts w:hAnsi="Times New Roman" w:cs="Times New Roman"/>
          <w:color w:val="000000"/>
          <w:sz w:val="24"/>
          <w:szCs w:val="24"/>
          <w:lang w:val="ru-RU"/>
        </w:rPr>
        <w:t>Датой такого надлежащего уведомления считается:</w:t>
      </w:r>
    </w:p>
    <w:p w:rsidR="00BB47EA" w:rsidRPr="00726156" w:rsidRDefault="00726156" w:rsidP="00D20218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дата, указанная лицом, имеющим право действовать от имени Поставщика, в расписке о получении решения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(в случае передачи такого решения лицу, имеющему право действовать от имени Поставщика, лично под расписку);</w:t>
      </w:r>
    </w:p>
    <w:p w:rsidR="00BB47EA" w:rsidRPr="00726156" w:rsidRDefault="00726156" w:rsidP="00D20218">
      <w:pPr>
        <w:numPr>
          <w:ilvl w:val="0"/>
          <w:numId w:val="2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дата получения Заказчиком подтверждения о вручении Поставщику заказного письма, предусмотренного настоящей частью, либо дата получения Заказчиком информации об отсутствии Поставщика по адресу, указанному в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е,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заказным письмом).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4.4.4.1.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Решение заказчика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вступает в силу и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Качество Товара и гарантийные обязательства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5.1. Поставщик гарантирует, что поставляемый Товар является качественным, новым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(не был в употреблении, не прошел ремонт, в том числе восстановление, замену составных частей, восстановление потребительских свойств) и соответствует требованиям, установленным настоящим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На Товаре не должно быть механических повреждений.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Поставляемый Товар должен соответствовать действующим в Российской Федерации ГОСТам, техническим регламентам, санитарным нормам.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5.2. Товар должен отвечать требованиям качества, безопасности и другим требованиям,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предъявляемым законодательством Российской Федерации и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5.3. Товар должен быть поставлен в упаковке (таре), обеспечивающей защиту Товара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повреждения, загрязнения или порчи во время транспортировки.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5.4. Гарантийный срок на Товар составляет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6 (шесть) месяцев и исчисляется с момента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подписания акта приема-передачи Товара.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Гарантийный срок на Товар должен соответствовать гарантийным требованиям, предъявляемым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к такого вида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товарам и должен подтверждаться документами от производителя (Поставщика).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 в срок 10 (десять)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рабочих дней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Гарантийный срок на Товар в данном случае продлевается на период устранения дефектов.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Ответственность Сторон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6.1. За невыполнение или ненадлежащее выполнение настоящего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Стороны несут ответственность в соответствии с законодательством Российской Федерации и условиями настоящего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6.2. Невыполнение Поставщиком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условий 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является основанием для обращения Заказчика в суд с требованием о расторжении настоящего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или расторжения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 связи с односторонним отказом Заказчика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6.3. В случае полного (частичного) невыполнения условий настоящего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одной из Сторон эта Сторона обязана возместить другой Стороне причиненные убытки.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6.4. В случае просрочки исполнения Поставщиком обязательств (в том числе гарантийного обязательства),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Заказчик направляет Поставщику требование об уплате неустоек (штрафов, пеней).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начиная со дня, следующего после дня истечения установленного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уменьшенной на сумму, пропорциональную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объему обязательств,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и фактически исполненных Поставщиком (согласно части 7 статьи 34 Закона № 44-ФЗ).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6.5. За каждый факт неисполнения или ненадлежащего исполнения Поставщиком обязательств,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за исключением просрочки исполнения Поставщиком обязательств (в том числе гарантийного обязательства),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Поставщик уплачивает Заказчику штраф в размере 10 процентов цены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6.6. В случае просрочки исполнения Заказчиком обязательств, предусмотренных настоящим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Поставщик вправе потребовать уплаты неустоек (штрафов, пеней).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Пеня начисляется за каждый день просрочки исполнения обязательства, предусмотренного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начиная со дня, следующего после дня истечения установленного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(согласно части 5 статьи 34 Закона № 44-ФЗ).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6.7. За каждый факт неисполнения Заказчиком обязательств,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за исключением просрочки исполнения обязательств, предусмотренных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размер штрафа устанавливается в размере 1000 (одна тысяча) руб.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6.8. Сторона освобождается от уплаты неустойки (штрафа, пени), если докажет, что неисполнение или ненадлежащее исполнение обязательств, предусмотренных государственным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произошло вследствие непреодолимой силы или по вине другой Стороны.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6.9. Применение штрафных санкций не освобождает Стороны от исполнения обязательств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по настоящему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у.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6.10. Общая сумма штрафных санкций, начисляемых в соответствии с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настоящим 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, не может превышать цены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6.11. В случае расторжения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 связи с односторонним отказом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Стороны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другая Сторона вправе потребовать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возмещения только фактически понесенного ущерба, непосредственно обусловленного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обстоятельствами, являющимися основанием для принятия решения об одностороннем отказе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 Обеспечение исполнения </w:t>
      </w:r>
      <w:r w:rsidR="00182E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Договора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7.1. Размер обеспечения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935A18">
        <w:rPr>
          <w:rFonts w:hAnsi="Times New Roman" w:cs="Times New Roman"/>
          <w:color w:val="000000"/>
          <w:sz w:val="24"/>
          <w:szCs w:val="24"/>
          <w:lang w:val="ru-RU"/>
        </w:rPr>
        <w:t xml:space="preserve">не 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устанавливается.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8. Обстоятельства непреодолимой силы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8.1. Стороны не несут ответственности за полное или частичное неисполнение предусмотренных настоящим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обязательств, если такое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неисполнение связано с обстоятельствами непреодолимой силы.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8.2. Сторона, для которой создалась невозможность исполнения обязательств по настоящему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вследствие обстоятельств непреодолимой силы, не позднее 30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8.3. В случае возникновения обстоятельств непреодолимой силы Стороны вправе расторгнуть настоящий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и в этом случае ни одна из Сторон не вправе требовать возмещения убытков.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8.4.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9. Рассмотрение и разрешение споров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9.1. Претензии Сторон, возникающие в связи с исполнением настоящего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включая споры и разногласия по техническим и финансовым вопросам (условиям), рассматриваются Сторонами в течение 30 (тридцати) календарных дней путем переговоров с оформлением соответствующих документов.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9.2. Неурегулированные споры передаются на разрешение в</w:t>
      </w:r>
      <w:r w:rsidR="00935A18" w:rsidRPr="00715179">
        <w:rPr>
          <w:rFonts w:eastAsia="Arial CYR" w:cstheme="minorHAnsi"/>
          <w:lang w:val="ru-RU" w:eastAsia="ru-RU"/>
        </w:rPr>
        <w:t xml:space="preserve"> Арбитражн</w:t>
      </w:r>
      <w:r w:rsidR="004E042C">
        <w:rPr>
          <w:rFonts w:eastAsia="Arial CYR" w:cstheme="minorHAnsi"/>
          <w:lang w:val="ru-RU" w:eastAsia="ru-RU"/>
        </w:rPr>
        <w:t>ый</w:t>
      </w:r>
      <w:r w:rsidR="00935A18" w:rsidRPr="00715179">
        <w:rPr>
          <w:rFonts w:eastAsia="Arial CYR" w:cstheme="minorHAnsi"/>
          <w:lang w:val="ru-RU" w:eastAsia="ru-RU"/>
        </w:rPr>
        <w:t xml:space="preserve"> суд Санкт-Петербурга и Ленинградской области в установленном законодательством порядке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10. Срок действия и порядок расторжения </w:t>
      </w:r>
      <w:r w:rsidR="00182E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Договора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10.1. Настоящий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вступает в силу с момента его подписания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действует до </w:t>
      </w:r>
      <w:r w:rsidR="004E042C">
        <w:rPr>
          <w:rFonts w:hAnsi="Times New Roman" w:cs="Times New Roman"/>
          <w:color w:val="000000"/>
          <w:sz w:val="24"/>
          <w:szCs w:val="24"/>
          <w:lang w:val="ru-RU"/>
        </w:rPr>
        <w:t>31 декабря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202</w:t>
      </w:r>
      <w:r w:rsidR="00056198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года. Окончание срока действия государственного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не освобождает Стороны от ответственности за его нарушение.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10.2. Расторжение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допускается по соглашению Сторон,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решению суда или в связи с односторонним отказом Стороны от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в соответствии с гражданским законодательством Российской Федерации.</w:t>
      </w: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11. Заключительные положения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11.1. Во всем, что не предусмотрено государственным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Договором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, Стороны руководствуются законодательством Российской Федерации.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11.2. В случае изменения у одной из Сторон адреса местонахождения, почтового адреса,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банковских реквизитов такая Сторона обязана в течение 2 (двух) рабочих дней с момента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внесения вышеуказанных изменений письменно известить об этом другую Сторону.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11.3. Внесение изменений и дополнений, не противоречащих законодательству Российской Федерации, в условия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осуществляется 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заключения Сторонами в письменной форме дополнительных соглашений к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у, которые являются его неотъемлемой частью.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11.4. Изменение условий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при его исполнении не допускается,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за исключением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предусмотренных Законом от 5 апреля 2013 г. № 44-ФЗ «О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ной системе в сфере закупок товаров, работ, услуг для обеспечения государственных и муниципальных нужд».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11.5. При исполнении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не допускается перемена Поставщика,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за исключением случаев, если новый Поставщик является правопреемником Поставщика по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у вследствие реорганизации юридического лица в форме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преобразования, слияния, присоединения.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11.6. Стороны обязуются обеспечить конфиденциальность сведений, относящихся к предмету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и ставших им известными в ходе исполнения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11.7.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составлен и подписан Сторонами в 3 (трех)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экземплярах, обладающих равной юридической силой, один экземпляр для Поставщика, два – для Заказчика.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11.8. При </w:t>
      </w:r>
      <w:proofErr w:type="gramStart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исполнении 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proofErr w:type="gramEnd"/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по согласованию Заказчика с Поставщиком допускается поставка Товаров, качество, технические и функциональные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е.</w:t>
      </w:r>
    </w:p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B03E0" w:rsidRDefault="00FB03E0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B03E0" w:rsidRDefault="00FB03E0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B03E0" w:rsidRDefault="00FB03E0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B03E0" w:rsidRDefault="00FB03E0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B03E0" w:rsidRPr="00726156" w:rsidRDefault="00FB03E0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12. Перечень приложений</w:t>
      </w:r>
    </w:p>
    <w:p w:rsidR="00BB47EA" w:rsidRPr="00726156" w:rsidRDefault="00726156" w:rsidP="00D20218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Неотъемлемой частью настоящего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являются следующие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приложения:</w:t>
      </w:r>
    </w:p>
    <w:p w:rsidR="00BB47EA" w:rsidRPr="00726156" w:rsidRDefault="00726156" w:rsidP="00D20218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№ 1 – Спецификация на </w:t>
      </w:r>
      <w:r w:rsidR="004E042C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листах.</w:t>
      </w:r>
    </w:p>
    <w:p w:rsidR="00BB47EA" w:rsidRPr="00726156" w:rsidRDefault="00BB47EA" w:rsidP="00D20218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13. Местонахождение и банковские реквизиты Сторон</w:t>
      </w:r>
    </w:p>
    <w:p w:rsidR="004E042C" w:rsidRPr="00715179" w:rsidRDefault="004E042C" w:rsidP="00D20218">
      <w:pPr>
        <w:pStyle w:val="ConsPlusNormal"/>
        <w:tabs>
          <w:tab w:val="left" w:pos="4632"/>
        </w:tabs>
        <w:ind w:right="-2"/>
        <w:outlineLvl w:val="0"/>
        <w:rPr>
          <w:rFonts w:asciiTheme="minorHAnsi" w:hAnsiTheme="minorHAnsi" w:cstheme="minorHAnsi"/>
          <w:sz w:val="22"/>
          <w:szCs w:val="22"/>
        </w:rPr>
      </w:pPr>
      <w:r w:rsidRPr="00715179">
        <w:rPr>
          <w:rFonts w:asciiTheme="minorHAnsi" w:hAnsiTheme="minorHAnsi" w:cstheme="minorHAnsi"/>
          <w:b/>
          <w:sz w:val="22"/>
          <w:szCs w:val="22"/>
        </w:rPr>
        <w:t>ЗАКАЗЧИК:</w:t>
      </w:r>
      <w:r w:rsidRPr="00715179">
        <w:rPr>
          <w:rFonts w:asciiTheme="minorHAnsi" w:hAnsiTheme="minorHAnsi" w:cstheme="minorHAnsi"/>
          <w:sz w:val="22"/>
          <w:szCs w:val="22"/>
        </w:rPr>
        <w:tab/>
      </w:r>
      <w:r w:rsidRPr="00715179">
        <w:rPr>
          <w:rFonts w:asciiTheme="minorHAnsi" w:hAnsiTheme="minorHAnsi" w:cstheme="minorHAnsi"/>
          <w:b/>
          <w:sz w:val="22"/>
          <w:szCs w:val="22"/>
        </w:rPr>
        <w:t xml:space="preserve">       </w:t>
      </w:r>
      <w:r>
        <w:rPr>
          <w:rFonts w:asciiTheme="minorHAnsi" w:hAnsiTheme="minorHAnsi" w:cstheme="minorHAnsi"/>
          <w:b/>
          <w:sz w:val="22"/>
          <w:szCs w:val="22"/>
        </w:rPr>
        <w:t>ПОСТАВЩИК</w:t>
      </w:r>
      <w:r w:rsidRPr="00715179">
        <w:rPr>
          <w:rFonts w:asciiTheme="minorHAnsi" w:hAnsiTheme="minorHAnsi" w:cstheme="minorHAnsi"/>
          <w:b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4535"/>
      </w:tblGrid>
      <w:tr w:rsidR="004E042C" w:rsidRPr="002E64BD" w:rsidTr="000E4BB0">
        <w:tc>
          <w:tcPr>
            <w:tcW w:w="5068" w:type="dxa"/>
            <w:shd w:val="clear" w:color="auto" w:fill="auto"/>
          </w:tcPr>
          <w:p w:rsidR="004E042C" w:rsidRPr="00715179" w:rsidRDefault="004E042C" w:rsidP="00D20218">
            <w:pPr>
              <w:spacing w:before="0" w:beforeAutospacing="0" w:after="0" w:afterAutospacing="0"/>
              <w:rPr>
                <w:rFonts w:cstheme="minorHAnsi"/>
                <w:lang w:val="ru-RU" w:eastAsia="ru-RU"/>
              </w:rPr>
            </w:pPr>
            <w:r w:rsidRPr="00715179">
              <w:rPr>
                <w:rFonts w:cstheme="minorHAnsi"/>
                <w:lang w:val="ru-RU" w:eastAsia="ru-RU"/>
              </w:rPr>
              <w:t xml:space="preserve">Ленинградское областное государственное бюджетное учреждение культуры Театр драмы и кукол «Святая крепость» </w:t>
            </w:r>
          </w:p>
          <w:p w:rsidR="004E042C" w:rsidRPr="00715179" w:rsidRDefault="004E042C" w:rsidP="00D20218">
            <w:pPr>
              <w:spacing w:before="0" w:beforeAutospacing="0" w:after="0" w:afterAutospacing="0"/>
              <w:rPr>
                <w:rFonts w:cstheme="minorHAnsi"/>
                <w:lang w:val="ru-RU" w:eastAsia="ru-RU"/>
              </w:rPr>
            </w:pPr>
            <w:r w:rsidRPr="00715179">
              <w:rPr>
                <w:rFonts w:cstheme="minorHAnsi"/>
                <w:lang w:val="ru-RU" w:eastAsia="ru-RU"/>
              </w:rPr>
              <w:t xml:space="preserve">Адрес: 188801, Ленинградская область, </w:t>
            </w:r>
            <w:proofErr w:type="spellStart"/>
            <w:r w:rsidRPr="00715179">
              <w:rPr>
                <w:rFonts w:cstheme="minorHAnsi"/>
                <w:lang w:val="ru-RU" w:eastAsia="ru-RU"/>
              </w:rPr>
              <w:t>г.Выборг</w:t>
            </w:r>
            <w:proofErr w:type="spellEnd"/>
            <w:r w:rsidRPr="00715179">
              <w:rPr>
                <w:rFonts w:cstheme="minorHAnsi"/>
                <w:lang w:val="ru-RU" w:eastAsia="ru-RU"/>
              </w:rPr>
              <w:t xml:space="preserve">, </w:t>
            </w:r>
            <w:proofErr w:type="spellStart"/>
            <w:r w:rsidRPr="00715179">
              <w:rPr>
                <w:rFonts w:cstheme="minorHAnsi"/>
                <w:lang w:val="ru-RU" w:eastAsia="ru-RU"/>
              </w:rPr>
              <w:t>ул.Спортивная</w:t>
            </w:r>
            <w:proofErr w:type="spellEnd"/>
            <w:r w:rsidRPr="00715179">
              <w:rPr>
                <w:rFonts w:cstheme="minorHAnsi"/>
                <w:lang w:val="ru-RU" w:eastAsia="ru-RU"/>
              </w:rPr>
              <w:t>, д.4</w:t>
            </w:r>
          </w:p>
          <w:p w:rsidR="004E042C" w:rsidRPr="00715179" w:rsidRDefault="004E042C" w:rsidP="00D20218">
            <w:pPr>
              <w:spacing w:before="0" w:beforeAutospacing="0" w:after="0" w:afterAutospacing="0"/>
              <w:rPr>
                <w:rFonts w:cstheme="minorHAnsi"/>
                <w:lang w:val="ru-RU" w:eastAsia="ru-RU"/>
              </w:rPr>
            </w:pPr>
            <w:r w:rsidRPr="00715179">
              <w:rPr>
                <w:rFonts w:cstheme="minorHAnsi"/>
                <w:lang w:val="ru-RU" w:eastAsia="ru-RU"/>
              </w:rPr>
              <w:t>ОГРН 1034700880818,</w:t>
            </w:r>
          </w:p>
          <w:p w:rsidR="004E042C" w:rsidRPr="00715179" w:rsidRDefault="004E042C" w:rsidP="00D20218">
            <w:pPr>
              <w:spacing w:before="0" w:beforeAutospacing="0" w:after="0" w:afterAutospacing="0"/>
              <w:rPr>
                <w:rFonts w:cstheme="minorHAnsi"/>
                <w:lang w:val="ru-RU" w:eastAsia="ru-RU"/>
              </w:rPr>
            </w:pPr>
            <w:r w:rsidRPr="00715179">
              <w:rPr>
                <w:rFonts w:cstheme="minorHAnsi"/>
                <w:lang w:val="ru-RU" w:eastAsia="ru-RU"/>
              </w:rPr>
              <w:t xml:space="preserve"> ИНН 4704012352 КПП 470401001 </w:t>
            </w:r>
          </w:p>
          <w:p w:rsidR="004E042C" w:rsidRPr="00715179" w:rsidRDefault="004E042C" w:rsidP="00D20218">
            <w:pPr>
              <w:suppressAutoHyphens/>
              <w:spacing w:before="0" w:beforeAutospacing="0" w:after="0" w:afterAutospacing="0"/>
              <w:rPr>
                <w:rFonts w:eastAsia="Courier New" w:cstheme="minorHAnsi"/>
                <w:color w:val="000000"/>
                <w:lang w:val="ru-RU" w:eastAsia="ar-SA"/>
              </w:rPr>
            </w:pPr>
            <w:r w:rsidRPr="00715179">
              <w:rPr>
                <w:rFonts w:eastAsia="Courier New" w:cstheme="minorHAnsi"/>
                <w:color w:val="000000"/>
                <w:lang w:val="ru-RU" w:eastAsia="ar-SA"/>
              </w:rPr>
              <w:t>Комитет финансов Ленинградской области (ЛО ГБУК Театр драмы и кукол «Святая крепость» л/с 20437962010)</w:t>
            </w:r>
          </w:p>
          <w:p w:rsidR="004E042C" w:rsidRPr="00465DC9" w:rsidRDefault="004E042C" w:rsidP="00D20218">
            <w:pPr>
              <w:suppressAutoHyphens/>
              <w:spacing w:before="0" w:beforeAutospacing="0" w:after="0" w:afterAutospacing="0"/>
              <w:rPr>
                <w:rFonts w:eastAsia="Courier New" w:cstheme="minorHAnsi"/>
                <w:color w:val="000000"/>
                <w:lang w:val="ru-RU" w:eastAsia="ar-SA"/>
              </w:rPr>
            </w:pPr>
            <w:r w:rsidRPr="00465DC9">
              <w:rPr>
                <w:rFonts w:eastAsia="Courier New" w:cstheme="minorHAnsi"/>
                <w:color w:val="000000"/>
                <w:lang w:val="ru-RU" w:eastAsia="ar-SA"/>
              </w:rPr>
              <w:t>р/с 03224643410000004500</w:t>
            </w:r>
          </w:p>
          <w:p w:rsidR="004E042C" w:rsidRPr="00715179" w:rsidRDefault="004E042C" w:rsidP="00D20218">
            <w:pPr>
              <w:suppressAutoHyphens/>
              <w:spacing w:before="0" w:beforeAutospacing="0" w:after="0" w:afterAutospacing="0"/>
              <w:rPr>
                <w:rFonts w:eastAsia="Courier New" w:cstheme="minorHAnsi"/>
                <w:color w:val="000000"/>
                <w:lang w:val="ru-RU" w:eastAsia="ar-SA"/>
              </w:rPr>
            </w:pPr>
            <w:r w:rsidRPr="00715179">
              <w:rPr>
                <w:rFonts w:eastAsia="Courier New" w:cstheme="minorHAnsi"/>
                <w:color w:val="000000"/>
                <w:lang w:val="ru-RU" w:eastAsia="ar-SA"/>
              </w:rPr>
              <w:t>БИК 044030098 в СЕВЕРО-ЗАПАДНОЕ ГУ БАНКА РОССИИ//УФК по Ленинградской области, г Санкт-Петербург</w:t>
            </w:r>
          </w:p>
          <w:p w:rsidR="004E042C" w:rsidRPr="00715179" w:rsidRDefault="004E042C" w:rsidP="00D20218">
            <w:pPr>
              <w:suppressAutoHyphens/>
              <w:spacing w:before="0" w:beforeAutospacing="0" w:after="0" w:afterAutospacing="0"/>
              <w:rPr>
                <w:rFonts w:eastAsia="Courier New" w:cstheme="minorHAnsi"/>
                <w:color w:val="000000"/>
                <w:lang w:val="ru-RU" w:eastAsia="ar-SA"/>
              </w:rPr>
            </w:pPr>
            <w:r w:rsidRPr="00715179">
              <w:rPr>
                <w:rFonts w:eastAsia="Courier New" w:cstheme="minorHAnsi"/>
                <w:color w:val="000000"/>
                <w:lang w:val="ru-RU" w:eastAsia="ar-SA"/>
              </w:rPr>
              <w:t xml:space="preserve">к/с 40102810745370000098 </w:t>
            </w:r>
          </w:p>
          <w:p w:rsidR="004E042C" w:rsidRPr="00715179" w:rsidRDefault="004E042C" w:rsidP="00D20218">
            <w:pPr>
              <w:spacing w:before="0" w:beforeAutospacing="0" w:after="0" w:afterAutospacing="0"/>
              <w:rPr>
                <w:rFonts w:cstheme="minorHAnsi"/>
                <w:lang w:val="ru-RU" w:eastAsia="ru-RU"/>
              </w:rPr>
            </w:pPr>
          </w:p>
          <w:p w:rsidR="004E042C" w:rsidRPr="00715179" w:rsidRDefault="004E042C" w:rsidP="00D20218">
            <w:pPr>
              <w:spacing w:before="0" w:beforeAutospacing="0" w:after="0" w:afterAutospacing="0"/>
              <w:jc w:val="center"/>
              <w:rPr>
                <w:rFonts w:eastAsia="Calibri" w:cstheme="minorHAnsi"/>
                <w:lang w:val="ru-RU"/>
              </w:rPr>
            </w:pPr>
          </w:p>
          <w:p w:rsidR="004E042C" w:rsidRPr="00715179" w:rsidRDefault="004E042C" w:rsidP="00D20218">
            <w:pPr>
              <w:spacing w:before="0" w:beforeAutospacing="0" w:after="0" w:afterAutospacing="0"/>
              <w:jc w:val="center"/>
              <w:rPr>
                <w:rFonts w:eastAsia="Calibri" w:cstheme="minorHAnsi"/>
                <w:lang w:val="ru-RU"/>
              </w:rPr>
            </w:pPr>
          </w:p>
          <w:p w:rsidR="004E042C" w:rsidRPr="00715179" w:rsidRDefault="004E042C" w:rsidP="00D20218">
            <w:pPr>
              <w:spacing w:before="0" w:beforeAutospacing="0" w:after="0" w:afterAutospacing="0"/>
              <w:jc w:val="center"/>
              <w:rPr>
                <w:rFonts w:eastAsia="Calibri" w:cstheme="minorHAnsi"/>
                <w:b/>
                <w:lang w:val="ru-RU"/>
              </w:rPr>
            </w:pPr>
            <w:r w:rsidRPr="00715179">
              <w:rPr>
                <w:rFonts w:eastAsia="Calibri" w:cstheme="minorHAnsi"/>
                <w:lang w:val="ru-RU"/>
              </w:rPr>
              <w:t xml:space="preserve">           </w:t>
            </w:r>
          </w:p>
          <w:p w:rsidR="004E042C" w:rsidRPr="00715179" w:rsidRDefault="004E042C" w:rsidP="00D20218">
            <w:pPr>
              <w:spacing w:before="0" w:beforeAutospacing="0" w:after="0" w:afterAutospacing="0"/>
              <w:rPr>
                <w:rFonts w:eastAsia="Calibri" w:cstheme="minorHAnsi"/>
                <w:b/>
                <w:lang w:val="ru-RU"/>
              </w:rPr>
            </w:pPr>
            <w:r w:rsidRPr="00715179">
              <w:rPr>
                <w:rFonts w:eastAsia="Calibri" w:cstheme="minorHAnsi"/>
                <w:lang w:val="ru-RU"/>
              </w:rPr>
              <w:t xml:space="preserve"> _____________________ /</w:t>
            </w:r>
            <w:r w:rsidR="002E64BD">
              <w:rPr>
                <w:rFonts w:eastAsia="Calibri" w:cstheme="minorHAnsi"/>
                <w:lang w:val="ru-RU"/>
              </w:rPr>
              <w:t>_______________</w:t>
            </w:r>
            <w:r w:rsidRPr="00715179">
              <w:rPr>
                <w:rFonts w:eastAsia="Calibri" w:cstheme="minorHAnsi"/>
                <w:b/>
                <w:lang w:val="ru-RU"/>
              </w:rPr>
              <w:t>/</w:t>
            </w:r>
          </w:p>
          <w:p w:rsidR="004E042C" w:rsidRPr="00715179" w:rsidRDefault="004E042C" w:rsidP="00D20218">
            <w:pPr>
              <w:spacing w:before="0" w:beforeAutospacing="0" w:after="0" w:afterAutospacing="0"/>
              <w:rPr>
                <w:rFonts w:cstheme="minorHAnsi"/>
                <w:lang w:val="ru-RU" w:eastAsia="ru-RU"/>
              </w:rPr>
            </w:pPr>
          </w:p>
        </w:tc>
        <w:tc>
          <w:tcPr>
            <w:tcW w:w="5069" w:type="dxa"/>
            <w:shd w:val="clear" w:color="auto" w:fill="auto"/>
          </w:tcPr>
          <w:p w:rsidR="004E042C" w:rsidRPr="00715179" w:rsidRDefault="004E042C" w:rsidP="00D20218">
            <w:pPr>
              <w:spacing w:before="0" w:beforeAutospacing="0" w:after="0" w:afterAutospacing="0"/>
              <w:rPr>
                <w:rFonts w:cstheme="minorHAnsi"/>
                <w:lang w:val="ru-RU" w:eastAsia="ru-RU"/>
              </w:rPr>
            </w:pPr>
          </w:p>
        </w:tc>
      </w:tr>
    </w:tbl>
    <w:p w:rsidR="004E042C" w:rsidRPr="00726156" w:rsidRDefault="004E042C" w:rsidP="00D20218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6"/>
        <w:gridCol w:w="156"/>
      </w:tblGrid>
      <w:tr w:rsidR="00BB47EA" w:rsidRPr="002E64B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B47EA" w:rsidRPr="00726156" w:rsidRDefault="00BB47EA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B47EA" w:rsidRPr="00726156" w:rsidRDefault="00BB47EA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726156" w:rsidRDefault="00726156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26156" w:rsidRDefault="00726156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4E042C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4E042C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4E042C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4E042C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4E042C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4E042C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4E042C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042C" w:rsidRDefault="00726156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Приложение № 1 к </w:t>
      </w:r>
    </w:p>
    <w:p w:rsidR="00BB47EA" w:rsidRPr="00726156" w:rsidRDefault="00182E73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Договор</w:t>
      </w:r>
      <w:r w:rsidR="00726156"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у № </w:t>
      </w:r>
      <w:r w:rsidR="004E042C">
        <w:rPr>
          <w:rFonts w:hAnsi="Times New Roman" w:cs="Times New Roman"/>
          <w:color w:val="000000"/>
          <w:sz w:val="24"/>
          <w:szCs w:val="24"/>
          <w:lang w:val="ru-RU"/>
        </w:rPr>
        <w:t>___ от _________</w:t>
      </w:r>
      <w:r w:rsidR="00726156" w:rsidRPr="00726156">
        <w:rPr>
          <w:lang w:val="ru-RU"/>
        </w:rPr>
        <w:br/>
      </w:r>
    </w:p>
    <w:p w:rsidR="00BB47EA" w:rsidRPr="00726156" w:rsidRDefault="00BB47EA" w:rsidP="00D2021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Спецификация</w:t>
      </w:r>
    </w:p>
    <w:p w:rsidR="00BB47EA" w:rsidRPr="00726156" w:rsidRDefault="00726156" w:rsidP="00D20218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Технические характеристики товара.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4"/>
        <w:gridCol w:w="3919"/>
        <w:gridCol w:w="1302"/>
        <w:gridCol w:w="1490"/>
        <w:gridCol w:w="1049"/>
        <w:gridCol w:w="1063"/>
      </w:tblGrid>
      <w:tr w:rsidR="00D20218" w:rsidRPr="00D20218" w:rsidTr="002E64BD"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 w:rsid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33CD0" w:rsidRDefault="00D20218" w:rsidP="00533CD0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533CD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Наименование товара</w:t>
            </w:r>
            <w:r w:rsidR="00982C0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/</w:t>
            </w:r>
            <w:r w:rsidR="00533CD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х</w:t>
            </w:r>
            <w:r w:rsidR="00FF5DB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арактеристики товара</w:t>
            </w:r>
            <w:r w:rsidR="00533CD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/</w:t>
            </w:r>
          </w:p>
          <w:p w:rsidR="00D20218" w:rsidRPr="00982C0A" w:rsidRDefault="00533CD0" w:rsidP="00533CD0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страна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призводитель</w:t>
            </w:r>
            <w:proofErr w:type="spellEnd"/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20218" w:rsidRPr="00982C0A" w:rsidRDefault="00982C0A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proofErr w:type="spellEnd"/>
          </w:p>
          <w:p w:rsid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 w:rsid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0218" w:rsidRP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Цена за ед., руб.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0218" w:rsidRPr="00D20218" w:rsidRDefault="00D20218" w:rsidP="00D20218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Сумма, руб.</w:t>
            </w:r>
          </w:p>
        </w:tc>
      </w:tr>
      <w:tr w:rsidR="002E64BD" w:rsidRPr="002E64BD" w:rsidTr="00003CA6"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64BD" w:rsidRPr="00F358C0" w:rsidRDefault="00056198" w:rsidP="002E64BD">
            <w:pPr>
              <w:spacing w:before="0" w:beforeAutospacing="0" w:after="0" w:afterAutospacing="0"/>
              <w:rPr>
                <w:rFonts w:cstheme="minorHAnsi"/>
                <w:color w:val="000000"/>
                <w:sz w:val="20"/>
                <w:szCs w:val="20"/>
                <w:lang w:val="ru-RU"/>
              </w:rPr>
            </w:pPr>
            <w:r>
              <w:rPr>
                <w:rFonts w:cstheme="minorHAnsi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E64BD" w:rsidRPr="00D14EB9" w:rsidRDefault="005C0B4C" w:rsidP="00872FB6">
            <w:pPr>
              <w:rPr>
                <w:rFonts w:cstheme="minorHAnsi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Значок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  символикой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Международно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</w:t>
            </w:r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театров кукол «Балтийский </w:t>
            </w:r>
            <w:proofErr w:type="spellStart"/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кукловорот</w:t>
            </w:r>
            <w:proofErr w:type="spellEnd"/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2026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(по эскизу Заказчика) 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2FB6" w:rsidRDefault="00872FB6" w:rsidP="00F358C0">
            <w:pPr>
              <w:spacing w:before="0" w:beforeAutospacing="0" w:after="0" w:afterAutospacing="0"/>
              <w:jc w:val="center"/>
              <w:rPr>
                <w:rFonts w:cstheme="minorHAnsi"/>
                <w:color w:val="001A34"/>
                <w:sz w:val="20"/>
                <w:szCs w:val="20"/>
                <w:shd w:val="clear" w:color="auto" w:fill="FFFFFF"/>
                <w:lang w:val="ru-RU"/>
              </w:rPr>
            </w:pPr>
          </w:p>
          <w:p w:rsidR="002E64BD" w:rsidRPr="00F358C0" w:rsidRDefault="00872FB6" w:rsidP="00F358C0">
            <w:pPr>
              <w:spacing w:before="0" w:beforeAutospacing="0" w:after="0" w:afterAutospacing="0"/>
              <w:jc w:val="center"/>
              <w:rPr>
                <w:rFonts w:cstheme="minorHAnsi"/>
                <w:color w:val="001A34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cstheme="minorHAnsi"/>
                <w:color w:val="001A34"/>
                <w:sz w:val="20"/>
                <w:szCs w:val="20"/>
                <w:shd w:val="clear" w:color="auto" w:fill="FFFFFF"/>
                <w:lang w:val="ru-RU"/>
              </w:rPr>
              <w:t>штука</w:t>
            </w:r>
          </w:p>
        </w:tc>
        <w:tc>
          <w:tcPr>
            <w:tcW w:w="1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E64BD" w:rsidRPr="00872FB6" w:rsidRDefault="005C0B4C" w:rsidP="00F358C0">
            <w:pPr>
              <w:jc w:val="center"/>
              <w:rPr>
                <w:rFonts w:cstheme="minorHAnsi"/>
                <w:sz w:val="20"/>
                <w:szCs w:val="20"/>
                <w:lang w:val="ru-RU"/>
              </w:rPr>
            </w:pPr>
            <w:r>
              <w:rPr>
                <w:rFonts w:cstheme="minorHAnsi"/>
                <w:sz w:val="20"/>
                <w:szCs w:val="20"/>
                <w:lang w:val="ru-RU"/>
              </w:rPr>
              <w:t>240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64BD" w:rsidRPr="00F358C0" w:rsidRDefault="002E64BD" w:rsidP="002E64BD">
            <w:pPr>
              <w:spacing w:before="0" w:beforeAutospacing="0" w:after="0" w:afterAutospacing="0"/>
              <w:rPr>
                <w:rFonts w:cstheme="minorHAns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64BD" w:rsidRPr="00F358C0" w:rsidRDefault="002E64BD" w:rsidP="002E64BD">
            <w:pPr>
              <w:spacing w:before="0" w:beforeAutospacing="0" w:after="0" w:afterAutospacing="0"/>
              <w:rPr>
                <w:rFonts w:cstheme="minorHAnsi"/>
                <w:color w:val="000000"/>
                <w:sz w:val="20"/>
                <w:szCs w:val="20"/>
                <w:lang w:val="ru-RU"/>
              </w:rPr>
            </w:pPr>
          </w:p>
        </w:tc>
      </w:tr>
      <w:tr w:rsidR="00D14EB9" w:rsidRPr="00D14EB9" w:rsidTr="00003CA6"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14EB9" w:rsidRDefault="005C0B4C" w:rsidP="00D14EB9">
            <w:pPr>
              <w:spacing w:before="0" w:beforeAutospacing="0" w:after="0" w:afterAutospacing="0"/>
              <w:rPr>
                <w:rFonts w:cstheme="minorHAnsi"/>
                <w:color w:val="000000"/>
                <w:sz w:val="20"/>
                <w:szCs w:val="20"/>
                <w:lang w:val="ru-RU"/>
              </w:rPr>
            </w:pPr>
            <w:r>
              <w:rPr>
                <w:rFonts w:cstheme="minorHAnsi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14EB9" w:rsidRPr="00D14EB9" w:rsidRDefault="005C0B4C" w:rsidP="00D14EB9">
            <w:pPr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Флажок</w:t>
            </w:r>
            <w:r>
              <w:rPr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  символикой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Международно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</w:t>
            </w:r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театров кукол «Балтийский </w:t>
            </w:r>
            <w:proofErr w:type="spellStart"/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кукловорот</w:t>
            </w:r>
            <w:proofErr w:type="spellEnd"/>
            <w:r w:rsidRPr="00872F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2026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(по эскизу Заказчика)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14EB9" w:rsidRDefault="00D14EB9" w:rsidP="00D14EB9">
            <w:pPr>
              <w:spacing w:before="0" w:beforeAutospacing="0" w:after="0" w:afterAutospacing="0"/>
              <w:jc w:val="center"/>
              <w:rPr>
                <w:rFonts w:cstheme="minorHAnsi"/>
                <w:color w:val="001A34"/>
                <w:sz w:val="20"/>
                <w:szCs w:val="20"/>
                <w:shd w:val="clear" w:color="auto" w:fill="FFFFFF"/>
                <w:lang w:val="ru-RU"/>
              </w:rPr>
            </w:pPr>
          </w:p>
          <w:p w:rsidR="00D14EB9" w:rsidRPr="00F358C0" w:rsidRDefault="00D14EB9" w:rsidP="00D14EB9">
            <w:pPr>
              <w:spacing w:before="0" w:beforeAutospacing="0" w:after="0" w:afterAutospacing="0"/>
              <w:jc w:val="center"/>
              <w:rPr>
                <w:rFonts w:cstheme="minorHAnsi"/>
                <w:color w:val="001A34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cstheme="minorHAnsi"/>
                <w:color w:val="001A34"/>
                <w:sz w:val="20"/>
                <w:szCs w:val="20"/>
                <w:shd w:val="clear" w:color="auto" w:fill="FFFFFF"/>
                <w:lang w:val="ru-RU"/>
              </w:rPr>
              <w:t>штука</w:t>
            </w:r>
          </w:p>
        </w:tc>
        <w:tc>
          <w:tcPr>
            <w:tcW w:w="1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14EB9" w:rsidRPr="00872FB6" w:rsidRDefault="005C0B4C" w:rsidP="00D14EB9">
            <w:pPr>
              <w:jc w:val="center"/>
              <w:rPr>
                <w:rFonts w:cstheme="minorHAnsi"/>
                <w:sz w:val="20"/>
                <w:szCs w:val="20"/>
                <w:lang w:val="ru-RU"/>
              </w:rPr>
            </w:pPr>
            <w:r>
              <w:rPr>
                <w:rFonts w:cstheme="minorHAnsi"/>
                <w:sz w:val="20"/>
                <w:szCs w:val="20"/>
                <w:lang w:val="ru-RU"/>
              </w:rPr>
              <w:t>100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4EB9" w:rsidRPr="00F358C0" w:rsidRDefault="00D14EB9" w:rsidP="00D14EB9">
            <w:pPr>
              <w:spacing w:before="0" w:beforeAutospacing="0" w:after="0" w:afterAutospacing="0"/>
              <w:rPr>
                <w:rFonts w:cstheme="minorHAns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4EB9" w:rsidRPr="00F358C0" w:rsidRDefault="00D14EB9" w:rsidP="00D14EB9">
            <w:pPr>
              <w:spacing w:before="0" w:beforeAutospacing="0" w:after="0" w:afterAutospacing="0"/>
              <w:rPr>
                <w:rFonts w:cstheme="minorHAnsi"/>
                <w:color w:val="000000"/>
                <w:sz w:val="20"/>
                <w:szCs w:val="20"/>
                <w:lang w:val="ru-RU"/>
              </w:rPr>
            </w:pPr>
            <w:bookmarkStart w:id="0" w:name="_GoBack"/>
            <w:bookmarkEnd w:id="0"/>
          </w:p>
        </w:tc>
      </w:tr>
      <w:tr w:rsidR="002E64BD" w:rsidRPr="00533CD0" w:rsidTr="002E64BD">
        <w:tc>
          <w:tcPr>
            <w:tcW w:w="825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64BD" w:rsidRPr="00D20218" w:rsidRDefault="002E64BD" w:rsidP="002E64BD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2021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64BD" w:rsidRPr="00D20218" w:rsidRDefault="002E64BD" w:rsidP="002E64BD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2E64BD" w:rsidRPr="00533CD0" w:rsidTr="002E64BD">
        <w:tc>
          <w:tcPr>
            <w:tcW w:w="825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64BD" w:rsidRPr="00D20218" w:rsidRDefault="002E64BD" w:rsidP="002E64BD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2021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НДС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64BD" w:rsidRPr="00D20218" w:rsidRDefault="002E64BD" w:rsidP="002E64BD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2E64BD" w:rsidRPr="00533CD0" w:rsidTr="002E64BD">
        <w:tc>
          <w:tcPr>
            <w:tcW w:w="825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64BD" w:rsidRPr="00D20218" w:rsidRDefault="002E64BD" w:rsidP="002E64BD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2021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Всего к оплате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64BD" w:rsidRPr="00D20218" w:rsidRDefault="002E64BD" w:rsidP="002E64BD">
            <w:p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Требования к товару, его безопасности и гарантии.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2.1. Все товары должны отвечать требованиям соответствующих ГОСТ,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ТУ и сертификатов соответствия, что должно быть подтверждено документами при поставке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товара.</w:t>
      </w: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2.2. Все поставляемые товары должны быть новыми.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2.</w:t>
      </w:r>
      <w:r w:rsidR="00872FB6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 Поставщик предоставляет гарантии на товары в соответствии</w:t>
      </w:r>
      <w:r w:rsidRPr="00726156">
        <w:rPr>
          <w:lang w:val="ru-RU"/>
        </w:rPr>
        <w:br/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с гарантийным сроком и условиями, определенными фирмой-производителем.</w:t>
      </w:r>
    </w:p>
    <w:p w:rsidR="00872FB6" w:rsidRPr="00726156" w:rsidRDefault="00872FB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Требования к месту поставки товара.</w:t>
      </w:r>
    </w:p>
    <w:p w:rsidR="00BB47EA" w:rsidRDefault="004E042C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Ленинградская обл.,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г.Выборг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ул.Спортивная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, д.4 – ЛО ГБУК Театр драмы и кукол «Святая крепость»</w:t>
      </w:r>
    </w:p>
    <w:p w:rsidR="00872FB6" w:rsidRPr="00726156" w:rsidRDefault="00872FB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B47EA" w:rsidRPr="00726156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Требования к срокам (периодам) поставки товара.</w:t>
      </w:r>
    </w:p>
    <w:p w:rsidR="00BB47EA" w:rsidRDefault="00726156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Поставка товара осуществляется в течение </w:t>
      </w:r>
      <w:r w:rsidR="00872FB6">
        <w:rPr>
          <w:rFonts w:hAnsi="Times New Roman" w:cs="Times New Roman"/>
          <w:color w:val="000000"/>
          <w:sz w:val="24"/>
          <w:szCs w:val="24"/>
          <w:lang w:val="ru-RU"/>
        </w:rPr>
        <w:t>5 рабочих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 дней с даты</w:t>
      </w:r>
      <w:r w:rsidRPr="00726156">
        <w:rPr>
          <w:lang w:val="ru-RU"/>
        </w:rPr>
        <w:br/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 xml:space="preserve">заключения </w:t>
      </w:r>
      <w:r w:rsidR="00182E73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72615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Заказчик                                                                             Поставщик</w:t>
      </w:r>
    </w:p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20218" w:rsidRPr="00726156" w:rsidRDefault="00D20218" w:rsidP="00D2021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________________ </w:t>
      </w:r>
      <w:r w:rsidR="00056198">
        <w:rPr>
          <w:rFonts w:hAnsi="Times New Roman" w:cs="Times New Roman"/>
          <w:color w:val="000000"/>
          <w:sz w:val="24"/>
          <w:szCs w:val="24"/>
          <w:lang w:val="ru-RU"/>
        </w:rPr>
        <w:t>С.Н. Журавлев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__________________ /___________/       </w:t>
      </w:r>
    </w:p>
    <w:sectPr w:rsidR="00D20218" w:rsidRPr="00726156" w:rsidSect="002F3532">
      <w:pgSz w:w="11907" w:h="16839"/>
      <w:pgMar w:top="1440" w:right="1134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F6900"/>
    <w:multiLevelType w:val="multilevel"/>
    <w:tmpl w:val="C04A4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C27CD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9728B6"/>
    <w:multiLevelType w:val="multilevel"/>
    <w:tmpl w:val="F830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19303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56198"/>
    <w:rsid w:val="00065F1C"/>
    <w:rsid w:val="00155629"/>
    <w:rsid w:val="00182E73"/>
    <w:rsid w:val="002C7DE6"/>
    <w:rsid w:val="002D33B1"/>
    <w:rsid w:val="002D3591"/>
    <w:rsid w:val="002E64BD"/>
    <w:rsid w:val="002F3532"/>
    <w:rsid w:val="003514A0"/>
    <w:rsid w:val="003A5176"/>
    <w:rsid w:val="00461186"/>
    <w:rsid w:val="004E042C"/>
    <w:rsid w:val="004F7E17"/>
    <w:rsid w:val="00533CD0"/>
    <w:rsid w:val="005A05CE"/>
    <w:rsid w:val="005C0B4C"/>
    <w:rsid w:val="005C148F"/>
    <w:rsid w:val="005C14D6"/>
    <w:rsid w:val="006026D5"/>
    <w:rsid w:val="00653AF6"/>
    <w:rsid w:val="00703287"/>
    <w:rsid w:val="00726156"/>
    <w:rsid w:val="0075462F"/>
    <w:rsid w:val="00761CFB"/>
    <w:rsid w:val="007A2D50"/>
    <w:rsid w:val="007B2BE1"/>
    <w:rsid w:val="007E1446"/>
    <w:rsid w:val="007F2048"/>
    <w:rsid w:val="00857579"/>
    <w:rsid w:val="00872FB6"/>
    <w:rsid w:val="008F1949"/>
    <w:rsid w:val="00912CF0"/>
    <w:rsid w:val="00935A18"/>
    <w:rsid w:val="00954F4F"/>
    <w:rsid w:val="00982C0A"/>
    <w:rsid w:val="009C609E"/>
    <w:rsid w:val="009F60DB"/>
    <w:rsid w:val="00A10C73"/>
    <w:rsid w:val="00AB2B1A"/>
    <w:rsid w:val="00B73A5A"/>
    <w:rsid w:val="00BB47EA"/>
    <w:rsid w:val="00C575EA"/>
    <w:rsid w:val="00D14EB9"/>
    <w:rsid w:val="00D20218"/>
    <w:rsid w:val="00DD64B1"/>
    <w:rsid w:val="00E438A1"/>
    <w:rsid w:val="00E63D98"/>
    <w:rsid w:val="00EB1FEA"/>
    <w:rsid w:val="00EB4B10"/>
    <w:rsid w:val="00F01E19"/>
    <w:rsid w:val="00F358C0"/>
    <w:rsid w:val="00F71276"/>
    <w:rsid w:val="00FB03E0"/>
    <w:rsid w:val="00FF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23FA1"/>
  <w15:docId w15:val="{6F2FB07A-4714-4ED0-89CB-00D9C929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7D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link w:val="ConsPlusNormal0"/>
    <w:rsid w:val="004E042C"/>
    <w:pPr>
      <w:widowControl w:val="0"/>
      <w:autoSpaceDE w:val="0"/>
      <w:autoSpaceDN w:val="0"/>
      <w:spacing w:before="0" w:beforeAutospacing="0" w:after="0" w:afterAutospacing="0"/>
    </w:pPr>
    <w:rPr>
      <w:rFonts w:ascii="Calibri" w:eastAsia="Calibri" w:hAnsi="Calibri" w:cs="Calibri"/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4E042C"/>
    <w:rPr>
      <w:rFonts w:ascii="Calibri" w:eastAsia="Calibri" w:hAnsi="Calibri" w:cs="Calibri"/>
      <w:sz w:val="20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C7DE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3">
    <w:name w:val="Strong"/>
    <w:basedOn w:val="a0"/>
    <w:uiPriority w:val="22"/>
    <w:qFormat/>
    <w:rsid w:val="007546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3679</Words>
  <Characters>20971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dc:description>Подготовлено экспертами Группы Актион</dc:description>
  <cp:lastModifiedBy>Администратор</cp:lastModifiedBy>
  <cp:revision>2</cp:revision>
  <cp:lastPrinted>2025-09-10T13:18:00Z</cp:lastPrinted>
  <dcterms:created xsi:type="dcterms:W3CDTF">2026-08-31T15:01:00Z</dcterms:created>
  <dcterms:modified xsi:type="dcterms:W3CDTF">2026-08-31T15:01:00Z</dcterms:modified>
</cp:coreProperties>
</file>