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5E268" w14:textId="77777777" w:rsidR="00F4109D" w:rsidRPr="00C13EDB" w:rsidRDefault="00C0160B">
      <w:pPr>
        <w:pStyle w:val="2"/>
        <w:shd w:val="clear" w:color="auto" w:fill="auto"/>
        <w:spacing w:line="302" w:lineRule="exact"/>
        <w:ind w:right="20"/>
        <w:jc w:val="center"/>
        <w:rPr>
          <w:rFonts w:eastAsia="TH SarabunPSK"/>
          <w:b/>
          <w:sz w:val="28"/>
          <w:szCs w:val="28"/>
        </w:rPr>
      </w:pPr>
      <w:r w:rsidRPr="00C13EDB">
        <w:rPr>
          <w:rFonts w:eastAsia="TH SarabunPSK"/>
          <w:b/>
          <w:sz w:val="28"/>
          <w:szCs w:val="28"/>
        </w:rPr>
        <w:t>Описание объекта закупки</w:t>
      </w:r>
    </w:p>
    <w:p w14:paraId="3E6B94B6" w14:textId="3031A624" w:rsidR="00F4109D" w:rsidRPr="00C13EDB" w:rsidRDefault="00C0160B">
      <w:pPr>
        <w:pStyle w:val="2"/>
        <w:shd w:val="clear" w:color="auto" w:fill="auto"/>
        <w:spacing w:line="302" w:lineRule="exact"/>
        <w:ind w:right="20"/>
        <w:jc w:val="center"/>
        <w:rPr>
          <w:rFonts w:eastAsia="TH SarabunPSK"/>
          <w:sz w:val="28"/>
          <w:szCs w:val="28"/>
        </w:rPr>
      </w:pPr>
      <w:r w:rsidRPr="00C13EDB">
        <w:rPr>
          <w:rFonts w:eastAsia="TH SarabunPSK"/>
          <w:sz w:val="28"/>
          <w:szCs w:val="28"/>
        </w:rPr>
        <w:t xml:space="preserve">на оказание услуг по обязательному государственному страхованию лиц, Уполномоченного по защите прав предпринимателей в Ленинградской </w:t>
      </w:r>
      <w:proofErr w:type="gramStart"/>
      <w:r w:rsidRPr="00C13EDB">
        <w:rPr>
          <w:rFonts w:eastAsia="TH SarabunPSK"/>
          <w:sz w:val="28"/>
          <w:szCs w:val="28"/>
        </w:rPr>
        <w:t>области  и</w:t>
      </w:r>
      <w:proofErr w:type="gramEnd"/>
      <w:r w:rsidRPr="00C13EDB">
        <w:rPr>
          <w:rFonts w:eastAsia="TH SarabunPSK"/>
          <w:sz w:val="28"/>
          <w:szCs w:val="28"/>
        </w:rPr>
        <w:t xml:space="preserve"> гражданских </w:t>
      </w:r>
      <w:proofErr w:type="gramStart"/>
      <w:r w:rsidRPr="00C13EDB">
        <w:rPr>
          <w:rFonts w:eastAsia="TH SarabunPSK"/>
          <w:sz w:val="28"/>
          <w:szCs w:val="28"/>
        </w:rPr>
        <w:t>служащих ,</w:t>
      </w:r>
      <w:proofErr w:type="gramEnd"/>
      <w:r w:rsidRPr="00C13EDB">
        <w:rPr>
          <w:rFonts w:eastAsia="TH SarabunPSK"/>
          <w:sz w:val="28"/>
          <w:szCs w:val="28"/>
        </w:rPr>
        <w:t xml:space="preserve"> проходящих гражданскую службу </w:t>
      </w:r>
      <w:proofErr w:type="gramStart"/>
      <w:r w:rsidRPr="00C13EDB">
        <w:rPr>
          <w:rFonts w:eastAsia="TH SarabunPSK"/>
          <w:sz w:val="28"/>
          <w:szCs w:val="28"/>
        </w:rPr>
        <w:t>в  аппарате</w:t>
      </w:r>
      <w:proofErr w:type="gramEnd"/>
      <w:r w:rsidRPr="00C13EDB">
        <w:rPr>
          <w:rFonts w:eastAsia="TH SarabunPSK"/>
          <w:sz w:val="28"/>
          <w:szCs w:val="28"/>
        </w:rPr>
        <w:t xml:space="preserve"> Уполномоченного по защите прав предпринимателей </w:t>
      </w:r>
      <w:r w:rsidR="00C13EDB">
        <w:rPr>
          <w:rFonts w:eastAsia="TH SarabunPSK"/>
          <w:sz w:val="28"/>
          <w:szCs w:val="28"/>
        </w:rPr>
        <w:t>в Ленинградской области</w:t>
      </w:r>
    </w:p>
    <w:p w14:paraId="4034D75E" w14:textId="77777777" w:rsidR="00F4109D" w:rsidRPr="00C13EDB" w:rsidRDefault="00F4109D">
      <w:pPr>
        <w:pStyle w:val="2"/>
        <w:shd w:val="clear" w:color="auto" w:fill="auto"/>
        <w:spacing w:line="302" w:lineRule="exact"/>
        <w:ind w:right="20"/>
        <w:jc w:val="center"/>
        <w:rPr>
          <w:rFonts w:eastAsia="TH SarabunPSK"/>
          <w:sz w:val="28"/>
          <w:szCs w:val="28"/>
        </w:rPr>
      </w:pPr>
    </w:p>
    <w:p w14:paraId="46371567" w14:textId="77777777" w:rsidR="00F4109D" w:rsidRPr="00C13EDB" w:rsidRDefault="00C0160B">
      <w:pPr>
        <w:pStyle w:val="2"/>
        <w:shd w:val="clear" w:color="auto" w:fill="auto"/>
        <w:tabs>
          <w:tab w:val="left" w:pos="3621"/>
        </w:tabs>
        <w:spacing w:line="276" w:lineRule="auto"/>
        <w:ind w:left="40" w:right="40" w:firstLine="720"/>
        <w:jc w:val="both"/>
        <w:rPr>
          <w:rFonts w:eastAsia="TH SarabunPSK"/>
          <w:sz w:val="28"/>
          <w:szCs w:val="28"/>
        </w:rPr>
      </w:pPr>
      <w:r w:rsidRPr="00C13EDB">
        <w:rPr>
          <w:rFonts w:eastAsia="TH SarabunPSK"/>
          <w:sz w:val="28"/>
          <w:szCs w:val="28"/>
        </w:rPr>
        <w:t>В соответствии с Описанием объекта закупки и Перечнем должностей, окладов государственных служащих и единовременных денежных вознаграждений лиц, замещающих государственные должности (Приложение к Описанию объекта закупки),  Исполнитель обязуется при наступлении одного из обусловленных в настоящем Описании объекта закупки страховых случаев в отношении лиц, указанных в Приложение № 2 к Договору, (далее - Застрахованное лицо) выплатить Застрахованным лицам или «Выгодоприобретателям» (лицо, назначенное Застрахо</w:t>
      </w:r>
      <w:r w:rsidRPr="00C13EDB">
        <w:rPr>
          <w:rFonts w:eastAsia="TH SarabunPSK"/>
          <w:sz w:val="28"/>
          <w:szCs w:val="28"/>
        </w:rPr>
        <w:t>ванным лицом на случай своей гибели (смерти) в качестве получателя страховой суммы; в случае, если Выгодоприобретатель не назначен, выгодоприобретателями признаются наследники Застрахованного лица), страховую выплату в размере и сроки, предусмотренные настоящим Описанием объекта закупки, а Заказчик обязуется оплатить страховую премию.</w:t>
      </w:r>
    </w:p>
    <w:p w14:paraId="4A3CEB9B" w14:textId="3D009B68" w:rsidR="00F4109D" w:rsidRPr="007C68B3" w:rsidRDefault="00C0160B">
      <w:pPr>
        <w:pStyle w:val="2"/>
        <w:numPr>
          <w:ilvl w:val="0"/>
          <w:numId w:val="1"/>
        </w:numPr>
        <w:shd w:val="clear" w:color="auto" w:fill="auto"/>
        <w:tabs>
          <w:tab w:val="left" w:pos="3621"/>
        </w:tabs>
        <w:spacing w:line="276" w:lineRule="auto"/>
        <w:ind w:right="40"/>
        <w:jc w:val="both"/>
        <w:rPr>
          <w:rFonts w:eastAsia="TH SarabunPSK"/>
          <w:sz w:val="28"/>
          <w:szCs w:val="28"/>
        </w:rPr>
      </w:pPr>
      <w:r w:rsidRPr="007C68B3">
        <w:rPr>
          <w:rFonts w:eastAsia="TH SarabunPSK"/>
          <w:sz w:val="28"/>
          <w:szCs w:val="28"/>
        </w:rPr>
        <w:t>Срок оказания услуг:</w:t>
      </w:r>
      <w:r w:rsidR="008E15E5" w:rsidRPr="007C68B3">
        <w:rPr>
          <w:rFonts w:eastAsia="TH SarabunPSK"/>
          <w:sz w:val="28"/>
          <w:szCs w:val="28"/>
        </w:rPr>
        <w:t xml:space="preserve"> в течение 10 дней </w:t>
      </w:r>
      <w:r w:rsidRPr="007C68B3">
        <w:rPr>
          <w:rFonts w:eastAsia="TH SarabunPSK"/>
          <w:sz w:val="28"/>
          <w:szCs w:val="28"/>
        </w:rPr>
        <w:t>с</w:t>
      </w:r>
      <w:r w:rsidR="008E15E5" w:rsidRPr="007C68B3">
        <w:rPr>
          <w:rFonts w:eastAsia="TH SarabunPSK"/>
          <w:sz w:val="28"/>
          <w:szCs w:val="28"/>
        </w:rPr>
        <w:t xml:space="preserve"> момента заключения договора, сроком на 1</w:t>
      </w:r>
      <w:r w:rsidR="007C68B3" w:rsidRPr="007C68B3">
        <w:rPr>
          <w:rFonts w:eastAsia="TH SarabunPSK"/>
          <w:sz w:val="28"/>
          <w:szCs w:val="28"/>
        </w:rPr>
        <w:t>2</w:t>
      </w:r>
      <w:r w:rsidR="008E15E5" w:rsidRPr="007C68B3">
        <w:rPr>
          <w:rFonts w:eastAsia="TH SarabunPSK"/>
          <w:sz w:val="28"/>
          <w:szCs w:val="28"/>
        </w:rPr>
        <w:t xml:space="preserve"> (</w:t>
      </w:r>
      <w:r w:rsidR="007C68B3" w:rsidRPr="007C68B3">
        <w:rPr>
          <w:rFonts w:eastAsia="TH SarabunPSK"/>
          <w:sz w:val="28"/>
          <w:szCs w:val="28"/>
        </w:rPr>
        <w:t>двенадцать</w:t>
      </w:r>
      <w:r w:rsidR="008E15E5" w:rsidRPr="007C68B3">
        <w:rPr>
          <w:rFonts w:eastAsia="TH SarabunPSK"/>
          <w:sz w:val="28"/>
          <w:szCs w:val="28"/>
        </w:rPr>
        <w:t xml:space="preserve">) месяцев. </w:t>
      </w:r>
      <w:r w:rsidRPr="007C68B3">
        <w:rPr>
          <w:rFonts w:eastAsia="TH SarabunPSK"/>
          <w:sz w:val="28"/>
          <w:szCs w:val="28"/>
        </w:rPr>
        <w:t>Территория страхования - весь мир.</w:t>
      </w:r>
    </w:p>
    <w:p w14:paraId="1E277553" w14:textId="77777777" w:rsidR="00F4109D" w:rsidRPr="00C13EDB" w:rsidRDefault="00C0160B">
      <w:pPr>
        <w:pStyle w:val="2"/>
        <w:tabs>
          <w:tab w:val="left" w:pos="3621"/>
        </w:tabs>
        <w:spacing w:line="276" w:lineRule="auto"/>
        <w:ind w:left="720" w:right="40"/>
        <w:jc w:val="both"/>
        <w:rPr>
          <w:rFonts w:eastAsia="TH SarabunPSK"/>
          <w:sz w:val="28"/>
          <w:szCs w:val="28"/>
        </w:rPr>
      </w:pPr>
      <w:r w:rsidRPr="00C13EDB">
        <w:rPr>
          <w:rFonts w:eastAsia="TH SarabunPSK"/>
          <w:sz w:val="28"/>
          <w:szCs w:val="28"/>
        </w:rPr>
        <w:t>Характеристики товара, работы, услуги из справочника характеристик КТРУ  65.12.11.000-00000006:</w:t>
      </w:r>
    </w:p>
    <w:p w14:paraId="6ACCA6B9" w14:textId="77777777" w:rsidR="00F4109D" w:rsidRPr="00C13EDB" w:rsidRDefault="00C0160B">
      <w:pPr>
        <w:pStyle w:val="2"/>
        <w:tabs>
          <w:tab w:val="left" w:pos="3621"/>
        </w:tabs>
        <w:spacing w:line="276" w:lineRule="auto"/>
        <w:ind w:left="720" w:right="40"/>
        <w:jc w:val="both"/>
        <w:rPr>
          <w:rFonts w:eastAsia="TH SarabunPSK"/>
          <w:sz w:val="28"/>
          <w:szCs w:val="28"/>
        </w:rPr>
      </w:pPr>
      <w:r w:rsidRPr="00C13EDB">
        <w:rPr>
          <w:rFonts w:eastAsia="TH SarabunPSK"/>
          <w:sz w:val="28"/>
          <w:szCs w:val="28"/>
        </w:rPr>
        <w:t>Порядок оплаты страховой премии – единовременно(фактически заполненные)</w:t>
      </w:r>
    </w:p>
    <w:p w14:paraId="4825028A" w14:textId="7B9E91A0" w:rsidR="00F4109D" w:rsidRPr="00C13EDB" w:rsidRDefault="00C0160B">
      <w:pPr>
        <w:pStyle w:val="2"/>
        <w:tabs>
          <w:tab w:val="left" w:pos="3621"/>
        </w:tabs>
        <w:spacing w:line="276" w:lineRule="auto"/>
        <w:ind w:left="720" w:right="40"/>
        <w:jc w:val="both"/>
        <w:rPr>
          <w:rFonts w:eastAsia="TH SarabunPSK"/>
          <w:sz w:val="28"/>
          <w:szCs w:val="28"/>
        </w:rPr>
      </w:pPr>
      <w:r w:rsidRPr="00C13EDB">
        <w:rPr>
          <w:rFonts w:eastAsia="TH SarabunPSK"/>
          <w:sz w:val="28"/>
          <w:szCs w:val="28"/>
        </w:rPr>
        <w:t>Срок действия договора – 1</w:t>
      </w:r>
      <w:r w:rsidR="007C68B3">
        <w:rPr>
          <w:rFonts w:eastAsia="TH SarabunPSK"/>
          <w:sz w:val="28"/>
          <w:szCs w:val="28"/>
        </w:rPr>
        <w:t>2</w:t>
      </w:r>
      <w:r w:rsidRPr="00C13EDB">
        <w:rPr>
          <w:rFonts w:eastAsia="TH SarabunPSK"/>
          <w:sz w:val="28"/>
          <w:szCs w:val="28"/>
        </w:rPr>
        <w:t xml:space="preserve"> </w:t>
      </w:r>
      <w:proofErr w:type="gramStart"/>
      <w:r w:rsidR="008E15E5">
        <w:rPr>
          <w:rFonts w:eastAsia="TH SarabunPSK"/>
          <w:sz w:val="28"/>
          <w:szCs w:val="28"/>
        </w:rPr>
        <w:t xml:space="preserve">месяцев </w:t>
      </w:r>
      <w:r w:rsidR="00A07817">
        <w:rPr>
          <w:rFonts w:eastAsia="TH SarabunPSK"/>
          <w:sz w:val="28"/>
          <w:szCs w:val="28"/>
        </w:rPr>
        <w:t xml:space="preserve"> (</w:t>
      </w:r>
      <w:proofErr w:type="gramEnd"/>
      <w:r w:rsidR="00A07817">
        <w:rPr>
          <w:rFonts w:eastAsia="TH SarabunPSK"/>
          <w:sz w:val="28"/>
          <w:szCs w:val="28"/>
        </w:rPr>
        <w:t>с 01 ноября 202</w:t>
      </w:r>
      <w:r w:rsidR="00523318">
        <w:rPr>
          <w:rFonts w:eastAsia="TH SarabunPSK"/>
          <w:sz w:val="28"/>
          <w:szCs w:val="28"/>
        </w:rPr>
        <w:t>6</w:t>
      </w:r>
      <w:r w:rsidR="00A07817">
        <w:rPr>
          <w:rFonts w:eastAsia="TH SarabunPSK"/>
          <w:sz w:val="28"/>
          <w:szCs w:val="28"/>
        </w:rPr>
        <w:t xml:space="preserve"> г. По 31 октября </w:t>
      </w:r>
      <w:proofErr w:type="gramStart"/>
      <w:r w:rsidR="00A07817">
        <w:rPr>
          <w:rFonts w:eastAsia="TH SarabunPSK"/>
          <w:sz w:val="28"/>
          <w:szCs w:val="28"/>
        </w:rPr>
        <w:t>202</w:t>
      </w:r>
      <w:r w:rsidR="00523318">
        <w:rPr>
          <w:rFonts w:eastAsia="TH SarabunPSK"/>
          <w:sz w:val="28"/>
          <w:szCs w:val="28"/>
        </w:rPr>
        <w:t>7</w:t>
      </w:r>
      <w:r w:rsidR="00A07817">
        <w:rPr>
          <w:rFonts w:eastAsia="TH SarabunPSK"/>
          <w:sz w:val="28"/>
          <w:szCs w:val="28"/>
        </w:rPr>
        <w:t xml:space="preserve"> )</w:t>
      </w:r>
      <w:proofErr w:type="gramEnd"/>
    </w:p>
    <w:p w14:paraId="4EDF415F" w14:textId="77777777" w:rsidR="00F4109D" w:rsidRPr="00C13EDB" w:rsidRDefault="00C0160B">
      <w:pPr>
        <w:pStyle w:val="2"/>
        <w:shd w:val="clear" w:color="auto" w:fill="auto"/>
        <w:tabs>
          <w:tab w:val="left" w:pos="3621"/>
        </w:tabs>
        <w:spacing w:line="276" w:lineRule="auto"/>
        <w:ind w:left="40" w:right="40" w:firstLine="720"/>
        <w:jc w:val="both"/>
        <w:rPr>
          <w:rFonts w:eastAsia="TH SarabunPSK"/>
          <w:sz w:val="28"/>
          <w:szCs w:val="28"/>
        </w:rPr>
      </w:pPr>
      <w:r w:rsidRPr="00C13EDB">
        <w:rPr>
          <w:rFonts w:eastAsia="TH SarabunPSK"/>
          <w:sz w:val="28"/>
          <w:szCs w:val="28"/>
        </w:rPr>
        <w:t xml:space="preserve"> Характеристика и количество оказываемых услуг:</w:t>
      </w:r>
    </w:p>
    <w:p w14:paraId="65DBC029" w14:textId="025BB86F" w:rsidR="00F4109D" w:rsidRPr="00C13EDB" w:rsidRDefault="00C0160B">
      <w:pPr>
        <w:pStyle w:val="2"/>
        <w:shd w:val="clear" w:color="auto" w:fill="auto"/>
        <w:spacing w:line="276" w:lineRule="auto"/>
        <w:ind w:right="40"/>
        <w:jc w:val="both"/>
        <w:rPr>
          <w:rFonts w:eastAsia="TH SarabunPSK"/>
          <w:sz w:val="28"/>
          <w:szCs w:val="28"/>
        </w:rPr>
      </w:pPr>
      <w:r w:rsidRPr="00C13EDB">
        <w:rPr>
          <w:rFonts w:eastAsia="TH SarabunPSK"/>
          <w:sz w:val="28"/>
          <w:szCs w:val="28"/>
        </w:rPr>
        <w:t xml:space="preserve">Исполнитель должен оказать Услуги по страхованию лиц, замещающих государственные должности (штатных единиц - 1) и проходящих государственную гражданскую службу (штатных единиц </w:t>
      </w:r>
      <w:r w:rsidR="00A07817">
        <w:rPr>
          <w:rFonts w:eastAsia="TH SarabunPSK"/>
          <w:sz w:val="28"/>
          <w:szCs w:val="28"/>
        </w:rPr>
        <w:t>–</w:t>
      </w:r>
      <w:r w:rsidRPr="00C13EDB">
        <w:rPr>
          <w:rFonts w:eastAsia="TH SarabunPSK"/>
          <w:sz w:val="28"/>
          <w:szCs w:val="28"/>
        </w:rPr>
        <w:t xml:space="preserve"> </w:t>
      </w:r>
      <w:r w:rsidR="00A07817">
        <w:rPr>
          <w:rFonts w:eastAsia="TH SarabunPSK"/>
          <w:sz w:val="28"/>
          <w:szCs w:val="28"/>
        </w:rPr>
        <w:t xml:space="preserve">5) </w:t>
      </w:r>
      <w:r w:rsidRPr="00C13EDB">
        <w:rPr>
          <w:rFonts w:eastAsia="TH SarabunPSK"/>
          <w:sz w:val="28"/>
          <w:szCs w:val="28"/>
        </w:rPr>
        <w:t>(Федеральный закон от 27.07.2004 г. № 79-ФЗ, областной закон Ленинградской области от 25.02.2005 г. № 12-03). Основанием для размещения государственного заказа является областной закон от 31 мая 2007 года № 89-оз «О выплатах по обязательному государственному страхованию лиц, замещающих государственные должности Ленинградской области» и областной закон от 13 октября 2006 года № 119-оз «О выплатах по обязательному государственному страхованию государственных гражданских служащих Ленинградской области».</w:t>
      </w:r>
    </w:p>
    <w:p w14:paraId="3A67DF41" w14:textId="4A2AA296" w:rsidR="00F4109D" w:rsidRPr="00C13EDB" w:rsidRDefault="00C0160B">
      <w:pPr>
        <w:pStyle w:val="2"/>
        <w:numPr>
          <w:ilvl w:val="1"/>
          <w:numId w:val="2"/>
        </w:numPr>
        <w:shd w:val="clear" w:color="auto" w:fill="auto"/>
        <w:spacing w:line="276" w:lineRule="auto"/>
        <w:ind w:left="40" w:right="40"/>
        <w:jc w:val="both"/>
        <w:rPr>
          <w:rFonts w:eastAsia="TH SarabunPSK"/>
          <w:sz w:val="28"/>
          <w:szCs w:val="28"/>
        </w:rPr>
      </w:pPr>
      <w:r w:rsidRPr="00C13EDB">
        <w:rPr>
          <w:rFonts w:eastAsia="TH SarabunPSK"/>
          <w:sz w:val="28"/>
          <w:szCs w:val="28"/>
        </w:rPr>
        <w:t xml:space="preserve"> Информация о штатной численности и должностных окладах лиц, замещающих государственные должности в </w:t>
      </w:r>
      <w:r w:rsidR="00A07817">
        <w:rPr>
          <w:rFonts w:eastAsia="TH SarabunPSK"/>
          <w:sz w:val="28"/>
          <w:szCs w:val="28"/>
        </w:rPr>
        <w:t xml:space="preserve">Аппарате Уполномоченного по защите прав предпринимателей в Ленинградской </w:t>
      </w:r>
      <w:proofErr w:type="gramStart"/>
      <w:r w:rsidR="00A07817">
        <w:rPr>
          <w:rFonts w:eastAsia="TH SarabunPSK"/>
          <w:sz w:val="28"/>
          <w:szCs w:val="28"/>
        </w:rPr>
        <w:t>области</w:t>
      </w:r>
      <w:r w:rsidRPr="00C13EDB">
        <w:rPr>
          <w:rFonts w:eastAsia="TH SarabunPSK"/>
          <w:sz w:val="28"/>
          <w:szCs w:val="28"/>
        </w:rPr>
        <w:t>,  является</w:t>
      </w:r>
      <w:proofErr w:type="gramEnd"/>
      <w:r w:rsidRPr="00C13EDB">
        <w:rPr>
          <w:rFonts w:eastAsia="TH SarabunPSK"/>
          <w:sz w:val="28"/>
          <w:szCs w:val="28"/>
        </w:rPr>
        <w:t xml:space="preserve"> Приложение к настоящему Описанию объекта закупки.</w:t>
      </w:r>
    </w:p>
    <w:p w14:paraId="3DEC8BD7" w14:textId="77777777" w:rsidR="00F4109D" w:rsidRPr="00C13EDB" w:rsidRDefault="00C0160B">
      <w:pPr>
        <w:pStyle w:val="2"/>
        <w:numPr>
          <w:ilvl w:val="1"/>
          <w:numId w:val="2"/>
        </w:numPr>
        <w:shd w:val="clear" w:color="auto" w:fill="auto"/>
        <w:spacing w:line="276" w:lineRule="auto"/>
        <w:ind w:left="40" w:right="40"/>
        <w:jc w:val="both"/>
        <w:rPr>
          <w:rFonts w:eastAsia="TH SarabunPSK"/>
          <w:sz w:val="28"/>
          <w:szCs w:val="28"/>
        </w:rPr>
      </w:pPr>
      <w:r w:rsidRPr="00C13EDB">
        <w:rPr>
          <w:rFonts w:eastAsia="TH SarabunPSK"/>
          <w:sz w:val="28"/>
          <w:szCs w:val="28"/>
        </w:rPr>
        <w:t xml:space="preserve"> Объектом страхования являются не противоречащие действующему законодательству Российской Федерации имущественные интересы, связанные с жизнью, здоровьем и общей трудоспособностью Застрахованных лиц.</w:t>
      </w:r>
    </w:p>
    <w:p w14:paraId="36BD9F08" w14:textId="77777777" w:rsidR="00F4109D" w:rsidRPr="00C13EDB" w:rsidRDefault="00C0160B">
      <w:pPr>
        <w:pStyle w:val="2"/>
        <w:numPr>
          <w:ilvl w:val="1"/>
          <w:numId w:val="2"/>
        </w:numPr>
        <w:shd w:val="clear" w:color="auto" w:fill="auto"/>
        <w:spacing w:line="276" w:lineRule="auto"/>
        <w:ind w:left="40" w:right="40"/>
        <w:jc w:val="both"/>
        <w:rPr>
          <w:rFonts w:eastAsia="TH SarabunPSK"/>
          <w:sz w:val="28"/>
          <w:szCs w:val="28"/>
        </w:rPr>
      </w:pPr>
      <w:r w:rsidRPr="00C13EDB">
        <w:rPr>
          <w:rFonts w:eastAsia="TH SarabunPSK"/>
          <w:sz w:val="28"/>
          <w:szCs w:val="28"/>
        </w:rPr>
        <w:lastRenderedPageBreak/>
        <w:t xml:space="preserve"> Выплата страховых сумм производится Исполнителем в 10-дневный срок со дня получения документов, для принятия решения об указанной выплате.</w:t>
      </w:r>
    </w:p>
    <w:p w14:paraId="238ACD46" w14:textId="77777777" w:rsidR="00F4109D" w:rsidRPr="00C13EDB" w:rsidRDefault="00C0160B">
      <w:pPr>
        <w:pStyle w:val="2"/>
        <w:numPr>
          <w:ilvl w:val="0"/>
          <w:numId w:val="2"/>
        </w:numPr>
        <w:shd w:val="clear" w:color="auto" w:fill="auto"/>
        <w:spacing w:line="276" w:lineRule="auto"/>
        <w:ind w:left="40" w:right="40"/>
        <w:jc w:val="both"/>
        <w:rPr>
          <w:rFonts w:eastAsia="TH SarabunPSK"/>
          <w:sz w:val="28"/>
          <w:szCs w:val="28"/>
        </w:rPr>
      </w:pPr>
      <w:r w:rsidRPr="00C13EDB">
        <w:rPr>
          <w:rFonts w:eastAsia="TH SarabunPSK"/>
          <w:sz w:val="28"/>
          <w:szCs w:val="28"/>
        </w:rPr>
        <w:t xml:space="preserve"> Список застрахованных лиц, замещающих государственные должности и гражданских служащих, проходящих гражданскую службу в  аппарате Уполномоченного по защите прав предпринимателей в  Ленинградской области указан в Приложении № 2 к Договору. </w:t>
      </w:r>
    </w:p>
    <w:p w14:paraId="1EF1C854" w14:textId="77777777" w:rsidR="00F4109D" w:rsidRPr="00C13EDB" w:rsidRDefault="00C0160B">
      <w:pPr>
        <w:pStyle w:val="2"/>
        <w:shd w:val="clear" w:color="auto" w:fill="auto"/>
        <w:spacing w:line="276" w:lineRule="auto"/>
        <w:ind w:left="40" w:right="20"/>
        <w:jc w:val="both"/>
        <w:rPr>
          <w:rFonts w:eastAsia="TH SarabunPSK"/>
          <w:sz w:val="28"/>
          <w:szCs w:val="28"/>
        </w:rPr>
      </w:pPr>
      <w:r w:rsidRPr="00C13EDB">
        <w:rPr>
          <w:rFonts w:eastAsia="TH SarabunPSK"/>
          <w:sz w:val="28"/>
          <w:szCs w:val="28"/>
        </w:rPr>
        <w:t>Исполнитель обязан в течение 10 (десяти) рабочих дней со дня получения списка застрахованных лиц выдать застрахованным лицам страховые полисы по фактической численности на день подписания Договора.</w:t>
      </w:r>
    </w:p>
    <w:p w14:paraId="3C9F0673" w14:textId="77777777" w:rsidR="00F4109D" w:rsidRPr="00C13EDB" w:rsidRDefault="00C0160B">
      <w:pPr>
        <w:pStyle w:val="2"/>
        <w:shd w:val="clear" w:color="auto" w:fill="auto"/>
        <w:spacing w:line="276" w:lineRule="auto"/>
        <w:ind w:left="40" w:right="20"/>
        <w:jc w:val="both"/>
        <w:rPr>
          <w:rFonts w:eastAsia="TH SarabunPSK"/>
          <w:sz w:val="28"/>
          <w:szCs w:val="28"/>
        </w:rPr>
      </w:pPr>
      <w:r w:rsidRPr="00C13EDB">
        <w:rPr>
          <w:rFonts w:eastAsia="TH SarabunPSK"/>
          <w:sz w:val="28"/>
          <w:szCs w:val="28"/>
        </w:rPr>
        <w:t>Действие страхового полиса распространяется или прекращается в отношении застрахованных лих, замененных, включенных или исключенных соответственно из списка застрахованных лиц на следующий день после предоставления Исполнителю Заказчиком соответствующих изменений и дополнений к списку застрахованных лиц и подписания соответствующего дополнительного соглашения.</w:t>
      </w:r>
    </w:p>
    <w:p w14:paraId="3BC72BA4" w14:textId="77777777" w:rsidR="00F4109D" w:rsidRPr="00C13EDB" w:rsidRDefault="00C0160B">
      <w:pPr>
        <w:pStyle w:val="2"/>
        <w:shd w:val="clear" w:color="auto" w:fill="auto"/>
        <w:spacing w:line="276" w:lineRule="auto"/>
        <w:ind w:left="40" w:right="20"/>
        <w:jc w:val="both"/>
        <w:rPr>
          <w:rFonts w:eastAsia="TH SarabunPSK"/>
          <w:sz w:val="28"/>
          <w:szCs w:val="28"/>
        </w:rPr>
      </w:pPr>
      <w:r w:rsidRPr="00C13EDB">
        <w:rPr>
          <w:rFonts w:eastAsia="TH SarabunPSK"/>
          <w:sz w:val="28"/>
          <w:szCs w:val="28"/>
        </w:rPr>
        <w:t>Замена, включение и исключение (в результате приема или увольнения лиц) из списка застрахованных лиц, происходит путем подписания дополнительных соглашений, заключенных между Исполнителем и Заказчиком, по мере их возникновения, в пределах установленной государственным Договором Страховой премии.</w:t>
      </w:r>
    </w:p>
    <w:p w14:paraId="62E1FF74" w14:textId="77777777" w:rsidR="00F4109D" w:rsidRPr="00C13EDB" w:rsidRDefault="00C0160B">
      <w:pPr>
        <w:pStyle w:val="2"/>
        <w:shd w:val="clear" w:color="auto" w:fill="auto"/>
        <w:spacing w:line="276" w:lineRule="auto"/>
        <w:ind w:left="40" w:right="20"/>
        <w:jc w:val="both"/>
        <w:rPr>
          <w:rFonts w:eastAsia="TH SarabunPSK"/>
          <w:sz w:val="28"/>
          <w:szCs w:val="28"/>
        </w:rPr>
      </w:pPr>
      <w:r w:rsidRPr="00C13EDB">
        <w:rPr>
          <w:rFonts w:eastAsia="TH SarabunPSK"/>
          <w:sz w:val="28"/>
          <w:szCs w:val="28"/>
        </w:rPr>
        <w:t>Включение в список застрахованных лиц нового лица, возможно только при условии, если в списке на момент включения нового лица указанная должность имела статус «вакантная».</w:t>
      </w:r>
    </w:p>
    <w:p w14:paraId="1311ECEB" w14:textId="77777777" w:rsidR="00F4109D" w:rsidRPr="00C13EDB" w:rsidRDefault="00C0160B">
      <w:pPr>
        <w:pStyle w:val="2"/>
        <w:shd w:val="clear" w:color="auto" w:fill="auto"/>
        <w:spacing w:line="276" w:lineRule="auto"/>
        <w:ind w:left="40" w:right="20"/>
        <w:jc w:val="both"/>
        <w:rPr>
          <w:rFonts w:eastAsia="TH SarabunPSK"/>
          <w:sz w:val="28"/>
          <w:szCs w:val="28"/>
        </w:rPr>
      </w:pPr>
      <w:r w:rsidRPr="00C13EDB">
        <w:rPr>
          <w:rFonts w:eastAsia="TH SarabunPSK"/>
          <w:sz w:val="28"/>
          <w:szCs w:val="28"/>
        </w:rPr>
        <w:t>При включении в список застрахованных лиц нового лица, Исполнитель производит расчет страховой премии, подлежащей оплате Заказчиком, с учетом срока, оставшегося до даты окончания действия Договора (в пределах суммы страховой премии). При этом размер страховой суммы, установленной по данной должности, остается неизменный. Замена в списке застрахованных лиц выбывшего застрахованного лица новым лицом, возможно только при отсутствии возможности предъявления требований к выплате страховой суммы выбывшим застрахо</w:t>
      </w:r>
      <w:r w:rsidRPr="00C13EDB">
        <w:rPr>
          <w:rFonts w:eastAsia="TH SarabunPSK"/>
          <w:sz w:val="28"/>
          <w:szCs w:val="28"/>
        </w:rPr>
        <w:t>ванным лицом. В указанном случае пересчет суммы страховой премии Исполнителем не производится. Размер страховой суммы на застрахованное лицо, введенное по замене, остается также неизменным.</w:t>
      </w:r>
    </w:p>
    <w:p w14:paraId="1E0DF438" w14:textId="77777777" w:rsidR="00F4109D" w:rsidRPr="00C13EDB" w:rsidRDefault="00C0160B">
      <w:pPr>
        <w:pStyle w:val="2"/>
        <w:numPr>
          <w:ilvl w:val="0"/>
          <w:numId w:val="2"/>
        </w:numPr>
        <w:shd w:val="clear" w:color="auto" w:fill="auto"/>
        <w:tabs>
          <w:tab w:val="left" w:pos="348"/>
        </w:tabs>
        <w:spacing w:line="276" w:lineRule="auto"/>
        <w:ind w:left="40"/>
        <w:jc w:val="both"/>
        <w:rPr>
          <w:rFonts w:eastAsia="TH SarabunPSK"/>
          <w:sz w:val="28"/>
          <w:szCs w:val="28"/>
        </w:rPr>
      </w:pPr>
      <w:r w:rsidRPr="00C13EDB">
        <w:rPr>
          <w:rFonts w:eastAsia="TH SarabunPSK"/>
          <w:sz w:val="28"/>
          <w:szCs w:val="28"/>
        </w:rPr>
        <w:t>Страховые случаи. Страховая выплата</w:t>
      </w:r>
    </w:p>
    <w:p w14:paraId="185ED140" w14:textId="77777777" w:rsidR="00F4109D" w:rsidRPr="00C13EDB" w:rsidRDefault="00C0160B">
      <w:pPr>
        <w:pStyle w:val="2"/>
        <w:numPr>
          <w:ilvl w:val="0"/>
          <w:numId w:val="3"/>
        </w:numPr>
        <w:shd w:val="clear" w:color="auto" w:fill="auto"/>
        <w:tabs>
          <w:tab w:val="left" w:pos="550"/>
        </w:tabs>
        <w:spacing w:line="276" w:lineRule="auto"/>
        <w:ind w:left="40" w:right="20"/>
        <w:jc w:val="both"/>
        <w:rPr>
          <w:rFonts w:eastAsia="TH SarabunPSK"/>
          <w:sz w:val="28"/>
          <w:szCs w:val="28"/>
        </w:rPr>
      </w:pPr>
      <w:r w:rsidRPr="00C13EDB">
        <w:rPr>
          <w:rFonts w:eastAsia="TH SarabunPSK"/>
          <w:sz w:val="28"/>
          <w:szCs w:val="28"/>
        </w:rPr>
        <w:t>Страховыми случаями по настоящему Описанию объекта закупки признаются следующие наступившие в период действия настоящего Описания объекта закупки (как при исполнении трудовых обязанностей, так и в быту) в течение суток, со дня произошедшего события:</w:t>
      </w:r>
    </w:p>
    <w:p w14:paraId="088E53FA" w14:textId="77777777" w:rsidR="00F4109D" w:rsidRPr="00C13EDB" w:rsidRDefault="00C0160B">
      <w:pPr>
        <w:pStyle w:val="2"/>
        <w:numPr>
          <w:ilvl w:val="0"/>
          <w:numId w:val="4"/>
        </w:numPr>
        <w:shd w:val="clear" w:color="auto" w:fill="auto"/>
        <w:spacing w:line="276" w:lineRule="auto"/>
        <w:ind w:left="40" w:right="20"/>
        <w:jc w:val="both"/>
        <w:rPr>
          <w:rFonts w:eastAsia="TH SarabunPSK"/>
          <w:sz w:val="28"/>
          <w:szCs w:val="28"/>
        </w:rPr>
      </w:pPr>
      <w:r w:rsidRPr="00C13EDB">
        <w:rPr>
          <w:rFonts w:eastAsia="TH SarabunPSK"/>
          <w:sz w:val="28"/>
          <w:szCs w:val="28"/>
        </w:rPr>
        <w:t xml:space="preserve"> Гибель (смерть) застрахованного лица в период замещения государственной должности и прохождения государственной гражданской службы вследствие увечья, травмы или заболевания, полученных в период замещения государственной должности и прохождения государственной гражданской службы;</w:t>
      </w:r>
    </w:p>
    <w:p w14:paraId="57385B7C" w14:textId="77777777" w:rsidR="00F4109D" w:rsidRPr="00C13EDB" w:rsidRDefault="00C0160B">
      <w:pPr>
        <w:pStyle w:val="2"/>
        <w:numPr>
          <w:ilvl w:val="0"/>
          <w:numId w:val="4"/>
        </w:numPr>
        <w:shd w:val="clear" w:color="auto" w:fill="auto"/>
        <w:spacing w:line="276" w:lineRule="auto"/>
        <w:ind w:left="40" w:right="20"/>
        <w:jc w:val="both"/>
        <w:rPr>
          <w:rFonts w:eastAsia="TH SarabunPSK"/>
          <w:sz w:val="28"/>
          <w:szCs w:val="28"/>
        </w:rPr>
      </w:pPr>
      <w:r w:rsidRPr="00C13EDB">
        <w:rPr>
          <w:rFonts w:eastAsia="TH SarabunPSK"/>
          <w:sz w:val="28"/>
          <w:szCs w:val="28"/>
        </w:rPr>
        <w:lastRenderedPageBreak/>
        <w:t xml:space="preserve"> Установление застрахованному лицу инвалидности в период замещения государственной должности и прохождения государственной гражданской службы, вследствие увечья, травмы или заболевания, полученных в период замещения государственной должности и прохождения государственной гражданской службы;</w:t>
      </w:r>
    </w:p>
    <w:p w14:paraId="281A90B2" w14:textId="77777777" w:rsidR="00F4109D" w:rsidRPr="00C13EDB" w:rsidRDefault="00C0160B">
      <w:pPr>
        <w:pStyle w:val="2"/>
        <w:numPr>
          <w:ilvl w:val="0"/>
          <w:numId w:val="4"/>
        </w:numPr>
        <w:shd w:val="clear" w:color="auto" w:fill="auto"/>
        <w:spacing w:line="276" w:lineRule="auto"/>
        <w:ind w:left="40" w:right="20"/>
        <w:jc w:val="both"/>
        <w:rPr>
          <w:rFonts w:eastAsia="TH SarabunPSK"/>
          <w:sz w:val="28"/>
          <w:szCs w:val="28"/>
        </w:rPr>
      </w:pPr>
      <w:r w:rsidRPr="00C13EDB">
        <w:rPr>
          <w:rFonts w:eastAsia="TH SarabunPSK"/>
          <w:sz w:val="28"/>
          <w:szCs w:val="28"/>
        </w:rPr>
        <w:t xml:space="preserve"> Получение застрахованным лицом в период замещения государственной должности и прохождения государственной гражданской службы увечья или травмы;</w:t>
      </w:r>
    </w:p>
    <w:p w14:paraId="1E2DBEAE" w14:textId="77777777" w:rsidR="00F4109D" w:rsidRPr="00C13EDB" w:rsidRDefault="00C0160B">
      <w:pPr>
        <w:pStyle w:val="2"/>
        <w:numPr>
          <w:ilvl w:val="0"/>
          <w:numId w:val="4"/>
        </w:numPr>
        <w:shd w:val="clear" w:color="auto" w:fill="auto"/>
        <w:spacing w:line="276" w:lineRule="auto"/>
        <w:ind w:left="40" w:right="20"/>
        <w:jc w:val="both"/>
        <w:rPr>
          <w:rFonts w:eastAsia="TH SarabunPSK"/>
          <w:sz w:val="28"/>
          <w:szCs w:val="28"/>
        </w:rPr>
      </w:pPr>
      <w:r w:rsidRPr="00C13EDB">
        <w:rPr>
          <w:rFonts w:eastAsia="TH SarabunPSK"/>
          <w:sz w:val="28"/>
          <w:szCs w:val="28"/>
        </w:rPr>
        <w:t xml:space="preserve"> Заболевание, явившееся основанием для признания лица, замещающего государственную должность Ленинградской области, полностью неспособным к трудовой деятельности в соответствии с медицинским заключением, и повлекшее прекращение полномочий или добровольное сложение полномочий, а также заболевание, явившееся основанием для расторжения служебного Договора по инициативе представителя нанимателя с освобождением гражданского служащего от замещаемой должности гражданской службы и увольнением с гражданской службы п</w:t>
      </w:r>
      <w:r w:rsidRPr="00C13EDB">
        <w:rPr>
          <w:rFonts w:eastAsia="TH SarabunPSK"/>
          <w:sz w:val="28"/>
          <w:szCs w:val="28"/>
        </w:rPr>
        <w:t>о состоянию здоровья в соответствии с медицинским заключением.</w:t>
      </w:r>
    </w:p>
    <w:p w14:paraId="5BF8CDA9" w14:textId="77777777" w:rsidR="00F4109D" w:rsidRPr="00C13EDB" w:rsidRDefault="00C0160B">
      <w:pPr>
        <w:pStyle w:val="2"/>
        <w:numPr>
          <w:ilvl w:val="0"/>
          <w:numId w:val="3"/>
        </w:numPr>
        <w:shd w:val="clear" w:color="auto" w:fill="auto"/>
        <w:tabs>
          <w:tab w:val="left" w:pos="587"/>
        </w:tabs>
        <w:spacing w:line="276" w:lineRule="auto"/>
        <w:ind w:left="60"/>
        <w:jc w:val="both"/>
        <w:rPr>
          <w:rFonts w:eastAsia="TH SarabunPSK"/>
          <w:sz w:val="28"/>
          <w:szCs w:val="28"/>
        </w:rPr>
      </w:pPr>
      <w:r w:rsidRPr="00C13EDB">
        <w:rPr>
          <w:rFonts w:eastAsia="TH SarabunPSK"/>
          <w:sz w:val="28"/>
          <w:szCs w:val="28"/>
        </w:rPr>
        <w:t>Исполнитель освобождается от выплаты страховой суммы, если страховой случай:</w:t>
      </w:r>
    </w:p>
    <w:p w14:paraId="72F6ABED" w14:textId="77777777" w:rsidR="00F4109D" w:rsidRPr="00C13EDB" w:rsidRDefault="00C0160B">
      <w:pPr>
        <w:pStyle w:val="2"/>
        <w:numPr>
          <w:ilvl w:val="0"/>
          <w:numId w:val="5"/>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Наступил вследствие совершения застрахованным лицом, Заказчиком или Выгодоприобретателем деяния, признанного в установленном судом порядке общественно опасным;</w:t>
      </w:r>
    </w:p>
    <w:p w14:paraId="7C2E93A3" w14:textId="77777777" w:rsidR="00F4109D" w:rsidRPr="00C13EDB" w:rsidRDefault="00C0160B">
      <w:pPr>
        <w:pStyle w:val="2"/>
        <w:numPr>
          <w:ilvl w:val="0"/>
          <w:numId w:val="5"/>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Находится в установленной судом прямой причинной связи с алкогольным, наркотическим или токсическим опьянением Застрахованного лица;</w:t>
      </w:r>
    </w:p>
    <w:p w14:paraId="21E2CDD3" w14:textId="77777777" w:rsidR="00F4109D" w:rsidRPr="00C13EDB" w:rsidRDefault="00C0160B">
      <w:pPr>
        <w:pStyle w:val="2"/>
        <w:numPr>
          <w:ilvl w:val="0"/>
          <w:numId w:val="5"/>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Является результатом доказанного судом умышленного причинения, Застрахованным лицом вреда своему здоровью или самоубийства Застрахованного лица, за исключением случая, когда смерть Застрахованного лица является результатом доказанного судом доведения до самоубийства независимо от срока нахождения Застрахованного лица на гражданской службе (независимо от срока исполнения полномочий) или смерть Застрахованного лица наступила вследствие самоубийства и к этому времени Застрахованное лицо находилось на гражданс</w:t>
      </w:r>
      <w:r w:rsidRPr="00C13EDB">
        <w:rPr>
          <w:rFonts w:eastAsia="TH SarabunPSK"/>
          <w:sz w:val="28"/>
          <w:szCs w:val="28"/>
        </w:rPr>
        <w:t>кой службе (исполняло полномочия) не менее шести месяцев;</w:t>
      </w:r>
    </w:p>
    <w:p w14:paraId="14FEEA00" w14:textId="77777777" w:rsidR="00F4109D" w:rsidRPr="00C13EDB" w:rsidRDefault="00C0160B">
      <w:pPr>
        <w:pStyle w:val="2"/>
        <w:numPr>
          <w:ilvl w:val="0"/>
          <w:numId w:val="5"/>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Наступил в результате воздействия ядерного взрыва, радиации или радиоактивного заражения;</w:t>
      </w:r>
    </w:p>
    <w:p w14:paraId="1263CD62" w14:textId="77777777" w:rsidR="00F4109D" w:rsidRPr="00C13EDB" w:rsidRDefault="00C0160B">
      <w:pPr>
        <w:pStyle w:val="2"/>
        <w:numPr>
          <w:ilvl w:val="0"/>
          <w:numId w:val="5"/>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Наступил в результате военных действий, а также маневров или иных военных мероприятий;</w:t>
      </w:r>
    </w:p>
    <w:p w14:paraId="19CAD1BD" w14:textId="77777777" w:rsidR="00F4109D" w:rsidRPr="00C13EDB" w:rsidRDefault="00C0160B">
      <w:pPr>
        <w:pStyle w:val="2"/>
        <w:numPr>
          <w:ilvl w:val="0"/>
          <w:numId w:val="5"/>
        </w:numPr>
        <w:shd w:val="clear" w:color="auto" w:fill="auto"/>
        <w:spacing w:line="276" w:lineRule="auto"/>
        <w:ind w:left="60" w:right="40"/>
        <w:rPr>
          <w:rFonts w:eastAsia="TH SarabunPSK"/>
          <w:sz w:val="28"/>
          <w:szCs w:val="28"/>
        </w:rPr>
      </w:pPr>
      <w:r w:rsidRPr="00C13EDB">
        <w:rPr>
          <w:rFonts w:eastAsia="TH SarabunPSK"/>
          <w:sz w:val="28"/>
          <w:szCs w:val="28"/>
        </w:rPr>
        <w:t xml:space="preserve"> Наступил в результате гражданской войны, народных волнений или забастовок. Перечисленные в настоящем пункте деяния признаются таковыми на основании решения суда или иных документов, доказывающих факт содеянного в установленном действующим законодательством порядке.</w:t>
      </w:r>
    </w:p>
    <w:p w14:paraId="14DD0ECA" w14:textId="77777777" w:rsidR="00F4109D" w:rsidRPr="00C13EDB" w:rsidRDefault="00C0160B">
      <w:pPr>
        <w:pStyle w:val="2"/>
        <w:numPr>
          <w:ilvl w:val="0"/>
          <w:numId w:val="3"/>
        </w:numPr>
        <w:shd w:val="clear" w:color="auto" w:fill="auto"/>
        <w:spacing w:line="276" w:lineRule="auto"/>
        <w:ind w:left="60"/>
        <w:jc w:val="both"/>
        <w:rPr>
          <w:rFonts w:eastAsia="TH SarabunPSK"/>
          <w:sz w:val="28"/>
          <w:szCs w:val="28"/>
        </w:rPr>
      </w:pPr>
      <w:r w:rsidRPr="00C13EDB">
        <w:rPr>
          <w:rFonts w:eastAsia="TH SarabunPSK"/>
          <w:sz w:val="28"/>
          <w:szCs w:val="28"/>
        </w:rPr>
        <w:t xml:space="preserve"> Срок выплаты страхового возмещения (страховая выплата) Застрахованному лицу или Выгодоприобретателю 10-дневный срок со дня получения Исполнителем необходимых документов, подтверждающих факт наступления страхового случая.</w:t>
      </w:r>
    </w:p>
    <w:p w14:paraId="7F8D07A9" w14:textId="77777777" w:rsidR="00F4109D" w:rsidRPr="00C13EDB" w:rsidRDefault="00C0160B">
      <w:pPr>
        <w:pStyle w:val="2"/>
        <w:shd w:val="clear" w:color="auto" w:fill="auto"/>
        <w:spacing w:line="276" w:lineRule="auto"/>
        <w:ind w:left="60" w:right="40"/>
        <w:jc w:val="both"/>
        <w:rPr>
          <w:rFonts w:eastAsia="TH SarabunPSK"/>
          <w:sz w:val="28"/>
          <w:szCs w:val="28"/>
        </w:rPr>
      </w:pPr>
      <w:r w:rsidRPr="00C13EDB">
        <w:rPr>
          <w:rFonts w:eastAsia="TH SarabunPSK"/>
          <w:sz w:val="28"/>
          <w:szCs w:val="28"/>
        </w:rPr>
        <w:t xml:space="preserve">Срок выплаты страхового возмещения (страховая выплата) может быть увеличен, если </w:t>
      </w:r>
      <w:r w:rsidRPr="00C13EDB">
        <w:rPr>
          <w:rFonts w:eastAsia="TH SarabunPSK"/>
          <w:sz w:val="28"/>
          <w:szCs w:val="28"/>
        </w:rPr>
        <w:lastRenderedPageBreak/>
        <w:t>Исполнитель для решения вопроса о выплате затребовал материалы в компетентных органах, при этом Исполнитель обязан в течение 5 (пяти) рабочих дней со дня запроса письменно уведомить Заказчика о таком запросе и возможном увеличении срока выплат страхового возмещения (страховая выплата).</w:t>
      </w:r>
    </w:p>
    <w:p w14:paraId="606BEC02" w14:textId="77777777" w:rsidR="00F4109D" w:rsidRPr="00C13EDB" w:rsidRDefault="00C0160B">
      <w:pPr>
        <w:pStyle w:val="2"/>
        <w:numPr>
          <w:ilvl w:val="0"/>
          <w:numId w:val="3"/>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Страховые суммы выплачиваются при наступлении страховых случаев в следующих размерах согласно Приложению к настоящему Техническому заданию:</w:t>
      </w:r>
    </w:p>
    <w:p w14:paraId="2749EE42" w14:textId="77777777" w:rsidR="00F4109D" w:rsidRPr="00C13EDB" w:rsidRDefault="00C0160B">
      <w:pPr>
        <w:pStyle w:val="2"/>
        <w:numPr>
          <w:ilvl w:val="0"/>
          <w:numId w:val="6"/>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При наступлении страхового случая, указанного в п.п. 3.1.2., настоящего Описания объекта закупки:</w:t>
      </w:r>
    </w:p>
    <w:p w14:paraId="5A46122C" w14:textId="77777777" w:rsidR="00F4109D" w:rsidRPr="00C13EDB" w:rsidRDefault="00C0160B">
      <w:pPr>
        <w:pStyle w:val="2"/>
        <w:numPr>
          <w:ilvl w:val="0"/>
          <w:numId w:val="7"/>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Лицам, замещающим государственные должности - 40 ежемесячных денежных вознаграждений установленных Застрахованному лицу на день заключения Договора;</w:t>
      </w:r>
    </w:p>
    <w:p w14:paraId="4D3404AA" w14:textId="77777777" w:rsidR="00F4109D" w:rsidRPr="00C13EDB" w:rsidRDefault="00C0160B">
      <w:pPr>
        <w:pStyle w:val="2"/>
        <w:numPr>
          <w:ilvl w:val="0"/>
          <w:numId w:val="7"/>
        </w:numPr>
        <w:shd w:val="clear" w:color="auto" w:fill="auto"/>
        <w:spacing w:line="276" w:lineRule="auto"/>
        <w:ind w:left="60"/>
        <w:jc w:val="both"/>
        <w:rPr>
          <w:rFonts w:eastAsia="TH SarabunPSK"/>
          <w:sz w:val="28"/>
          <w:szCs w:val="28"/>
        </w:rPr>
      </w:pPr>
      <w:r w:rsidRPr="00C13EDB">
        <w:rPr>
          <w:rFonts w:eastAsia="TH SarabunPSK"/>
          <w:sz w:val="28"/>
          <w:szCs w:val="28"/>
        </w:rPr>
        <w:t xml:space="preserve"> Государственным гражданским служащим - 50 окладов.</w:t>
      </w:r>
    </w:p>
    <w:p w14:paraId="5FA3D010" w14:textId="77777777" w:rsidR="00F4109D" w:rsidRPr="00C13EDB" w:rsidRDefault="00C0160B">
      <w:pPr>
        <w:pStyle w:val="2"/>
        <w:numPr>
          <w:ilvl w:val="0"/>
          <w:numId w:val="6"/>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При наступлении страхового случая, указанного в п.п. 3.1.3., настоящего Описания объекта закупки:</w:t>
      </w:r>
    </w:p>
    <w:p w14:paraId="2A71DBA4" w14:textId="77777777" w:rsidR="00F4109D" w:rsidRPr="00C13EDB" w:rsidRDefault="00C0160B">
      <w:pPr>
        <w:pStyle w:val="2"/>
        <w:numPr>
          <w:ilvl w:val="0"/>
          <w:numId w:val="8"/>
        </w:numPr>
        <w:shd w:val="clear" w:color="auto" w:fill="auto"/>
        <w:tabs>
          <w:tab w:val="left" w:pos="395"/>
        </w:tabs>
        <w:spacing w:line="276" w:lineRule="auto"/>
        <w:ind w:left="60"/>
        <w:jc w:val="both"/>
        <w:rPr>
          <w:rFonts w:eastAsia="TH SarabunPSK"/>
          <w:sz w:val="28"/>
          <w:szCs w:val="28"/>
        </w:rPr>
      </w:pPr>
      <w:r w:rsidRPr="00C13EDB">
        <w:rPr>
          <w:rFonts w:eastAsia="TH SarabunPSK"/>
          <w:sz w:val="28"/>
          <w:szCs w:val="28"/>
        </w:rPr>
        <w:t>Лицам, замещающим государственные должности, в течение срока полномочий, а также в течение одного года после прекращения полномочий вследствие увечья, травмы или заболевания, полученных в течение срока полномочий:</w:t>
      </w:r>
    </w:p>
    <w:p w14:paraId="6D03F6A5" w14:textId="77777777" w:rsidR="00F4109D" w:rsidRPr="00C13EDB" w:rsidRDefault="00C0160B">
      <w:pPr>
        <w:pStyle w:val="2"/>
        <w:shd w:val="clear" w:color="auto" w:fill="auto"/>
        <w:spacing w:line="276" w:lineRule="auto"/>
        <w:ind w:left="60"/>
        <w:jc w:val="both"/>
        <w:rPr>
          <w:rFonts w:eastAsia="TH SarabunPSK"/>
          <w:sz w:val="28"/>
          <w:szCs w:val="28"/>
        </w:rPr>
      </w:pPr>
      <w:r w:rsidRPr="00C13EDB">
        <w:rPr>
          <w:rFonts w:eastAsia="TH SarabunPSK"/>
          <w:sz w:val="28"/>
          <w:szCs w:val="28"/>
        </w:rPr>
        <w:t>инвалиду I группы - 30 ежемесячных денежных вознаграждений;</w:t>
      </w:r>
    </w:p>
    <w:p w14:paraId="4C1A1080" w14:textId="77777777" w:rsidR="00F4109D" w:rsidRPr="00C13EDB" w:rsidRDefault="00C0160B">
      <w:pPr>
        <w:pStyle w:val="2"/>
        <w:shd w:val="clear" w:color="auto" w:fill="auto"/>
        <w:spacing w:line="276" w:lineRule="auto"/>
        <w:ind w:left="60"/>
        <w:jc w:val="both"/>
        <w:rPr>
          <w:rFonts w:eastAsia="TH SarabunPSK"/>
          <w:sz w:val="28"/>
          <w:szCs w:val="28"/>
        </w:rPr>
      </w:pPr>
      <w:r w:rsidRPr="00C13EDB">
        <w:rPr>
          <w:rFonts w:eastAsia="TH SarabunPSK"/>
          <w:sz w:val="28"/>
          <w:szCs w:val="28"/>
        </w:rPr>
        <w:t>инвалиду II группы - 20 ежемесячных денежных вознаграждений;</w:t>
      </w:r>
    </w:p>
    <w:p w14:paraId="1EF7E262" w14:textId="77777777" w:rsidR="00F4109D" w:rsidRPr="00C13EDB" w:rsidRDefault="00C0160B">
      <w:pPr>
        <w:pStyle w:val="2"/>
        <w:shd w:val="clear" w:color="auto" w:fill="auto"/>
        <w:spacing w:line="276" w:lineRule="auto"/>
        <w:ind w:left="60"/>
        <w:jc w:val="both"/>
        <w:rPr>
          <w:rFonts w:eastAsia="TH SarabunPSK"/>
          <w:sz w:val="28"/>
          <w:szCs w:val="28"/>
        </w:rPr>
      </w:pPr>
      <w:r w:rsidRPr="00C13EDB">
        <w:rPr>
          <w:rFonts w:eastAsia="TH SarabunPSK"/>
          <w:sz w:val="28"/>
          <w:szCs w:val="28"/>
        </w:rPr>
        <w:t>инвалиду III группы - 12 ежемесячных денежных вознаграждений.</w:t>
      </w:r>
    </w:p>
    <w:p w14:paraId="26B481F3" w14:textId="77777777" w:rsidR="00F4109D" w:rsidRPr="00C13EDB" w:rsidRDefault="00C0160B">
      <w:pPr>
        <w:pStyle w:val="2"/>
        <w:shd w:val="clear" w:color="auto" w:fill="auto"/>
        <w:spacing w:line="276" w:lineRule="auto"/>
        <w:ind w:left="40"/>
        <w:rPr>
          <w:rFonts w:eastAsia="TH SarabunPSK"/>
          <w:sz w:val="28"/>
          <w:szCs w:val="28"/>
        </w:rPr>
      </w:pPr>
      <w:r w:rsidRPr="00C13EDB">
        <w:rPr>
          <w:rFonts w:eastAsia="TH SarabunPSK"/>
          <w:sz w:val="28"/>
          <w:szCs w:val="28"/>
        </w:rPr>
        <w:t>2) В период прохождения гражданской службы, а также в течение одного года после</w:t>
      </w:r>
    </w:p>
    <w:p w14:paraId="75EA1187" w14:textId="77777777" w:rsidR="00F4109D" w:rsidRPr="00C13EDB" w:rsidRDefault="00C0160B">
      <w:pPr>
        <w:pStyle w:val="2"/>
        <w:shd w:val="clear" w:color="auto" w:fill="auto"/>
        <w:spacing w:line="276" w:lineRule="auto"/>
        <w:ind w:left="40"/>
        <w:rPr>
          <w:rFonts w:eastAsia="TH SarabunPSK"/>
          <w:sz w:val="28"/>
          <w:szCs w:val="28"/>
        </w:rPr>
      </w:pPr>
      <w:r w:rsidRPr="00C13EDB">
        <w:rPr>
          <w:rFonts w:eastAsia="TH SarabunPSK"/>
          <w:sz w:val="28"/>
          <w:szCs w:val="28"/>
        </w:rPr>
        <w:t>увольнения с гражданской службы вследствие увечья, травмы или заболевания,</w:t>
      </w:r>
    </w:p>
    <w:p w14:paraId="2FAF6879" w14:textId="77777777" w:rsidR="00F4109D" w:rsidRPr="00C13EDB" w:rsidRDefault="00C0160B">
      <w:pPr>
        <w:pStyle w:val="2"/>
        <w:shd w:val="clear" w:color="auto" w:fill="auto"/>
        <w:spacing w:line="276" w:lineRule="auto"/>
        <w:ind w:left="40"/>
        <w:rPr>
          <w:rFonts w:eastAsia="TH SarabunPSK"/>
          <w:sz w:val="28"/>
          <w:szCs w:val="28"/>
        </w:rPr>
      </w:pPr>
      <w:r w:rsidRPr="00C13EDB">
        <w:rPr>
          <w:rFonts w:eastAsia="TH SarabunPSK"/>
          <w:sz w:val="28"/>
          <w:szCs w:val="28"/>
        </w:rPr>
        <w:t>полученных в период прохождения гражданской службы:</w:t>
      </w:r>
    </w:p>
    <w:p w14:paraId="7747AA51" w14:textId="77777777" w:rsidR="00F4109D" w:rsidRPr="00C13EDB" w:rsidRDefault="00C0160B">
      <w:pPr>
        <w:pStyle w:val="2"/>
        <w:shd w:val="clear" w:color="auto" w:fill="auto"/>
        <w:spacing w:line="276" w:lineRule="auto"/>
        <w:ind w:left="40"/>
        <w:rPr>
          <w:rFonts w:eastAsia="TH SarabunPSK"/>
          <w:sz w:val="28"/>
          <w:szCs w:val="28"/>
        </w:rPr>
      </w:pPr>
      <w:r w:rsidRPr="00C13EDB">
        <w:rPr>
          <w:rFonts w:eastAsia="TH SarabunPSK"/>
          <w:sz w:val="28"/>
          <w:szCs w:val="28"/>
        </w:rPr>
        <w:t>инвалиду I группы - 35 окладов;</w:t>
      </w:r>
    </w:p>
    <w:p w14:paraId="135DE6C1" w14:textId="77777777" w:rsidR="00F4109D" w:rsidRPr="00C13EDB" w:rsidRDefault="00C0160B">
      <w:pPr>
        <w:pStyle w:val="2"/>
        <w:shd w:val="clear" w:color="auto" w:fill="auto"/>
        <w:spacing w:line="276" w:lineRule="auto"/>
        <w:ind w:left="40"/>
        <w:rPr>
          <w:rFonts w:eastAsia="TH SarabunPSK"/>
          <w:sz w:val="28"/>
          <w:szCs w:val="28"/>
        </w:rPr>
      </w:pPr>
      <w:r w:rsidRPr="00C13EDB">
        <w:rPr>
          <w:rFonts w:eastAsia="TH SarabunPSK"/>
          <w:sz w:val="28"/>
          <w:szCs w:val="28"/>
        </w:rPr>
        <w:t>инвалиду II группы - 25 окладов;</w:t>
      </w:r>
    </w:p>
    <w:p w14:paraId="146A4160" w14:textId="77777777" w:rsidR="00F4109D" w:rsidRPr="00C13EDB" w:rsidRDefault="00C0160B">
      <w:pPr>
        <w:pStyle w:val="2"/>
        <w:shd w:val="clear" w:color="auto" w:fill="auto"/>
        <w:spacing w:line="276" w:lineRule="auto"/>
        <w:ind w:left="40"/>
        <w:rPr>
          <w:rFonts w:eastAsia="TH SarabunPSK"/>
          <w:sz w:val="28"/>
          <w:szCs w:val="28"/>
        </w:rPr>
      </w:pPr>
      <w:r w:rsidRPr="00C13EDB">
        <w:rPr>
          <w:rFonts w:eastAsia="TH SarabunPSK"/>
          <w:sz w:val="28"/>
          <w:szCs w:val="28"/>
        </w:rPr>
        <w:t>инвалиду III группы - 15 окладов;</w:t>
      </w:r>
    </w:p>
    <w:p w14:paraId="4B5AA963" w14:textId="77777777" w:rsidR="00F4109D" w:rsidRPr="00C13EDB" w:rsidRDefault="00C0160B">
      <w:pPr>
        <w:pStyle w:val="2"/>
        <w:numPr>
          <w:ilvl w:val="0"/>
          <w:numId w:val="6"/>
        </w:numPr>
        <w:shd w:val="clear" w:color="auto" w:fill="auto"/>
        <w:spacing w:line="276" w:lineRule="auto"/>
        <w:ind w:left="40" w:right="20"/>
        <w:rPr>
          <w:rFonts w:eastAsia="TH SarabunPSK"/>
          <w:sz w:val="28"/>
          <w:szCs w:val="28"/>
        </w:rPr>
      </w:pPr>
      <w:r w:rsidRPr="00C13EDB">
        <w:rPr>
          <w:rFonts w:eastAsia="TH SarabunPSK"/>
          <w:sz w:val="28"/>
          <w:szCs w:val="28"/>
        </w:rPr>
        <w:t xml:space="preserve"> При наступлении страхового случая, указанного в п.п. 3.1.4. настоящего Описания объекта закупки:</w:t>
      </w:r>
    </w:p>
    <w:p w14:paraId="70210691" w14:textId="77777777" w:rsidR="00F4109D" w:rsidRPr="00C13EDB" w:rsidRDefault="00C0160B">
      <w:pPr>
        <w:pStyle w:val="2"/>
        <w:numPr>
          <w:ilvl w:val="0"/>
          <w:numId w:val="9"/>
        </w:numPr>
        <w:shd w:val="clear" w:color="auto" w:fill="auto"/>
        <w:spacing w:line="276" w:lineRule="auto"/>
        <w:ind w:left="40" w:right="20"/>
        <w:rPr>
          <w:rFonts w:eastAsia="TH SarabunPSK"/>
          <w:sz w:val="28"/>
          <w:szCs w:val="28"/>
        </w:rPr>
      </w:pPr>
      <w:r w:rsidRPr="00C13EDB">
        <w:rPr>
          <w:rFonts w:eastAsia="TH SarabunPSK"/>
          <w:sz w:val="28"/>
          <w:szCs w:val="28"/>
        </w:rPr>
        <w:t xml:space="preserve"> Лицам, замещающим государственные должности, в течение срока полномочий: тяжелого увечья, тяжелой травмы - 8 ежемесячных денежных вознаграждений, среднего увечья, средней травмы – 6  ежемесячных денежных вознаграждений, легкого увечья, легкой травмы - 4 ежемесячных денежных вознаграждений;</w:t>
      </w:r>
    </w:p>
    <w:p w14:paraId="3E05CD15" w14:textId="77777777" w:rsidR="00F4109D" w:rsidRPr="00C13EDB" w:rsidRDefault="00C0160B">
      <w:pPr>
        <w:pStyle w:val="2"/>
        <w:numPr>
          <w:ilvl w:val="0"/>
          <w:numId w:val="9"/>
        </w:numPr>
        <w:shd w:val="clear" w:color="auto" w:fill="auto"/>
        <w:spacing w:line="276" w:lineRule="auto"/>
        <w:ind w:left="40" w:right="20"/>
        <w:rPr>
          <w:rFonts w:eastAsia="TH SarabunPSK"/>
          <w:sz w:val="28"/>
          <w:szCs w:val="28"/>
        </w:rPr>
      </w:pPr>
      <w:r w:rsidRPr="00C13EDB">
        <w:rPr>
          <w:rFonts w:eastAsia="TH SarabunPSK"/>
          <w:sz w:val="28"/>
          <w:szCs w:val="28"/>
        </w:rPr>
        <w:t xml:space="preserve"> Лицам, в период прохождения государственной гражданской службы: тяжелого увечья, тяжелой травмы - 10 окладов.</w:t>
      </w:r>
    </w:p>
    <w:p w14:paraId="7F996163" w14:textId="77777777" w:rsidR="00F4109D" w:rsidRPr="00C13EDB" w:rsidRDefault="00C0160B">
      <w:pPr>
        <w:pStyle w:val="2"/>
        <w:shd w:val="clear" w:color="auto" w:fill="auto"/>
        <w:spacing w:line="276" w:lineRule="auto"/>
        <w:ind w:left="40" w:right="20"/>
        <w:rPr>
          <w:rFonts w:eastAsia="TH SarabunPSK"/>
          <w:sz w:val="28"/>
          <w:szCs w:val="28"/>
        </w:rPr>
      </w:pPr>
      <w:r w:rsidRPr="00C13EDB">
        <w:rPr>
          <w:rFonts w:eastAsia="TH SarabunPSK"/>
          <w:sz w:val="28"/>
          <w:szCs w:val="28"/>
        </w:rPr>
        <w:t>среднего увечья, средней травмы – 7 окладов</w:t>
      </w:r>
    </w:p>
    <w:p w14:paraId="3A3A0D19" w14:textId="77777777" w:rsidR="00F4109D" w:rsidRPr="00C13EDB" w:rsidRDefault="00C0160B">
      <w:pPr>
        <w:pStyle w:val="2"/>
        <w:shd w:val="clear" w:color="auto" w:fill="auto"/>
        <w:spacing w:line="276" w:lineRule="auto"/>
        <w:ind w:left="40"/>
        <w:rPr>
          <w:rFonts w:eastAsia="TH SarabunPSK"/>
          <w:sz w:val="28"/>
          <w:szCs w:val="28"/>
        </w:rPr>
      </w:pPr>
      <w:r w:rsidRPr="00C13EDB">
        <w:rPr>
          <w:rFonts w:eastAsia="TH SarabunPSK"/>
          <w:sz w:val="28"/>
          <w:szCs w:val="28"/>
        </w:rPr>
        <w:t>легкого увечья, легкой травмы - 5 окладов;</w:t>
      </w:r>
    </w:p>
    <w:p w14:paraId="601554EB" w14:textId="77777777" w:rsidR="00F4109D" w:rsidRPr="00C13EDB" w:rsidRDefault="00C0160B">
      <w:pPr>
        <w:pStyle w:val="2"/>
        <w:numPr>
          <w:ilvl w:val="0"/>
          <w:numId w:val="6"/>
        </w:numPr>
        <w:shd w:val="clear" w:color="auto" w:fill="auto"/>
        <w:spacing w:line="276" w:lineRule="auto"/>
        <w:ind w:left="40" w:right="20"/>
        <w:rPr>
          <w:rFonts w:eastAsia="TH SarabunPSK"/>
          <w:sz w:val="28"/>
          <w:szCs w:val="28"/>
        </w:rPr>
      </w:pPr>
      <w:r w:rsidRPr="00C13EDB">
        <w:rPr>
          <w:rFonts w:eastAsia="TH SarabunPSK"/>
          <w:sz w:val="28"/>
          <w:szCs w:val="28"/>
        </w:rPr>
        <w:t xml:space="preserve"> При наступлении страхового случая, указанного в п.п. 3.1.5. настоящего Описания объекта закупки:</w:t>
      </w:r>
    </w:p>
    <w:p w14:paraId="2D67973C" w14:textId="77777777" w:rsidR="00F4109D" w:rsidRPr="00C13EDB" w:rsidRDefault="00C0160B">
      <w:pPr>
        <w:pStyle w:val="2"/>
        <w:numPr>
          <w:ilvl w:val="0"/>
          <w:numId w:val="10"/>
        </w:numPr>
        <w:shd w:val="clear" w:color="auto" w:fill="auto"/>
        <w:spacing w:line="276" w:lineRule="auto"/>
        <w:ind w:left="40" w:right="20"/>
        <w:rPr>
          <w:rFonts w:eastAsia="TH SarabunPSK"/>
          <w:sz w:val="28"/>
          <w:szCs w:val="28"/>
        </w:rPr>
      </w:pPr>
      <w:r w:rsidRPr="00C13EDB">
        <w:rPr>
          <w:rFonts w:eastAsia="TH SarabunPSK"/>
          <w:sz w:val="28"/>
          <w:szCs w:val="28"/>
        </w:rPr>
        <w:t xml:space="preserve"> Лицам, замещающим государственные должности - 16 ежемесячных денежных вознаграждений;</w:t>
      </w:r>
    </w:p>
    <w:p w14:paraId="7A21A6CB" w14:textId="77777777" w:rsidR="00F4109D" w:rsidRPr="00C13EDB" w:rsidRDefault="00C0160B">
      <w:pPr>
        <w:pStyle w:val="2"/>
        <w:numPr>
          <w:ilvl w:val="0"/>
          <w:numId w:val="10"/>
        </w:numPr>
        <w:shd w:val="clear" w:color="auto" w:fill="auto"/>
        <w:spacing w:line="276" w:lineRule="auto"/>
        <w:ind w:left="40"/>
        <w:rPr>
          <w:rFonts w:eastAsia="TH SarabunPSK"/>
          <w:sz w:val="28"/>
          <w:szCs w:val="28"/>
        </w:rPr>
      </w:pPr>
      <w:r w:rsidRPr="00C13EDB">
        <w:rPr>
          <w:rFonts w:eastAsia="TH SarabunPSK"/>
          <w:sz w:val="28"/>
          <w:szCs w:val="28"/>
        </w:rPr>
        <w:lastRenderedPageBreak/>
        <w:t xml:space="preserve"> Государственным гражданским служащим - 20 окладов.</w:t>
      </w:r>
    </w:p>
    <w:p w14:paraId="7808BD51" w14:textId="77777777" w:rsidR="00F4109D" w:rsidRPr="00C13EDB" w:rsidRDefault="00C0160B">
      <w:pPr>
        <w:pStyle w:val="2"/>
        <w:shd w:val="clear" w:color="auto" w:fill="auto"/>
        <w:spacing w:line="276" w:lineRule="auto"/>
        <w:ind w:left="40" w:right="20"/>
        <w:jc w:val="both"/>
        <w:rPr>
          <w:rFonts w:eastAsia="TH SarabunPSK"/>
          <w:sz w:val="28"/>
          <w:szCs w:val="28"/>
        </w:rPr>
      </w:pPr>
      <w:r w:rsidRPr="00C13EDB">
        <w:rPr>
          <w:rFonts w:eastAsia="TH SarabunPSK"/>
          <w:sz w:val="28"/>
          <w:szCs w:val="28"/>
        </w:rPr>
        <w:t>Общая сумма выплат за один или несколько страховых случаев, предусмотренных пунктом 3.1 настоящего Описания объекта закупки, происшедших с Застрахованным лицом в период действия настоящего Договора страхования, не может превышать установленной для него (исходя из ежемесячного денежного вознаграждения, установленного по государственной должности, должностных окладов гражданских служащих) страховой суммы.</w:t>
      </w:r>
    </w:p>
    <w:p w14:paraId="0253CB22" w14:textId="77777777" w:rsidR="00F4109D" w:rsidRPr="00C13EDB" w:rsidRDefault="00C0160B">
      <w:pPr>
        <w:pStyle w:val="2"/>
        <w:shd w:val="clear" w:color="auto" w:fill="auto"/>
        <w:spacing w:line="276" w:lineRule="auto"/>
        <w:ind w:left="40" w:right="20"/>
        <w:jc w:val="both"/>
        <w:rPr>
          <w:rFonts w:eastAsia="TH SarabunPSK"/>
          <w:sz w:val="28"/>
          <w:szCs w:val="28"/>
        </w:rPr>
      </w:pPr>
      <w:r w:rsidRPr="00C13EDB">
        <w:rPr>
          <w:rFonts w:eastAsia="TH SarabunPSK"/>
          <w:sz w:val="28"/>
          <w:szCs w:val="28"/>
        </w:rPr>
        <w:t>Общая сумма выплат для лиц, замещающих государственные должности Ленинградской области, не должна превышать размера страховой суммы 40 ежемесячных вознаграждений.</w:t>
      </w:r>
    </w:p>
    <w:p w14:paraId="63A490D2" w14:textId="77777777" w:rsidR="00F4109D" w:rsidRPr="00C13EDB" w:rsidRDefault="00C0160B">
      <w:pPr>
        <w:pStyle w:val="2"/>
        <w:shd w:val="clear" w:color="auto" w:fill="auto"/>
        <w:spacing w:line="276" w:lineRule="auto"/>
        <w:ind w:left="40" w:right="20"/>
        <w:rPr>
          <w:rFonts w:eastAsia="TH SarabunPSK"/>
          <w:sz w:val="28"/>
          <w:szCs w:val="28"/>
        </w:rPr>
      </w:pPr>
      <w:r w:rsidRPr="00C13EDB">
        <w:rPr>
          <w:rFonts w:eastAsia="TH SarabunPSK"/>
          <w:sz w:val="28"/>
          <w:szCs w:val="28"/>
        </w:rPr>
        <w:t>Общая сумма выплат для государственных гражданских служащих Ленинградской области не должна превышать размера страховой суммы 50 окладов.</w:t>
      </w:r>
    </w:p>
    <w:p w14:paraId="3B54AE58" w14:textId="77777777" w:rsidR="00F4109D" w:rsidRPr="00C13EDB" w:rsidRDefault="00C0160B">
      <w:pPr>
        <w:pStyle w:val="2"/>
        <w:numPr>
          <w:ilvl w:val="0"/>
          <w:numId w:val="3"/>
        </w:numPr>
        <w:shd w:val="clear" w:color="auto" w:fill="auto"/>
        <w:spacing w:line="276" w:lineRule="auto"/>
        <w:ind w:left="40" w:right="20"/>
        <w:jc w:val="both"/>
        <w:rPr>
          <w:rFonts w:eastAsia="TH SarabunPSK"/>
          <w:sz w:val="28"/>
          <w:szCs w:val="28"/>
        </w:rPr>
      </w:pPr>
      <w:r w:rsidRPr="00C13EDB">
        <w:rPr>
          <w:rFonts w:eastAsia="TH SarabunPSK"/>
          <w:sz w:val="28"/>
          <w:szCs w:val="28"/>
        </w:rPr>
        <w:t xml:space="preserve"> При наступлении страхового случая, предусмотренного подпунктами 3.1.2., настоящего Описания объекта закупки. Исполнитель обязан произвести выплату Выгодоприобретателю страховой суммы в течение пяти банковских дней после получения и составления всех необходимых документов, указанных в п. 4.1. Описания объекта закупки.</w:t>
      </w:r>
    </w:p>
    <w:p w14:paraId="3AB13F95" w14:textId="77777777" w:rsidR="00F4109D" w:rsidRPr="00C13EDB" w:rsidRDefault="00C0160B">
      <w:pPr>
        <w:pStyle w:val="2"/>
        <w:shd w:val="clear" w:color="auto" w:fill="auto"/>
        <w:spacing w:line="276" w:lineRule="auto"/>
        <w:ind w:left="40" w:right="20"/>
        <w:rPr>
          <w:rFonts w:eastAsia="TH SarabunPSK"/>
          <w:sz w:val="28"/>
          <w:szCs w:val="28"/>
        </w:rPr>
      </w:pPr>
      <w:r w:rsidRPr="00C13EDB">
        <w:rPr>
          <w:rFonts w:eastAsia="TH SarabunPSK"/>
          <w:sz w:val="28"/>
          <w:szCs w:val="28"/>
        </w:rPr>
        <w:t>В случае если Выгодоприобретатель умер, не успев получить причитающуюся ему страховую сумму, то выплата производится его наследникам.</w:t>
      </w:r>
    </w:p>
    <w:p w14:paraId="3CE11A42" w14:textId="77777777" w:rsidR="00F4109D" w:rsidRPr="00C13EDB" w:rsidRDefault="00C0160B">
      <w:pPr>
        <w:pStyle w:val="2"/>
        <w:numPr>
          <w:ilvl w:val="0"/>
          <w:numId w:val="3"/>
        </w:numPr>
        <w:shd w:val="clear" w:color="auto" w:fill="auto"/>
        <w:spacing w:line="276" w:lineRule="auto"/>
        <w:ind w:left="40" w:right="20"/>
        <w:jc w:val="both"/>
        <w:rPr>
          <w:rFonts w:eastAsia="TH SarabunPSK"/>
          <w:sz w:val="28"/>
          <w:szCs w:val="28"/>
        </w:rPr>
      </w:pPr>
      <w:r w:rsidRPr="00C13EDB">
        <w:rPr>
          <w:rFonts w:eastAsia="TH SarabunPSK"/>
          <w:sz w:val="28"/>
          <w:szCs w:val="28"/>
        </w:rPr>
        <w:t xml:space="preserve"> Если в связи с каким-либо страховым случаем была выплачена часть страховой суммы, но в течение года со дня этого случая как следствие его наступили более тяжкие последствия для здоровья Застрахованного лица или его смерть, то страховое обеспечение (страховые выплаты, производимые при страховом случае застрахованному лицу, выгодоприобретателю) выплачивается с учетом ранее выплаченной суммы. Если в результате несчастного случая или болезни здоровье Застрахованного лица ухудшилось вследствие имевшихся у Застр</w:t>
      </w:r>
      <w:r w:rsidRPr="00C13EDB">
        <w:rPr>
          <w:rFonts w:eastAsia="TH SarabunPSK"/>
          <w:sz w:val="28"/>
          <w:szCs w:val="28"/>
        </w:rPr>
        <w:t>ахованного лица до заключения настоящего Договора страхования заболеваний, страховая выплата будет производиться, как если бы последствия несчастного случая не осложнились течением имевшихся заболеваний.</w:t>
      </w:r>
    </w:p>
    <w:p w14:paraId="22B93BBB" w14:textId="77777777" w:rsidR="00F4109D" w:rsidRPr="00C13EDB" w:rsidRDefault="00C0160B">
      <w:pPr>
        <w:pStyle w:val="2"/>
        <w:numPr>
          <w:ilvl w:val="0"/>
          <w:numId w:val="3"/>
        </w:numPr>
        <w:shd w:val="clear" w:color="auto" w:fill="auto"/>
        <w:spacing w:line="276" w:lineRule="auto"/>
        <w:ind w:left="40" w:right="20"/>
        <w:jc w:val="both"/>
        <w:rPr>
          <w:rFonts w:eastAsia="TH SarabunPSK"/>
          <w:sz w:val="28"/>
          <w:szCs w:val="28"/>
        </w:rPr>
      </w:pPr>
      <w:r w:rsidRPr="00C13EDB">
        <w:rPr>
          <w:rFonts w:eastAsia="TH SarabunPSK"/>
          <w:sz w:val="28"/>
          <w:szCs w:val="28"/>
        </w:rPr>
        <w:t xml:space="preserve"> Если в связи с установлением Застрахованному лицу инвалидности II или III группы ему была выплачена часть страховой суммы, и в период действия настоящего Договора страхования была установлена другая группа инвалидности, то последующая выплата производится с учетом ранее выплаченной суммы.</w:t>
      </w:r>
    </w:p>
    <w:p w14:paraId="37354209" w14:textId="77777777" w:rsidR="00F4109D" w:rsidRPr="00C13EDB" w:rsidRDefault="00C0160B">
      <w:pPr>
        <w:pStyle w:val="2"/>
        <w:numPr>
          <w:ilvl w:val="0"/>
          <w:numId w:val="3"/>
        </w:numPr>
        <w:shd w:val="clear" w:color="auto" w:fill="auto"/>
        <w:tabs>
          <w:tab w:val="left" w:pos="630"/>
        </w:tabs>
        <w:spacing w:line="276" w:lineRule="auto"/>
        <w:ind w:left="60" w:right="40"/>
        <w:jc w:val="both"/>
        <w:rPr>
          <w:rFonts w:eastAsia="TH SarabunPSK"/>
          <w:sz w:val="28"/>
          <w:szCs w:val="28"/>
        </w:rPr>
      </w:pPr>
      <w:r w:rsidRPr="00C13EDB">
        <w:rPr>
          <w:rFonts w:eastAsia="TH SarabunPSK"/>
          <w:sz w:val="28"/>
          <w:szCs w:val="28"/>
        </w:rPr>
        <w:t>При выплате страховой суммы в связи со смертью Застрахованного лица из нее удерживаются ранее выплаченные суммы в связи со страховыми случаями.</w:t>
      </w:r>
    </w:p>
    <w:p w14:paraId="11332997" w14:textId="77777777" w:rsidR="00F4109D" w:rsidRPr="00C13EDB" w:rsidRDefault="00C0160B">
      <w:pPr>
        <w:pStyle w:val="2"/>
        <w:numPr>
          <w:ilvl w:val="0"/>
          <w:numId w:val="2"/>
        </w:numPr>
        <w:shd w:val="clear" w:color="auto" w:fill="auto"/>
        <w:tabs>
          <w:tab w:val="left" w:pos="433"/>
        </w:tabs>
        <w:spacing w:line="276" w:lineRule="auto"/>
        <w:ind w:left="60"/>
        <w:jc w:val="both"/>
        <w:rPr>
          <w:rFonts w:eastAsia="TH SarabunPSK"/>
          <w:sz w:val="28"/>
          <w:szCs w:val="28"/>
        </w:rPr>
      </w:pPr>
      <w:r w:rsidRPr="00C13EDB">
        <w:rPr>
          <w:rFonts w:eastAsia="TH SarabunPSK"/>
          <w:sz w:val="28"/>
          <w:szCs w:val="28"/>
        </w:rPr>
        <w:t>Условия страховой выплаты</w:t>
      </w:r>
    </w:p>
    <w:p w14:paraId="72CF42EB" w14:textId="77777777" w:rsidR="00F4109D" w:rsidRPr="00C13EDB" w:rsidRDefault="00C0160B">
      <w:pPr>
        <w:pStyle w:val="2"/>
        <w:shd w:val="clear" w:color="auto" w:fill="auto"/>
        <w:spacing w:line="276" w:lineRule="auto"/>
        <w:ind w:left="60" w:right="40"/>
        <w:jc w:val="both"/>
        <w:rPr>
          <w:rFonts w:eastAsia="TH SarabunPSK"/>
          <w:sz w:val="28"/>
          <w:szCs w:val="28"/>
        </w:rPr>
      </w:pPr>
      <w:r w:rsidRPr="00C13EDB">
        <w:rPr>
          <w:rFonts w:eastAsia="TH SarabunPSK"/>
          <w:sz w:val="28"/>
          <w:szCs w:val="28"/>
        </w:rPr>
        <w:t>4.1. В случае смерти Застрахованного лица (п.п. 3.1.2., Описания объекта закупки) Выгодоприобретатель представляет Исполнителю:</w:t>
      </w:r>
    </w:p>
    <w:p w14:paraId="14473300" w14:textId="77777777" w:rsidR="00F4109D" w:rsidRPr="00C13EDB" w:rsidRDefault="00C0160B">
      <w:pPr>
        <w:pStyle w:val="2"/>
        <w:shd w:val="clear" w:color="auto" w:fill="auto"/>
        <w:spacing w:line="276" w:lineRule="auto"/>
        <w:ind w:left="60"/>
        <w:jc w:val="both"/>
        <w:rPr>
          <w:rFonts w:eastAsia="TH SarabunPSK"/>
          <w:sz w:val="28"/>
          <w:szCs w:val="28"/>
        </w:rPr>
      </w:pPr>
      <w:r w:rsidRPr="00C13EDB">
        <w:rPr>
          <w:rFonts w:eastAsia="TH SarabunPSK"/>
          <w:sz w:val="28"/>
          <w:szCs w:val="28"/>
        </w:rPr>
        <w:t>4.1.1 .Страховой полис Застрахованного лица;</w:t>
      </w:r>
    </w:p>
    <w:p w14:paraId="0A7C43C5" w14:textId="77777777" w:rsidR="00F4109D" w:rsidRPr="00C13EDB" w:rsidRDefault="00C0160B">
      <w:pPr>
        <w:pStyle w:val="2"/>
        <w:numPr>
          <w:ilvl w:val="0"/>
          <w:numId w:val="11"/>
        </w:numPr>
        <w:shd w:val="clear" w:color="auto" w:fill="auto"/>
        <w:spacing w:line="276" w:lineRule="auto"/>
        <w:ind w:left="60"/>
        <w:jc w:val="both"/>
        <w:rPr>
          <w:rFonts w:eastAsia="TH SarabunPSK"/>
          <w:sz w:val="28"/>
          <w:szCs w:val="28"/>
        </w:rPr>
      </w:pPr>
      <w:r w:rsidRPr="00C13EDB">
        <w:rPr>
          <w:rFonts w:eastAsia="TH SarabunPSK"/>
          <w:sz w:val="28"/>
          <w:szCs w:val="28"/>
        </w:rPr>
        <w:t xml:space="preserve"> Заявление о страховой выплате;</w:t>
      </w:r>
    </w:p>
    <w:p w14:paraId="5C409BF4" w14:textId="77777777" w:rsidR="00F4109D" w:rsidRPr="00C13EDB" w:rsidRDefault="00C0160B">
      <w:pPr>
        <w:pStyle w:val="2"/>
        <w:numPr>
          <w:ilvl w:val="0"/>
          <w:numId w:val="11"/>
        </w:numPr>
        <w:shd w:val="clear" w:color="auto" w:fill="auto"/>
        <w:spacing w:line="276" w:lineRule="auto"/>
        <w:ind w:left="60" w:right="40"/>
        <w:jc w:val="both"/>
        <w:rPr>
          <w:rFonts w:eastAsia="TH SarabunPSK"/>
          <w:sz w:val="28"/>
          <w:szCs w:val="28"/>
        </w:rPr>
      </w:pPr>
      <w:r w:rsidRPr="00C13EDB">
        <w:rPr>
          <w:rFonts w:eastAsia="TH SarabunPSK"/>
          <w:sz w:val="28"/>
          <w:szCs w:val="28"/>
        </w:rPr>
        <w:lastRenderedPageBreak/>
        <w:t xml:space="preserve"> Свидетельство ЗАГСа или его нотариально заверенную копию о смерти Застрахованного лица или решение суда об объявлении Застрахованного лица умершим;</w:t>
      </w:r>
    </w:p>
    <w:p w14:paraId="35ABD31B" w14:textId="77777777" w:rsidR="00F4109D" w:rsidRPr="00C13EDB" w:rsidRDefault="00C0160B">
      <w:pPr>
        <w:pStyle w:val="2"/>
        <w:numPr>
          <w:ilvl w:val="0"/>
          <w:numId w:val="11"/>
        </w:numPr>
        <w:shd w:val="clear" w:color="auto" w:fill="auto"/>
        <w:spacing w:line="276" w:lineRule="auto"/>
        <w:ind w:left="60"/>
        <w:jc w:val="both"/>
        <w:rPr>
          <w:rFonts w:eastAsia="TH SarabunPSK"/>
          <w:sz w:val="28"/>
          <w:szCs w:val="28"/>
        </w:rPr>
      </w:pPr>
      <w:r w:rsidRPr="00C13EDB">
        <w:rPr>
          <w:rFonts w:eastAsia="TH SarabunPSK"/>
          <w:sz w:val="28"/>
          <w:szCs w:val="28"/>
        </w:rPr>
        <w:t xml:space="preserve"> Документ, удостоверяющий личность Выгодоприобретателя;</w:t>
      </w:r>
    </w:p>
    <w:p w14:paraId="1BCE8921" w14:textId="77777777" w:rsidR="00F4109D" w:rsidRPr="00C13EDB" w:rsidRDefault="00C0160B">
      <w:pPr>
        <w:pStyle w:val="2"/>
        <w:numPr>
          <w:ilvl w:val="0"/>
          <w:numId w:val="11"/>
        </w:numPr>
        <w:shd w:val="clear" w:color="auto" w:fill="auto"/>
        <w:spacing w:line="276" w:lineRule="auto"/>
        <w:ind w:left="60"/>
        <w:jc w:val="both"/>
        <w:rPr>
          <w:rFonts w:eastAsia="TH SarabunPSK"/>
          <w:sz w:val="28"/>
          <w:szCs w:val="28"/>
        </w:rPr>
      </w:pPr>
      <w:r w:rsidRPr="00C13EDB">
        <w:rPr>
          <w:rFonts w:eastAsia="TH SarabunPSK"/>
          <w:sz w:val="28"/>
          <w:szCs w:val="28"/>
        </w:rPr>
        <w:t xml:space="preserve"> Распоряжение Застрахованного лица о назначении Выгодоприобретателя.</w:t>
      </w:r>
    </w:p>
    <w:p w14:paraId="5D6F740E" w14:textId="77777777" w:rsidR="00F4109D" w:rsidRPr="00C13EDB" w:rsidRDefault="00C0160B">
      <w:pPr>
        <w:pStyle w:val="2"/>
        <w:shd w:val="clear" w:color="auto" w:fill="auto"/>
        <w:spacing w:line="276" w:lineRule="auto"/>
        <w:ind w:left="60" w:right="40"/>
        <w:jc w:val="both"/>
        <w:rPr>
          <w:rFonts w:eastAsia="TH SarabunPSK"/>
          <w:sz w:val="28"/>
          <w:szCs w:val="28"/>
        </w:rPr>
      </w:pPr>
      <w:r w:rsidRPr="00C13EDB">
        <w:rPr>
          <w:rFonts w:eastAsia="TH SarabunPSK"/>
          <w:sz w:val="28"/>
          <w:szCs w:val="28"/>
        </w:rPr>
        <w:t>4.2. В случае, когда страховая выплата производится наследникам Застрахованного лица или Выгодоприобретателя, наследники представляют Исполнителю:</w:t>
      </w:r>
    </w:p>
    <w:p w14:paraId="17C4185A" w14:textId="77777777" w:rsidR="00F4109D" w:rsidRPr="00C13EDB" w:rsidRDefault="00C0160B">
      <w:pPr>
        <w:pStyle w:val="2"/>
        <w:numPr>
          <w:ilvl w:val="0"/>
          <w:numId w:val="12"/>
        </w:numPr>
        <w:shd w:val="clear" w:color="auto" w:fill="auto"/>
        <w:spacing w:line="276" w:lineRule="auto"/>
        <w:ind w:left="60"/>
        <w:jc w:val="both"/>
        <w:rPr>
          <w:rFonts w:eastAsia="TH SarabunPSK"/>
          <w:sz w:val="28"/>
          <w:szCs w:val="28"/>
        </w:rPr>
      </w:pPr>
      <w:r w:rsidRPr="00C13EDB">
        <w:rPr>
          <w:rFonts w:eastAsia="TH SarabunPSK"/>
          <w:sz w:val="28"/>
          <w:szCs w:val="28"/>
        </w:rPr>
        <w:t xml:space="preserve"> Страховой полис Застрахованного лица;</w:t>
      </w:r>
    </w:p>
    <w:p w14:paraId="58E6F150" w14:textId="77777777" w:rsidR="00F4109D" w:rsidRPr="00C13EDB" w:rsidRDefault="00C0160B">
      <w:pPr>
        <w:pStyle w:val="2"/>
        <w:numPr>
          <w:ilvl w:val="0"/>
          <w:numId w:val="12"/>
        </w:numPr>
        <w:shd w:val="clear" w:color="auto" w:fill="auto"/>
        <w:spacing w:line="276" w:lineRule="auto"/>
        <w:ind w:left="60"/>
        <w:jc w:val="both"/>
        <w:rPr>
          <w:rFonts w:eastAsia="TH SarabunPSK"/>
          <w:sz w:val="28"/>
          <w:szCs w:val="28"/>
        </w:rPr>
      </w:pPr>
      <w:r w:rsidRPr="00C13EDB">
        <w:rPr>
          <w:rFonts w:eastAsia="TH SarabunPSK"/>
          <w:sz w:val="28"/>
          <w:szCs w:val="28"/>
        </w:rPr>
        <w:t xml:space="preserve"> Заявление о страховой выплате;</w:t>
      </w:r>
    </w:p>
    <w:p w14:paraId="2EC461E1" w14:textId="77777777" w:rsidR="00F4109D" w:rsidRPr="00C13EDB" w:rsidRDefault="00C0160B">
      <w:pPr>
        <w:pStyle w:val="2"/>
        <w:numPr>
          <w:ilvl w:val="0"/>
          <w:numId w:val="12"/>
        </w:numPr>
        <w:shd w:val="clear" w:color="auto" w:fill="auto"/>
        <w:spacing w:line="276" w:lineRule="auto"/>
        <w:ind w:left="60"/>
        <w:jc w:val="both"/>
        <w:rPr>
          <w:rFonts w:eastAsia="TH SarabunPSK"/>
          <w:sz w:val="28"/>
          <w:szCs w:val="28"/>
        </w:rPr>
      </w:pPr>
      <w:r w:rsidRPr="00C13EDB">
        <w:rPr>
          <w:rFonts w:eastAsia="TH SarabunPSK"/>
          <w:sz w:val="28"/>
          <w:szCs w:val="28"/>
        </w:rPr>
        <w:t xml:space="preserve"> Документ, удостоверяющий личность;</w:t>
      </w:r>
    </w:p>
    <w:p w14:paraId="3EEBCA15" w14:textId="77777777" w:rsidR="00F4109D" w:rsidRPr="00C13EDB" w:rsidRDefault="00C0160B">
      <w:pPr>
        <w:pStyle w:val="2"/>
        <w:numPr>
          <w:ilvl w:val="0"/>
          <w:numId w:val="12"/>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Документ, подтверждающий наступление страхового случая, или его заверенную копию;</w:t>
      </w:r>
    </w:p>
    <w:p w14:paraId="76B45D32" w14:textId="77777777" w:rsidR="00F4109D" w:rsidRPr="00C13EDB" w:rsidRDefault="00C0160B">
      <w:pPr>
        <w:pStyle w:val="2"/>
        <w:numPr>
          <w:ilvl w:val="0"/>
          <w:numId w:val="12"/>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Свидетельство ЗАГСа или его нотариально заверенную копию о смерти Застрахованного лица или Выгодоприобретателя или решение суда об объявлении Застрахованного лица или Выгодоприобретателя умершим;</w:t>
      </w:r>
    </w:p>
    <w:p w14:paraId="006831A4" w14:textId="77777777" w:rsidR="00F4109D" w:rsidRPr="00C13EDB" w:rsidRDefault="00C0160B">
      <w:pPr>
        <w:pStyle w:val="2"/>
        <w:numPr>
          <w:ilvl w:val="0"/>
          <w:numId w:val="12"/>
        </w:numPr>
        <w:shd w:val="clear" w:color="auto" w:fill="auto"/>
        <w:spacing w:line="276" w:lineRule="auto"/>
        <w:ind w:left="60"/>
        <w:jc w:val="both"/>
        <w:rPr>
          <w:rFonts w:eastAsia="TH SarabunPSK"/>
          <w:sz w:val="28"/>
          <w:szCs w:val="28"/>
        </w:rPr>
      </w:pPr>
      <w:r w:rsidRPr="00C13EDB">
        <w:rPr>
          <w:rFonts w:eastAsia="TH SarabunPSK"/>
          <w:sz w:val="28"/>
          <w:szCs w:val="28"/>
        </w:rPr>
        <w:t xml:space="preserve"> Документы, удостоверяющие вступление в права наследования.</w:t>
      </w:r>
    </w:p>
    <w:p w14:paraId="38451867" w14:textId="77777777" w:rsidR="00F4109D" w:rsidRPr="00C13EDB" w:rsidRDefault="00C0160B">
      <w:pPr>
        <w:pStyle w:val="2"/>
        <w:shd w:val="clear" w:color="auto" w:fill="auto"/>
        <w:spacing w:line="276" w:lineRule="auto"/>
        <w:ind w:left="60" w:right="40"/>
        <w:jc w:val="both"/>
        <w:rPr>
          <w:rFonts w:eastAsia="TH SarabunPSK"/>
          <w:sz w:val="28"/>
          <w:szCs w:val="28"/>
        </w:rPr>
      </w:pPr>
      <w:r w:rsidRPr="00C13EDB">
        <w:rPr>
          <w:rFonts w:eastAsia="TH SarabunPSK"/>
          <w:sz w:val="28"/>
          <w:szCs w:val="28"/>
        </w:rPr>
        <w:t>4.3. Застрахованным лицом (Выгодоприобретателем) при наступлении страхового случая, предусмотренного в п.п. 3.1.3. настоящего Описания объекта закупки, представляется Исполнителю:</w:t>
      </w:r>
    </w:p>
    <w:p w14:paraId="4DC5E742" w14:textId="77777777" w:rsidR="00F4109D" w:rsidRPr="00C13EDB" w:rsidRDefault="00C0160B">
      <w:pPr>
        <w:pStyle w:val="2"/>
        <w:numPr>
          <w:ilvl w:val="0"/>
          <w:numId w:val="13"/>
        </w:numPr>
        <w:shd w:val="clear" w:color="auto" w:fill="auto"/>
        <w:spacing w:line="276" w:lineRule="auto"/>
        <w:ind w:left="60"/>
        <w:jc w:val="both"/>
        <w:rPr>
          <w:rFonts w:eastAsia="TH SarabunPSK"/>
          <w:sz w:val="28"/>
          <w:szCs w:val="28"/>
        </w:rPr>
      </w:pPr>
      <w:r w:rsidRPr="00C13EDB">
        <w:rPr>
          <w:rFonts w:eastAsia="TH SarabunPSK"/>
          <w:sz w:val="28"/>
          <w:szCs w:val="28"/>
        </w:rPr>
        <w:t xml:space="preserve"> Страховой полис Застрахованного лица;</w:t>
      </w:r>
    </w:p>
    <w:p w14:paraId="3C45ADE9" w14:textId="77777777" w:rsidR="00F4109D" w:rsidRPr="00C13EDB" w:rsidRDefault="00C0160B">
      <w:pPr>
        <w:pStyle w:val="2"/>
        <w:numPr>
          <w:ilvl w:val="0"/>
          <w:numId w:val="13"/>
        </w:numPr>
        <w:shd w:val="clear" w:color="auto" w:fill="auto"/>
        <w:spacing w:line="276" w:lineRule="auto"/>
        <w:ind w:left="60"/>
        <w:jc w:val="both"/>
        <w:rPr>
          <w:rFonts w:eastAsia="TH SarabunPSK"/>
          <w:sz w:val="28"/>
          <w:szCs w:val="28"/>
        </w:rPr>
      </w:pPr>
      <w:r w:rsidRPr="00C13EDB">
        <w:rPr>
          <w:rFonts w:eastAsia="TH SarabunPSK"/>
          <w:sz w:val="28"/>
          <w:szCs w:val="28"/>
        </w:rPr>
        <w:t xml:space="preserve"> Заявление о страховой выплате;</w:t>
      </w:r>
    </w:p>
    <w:p w14:paraId="582DA2CD" w14:textId="77777777" w:rsidR="00F4109D" w:rsidRPr="00C13EDB" w:rsidRDefault="00C0160B">
      <w:pPr>
        <w:pStyle w:val="2"/>
        <w:numPr>
          <w:ilvl w:val="0"/>
          <w:numId w:val="13"/>
        </w:numPr>
        <w:shd w:val="clear" w:color="auto" w:fill="auto"/>
        <w:spacing w:line="276" w:lineRule="auto"/>
        <w:ind w:left="60"/>
        <w:jc w:val="both"/>
        <w:rPr>
          <w:rFonts w:eastAsia="TH SarabunPSK"/>
          <w:sz w:val="28"/>
          <w:szCs w:val="28"/>
        </w:rPr>
      </w:pPr>
      <w:r w:rsidRPr="00C13EDB">
        <w:rPr>
          <w:rFonts w:eastAsia="TH SarabunPSK"/>
          <w:sz w:val="28"/>
          <w:szCs w:val="28"/>
        </w:rPr>
        <w:t xml:space="preserve"> Документ, удостоверяющий личность;</w:t>
      </w:r>
    </w:p>
    <w:p w14:paraId="69CB8689" w14:textId="77777777" w:rsidR="00F4109D" w:rsidRPr="00C13EDB" w:rsidRDefault="00C0160B">
      <w:pPr>
        <w:pStyle w:val="2"/>
        <w:numPr>
          <w:ilvl w:val="0"/>
          <w:numId w:val="13"/>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Справка из учреждения медико - социальной экспертизы (справка МСЭ) или медицинское заключение;</w:t>
      </w:r>
    </w:p>
    <w:p w14:paraId="3FF51D78" w14:textId="77777777" w:rsidR="00F4109D" w:rsidRPr="00C13EDB" w:rsidRDefault="00C0160B">
      <w:pPr>
        <w:pStyle w:val="2"/>
        <w:numPr>
          <w:ilvl w:val="0"/>
          <w:numId w:val="14"/>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Выписной эпикриз из истории болезни в случае стационарного лечения по форме 027/у.</w:t>
      </w:r>
    </w:p>
    <w:p w14:paraId="39786D6B" w14:textId="77777777" w:rsidR="00F4109D" w:rsidRPr="00C13EDB" w:rsidRDefault="00C0160B">
      <w:pPr>
        <w:pStyle w:val="2"/>
        <w:numPr>
          <w:ilvl w:val="1"/>
          <w:numId w:val="14"/>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При наступлении события, указанного в подпункте 3.1.4. Договора, представляется Исполнителю:</w:t>
      </w:r>
    </w:p>
    <w:p w14:paraId="5C0A8021" w14:textId="77777777" w:rsidR="00F4109D" w:rsidRPr="00C13EDB" w:rsidRDefault="00C0160B">
      <w:pPr>
        <w:pStyle w:val="2"/>
        <w:numPr>
          <w:ilvl w:val="2"/>
          <w:numId w:val="14"/>
        </w:numPr>
        <w:shd w:val="clear" w:color="auto" w:fill="auto"/>
        <w:spacing w:line="276" w:lineRule="auto"/>
        <w:ind w:left="60"/>
        <w:jc w:val="both"/>
        <w:rPr>
          <w:rFonts w:eastAsia="TH SarabunPSK"/>
          <w:sz w:val="28"/>
          <w:szCs w:val="28"/>
        </w:rPr>
      </w:pPr>
      <w:r w:rsidRPr="00C13EDB">
        <w:rPr>
          <w:rFonts w:eastAsia="TH SarabunPSK"/>
          <w:sz w:val="28"/>
          <w:szCs w:val="28"/>
        </w:rPr>
        <w:t xml:space="preserve"> Страховой полис Застрахованного лица;</w:t>
      </w:r>
    </w:p>
    <w:p w14:paraId="19E25F29" w14:textId="77777777" w:rsidR="00F4109D" w:rsidRPr="00C13EDB" w:rsidRDefault="00C0160B">
      <w:pPr>
        <w:pStyle w:val="2"/>
        <w:numPr>
          <w:ilvl w:val="2"/>
          <w:numId w:val="14"/>
        </w:numPr>
        <w:shd w:val="clear" w:color="auto" w:fill="auto"/>
        <w:spacing w:line="276" w:lineRule="auto"/>
        <w:ind w:left="60"/>
        <w:jc w:val="both"/>
        <w:rPr>
          <w:rFonts w:eastAsia="TH SarabunPSK"/>
          <w:sz w:val="28"/>
          <w:szCs w:val="28"/>
        </w:rPr>
      </w:pPr>
      <w:r w:rsidRPr="00C13EDB">
        <w:rPr>
          <w:rFonts w:eastAsia="TH SarabunPSK"/>
          <w:sz w:val="28"/>
          <w:szCs w:val="28"/>
        </w:rPr>
        <w:t xml:space="preserve"> Заявление о страховой выплате;</w:t>
      </w:r>
    </w:p>
    <w:p w14:paraId="1C697453" w14:textId="77777777" w:rsidR="00F4109D" w:rsidRPr="00C13EDB" w:rsidRDefault="00C0160B">
      <w:pPr>
        <w:pStyle w:val="2"/>
        <w:numPr>
          <w:ilvl w:val="2"/>
          <w:numId w:val="14"/>
        </w:numPr>
        <w:shd w:val="clear" w:color="auto" w:fill="auto"/>
        <w:spacing w:line="276" w:lineRule="auto"/>
        <w:ind w:left="60"/>
        <w:jc w:val="both"/>
        <w:rPr>
          <w:rFonts w:eastAsia="TH SarabunPSK"/>
          <w:sz w:val="28"/>
          <w:szCs w:val="28"/>
        </w:rPr>
      </w:pPr>
      <w:r w:rsidRPr="00C13EDB">
        <w:rPr>
          <w:rFonts w:eastAsia="TH SarabunPSK"/>
          <w:sz w:val="28"/>
          <w:szCs w:val="28"/>
        </w:rPr>
        <w:t xml:space="preserve"> Документ, удостоверяющий личность;</w:t>
      </w:r>
    </w:p>
    <w:p w14:paraId="14A0521F" w14:textId="77777777" w:rsidR="00F4109D" w:rsidRPr="00C13EDB" w:rsidRDefault="00C0160B">
      <w:pPr>
        <w:pStyle w:val="2"/>
        <w:numPr>
          <w:ilvl w:val="2"/>
          <w:numId w:val="14"/>
        </w:numPr>
        <w:shd w:val="clear" w:color="auto" w:fill="auto"/>
        <w:spacing w:line="276" w:lineRule="auto"/>
        <w:ind w:left="60"/>
        <w:jc w:val="both"/>
        <w:rPr>
          <w:rFonts w:eastAsia="TH SarabunPSK"/>
          <w:sz w:val="28"/>
          <w:szCs w:val="28"/>
        </w:rPr>
      </w:pPr>
      <w:r w:rsidRPr="00C13EDB">
        <w:rPr>
          <w:rFonts w:eastAsia="TH SarabunPSK"/>
          <w:sz w:val="28"/>
          <w:szCs w:val="28"/>
        </w:rPr>
        <w:t xml:space="preserve"> Распоряжение Застрахованного лица о назначении Выгодоприобретателя;</w:t>
      </w:r>
    </w:p>
    <w:p w14:paraId="657B2B0D" w14:textId="77777777" w:rsidR="00F4109D" w:rsidRPr="00C13EDB" w:rsidRDefault="00C0160B">
      <w:pPr>
        <w:pStyle w:val="2"/>
        <w:numPr>
          <w:ilvl w:val="2"/>
          <w:numId w:val="14"/>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Выданный медицинским учреждением здравоохранения документ о лечении по поводу травмы, в котором должны быть указаны дата и обстоятельства события, диагноз, длительность лечения, результаты лечебнодиагностических (медицинских мероприятий);</w:t>
      </w:r>
    </w:p>
    <w:p w14:paraId="412F8FFA" w14:textId="77777777" w:rsidR="00F4109D" w:rsidRPr="00C13EDB" w:rsidRDefault="00C0160B">
      <w:pPr>
        <w:pStyle w:val="2"/>
        <w:numPr>
          <w:ilvl w:val="2"/>
          <w:numId w:val="14"/>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Справка из учреждения медико-социальной экспертизы (справка МСЭ) или медицинское заключение;</w:t>
      </w:r>
    </w:p>
    <w:p w14:paraId="58B34621" w14:textId="77777777" w:rsidR="00F4109D" w:rsidRPr="00C13EDB" w:rsidRDefault="00C0160B">
      <w:pPr>
        <w:pStyle w:val="2"/>
        <w:numPr>
          <w:ilvl w:val="2"/>
          <w:numId w:val="14"/>
        </w:numPr>
        <w:shd w:val="clear" w:color="auto" w:fill="auto"/>
        <w:spacing w:line="276" w:lineRule="auto"/>
        <w:ind w:left="60" w:right="40"/>
        <w:jc w:val="both"/>
        <w:rPr>
          <w:rFonts w:eastAsia="TH SarabunPSK"/>
          <w:sz w:val="28"/>
          <w:szCs w:val="28"/>
        </w:rPr>
      </w:pPr>
      <w:r w:rsidRPr="00C13EDB">
        <w:rPr>
          <w:rFonts w:eastAsia="TH SarabunPSK"/>
          <w:sz w:val="28"/>
          <w:szCs w:val="28"/>
        </w:rPr>
        <w:t xml:space="preserve"> Выписной эпикриз из истории болезни в случае стационарного лечения по форме 027/у.</w:t>
      </w:r>
    </w:p>
    <w:p w14:paraId="709657CC" w14:textId="77777777" w:rsidR="00F4109D" w:rsidRPr="00C13EDB" w:rsidRDefault="00C0160B">
      <w:pPr>
        <w:pStyle w:val="2"/>
        <w:numPr>
          <w:ilvl w:val="1"/>
          <w:numId w:val="14"/>
        </w:numPr>
        <w:shd w:val="clear" w:color="auto" w:fill="auto"/>
        <w:tabs>
          <w:tab w:val="left" w:pos="625"/>
        </w:tabs>
        <w:spacing w:line="276" w:lineRule="auto"/>
        <w:ind w:left="60" w:right="40"/>
        <w:jc w:val="both"/>
        <w:rPr>
          <w:rFonts w:eastAsia="TH SarabunPSK"/>
          <w:sz w:val="28"/>
          <w:szCs w:val="28"/>
        </w:rPr>
      </w:pPr>
      <w:r w:rsidRPr="00C13EDB">
        <w:rPr>
          <w:rFonts w:eastAsia="TH SarabunPSK"/>
          <w:sz w:val="28"/>
          <w:szCs w:val="28"/>
        </w:rPr>
        <w:lastRenderedPageBreak/>
        <w:t>При наступлении событий, указанных в п.п. 3.1.5. настоящего Описания объекта закупки, представляется Исполнителю:</w:t>
      </w:r>
    </w:p>
    <w:p w14:paraId="52B317F5" w14:textId="77777777" w:rsidR="00F4109D" w:rsidRPr="00C13EDB" w:rsidRDefault="00C0160B">
      <w:pPr>
        <w:pStyle w:val="2"/>
        <w:numPr>
          <w:ilvl w:val="2"/>
          <w:numId w:val="14"/>
        </w:numPr>
        <w:shd w:val="clear" w:color="auto" w:fill="auto"/>
        <w:spacing w:line="276" w:lineRule="auto"/>
        <w:ind w:left="60"/>
        <w:jc w:val="both"/>
        <w:rPr>
          <w:rFonts w:eastAsia="TH SarabunPSK"/>
          <w:sz w:val="28"/>
          <w:szCs w:val="28"/>
        </w:rPr>
      </w:pPr>
      <w:r w:rsidRPr="00C13EDB">
        <w:rPr>
          <w:rFonts w:eastAsia="TH SarabunPSK"/>
          <w:sz w:val="28"/>
          <w:szCs w:val="28"/>
        </w:rPr>
        <w:t xml:space="preserve"> Страховой полис Застрахованного лица;</w:t>
      </w:r>
    </w:p>
    <w:p w14:paraId="3BAAECBE" w14:textId="77777777" w:rsidR="00F4109D" w:rsidRPr="00C13EDB" w:rsidRDefault="00C0160B">
      <w:pPr>
        <w:pStyle w:val="2"/>
        <w:numPr>
          <w:ilvl w:val="2"/>
          <w:numId w:val="14"/>
        </w:numPr>
        <w:shd w:val="clear" w:color="auto" w:fill="auto"/>
        <w:spacing w:line="276" w:lineRule="auto"/>
        <w:ind w:left="60"/>
        <w:jc w:val="both"/>
        <w:rPr>
          <w:rFonts w:eastAsia="TH SarabunPSK"/>
          <w:sz w:val="28"/>
          <w:szCs w:val="28"/>
        </w:rPr>
      </w:pPr>
      <w:r w:rsidRPr="00C13EDB">
        <w:rPr>
          <w:rFonts w:eastAsia="TH SarabunPSK"/>
          <w:sz w:val="28"/>
          <w:szCs w:val="28"/>
        </w:rPr>
        <w:t xml:space="preserve"> Заявление о страховой выплате;</w:t>
      </w:r>
    </w:p>
    <w:p w14:paraId="27490D97" w14:textId="77777777" w:rsidR="00F4109D" w:rsidRPr="00C13EDB" w:rsidRDefault="00C0160B">
      <w:pPr>
        <w:pStyle w:val="2"/>
        <w:numPr>
          <w:ilvl w:val="2"/>
          <w:numId w:val="14"/>
        </w:numPr>
        <w:shd w:val="clear" w:color="auto" w:fill="auto"/>
        <w:spacing w:line="276" w:lineRule="auto"/>
        <w:ind w:left="60"/>
        <w:jc w:val="both"/>
        <w:rPr>
          <w:rFonts w:eastAsia="TH SarabunPSK"/>
          <w:sz w:val="28"/>
          <w:szCs w:val="28"/>
        </w:rPr>
      </w:pPr>
      <w:r w:rsidRPr="00C13EDB">
        <w:rPr>
          <w:rFonts w:eastAsia="TH SarabunPSK"/>
          <w:sz w:val="28"/>
          <w:szCs w:val="28"/>
        </w:rPr>
        <w:t xml:space="preserve"> Документ, удостоверяющий личность;</w:t>
      </w:r>
    </w:p>
    <w:p w14:paraId="389B2828" w14:textId="77777777" w:rsidR="00F4109D" w:rsidRPr="00C13EDB" w:rsidRDefault="00C0160B">
      <w:pPr>
        <w:pStyle w:val="2"/>
        <w:numPr>
          <w:ilvl w:val="2"/>
          <w:numId w:val="14"/>
        </w:numPr>
        <w:shd w:val="clear" w:color="auto" w:fill="auto"/>
        <w:spacing w:line="276" w:lineRule="auto"/>
        <w:ind w:left="60" w:right="200"/>
        <w:jc w:val="both"/>
        <w:rPr>
          <w:rFonts w:eastAsia="TH SarabunPSK"/>
          <w:sz w:val="28"/>
          <w:szCs w:val="28"/>
        </w:rPr>
      </w:pPr>
      <w:r w:rsidRPr="00C13EDB">
        <w:rPr>
          <w:rFonts w:eastAsia="TH SarabunPSK"/>
          <w:sz w:val="28"/>
          <w:szCs w:val="28"/>
        </w:rPr>
        <w:t xml:space="preserve"> Выписной эпикриз из истории болезни в случае стационарного лечения по форме 027/у;</w:t>
      </w:r>
    </w:p>
    <w:p w14:paraId="33605941" w14:textId="77777777" w:rsidR="00F4109D" w:rsidRPr="00C13EDB" w:rsidRDefault="00C0160B">
      <w:pPr>
        <w:pStyle w:val="2"/>
        <w:numPr>
          <w:ilvl w:val="2"/>
          <w:numId w:val="14"/>
        </w:numPr>
        <w:shd w:val="clear" w:color="auto" w:fill="auto"/>
        <w:spacing w:line="276" w:lineRule="auto"/>
        <w:ind w:left="60"/>
        <w:jc w:val="both"/>
        <w:rPr>
          <w:rFonts w:eastAsia="TH SarabunPSK"/>
          <w:sz w:val="28"/>
          <w:szCs w:val="28"/>
        </w:rPr>
      </w:pPr>
      <w:r w:rsidRPr="00C13EDB">
        <w:rPr>
          <w:rFonts w:eastAsia="TH SarabunPSK"/>
          <w:sz w:val="28"/>
          <w:szCs w:val="28"/>
        </w:rPr>
        <w:t xml:space="preserve"> Акт о случае профессионального заболевания;</w:t>
      </w:r>
    </w:p>
    <w:p w14:paraId="124CDA79" w14:textId="77777777" w:rsidR="00F4109D" w:rsidRPr="00C13EDB" w:rsidRDefault="00C0160B">
      <w:pPr>
        <w:pStyle w:val="2"/>
        <w:numPr>
          <w:ilvl w:val="2"/>
          <w:numId w:val="14"/>
        </w:numPr>
        <w:shd w:val="clear" w:color="auto" w:fill="auto"/>
        <w:spacing w:line="276" w:lineRule="auto"/>
        <w:ind w:left="60" w:right="200"/>
        <w:jc w:val="both"/>
        <w:rPr>
          <w:rFonts w:eastAsia="TH SarabunPSK"/>
          <w:sz w:val="28"/>
          <w:szCs w:val="28"/>
        </w:rPr>
      </w:pPr>
      <w:r w:rsidRPr="00C13EDB">
        <w:rPr>
          <w:rFonts w:eastAsia="TH SarabunPSK"/>
          <w:sz w:val="28"/>
          <w:szCs w:val="28"/>
        </w:rPr>
        <w:t xml:space="preserve"> Справка медико-социальной экспертизы - МСЭ (при установлении инвалидности вследствие профессионального заболевания).</w:t>
      </w:r>
    </w:p>
    <w:p w14:paraId="29660EDA" w14:textId="77777777" w:rsidR="00F4109D" w:rsidRPr="00C13EDB" w:rsidRDefault="00C0160B">
      <w:pPr>
        <w:pStyle w:val="2"/>
        <w:numPr>
          <w:ilvl w:val="1"/>
          <w:numId w:val="14"/>
        </w:numPr>
        <w:shd w:val="clear" w:color="auto" w:fill="auto"/>
        <w:spacing w:line="276" w:lineRule="auto"/>
        <w:ind w:left="60" w:right="200"/>
        <w:jc w:val="both"/>
        <w:rPr>
          <w:rFonts w:eastAsia="TH SarabunPSK"/>
          <w:sz w:val="28"/>
          <w:szCs w:val="28"/>
        </w:rPr>
      </w:pPr>
      <w:r w:rsidRPr="00C13EDB">
        <w:rPr>
          <w:rFonts w:eastAsia="TH SarabunPSK"/>
          <w:sz w:val="28"/>
          <w:szCs w:val="28"/>
        </w:rPr>
        <w:t xml:space="preserve"> При необходимости Исполнитель запрашивает сведения, касающиеся страхового случая, у правоохранительных органов, банков, медицинских учреждений и других организаций, а также вправе самостоятельно выяснять причины и обстоятельства страхового случая.</w:t>
      </w:r>
    </w:p>
    <w:p w14:paraId="4B549231" w14:textId="77777777" w:rsidR="00F4109D" w:rsidRPr="00C13EDB" w:rsidRDefault="00C0160B">
      <w:pPr>
        <w:pStyle w:val="2"/>
        <w:numPr>
          <w:ilvl w:val="1"/>
          <w:numId w:val="14"/>
        </w:numPr>
        <w:shd w:val="clear" w:color="auto" w:fill="auto"/>
        <w:spacing w:line="276" w:lineRule="auto"/>
        <w:ind w:left="60" w:right="200"/>
        <w:jc w:val="both"/>
        <w:rPr>
          <w:rFonts w:eastAsia="TH SarabunPSK"/>
          <w:sz w:val="28"/>
          <w:szCs w:val="28"/>
        </w:rPr>
      </w:pPr>
      <w:r w:rsidRPr="00C13EDB">
        <w:rPr>
          <w:rFonts w:eastAsia="TH SarabunPSK"/>
          <w:sz w:val="28"/>
          <w:szCs w:val="28"/>
        </w:rPr>
        <w:t xml:space="preserve"> В случае, если по факту несчастного случая возбуждено уголовное дело или производство о наложении административных взысканий на Застрахованное лицо, Исполнитель имеет право отсрочить решение вопроса о выплате причитающихся сумм до дня принятия соответствующего решения компетентными органами.</w:t>
      </w:r>
    </w:p>
    <w:p w14:paraId="06794935" w14:textId="77777777" w:rsidR="00F4109D" w:rsidRPr="00C13EDB" w:rsidRDefault="00C0160B">
      <w:pPr>
        <w:pStyle w:val="2"/>
        <w:numPr>
          <w:ilvl w:val="1"/>
          <w:numId w:val="14"/>
        </w:numPr>
        <w:shd w:val="clear" w:color="auto" w:fill="auto"/>
        <w:spacing w:line="276" w:lineRule="auto"/>
        <w:ind w:left="60" w:right="200"/>
        <w:jc w:val="both"/>
        <w:rPr>
          <w:rFonts w:eastAsia="TH SarabunPSK"/>
          <w:sz w:val="28"/>
          <w:szCs w:val="28"/>
        </w:rPr>
      </w:pPr>
      <w:r w:rsidRPr="00C13EDB">
        <w:rPr>
          <w:rFonts w:eastAsia="TH SarabunPSK"/>
          <w:sz w:val="28"/>
          <w:szCs w:val="28"/>
        </w:rPr>
        <w:t xml:space="preserve"> Исполнитель имеет право проверять сообщаемую ему Заказчиком, Застрахованным лицам, Выгодоприобретателем и их наследниками, а также ставшую известной Исполнителю информацию, которая имеет отношение к настоящему Договору.</w:t>
      </w:r>
    </w:p>
    <w:p w14:paraId="75FA1CD7" w14:textId="77777777" w:rsidR="00F4109D" w:rsidRPr="00C13EDB" w:rsidRDefault="00C0160B">
      <w:pPr>
        <w:pStyle w:val="2"/>
        <w:numPr>
          <w:ilvl w:val="1"/>
          <w:numId w:val="14"/>
        </w:numPr>
        <w:shd w:val="clear" w:color="auto" w:fill="auto"/>
        <w:spacing w:line="276" w:lineRule="auto"/>
        <w:ind w:left="60" w:right="200"/>
        <w:jc w:val="both"/>
        <w:rPr>
          <w:rFonts w:eastAsia="TH SarabunPSK"/>
          <w:sz w:val="28"/>
          <w:szCs w:val="28"/>
        </w:rPr>
      </w:pPr>
      <w:r w:rsidRPr="00C13EDB">
        <w:rPr>
          <w:rFonts w:eastAsia="TH SarabunPSK"/>
          <w:sz w:val="28"/>
          <w:szCs w:val="28"/>
        </w:rPr>
        <w:t xml:space="preserve"> Исполнитель имеет право отказать в выплате страхового обеспечения, если Заказчиком (Застрахованным лицом) не предоставлены документы, необходимые для установления причин страхового случая:</w:t>
      </w:r>
    </w:p>
    <w:p w14:paraId="173152DA" w14:textId="77777777" w:rsidR="00F4109D" w:rsidRPr="00C13EDB" w:rsidRDefault="00C0160B">
      <w:pPr>
        <w:pStyle w:val="2"/>
        <w:shd w:val="clear" w:color="auto" w:fill="auto"/>
        <w:spacing w:line="276" w:lineRule="auto"/>
        <w:ind w:left="60" w:right="200"/>
        <w:rPr>
          <w:rFonts w:eastAsia="TH SarabunPSK"/>
          <w:sz w:val="28"/>
          <w:szCs w:val="28"/>
        </w:rPr>
      </w:pPr>
      <w:r w:rsidRPr="00C13EDB">
        <w:rPr>
          <w:rFonts w:eastAsia="TH SarabunPSK"/>
          <w:sz w:val="28"/>
          <w:szCs w:val="28"/>
        </w:rPr>
        <w:t>в течение 6 месяцев после получения официального запроса Исполнителя; в течение 10 месяцев после окончания лечения или завершения острой стадии заболевания.</w:t>
      </w:r>
    </w:p>
    <w:p w14:paraId="5A443AA7" w14:textId="77777777" w:rsidR="00F4109D" w:rsidRPr="00C13EDB" w:rsidRDefault="00C0160B">
      <w:pPr>
        <w:pStyle w:val="2"/>
        <w:numPr>
          <w:ilvl w:val="1"/>
          <w:numId w:val="14"/>
        </w:numPr>
        <w:shd w:val="clear" w:color="auto" w:fill="auto"/>
        <w:spacing w:line="276" w:lineRule="auto"/>
        <w:ind w:left="60" w:right="200"/>
        <w:jc w:val="both"/>
        <w:rPr>
          <w:rFonts w:eastAsia="TH SarabunPSK"/>
          <w:sz w:val="28"/>
          <w:szCs w:val="28"/>
        </w:rPr>
      </w:pPr>
      <w:r w:rsidRPr="00C13EDB">
        <w:rPr>
          <w:rFonts w:eastAsia="TH SarabunPSK"/>
          <w:sz w:val="28"/>
          <w:szCs w:val="28"/>
        </w:rPr>
        <w:t xml:space="preserve"> Страховая выплата может быть произведена путем перечисления на имя Застрахованного лица (Выгодоприобретателя) в отделении банка, переводом по почте за счет получателя или наличными деньгами из кассы Исполнителя.</w:t>
      </w:r>
    </w:p>
    <w:p w14:paraId="068B011F" w14:textId="77777777" w:rsidR="00F4109D" w:rsidRPr="00C13EDB" w:rsidRDefault="00C0160B">
      <w:pPr>
        <w:pStyle w:val="2"/>
        <w:numPr>
          <w:ilvl w:val="1"/>
          <w:numId w:val="14"/>
        </w:numPr>
        <w:shd w:val="clear" w:color="auto" w:fill="auto"/>
        <w:spacing w:after="342" w:line="276" w:lineRule="auto"/>
        <w:ind w:left="60" w:right="200"/>
        <w:jc w:val="both"/>
        <w:rPr>
          <w:rFonts w:eastAsia="TH SarabunPSK"/>
          <w:sz w:val="28"/>
          <w:szCs w:val="28"/>
        </w:rPr>
      </w:pPr>
      <w:r w:rsidRPr="00C13EDB">
        <w:rPr>
          <w:rFonts w:eastAsia="TH SarabunPSK"/>
          <w:sz w:val="28"/>
          <w:szCs w:val="28"/>
        </w:rPr>
        <w:t xml:space="preserve"> Застрахованное лицо в срок, не превышающий 30 (тридцати) дней со дня причинения вреда жизни и здоровью Застрахованного лица, уведомить Исполнителя путем подачи заявления о страховом событие по форме, установленной Исполнителем и предоставить документы Исполнителю установленные в пункте 4 настоящего Описания объекта закупки.</w:t>
      </w:r>
    </w:p>
    <w:p w14:paraId="1DB6BDAF" w14:textId="77777777" w:rsidR="00F4109D" w:rsidRPr="00C13EDB" w:rsidRDefault="00C0160B">
      <w:pPr>
        <w:pStyle w:val="2"/>
        <w:shd w:val="clear" w:color="auto" w:fill="auto"/>
        <w:spacing w:line="276" w:lineRule="auto"/>
        <w:ind w:left="60"/>
        <w:jc w:val="both"/>
        <w:rPr>
          <w:rFonts w:eastAsia="TH SarabunPSK"/>
          <w:sz w:val="28"/>
          <w:szCs w:val="28"/>
        </w:rPr>
      </w:pPr>
      <w:r w:rsidRPr="00C13EDB">
        <w:rPr>
          <w:rFonts w:eastAsia="TH SarabunPSK"/>
          <w:sz w:val="28"/>
          <w:szCs w:val="28"/>
        </w:rPr>
        <w:t>Приложение к Описанию объекта закупки:</w:t>
      </w:r>
    </w:p>
    <w:p w14:paraId="069797A1" w14:textId="77777777" w:rsidR="00F4109D" w:rsidRPr="00C13EDB" w:rsidRDefault="00C0160B">
      <w:pPr>
        <w:pStyle w:val="2"/>
        <w:numPr>
          <w:ilvl w:val="0"/>
          <w:numId w:val="2"/>
        </w:numPr>
        <w:shd w:val="clear" w:color="auto" w:fill="auto"/>
        <w:spacing w:line="276" w:lineRule="auto"/>
        <w:ind w:left="40" w:right="40"/>
        <w:jc w:val="both"/>
        <w:rPr>
          <w:rFonts w:eastAsia="TH SarabunPSK"/>
          <w:sz w:val="28"/>
          <w:szCs w:val="28"/>
        </w:rPr>
      </w:pPr>
      <w:r w:rsidRPr="00C13EDB">
        <w:rPr>
          <w:rFonts w:eastAsia="TH SarabunPSK"/>
          <w:sz w:val="28"/>
          <w:szCs w:val="28"/>
        </w:rPr>
        <w:t xml:space="preserve">Информация о штатной численности лиц, замещающих государственные должности и гражданских служащих, проходящих гражданскую службу в  аппарате Уполномоченного по защите прав предпринимателей в  Ленинградской области указан </w:t>
      </w:r>
      <w:r w:rsidRPr="00C13EDB">
        <w:rPr>
          <w:rFonts w:eastAsia="TH SarabunPSK"/>
          <w:sz w:val="28"/>
          <w:szCs w:val="28"/>
        </w:rPr>
        <w:lastRenderedPageBreak/>
        <w:t xml:space="preserve">в Приложении № 2 к Договору. </w:t>
      </w:r>
    </w:p>
    <w:p w14:paraId="0018526F" w14:textId="77777777" w:rsidR="00A07817" w:rsidRDefault="00A07817">
      <w:pPr>
        <w:pStyle w:val="2"/>
        <w:spacing w:after="241" w:line="298" w:lineRule="exact"/>
        <w:ind w:left="60" w:right="200"/>
        <w:jc w:val="right"/>
        <w:rPr>
          <w:rFonts w:eastAsia="TH SarabunPSK"/>
          <w:sz w:val="28"/>
          <w:szCs w:val="28"/>
        </w:rPr>
      </w:pPr>
    </w:p>
    <w:p w14:paraId="049B1295" w14:textId="77777777" w:rsidR="00A07817" w:rsidRDefault="00A07817">
      <w:pPr>
        <w:pStyle w:val="2"/>
        <w:spacing w:after="241" w:line="298" w:lineRule="exact"/>
        <w:ind w:left="60" w:right="200"/>
        <w:jc w:val="right"/>
        <w:rPr>
          <w:rFonts w:eastAsia="TH SarabunPSK"/>
          <w:sz w:val="28"/>
          <w:szCs w:val="28"/>
        </w:rPr>
      </w:pPr>
    </w:p>
    <w:p w14:paraId="36544CCA" w14:textId="401F1CA7" w:rsidR="00F4109D" w:rsidRPr="00C13EDB" w:rsidRDefault="00C0160B">
      <w:pPr>
        <w:pStyle w:val="2"/>
        <w:spacing w:after="241" w:line="298" w:lineRule="exact"/>
        <w:ind w:left="60" w:right="200"/>
        <w:jc w:val="right"/>
        <w:rPr>
          <w:rFonts w:eastAsia="TH SarabunPSK"/>
          <w:sz w:val="28"/>
          <w:szCs w:val="28"/>
        </w:rPr>
      </w:pPr>
      <w:r w:rsidRPr="00C13EDB">
        <w:rPr>
          <w:rFonts w:eastAsia="TH SarabunPSK"/>
          <w:sz w:val="28"/>
          <w:szCs w:val="28"/>
        </w:rPr>
        <w:t>Приложение №</w:t>
      </w:r>
      <w:r w:rsidR="00C13EDB">
        <w:rPr>
          <w:rFonts w:eastAsia="TH SarabunPSK"/>
          <w:sz w:val="28"/>
          <w:szCs w:val="28"/>
        </w:rPr>
        <w:t xml:space="preserve"> 1 </w:t>
      </w:r>
    </w:p>
    <w:tbl>
      <w:tblPr>
        <w:tblW w:w="10343" w:type="dxa"/>
        <w:tblLook w:val="04A0" w:firstRow="1" w:lastRow="0" w:firstColumn="1" w:lastColumn="0" w:noHBand="0" w:noVBand="1"/>
      </w:tblPr>
      <w:tblGrid>
        <w:gridCol w:w="2980"/>
        <w:gridCol w:w="2040"/>
        <w:gridCol w:w="3628"/>
        <w:gridCol w:w="1695"/>
      </w:tblGrid>
      <w:tr w:rsidR="00F4109D" w:rsidRPr="00C13EDB" w14:paraId="5941F631" w14:textId="77777777" w:rsidTr="00A07817">
        <w:trPr>
          <w:trHeight w:val="1056"/>
        </w:trPr>
        <w:tc>
          <w:tcPr>
            <w:tcW w:w="2980" w:type="dxa"/>
            <w:tcBorders>
              <w:top w:val="single" w:sz="4" w:space="0" w:color="auto"/>
              <w:left w:val="single" w:sz="4" w:space="0" w:color="auto"/>
              <w:bottom w:val="single" w:sz="4" w:space="0" w:color="auto"/>
              <w:right w:val="single" w:sz="4" w:space="0" w:color="auto"/>
            </w:tcBorders>
            <w:vAlign w:val="center"/>
            <w:hideMark/>
          </w:tcPr>
          <w:p w14:paraId="5B12A857" w14:textId="77777777" w:rsidR="00F4109D" w:rsidRPr="00C13EDB" w:rsidRDefault="00C0160B">
            <w:pPr>
              <w:widowControl/>
              <w:jc w:val="center"/>
              <w:rPr>
                <w:rFonts w:ascii="Times New Roman" w:eastAsia="TH SarabunPSK" w:hAnsi="Times New Roman" w:cs="Times New Roman"/>
                <w:b/>
                <w:bCs/>
                <w:color w:val="auto"/>
                <w:sz w:val="28"/>
                <w:szCs w:val="28"/>
                <w:lang w:bidi="ar-SA"/>
              </w:rPr>
            </w:pPr>
            <w:r w:rsidRPr="00C13EDB">
              <w:rPr>
                <w:rFonts w:ascii="Times New Roman" w:eastAsia="TH SarabunPSK" w:hAnsi="Times New Roman" w:cs="Times New Roman"/>
                <w:b/>
                <w:bCs/>
                <w:color w:val="auto"/>
                <w:sz w:val="28"/>
                <w:szCs w:val="28"/>
                <w:lang w:bidi="ar-SA"/>
              </w:rPr>
              <w:t>Наименование штатной должности</w:t>
            </w:r>
          </w:p>
        </w:tc>
        <w:tc>
          <w:tcPr>
            <w:tcW w:w="2040" w:type="dxa"/>
            <w:tcBorders>
              <w:top w:val="single" w:sz="4" w:space="0" w:color="auto"/>
              <w:left w:val="nil"/>
              <w:bottom w:val="single" w:sz="4" w:space="0" w:color="auto"/>
              <w:right w:val="single" w:sz="4" w:space="0" w:color="auto"/>
            </w:tcBorders>
            <w:vAlign w:val="center"/>
            <w:hideMark/>
          </w:tcPr>
          <w:p w14:paraId="75D0EBF7" w14:textId="77777777" w:rsidR="00F4109D" w:rsidRPr="00C13EDB" w:rsidRDefault="00C0160B">
            <w:pPr>
              <w:widowControl/>
              <w:jc w:val="center"/>
              <w:rPr>
                <w:rFonts w:ascii="Times New Roman" w:eastAsia="TH SarabunPSK" w:hAnsi="Times New Roman" w:cs="Times New Roman"/>
                <w:b/>
                <w:bCs/>
                <w:color w:val="auto"/>
                <w:sz w:val="28"/>
                <w:szCs w:val="28"/>
                <w:lang w:bidi="ar-SA"/>
              </w:rPr>
            </w:pPr>
            <w:r w:rsidRPr="00C13EDB">
              <w:rPr>
                <w:rFonts w:ascii="Times New Roman" w:eastAsia="TH SarabunPSK" w:hAnsi="Times New Roman" w:cs="Times New Roman"/>
                <w:b/>
                <w:bCs/>
                <w:color w:val="auto"/>
                <w:sz w:val="28"/>
                <w:szCs w:val="28"/>
                <w:lang w:bidi="ar-SA"/>
              </w:rPr>
              <w:t>Количество штатных должностей</w:t>
            </w:r>
          </w:p>
        </w:tc>
        <w:tc>
          <w:tcPr>
            <w:tcW w:w="3628" w:type="dxa"/>
            <w:tcBorders>
              <w:top w:val="single" w:sz="4" w:space="0" w:color="auto"/>
              <w:left w:val="nil"/>
              <w:bottom w:val="single" w:sz="4" w:space="0" w:color="auto"/>
              <w:right w:val="single" w:sz="4" w:space="0" w:color="auto"/>
            </w:tcBorders>
            <w:vAlign w:val="center"/>
            <w:hideMark/>
          </w:tcPr>
          <w:p w14:paraId="6AF9652E" w14:textId="77777777" w:rsidR="00F4109D" w:rsidRPr="00C13EDB" w:rsidRDefault="00C0160B">
            <w:pPr>
              <w:widowControl/>
              <w:jc w:val="center"/>
              <w:rPr>
                <w:rFonts w:ascii="Times New Roman" w:eastAsia="TH SarabunPSK" w:hAnsi="Times New Roman" w:cs="Times New Roman"/>
                <w:b/>
                <w:bCs/>
                <w:color w:val="auto"/>
                <w:sz w:val="28"/>
                <w:szCs w:val="28"/>
                <w:lang w:bidi="ar-SA"/>
              </w:rPr>
            </w:pPr>
            <w:r w:rsidRPr="00C13EDB">
              <w:rPr>
                <w:rFonts w:ascii="Times New Roman" w:eastAsia="TH SarabunPSK" w:hAnsi="Times New Roman" w:cs="Times New Roman"/>
                <w:b/>
                <w:bCs/>
                <w:color w:val="auto"/>
                <w:sz w:val="28"/>
                <w:szCs w:val="28"/>
                <w:lang w:bidi="ar-SA"/>
              </w:rPr>
              <w:t>Месячное денежное вознаграждение/месячный должностной оклад с учетом индексации (рублей)</w:t>
            </w:r>
          </w:p>
        </w:tc>
        <w:tc>
          <w:tcPr>
            <w:tcW w:w="1695" w:type="dxa"/>
            <w:tcBorders>
              <w:top w:val="single" w:sz="4" w:space="0" w:color="auto"/>
              <w:left w:val="single" w:sz="4" w:space="0" w:color="auto"/>
              <w:bottom w:val="single" w:sz="4" w:space="0" w:color="auto"/>
              <w:right w:val="single" w:sz="4" w:space="0" w:color="auto"/>
            </w:tcBorders>
            <w:vAlign w:val="bottom"/>
            <w:hideMark/>
          </w:tcPr>
          <w:p w14:paraId="7CAB78B0"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Дата Рождения</w:t>
            </w:r>
          </w:p>
        </w:tc>
      </w:tr>
      <w:tr w:rsidR="00F4109D" w:rsidRPr="00C13EDB" w14:paraId="6A5F2A48" w14:textId="77777777" w:rsidTr="00A07817">
        <w:trPr>
          <w:trHeight w:val="672"/>
        </w:trPr>
        <w:tc>
          <w:tcPr>
            <w:tcW w:w="2980" w:type="dxa"/>
            <w:tcBorders>
              <w:top w:val="nil"/>
              <w:left w:val="single" w:sz="4" w:space="0" w:color="auto"/>
              <w:bottom w:val="single" w:sz="4" w:space="0" w:color="auto"/>
              <w:right w:val="single" w:sz="4" w:space="0" w:color="auto"/>
            </w:tcBorders>
            <w:vAlign w:val="center"/>
            <w:hideMark/>
          </w:tcPr>
          <w:p w14:paraId="528E9230"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Уполномоченный по защите прав предпринимателей в Ленинградской области</w:t>
            </w:r>
          </w:p>
        </w:tc>
        <w:tc>
          <w:tcPr>
            <w:tcW w:w="2040" w:type="dxa"/>
            <w:tcBorders>
              <w:top w:val="nil"/>
              <w:left w:val="nil"/>
              <w:bottom w:val="single" w:sz="4" w:space="0" w:color="auto"/>
              <w:right w:val="single" w:sz="4" w:space="0" w:color="auto"/>
            </w:tcBorders>
            <w:vAlign w:val="center"/>
            <w:hideMark/>
          </w:tcPr>
          <w:p w14:paraId="428B13DA" w14:textId="77777777" w:rsidR="00F4109D" w:rsidRPr="00C13EDB" w:rsidRDefault="00C0160B">
            <w:pPr>
              <w:widowControl/>
              <w:jc w:val="center"/>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1</w:t>
            </w:r>
          </w:p>
        </w:tc>
        <w:tc>
          <w:tcPr>
            <w:tcW w:w="3628" w:type="dxa"/>
            <w:tcBorders>
              <w:top w:val="nil"/>
              <w:left w:val="nil"/>
              <w:bottom w:val="single" w:sz="4" w:space="0" w:color="auto"/>
              <w:right w:val="single" w:sz="4" w:space="0" w:color="auto"/>
            </w:tcBorders>
            <w:vAlign w:val="center"/>
            <w:hideMark/>
          </w:tcPr>
          <w:p w14:paraId="6C8578EB" w14:textId="5D967FAC" w:rsidR="00F4109D" w:rsidRPr="00C13EDB" w:rsidRDefault="00C42B07">
            <w:pPr>
              <w:widowControl/>
              <w:jc w:val="center"/>
              <w:rPr>
                <w:rFonts w:ascii="Times New Roman" w:eastAsia="TH SarabunPSK" w:hAnsi="Times New Roman" w:cs="Times New Roman"/>
                <w:color w:val="auto"/>
                <w:sz w:val="28"/>
                <w:szCs w:val="28"/>
                <w:lang w:bidi="ar-SA"/>
              </w:rPr>
            </w:pPr>
            <w:r>
              <w:rPr>
                <w:rFonts w:ascii="Times New Roman" w:eastAsia="TH SarabunPSK" w:hAnsi="Times New Roman" w:cs="Times New Roman"/>
                <w:color w:val="auto"/>
                <w:sz w:val="28"/>
                <w:szCs w:val="28"/>
                <w:lang w:bidi="ar-SA"/>
              </w:rPr>
              <w:t>108846,58</w:t>
            </w:r>
          </w:p>
        </w:tc>
        <w:tc>
          <w:tcPr>
            <w:tcW w:w="1695" w:type="dxa"/>
            <w:tcBorders>
              <w:top w:val="nil"/>
              <w:left w:val="single" w:sz="4" w:space="0" w:color="auto"/>
              <w:bottom w:val="single" w:sz="4" w:space="0" w:color="auto"/>
              <w:right w:val="single" w:sz="4" w:space="0" w:color="auto"/>
            </w:tcBorders>
            <w:vAlign w:val="center"/>
            <w:hideMark/>
          </w:tcPr>
          <w:p w14:paraId="577CD0B2" w14:textId="77777777" w:rsidR="00F4109D" w:rsidRPr="00C13EDB" w:rsidRDefault="00C0160B">
            <w:pPr>
              <w:widowControl/>
              <w:jc w:val="right"/>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26.03.1961</w:t>
            </w:r>
          </w:p>
        </w:tc>
      </w:tr>
      <w:tr w:rsidR="00F4109D" w:rsidRPr="00C13EDB" w14:paraId="620D85BB" w14:textId="77777777" w:rsidTr="00A07817">
        <w:trPr>
          <w:trHeight w:val="401"/>
        </w:trPr>
        <w:tc>
          <w:tcPr>
            <w:tcW w:w="2980" w:type="dxa"/>
            <w:tcBorders>
              <w:top w:val="nil"/>
              <w:left w:val="single" w:sz="4" w:space="0" w:color="auto"/>
              <w:bottom w:val="single" w:sz="4" w:space="0" w:color="auto"/>
              <w:right w:val="single" w:sz="4" w:space="0" w:color="auto"/>
            </w:tcBorders>
            <w:vAlign w:val="center"/>
            <w:hideMark/>
          </w:tcPr>
          <w:p w14:paraId="5FE60264" w14:textId="77777777" w:rsidR="00F4109D" w:rsidRPr="00C13EDB" w:rsidRDefault="00C0160B">
            <w:pPr>
              <w:widowControl/>
              <w:rPr>
                <w:rFonts w:ascii="Times New Roman" w:eastAsia="TH SarabunPSK" w:hAnsi="Times New Roman" w:cs="Times New Roman"/>
                <w:b/>
                <w:bCs/>
                <w:color w:val="auto"/>
                <w:sz w:val="28"/>
                <w:szCs w:val="28"/>
                <w:lang w:bidi="ar-SA"/>
              </w:rPr>
            </w:pPr>
            <w:r w:rsidRPr="00C13EDB">
              <w:rPr>
                <w:rFonts w:ascii="Times New Roman" w:eastAsia="TH SarabunPSK" w:hAnsi="Times New Roman" w:cs="Times New Roman"/>
                <w:b/>
                <w:bCs/>
                <w:color w:val="auto"/>
                <w:sz w:val="28"/>
                <w:szCs w:val="28"/>
                <w:lang w:bidi="ar-SA"/>
              </w:rPr>
              <w:t>Итого по ГД</w:t>
            </w:r>
          </w:p>
        </w:tc>
        <w:tc>
          <w:tcPr>
            <w:tcW w:w="2040" w:type="dxa"/>
            <w:tcBorders>
              <w:top w:val="nil"/>
              <w:left w:val="nil"/>
              <w:bottom w:val="single" w:sz="4" w:space="0" w:color="auto"/>
              <w:right w:val="single" w:sz="4" w:space="0" w:color="auto"/>
            </w:tcBorders>
            <w:vAlign w:val="center"/>
            <w:hideMark/>
          </w:tcPr>
          <w:p w14:paraId="15F6A84C" w14:textId="77777777" w:rsidR="00F4109D" w:rsidRPr="00C13EDB" w:rsidRDefault="00C0160B">
            <w:pPr>
              <w:widowControl/>
              <w:jc w:val="center"/>
              <w:rPr>
                <w:rFonts w:ascii="Times New Roman" w:eastAsia="TH SarabunPSK" w:hAnsi="Times New Roman" w:cs="Times New Roman"/>
                <w:b/>
                <w:bCs/>
                <w:color w:val="auto"/>
                <w:sz w:val="28"/>
                <w:szCs w:val="28"/>
                <w:lang w:bidi="ar-SA"/>
              </w:rPr>
            </w:pPr>
            <w:r w:rsidRPr="00C13EDB">
              <w:rPr>
                <w:rFonts w:ascii="Times New Roman" w:eastAsia="TH SarabunPSK" w:hAnsi="Times New Roman" w:cs="Times New Roman"/>
                <w:b/>
                <w:bCs/>
                <w:color w:val="auto"/>
                <w:sz w:val="28"/>
                <w:szCs w:val="28"/>
                <w:lang w:bidi="ar-SA"/>
              </w:rPr>
              <w:t>1</w:t>
            </w:r>
          </w:p>
        </w:tc>
        <w:tc>
          <w:tcPr>
            <w:tcW w:w="3628" w:type="dxa"/>
            <w:tcBorders>
              <w:top w:val="nil"/>
              <w:left w:val="nil"/>
              <w:bottom w:val="single" w:sz="4" w:space="0" w:color="auto"/>
              <w:right w:val="single" w:sz="4" w:space="0" w:color="auto"/>
            </w:tcBorders>
            <w:vAlign w:val="center"/>
            <w:hideMark/>
          </w:tcPr>
          <w:p w14:paraId="32A329A7" w14:textId="77777777" w:rsidR="00F4109D" w:rsidRPr="00C13EDB" w:rsidRDefault="00C0160B">
            <w:pPr>
              <w:widowControl/>
              <w:jc w:val="center"/>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 </w:t>
            </w:r>
          </w:p>
        </w:tc>
        <w:tc>
          <w:tcPr>
            <w:tcW w:w="1695" w:type="dxa"/>
            <w:tcBorders>
              <w:top w:val="nil"/>
              <w:left w:val="single" w:sz="4" w:space="0" w:color="auto"/>
              <w:bottom w:val="single" w:sz="4" w:space="0" w:color="auto"/>
              <w:right w:val="single" w:sz="4" w:space="0" w:color="auto"/>
            </w:tcBorders>
            <w:vAlign w:val="center"/>
            <w:hideMark/>
          </w:tcPr>
          <w:p w14:paraId="3881AE6E"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 </w:t>
            </w:r>
          </w:p>
        </w:tc>
      </w:tr>
      <w:tr w:rsidR="00F4109D" w:rsidRPr="00C13EDB" w14:paraId="408BC25E" w14:textId="77777777" w:rsidTr="00A07817">
        <w:trPr>
          <w:trHeight w:val="336"/>
        </w:trPr>
        <w:tc>
          <w:tcPr>
            <w:tcW w:w="2980" w:type="dxa"/>
            <w:tcBorders>
              <w:top w:val="nil"/>
              <w:left w:val="single" w:sz="4" w:space="0" w:color="auto"/>
              <w:bottom w:val="single" w:sz="4" w:space="0" w:color="auto"/>
              <w:right w:val="single" w:sz="4" w:space="0" w:color="auto"/>
            </w:tcBorders>
            <w:vAlign w:val="center"/>
            <w:hideMark/>
          </w:tcPr>
          <w:p w14:paraId="3BD0339F"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 xml:space="preserve">Начальник отдела </w:t>
            </w:r>
          </w:p>
        </w:tc>
        <w:tc>
          <w:tcPr>
            <w:tcW w:w="2040" w:type="dxa"/>
            <w:tcBorders>
              <w:top w:val="nil"/>
              <w:left w:val="nil"/>
              <w:bottom w:val="single" w:sz="4" w:space="0" w:color="auto"/>
              <w:right w:val="single" w:sz="4" w:space="0" w:color="auto"/>
            </w:tcBorders>
            <w:vAlign w:val="center"/>
            <w:hideMark/>
          </w:tcPr>
          <w:p w14:paraId="3D5928B0" w14:textId="77777777" w:rsidR="00F4109D" w:rsidRPr="00C13EDB" w:rsidRDefault="00C0160B">
            <w:pPr>
              <w:widowControl/>
              <w:jc w:val="center"/>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1</w:t>
            </w:r>
          </w:p>
        </w:tc>
        <w:tc>
          <w:tcPr>
            <w:tcW w:w="3628" w:type="dxa"/>
            <w:tcBorders>
              <w:top w:val="nil"/>
              <w:left w:val="nil"/>
              <w:bottom w:val="single" w:sz="4" w:space="0" w:color="auto"/>
              <w:right w:val="single" w:sz="4" w:space="0" w:color="auto"/>
            </w:tcBorders>
            <w:vAlign w:val="center"/>
            <w:hideMark/>
          </w:tcPr>
          <w:p w14:paraId="34A1948E" w14:textId="77777777" w:rsidR="00F4109D" w:rsidRDefault="00F4109D">
            <w:pPr>
              <w:widowControl/>
              <w:jc w:val="center"/>
              <w:rPr>
                <w:rFonts w:ascii="Times New Roman" w:eastAsia="TH SarabunPSK" w:hAnsi="Times New Roman" w:cs="Times New Roman"/>
                <w:color w:val="auto"/>
                <w:sz w:val="28"/>
                <w:szCs w:val="28"/>
                <w:lang w:bidi="ar-SA"/>
              </w:rPr>
            </w:pPr>
          </w:p>
          <w:p w14:paraId="207ABE2F" w14:textId="62B164E6" w:rsidR="00FD3E77" w:rsidRPr="00C13EDB" w:rsidRDefault="00C42B07">
            <w:pPr>
              <w:widowControl/>
              <w:jc w:val="center"/>
              <w:rPr>
                <w:rFonts w:ascii="Times New Roman" w:eastAsia="TH SarabunPSK" w:hAnsi="Times New Roman" w:cs="Times New Roman"/>
                <w:color w:val="auto"/>
                <w:sz w:val="28"/>
                <w:szCs w:val="28"/>
                <w:lang w:bidi="ar-SA"/>
              </w:rPr>
            </w:pPr>
            <w:r>
              <w:rPr>
                <w:rFonts w:ascii="Times New Roman" w:eastAsia="TH SarabunPSK" w:hAnsi="Times New Roman" w:cs="Times New Roman"/>
                <w:color w:val="auto"/>
                <w:sz w:val="28"/>
                <w:szCs w:val="28"/>
                <w:lang w:bidi="ar-SA"/>
              </w:rPr>
              <w:t>42908,34</w:t>
            </w:r>
          </w:p>
        </w:tc>
        <w:tc>
          <w:tcPr>
            <w:tcW w:w="1695" w:type="dxa"/>
            <w:tcBorders>
              <w:top w:val="nil"/>
              <w:left w:val="single" w:sz="4" w:space="0" w:color="auto"/>
              <w:bottom w:val="single" w:sz="4" w:space="0" w:color="auto"/>
              <w:right w:val="single" w:sz="4" w:space="0" w:color="auto"/>
            </w:tcBorders>
            <w:vAlign w:val="center"/>
            <w:hideMark/>
          </w:tcPr>
          <w:p w14:paraId="1FDEC72D" w14:textId="77777777" w:rsidR="00F4109D" w:rsidRPr="00C13EDB" w:rsidRDefault="00C0160B">
            <w:pPr>
              <w:widowControl/>
              <w:jc w:val="right"/>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10.02.1983</w:t>
            </w:r>
          </w:p>
        </w:tc>
      </w:tr>
      <w:tr w:rsidR="00F4109D" w:rsidRPr="00C13EDB" w14:paraId="155E0F6D" w14:textId="77777777" w:rsidTr="00A07817">
        <w:trPr>
          <w:trHeight w:val="828"/>
        </w:trPr>
        <w:tc>
          <w:tcPr>
            <w:tcW w:w="2980" w:type="dxa"/>
            <w:tcBorders>
              <w:top w:val="nil"/>
              <w:left w:val="single" w:sz="4" w:space="0" w:color="auto"/>
              <w:bottom w:val="single" w:sz="4" w:space="0" w:color="auto"/>
              <w:right w:val="single" w:sz="4" w:space="0" w:color="auto"/>
            </w:tcBorders>
            <w:vAlign w:val="center"/>
            <w:hideMark/>
          </w:tcPr>
          <w:p w14:paraId="4CAC72C1"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Главный специалист</w:t>
            </w:r>
          </w:p>
        </w:tc>
        <w:tc>
          <w:tcPr>
            <w:tcW w:w="2040" w:type="dxa"/>
            <w:tcBorders>
              <w:top w:val="nil"/>
              <w:left w:val="nil"/>
              <w:bottom w:val="single" w:sz="4" w:space="0" w:color="auto"/>
              <w:right w:val="single" w:sz="4" w:space="0" w:color="auto"/>
            </w:tcBorders>
            <w:vAlign w:val="center"/>
            <w:hideMark/>
          </w:tcPr>
          <w:p w14:paraId="0EBB3174" w14:textId="614B9FC4" w:rsidR="00F4109D" w:rsidRPr="00C13EDB" w:rsidRDefault="00FD3E77">
            <w:pPr>
              <w:widowControl/>
              <w:jc w:val="center"/>
              <w:rPr>
                <w:rFonts w:ascii="Times New Roman" w:eastAsia="TH SarabunPSK" w:hAnsi="Times New Roman" w:cs="Times New Roman"/>
                <w:color w:val="auto"/>
                <w:sz w:val="28"/>
                <w:szCs w:val="28"/>
                <w:lang w:bidi="ar-SA"/>
              </w:rPr>
            </w:pPr>
            <w:r>
              <w:rPr>
                <w:rFonts w:ascii="Times New Roman" w:eastAsia="TH SarabunPSK" w:hAnsi="Times New Roman" w:cs="Times New Roman"/>
                <w:color w:val="auto"/>
                <w:sz w:val="28"/>
                <w:szCs w:val="28"/>
                <w:lang w:bidi="ar-SA"/>
              </w:rPr>
              <w:t>2</w:t>
            </w:r>
          </w:p>
        </w:tc>
        <w:tc>
          <w:tcPr>
            <w:tcW w:w="3628" w:type="dxa"/>
            <w:tcBorders>
              <w:top w:val="nil"/>
              <w:left w:val="nil"/>
              <w:bottom w:val="single" w:sz="4" w:space="0" w:color="auto"/>
              <w:right w:val="single" w:sz="4" w:space="0" w:color="auto"/>
            </w:tcBorders>
            <w:vAlign w:val="center"/>
            <w:hideMark/>
          </w:tcPr>
          <w:p w14:paraId="3E64F2BA" w14:textId="6B4994EC" w:rsidR="00F4109D" w:rsidRPr="00C13EDB" w:rsidRDefault="00C42B07">
            <w:pPr>
              <w:widowControl/>
              <w:jc w:val="center"/>
              <w:rPr>
                <w:rFonts w:ascii="Times New Roman" w:eastAsia="TH SarabunPSK" w:hAnsi="Times New Roman" w:cs="Times New Roman"/>
                <w:color w:val="auto"/>
                <w:sz w:val="28"/>
                <w:szCs w:val="28"/>
                <w:lang w:bidi="ar-SA"/>
              </w:rPr>
            </w:pPr>
            <w:r>
              <w:rPr>
                <w:rFonts w:ascii="Times New Roman" w:eastAsia="TH SarabunPSK" w:hAnsi="Times New Roman" w:cs="Times New Roman"/>
                <w:color w:val="auto"/>
                <w:sz w:val="28"/>
                <w:szCs w:val="28"/>
                <w:lang w:bidi="ar-SA"/>
              </w:rPr>
              <w:t>32847,91</w:t>
            </w:r>
          </w:p>
        </w:tc>
        <w:tc>
          <w:tcPr>
            <w:tcW w:w="1695" w:type="dxa"/>
            <w:tcBorders>
              <w:top w:val="nil"/>
              <w:left w:val="single" w:sz="4" w:space="0" w:color="auto"/>
              <w:bottom w:val="single" w:sz="4" w:space="0" w:color="auto"/>
              <w:right w:val="single" w:sz="4" w:space="0" w:color="auto"/>
            </w:tcBorders>
            <w:vAlign w:val="center"/>
            <w:hideMark/>
          </w:tcPr>
          <w:p w14:paraId="41C09D44" w14:textId="1573E59E" w:rsidR="00F4109D" w:rsidRPr="00C13EDB" w:rsidRDefault="001A06E0">
            <w:pPr>
              <w:widowControl/>
              <w:rPr>
                <w:rFonts w:ascii="Times New Roman" w:eastAsia="TH SarabunPSK" w:hAnsi="Times New Roman" w:cs="Times New Roman"/>
                <w:color w:val="auto"/>
                <w:sz w:val="28"/>
                <w:szCs w:val="28"/>
                <w:lang w:bidi="ar-SA"/>
              </w:rPr>
            </w:pPr>
            <w:r>
              <w:rPr>
                <w:rFonts w:ascii="Times New Roman" w:eastAsia="TH SarabunPSK" w:hAnsi="Times New Roman" w:cs="Times New Roman"/>
                <w:color w:val="auto"/>
                <w:sz w:val="28"/>
                <w:szCs w:val="28"/>
                <w:lang w:bidi="ar-SA"/>
              </w:rPr>
              <w:t>09.09.1998,</w:t>
            </w:r>
            <w:r>
              <w:rPr>
                <w:rFonts w:ascii="Times New Roman" w:eastAsia="TH SarabunPSK" w:hAnsi="Times New Roman" w:cs="Times New Roman"/>
                <w:color w:val="auto"/>
                <w:sz w:val="28"/>
                <w:szCs w:val="28"/>
                <w:lang w:bidi="ar-SA"/>
              </w:rPr>
              <w:br/>
            </w:r>
            <w:r w:rsidR="00FD3E77">
              <w:rPr>
                <w:rFonts w:ascii="Times New Roman" w:eastAsia="TH SarabunPSK" w:hAnsi="Times New Roman" w:cs="Times New Roman"/>
                <w:color w:val="auto"/>
                <w:sz w:val="28"/>
                <w:szCs w:val="28"/>
                <w:lang w:bidi="ar-SA"/>
              </w:rPr>
              <w:t>1</w:t>
            </w:r>
            <w:r w:rsidR="00C0160B" w:rsidRPr="00C13EDB">
              <w:rPr>
                <w:rFonts w:ascii="Times New Roman" w:eastAsia="TH SarabunPSK" w:hAnsi="Times New Roman" w:cs="Times New Roman"/>
                <w:color w:val="auto"/>
                <w:sz w:val="28"/>
                <w:szCs w:val="28"/>
                <w:lang w:bidi="ar-SA"/>
              </w:rPr>
              <w:t>4.02.1992</w:t>
            </w:r>
          </w:p>
        </w:tc>
      </w:tr>
      <w:tr w:rsidR="00F4109D" w:rsidRPr="00C13EDB" w14:paraId="414FC0D6" w14:textId="77777777" w:rsidTr="00A07817">
        <w:trPr>
          <w:trHeight w:val="552"/>
        </w:trPr>
        <w:tc>
          <w:tcPr>
            <w:tcW w:w="2980" w:type="dxa"/>
            <w:tcBorders>
              <w:top w:val="single" w:sz="4" w:space="0" w:color="auto"/>
              <w:left w:val="single" w:sz="4" w:space="0" w:color="auto"/>
              <w:bottom w:val="single" w:sz="4" w:space="0" w:color="auto"/>
              <w:right w:val="single" w:sz="4" w:space="0" w:color="auto"/>
            </w:tcBorders>
            <w:vAlign w:val="center"/>
            <w:hideMark/>
          </w:tcPr>
          <w:p w14:paraId="54827448"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Ведущий специалист</w:t>
            </w:r>
          </w:p>
        </w:tc>
        <w:tc>
          <w:tcPr>
            <w:tcW w:w="2040" w:type="dxa"/>
            <w:tcBorders>
              <w:top w:val="single" w:sz="4" w:space="0" w:color="auto"/>
              <w:left w:val="single" w:sz="4" w:space="0" w:color="auto"/>
              <w:bottom w:val="single" w:sz="4" w:space="0" w:color="auto"/>
              <w:right w:val="single" w:sz="4" w:space="0" w:color="auto"/>
            </w:tcBorders>
            <w:vAlign w:val="center"/>
            <w:hideMark/>
          </w:tcPr>
          <w:p w14:paraId="2BB3C407" w14:textId="5332C247" w:rsidR="00F4109D" w:rsidRPr="008E15E5" w:rsidRDefault="001A06E0">
            <w:pPr>
              <w:widowControl/>
              <w:jc w:val="center"/>
              <w:rPr>
                <w:rFonts w:ascii="Times New Roman" w:eastAsia="TH SarabunPSK" w:hAnsi="Times New Roman" w:cs="Times New Roman"/>
                <w:color w:val="auto"/>
                <w:sz w:val="28"/>
                <w:szCs w:val="28"/>
                <w:lang w:bidi="ar-SA"/>
              </w:rPr>
            </w:pPr>
            <w:r>
              <w:rPr>
                <w:rFonts w:ascii="Times New Roman" w:eastAsia="TH SarabunPSK" w:hAnsi="Times New Roman" w:cs="Times New Roman"/>
                <w:color w:val="auto"/>
                <w:sz w:val="28"/>
                <w:szCs w:val="28"/>
                <w:lang w:bidi="ar-SA"/>
              </w:rPr>
              <w:t>1</w:t>
            </w:r>
          </w:p>
        </w:tc>
        <w:tc>
          <w:tcPr>
            <w:tcW w:w="3628" w:type="dxa"/>
            <w:tcBorders>
              <w:top w:val="single" w:sz="4" w:space="0" w:color="auto"/>
              <w:left w:val="single" w:sz="4" w:space="0" w:color="auto"/>
              <w:bottom w:val="single" w:sz="4" w:space="0" w:color="auto"/>
              <w:right w:val="single" w:sz="4" w:space="0" w:color="auto"/>
            </w:tcBorders>
            <w:vAlign w:val="center"/>
            <w:hideMark/>
          </w:tcPr>
          <w:p w14:paraId="2A73FA2A" w14:textId="5D1A9659" w:rsidR="00F4109D" w:rsidRPr="00C13EDB" w:rsidRDefault="00C42B07">
            <w:pPr>
              <w:widowControl/>
              <w:jc w:val="center"/>
              <w:rPr>
                <w:rFonts w:ascii="Times New Roman" w:eastAsia="TH SarabunPSK" w:hAnsi="Times New Roman" w:cs="Times New Roman"/>
                <w:color w:val="auto"/>
                <w:sz w:val="28"/>
                <w:szCs w:val="28"/>
                <w:lang w:bidi="ar-SA"/>
              </w:rPr>
            </w:pPr>
            <w:r>
              <w:rPr>
                <w:rFonts w:ascii="Times New Roman" w:eastAsia="TH SarabunPSK" w:hAnsi="Times New Roman" w:cs="Times New Roman"/>
                <w:color w:val="auto"/>
                <w:sz w:val="28"/>
                <w:szCs w:val="28"/>
                <w:lang w:bidi="ar-SA"/>
              </w:rPr>
              <w:t>28241,93</w:t>
            </w:r>
          </w:p>
        </w:tc>
        <w:tc>
          <w:tcPr>
            <w:tcW w:w="1695" w:type="dxa"/>
            <w:tcBorders>
              <w:top w:val="single" w:sz="4" w:space="0" w:color="auto"/>
              <w:left w:val="single" w:sz="4" w:space="0" w:color="auto"/>
              <w:bottom w:val="single" w:sz="4" w:space="0" w:color="auto"/>
              <w:right w:val="single" w:sz="4" w:space="0" w:color="auto"/>
            </w:tcBorders>
            <w:vAlign w:val="center"/>
            <w:hideMark/>
          </w:tcPr>
          <w:p w14:paraId="3E50EAE2" w14:textId="1A3CA3DC"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 xml:space="preserve">02.01.1996, </w:t>
            </w:r>
          </w:p>
        </w:tc>
      </w:tr>
      <w:tr w:rsidR="00F4109D" w:rsidRPr="00C13EDB" w14:paraId="78462082" w14:textId="77777777" w:rsidTr="00A07817">
        <w:trPr>
          <w:trHeight w:val="336"/>
        </w:trPr>
        <w:tc>
          <w:tcPr>
            <w:tcW w:w="2980" w:type="dxa"/>
            <w:tcBorders>
              <w:top w:val="single" w:sz="4" w:space="0" w:color="auto"/>
              <w:left w:val="single" w:sz="4" w:space="0" w:color="auto"/>
              <w:bottom w:val="single" w:sz="4" w:space="0" w:color="auto"/>
              <w:right w:val="single" w:sz="4" w:space="0" w:color="auto"/>
            </w:tcBorders>
            <w:vAlign w:val="center"/>
            <w:hideMark/>
          </w:tcPr>
          <w:p w14:paraId="2BA59854" w14:textId="77777777" w:rsidR="00F4109D" w:rsidRPr="00C13EDB" w:rsidRDefault="00C0160B">
            <w:pPr>
              <w:widowControl/>
              <w:rPr>
                <w:rFonts w:ascii="Times New Roman" w:eastAsia="TH SarabunPSK" w:hAnsi="Times New Roman" w:cs="Times New Roman"/>
                <w:b/>
                <w:bCs/>
                <w:color w:val="auto"/>
                <w:sz w:val="28"/>
                <w:szCs w:val="28"/>
                <w:lang w:bidi="ar-SA"/>
              </w:rPr>
            </w:pPr>
            <w:r w:rsidRPr="00C13EDB">
              <w:rPr>
                <w:rFonts w:ascii="Times New Roman" w:eastAsia="TH SarabunPSK" w:hAnsi="Times New Roman" w:cs="Times New Roman"/>
                <w:b/>
                <w:bCs/>
                <w:color w:val="auto"/>
                <w:sz w:val="28"/>
                <w:szCs w:val="28"/>
                <w:lang w:bidi="ar-SA"/>
              </w:rPr>
              <w:t>Итого</w:t>
            </w:r>
          </w:p>
        </w:tc>
        <w:tc>
          <w:tcPr>
            <w:tcW w:w="2040" w:type="dxa"/>
            <w:tcBorders>
              <w:top w:val="single" w:sz="4" w:space="0" w:color="auto"/>
              <w:left w:val="nil"/>
              <w:bottom w:val="single" w:sz="4" w:space="0" w:color="auto"/>
              <w:right w:val="single" w:sz="4" w:space="0" w:color="auto"/>
            </w:tcBorders>
            <w:vAlign w:val="center"/>
            <w:hideMark/>
          </w:tcPr>
          <w:p w14:paraId="0AD1860B" w14:textId="3F38BB82" w:rsidR="00F4109D" w:rsidRPr="008E15E5" w:rsidRDefault="001A06E0">
            <w:pPr>
              <w:widowControl/>
              <w:jc w:val="center"/>
              <w:rPr>
                <w:rFonts w:ascii="Times New Roman" w:eastAsia="TH SarabunPSK" w:hAnsi="Times New Roman" w:cs="Times New Roman"/>
                <w:b/>
                <w:bCs/>
                <w:color w:val="auto"/>
                <w:sz w:val="28"/>
                <w:szCs w:val="28"/>
                <w:lang w:bidi="ar-SA"/>
              </w:rPr>
            </w:pPr>
            <w:r>
              <w:rPr>
                <w:rFonts w:ascii="Times New Roman" w:eastAsia="TH SarabunPSK" w:hAnsi="Times New Roman" w:cs="Times New Roman"/>
                <w:b/>
                <w:bCs/>
                <w:color w:val="auto"/>
                <w:sz w:val="28"/>
                <w:szCs w:val="28"/>
                <w:lang w:bidi="ar-SA"/>
              </w:rPr>
              <w:t>4</w:t>
            </w:r>
          </w:p>
        </w:tc>
        <w:tc>
          <w:tcPr>
            <w:tcW w:w="3628" w:type="dxa"/>
            <w:tcBorders>
              <w:top w:val="single" w:sz="4" w:space="0" w:color="auto"/>
              <w:left w:val="nil"/>
              <w:bottom w:val="single" w:sz="4" w:space="0" w:color="auto"/>
              <w:right w:val="single" w:sz="4" w:space="0" w:color="auto"/>
            </w:tcBorders>
            <w:noWrap/>
            <w:vAlign w:val="bottom"/>
            <w:hideMark/>
          </w:tcPr>
          <w:p w14:paraId="230FF7F7"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 </w:t>
            </w:r>
          </w:p>
        </w:tc>
        <w:tc>
          <w:tcPr>
            <w:tcW w:w="1695" w:type="dxa"/>
            <w:tcBorders>
              <w:top w:val="single" w:sz="4" w:space="0" w:color="auto"/>
              <w:left w:val="single" w:sz="4" w:space="0" w:color="auto"/>
              <w:bottom w:val="single" w:sz="4" w:space="0" w:color="auto"/>
              <w:right w:val="single" w:sz="4" w:space="0" w:color="auto"/>
            </w:tcBorders>
            <w:vAlign w:val="center"/>
            <w:hideMark/>
          </w:tcPr>
          <w:p w14:paraId="36A87966"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 </w:t>
            </w:r>
          </w:p>
        </w:tc>
      </w:tr>
      <w:tr w:rsidR="00F4109D" w:rsidRPr="00C13EDB" w14:paraId="1BAE9E74" w14:textId="77777777" w:rsidTr="00A07817">
        <w:trPr>
          <w:trHeight w:val="336"/>
        </w:trPr>
        <w:tc>
          <w:tcPr>
            <w:tcW w:w="2980" w:type="dxa"/>
            <w:tcBorders>
              <w:top w:val="nil"/>
              <w:left w:val="single" w:sz="4" w:space="0" w:color="auto"/>
              <w:bottom w:val="single" w:sz="4" w:space="0" w:color="auto"/>
              <w:right w:val="single" w:sz="4" w:space="0" w:color="auto"/>
            </w:tcBorders>
            <w:vAlign w:val="center"/>
            <w:hideMark/>
          </w:tcPr>
          <w:p w14:paraId="355A0EFE" w14:textId="77777777" w:rsidR="00F4109D" w:rsidRPr="00C13EDB" w:rsidRDefault="00C0160B">
            <w:pPr>
              <w:widowControl/>
              <w:rPr>
                <w:rFonts w:ascii="Times New Roman" w:eastAsia="TH SarabunPSK" w:hAnsi="Times New Roman" w:cs="Times New Roman"/>
                <w:b/>
                <w:bCs/>
                <w:color w:val="auto"/>
                <w:sz w:val="28"/>
                <w:szCs w:val="28"/>
                <w:lang w:bidi="ar-SA"/>
              </w:rPr>
            </w:pPr>
            <w:r w:rsidRPr="00C13EDB">
              <w:rPr>
                <w:rFonts w:ascii="Times New Roman" w:eastAsia="TH SarabunPSK" w:hAnsi="Times New Roman" w:cs="Times New Roman"/>
                <w:b/>
                <w:bCs/>
                <w:color w:val="auto"/>
                <w:sz w:val="28"/>
                <w:szCs w:val="28"/>
                <w:lang w:bidi="ar-SA"/>
              </w:rPr>
              <w:t>Итого</w:t>
            </w:r>
          </w:p>
        </w:tc>
        <w:tc>
          <w:tcPr>
            <w:tcW w:w="2040" w:type="dxa"/>
            <w:tcBorders>
              <w:top w:val="nil"/>
              <w:left w:val="nil"/>
              <w:bottom w:val="single" w:sz="4" w:space="0" w:color="auto"/>
              <w:right w:val="single" w:sz="4" w:space="0" w:color="auto"/>
            </w:tcBorders>
            <w:vAlign w:val="center"/>
            <w:hideMark/>
          </w:tcPr>
          <w:p w14:paraId="5AFDF22D" w14:textId="4D426F22" w:rsidR="00F4109D" w:rsidRPr="008E15E5" w:rsidRDefault="001A06E0">
            <w:pPr>
              <w:widowControl/>
              <w:jc w:val="center"/>
              <w:rPr>
                <w:rFonts w:ascii="Times New Roman" w:eastAsia="TH SarabunPSK" w:hAnsi="Times New Roman" w:cs="Times New Roman"/>
                <w:b/>
                <w:bCs/>
                <w:color w:val="auto"/>
                <w:sz w:val="28"/>
                <w:szCs w:val="28"/>
                <w:lang w:bidi="ar-SA"/>
              </w:rPr>
            </w:pPr>
            <w:r>
              <w:rPr>
                <w:rFonts w:ascii="Times New Roman" w:eastAsia="TH SarabunPSK" w:hAnsi="Times New Roman" w:cs="Times New Roman"/>
                <w:b/>
                <w:bCs/>
                <w:color w:val="auto"/>
                <w:sz w:val="28"/>
                <w:szCs w:val="28"/>
                <w:lang w:bidi="ar-SA"/>
              </w:rPr>
              <w:t>5</w:t>
            </w:r>
          </w:p>
        </w:tc>
        <w:tc>
          <w:tcPr>
            <w:tcW w:w="3628" w:type="dxa"/>
            <w:tcBorders>
              <w:top w:val="nil"/>
              <w:left w:val="nil"/>
              <w:bottom w:val="single" w:sz="4" w:space="0" w:color="auto"/>
              <w:right w:val="single" w:sz="4" w:space="0" w:color="auto"/>
            </w:tcBorders>
            <w:noWrap/>
            <w:vAlign w:val="bottom"/>
            <w:hideMark/>
          </w:tcPr>
          <w:p w14:paraId="5B408243"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 </w:t>
            </w:r>
          </w:p>
        </w:tc>
        <w:tc>
          <w:tcPr>
            <w:tcW w:w="1695" w:type="dxa"/>
            <w:tcBorders>
              <w:top w:val="nil"/>
              <w:left w:val="single" w:sz="4" w:space="0" w:color="auto"/>
              <w:bottom w:val="single" w:sz="4" w:space="0" w:color="auto"/>
              <w:right w:val="single" w:sz="4" w:space="0" w:color="auto"/>
            </w:tcBorders>
            <w:vAlign w:val="center"/>
            <w:hideMark/>
          </w:tcPr>
          <w:p w14:paraId="54D21CFB" w14:textId="77777777" w:rsidR="00F4109D" w:rsidRPr="00C13EDB" w:rsidRDefault="00C0160B">
            <w:pPr>
              <w:widowControl/>
              <w:rPr>
                <w:rFonts w:ascii="Times New Roman" w:eastAsia="TH SarabunPSK" w:hAnsi="Times New Roman" w:cs="Times New Roman"/>
                <w:color w:val="auto"/>
                <w:sz w:val="28"/>
                <w:szCs w:val="28"/>
                <w:lang w:bidi="ar-SA"/>
              </w:rPr>
            </w:pPr>
            <w:r w:rsidRPr="00C13EDB">
              <w:rPr>
                <w:rFonts w:ascii="Times New Roman" w:eastAsia="TH SarabunPSK" w:hAnsi="Times New Roman" w:cs="Times New Roman"/>
                <w:color w:val="auto"/>
                <w:sz w:val="28"/>
                <w:szCs w:val="28"/>
                <w:lang w:bidi="ar-SA"/>
              </w:rPr>
              <w:t> </w:t>
            </w:r>
          </w:p>
        </w:tc>
      </w:tr>
    </w:tbl>
    <w:p w14:paraId="150196BE" w14:textId="77777777" w:rsidR="00F4109D" w:rsidRPr="00C13EDB" w:rsidRDefault="00F4109D">
      <w:pPr>
        <w:pStyle w:val="2"/>
        <w:shd w:val="clear" w:color="auto" w:fill="auto"/>
        <w:spacing w:after="241" w:line="298" w:lineRule="exact"/>
        <w:ind w:left="60" w:right="200"/>
        <w:jc w:val="both"/>
        <w:rPr>
          <w:rFonts w:eastAsia="TH SarabunPSK"/>
          <w:sz w:val="28"/>
          <w:szCs w:val="28"/>
        </w:rPr>
      </w:pPr>
    </w:p>
    <w:sectPr w:rsidR="00F4109D" w:rsidRPr="00C13EDB" w:rsidSect="00A07817">
      <w:pgSz w:w="11906" w:h="16838"/>
      <w:pgMar w:top="934" w:right="699" w:bottom="934" w:left="785"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H SarabunPSK">
    <w:charset w:val="DE"/>
    <w:family w:val="swiss"/>
    <w:pitch w:val="variable"/>
    <w:sig w:usb0="01000003" w:usb1="00000000" w:usb2="00000000" w:usb3="00000000" w:csb0="0001011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9CBB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000002"/>
    <w:multiLevelType w:val="multilevel"/>
    <w:tmpl w:val="ADBA2EBC"/>
    <w:lvl w:ilvl="0">
      <w:start w:val="1"/>
      <w:numFmt w:val="decimal"/>
      <w:lvlText w:val="%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 w15:restartNumberingAfterBreak="0">
    <w:nsid w:val="00000003"/>
    <w:multiLevelType w:val="multilevel"/>
    <w:tmpl w:val="7992573E"/>
    <w:lvl w:ilvl="0">
      <w:start w:val="1"/>
      <w:numFmt w:val="decimal"/>
      <w:lvlText w:val="%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3" w15:restartNumberingAfterBreak="0">
    <w:nsid w:val="00000004"/>
    <w:multiLevelType w:val="multilevel"/>
    <w:tmpl w:val="311A114E"/>
    <w:lvl w:ilvl="0">
      <w:start w:val="1"/>
      <w:numFmt w:val="decimal"/>
      <w:lvlText w:val="3.2.%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4" w15:restartNumberingAfterBreak="0">
    <w:nsid w:val="00000005"/>
    <w:multiLevelType w:val="multilevel"/>
    <w:tmpl w:val="1574562A"/>
    <w:lvl w:ilvl="0">
      <w:start w:val="1"/>
      <w:numFmt w:val="decimal"/>
      <w:lvlText w:val="%1."/>
      <w:lvlJc w:val="left"/>
      <w:rPr>
        <w:rFonts w:ascii="Times New Roman" w:eastAsia="Times New Roman" w:hAnsi="Times New Roman" w:cs="Times New Roman"/>
        <w:b w:val="0"/>
        <w:bCs w:val="0"/>
        <w:i w:val="0"/>
        <w:iCs w:val="0"/>
        <w:smallCaps w:val="0"/>
        <w:color w:val="000000"/>
        <w:spacing w:val="0"/>
        <w:w w:val="100"/>
        <w:position w:val="0"/>
        <w:sz w:val="28"/>
        <w:szCs w:val="28"/>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color w:val="000000"/>
        <w:spacing w:val="0"/>
        <w:w w:val="100"/>
        <w:position w:val="0"/>
        <w:sz w:val="28"/>
        <w:szCs w:val="28"/>
        <w:u w:val="none"/>
        <w:lang w:val="ru-RU" w:eastAsia="ru-RU" w:bidi="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5" w15:restartNumberingAfterBreak="0">
    <w:nsid w:val="00000006"/>
    <w:multiLevelType w:val="multilevel"/>
    <w:tmpl w:val="2C4A8BE8"/>
    <w:lvl w:ilvl="0">
      <w:start w:val="2"/>
      <w:numFmt w:val="decimal"/>
      <w:lvlText w:val="4.1.%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6" w15:restartNumberingAfterBreak="0">
    <w:nsid w:val="00000007"/>
    <w:multiLevelType w:val="multilevel"/>
    <w:tmpl w:val="A1C8FA7C"/>
    <w:lvl w:ilvl="0">
      <w:start w:val="1"/>
      <w:numFmt w:val="decimal"/>
      <w:lvlText w:val="3.4.%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7" w15:restartNumberingAfterBreak="0">
    <w:nsid w:val="00000008"/>
    <w:multiLevelType w:val="multilevel"/>
    <w:tmpl w:val="013EF94A"/>
    <w:lvl w:ilvl="0">
      <w:start w:val="2"/>
      <w:numFmt w:val="decimal"/>
      <w:lvlText w:val="3.1.%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8" w15:restartNumberingAfterBreak="0">
    <w:nsid w:val="00000009"/>
    <w:multiLevelType w:val="multilevel"/>
    <w:tmpl w:val="48681DEC"/>
    <w:lvl w:ilvl="0">
      <w:start w:val="1"/>
      <w:numFmt w:val="decimal"/>
      <w:lvlText w:val="%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9" w15:restartNumberingAfterBreak="0">
    <w:nsid w:val="0000000A"/>
    <w:multiLevelType w:val="multilevel"/>
    <w:tmpl w:val="6CAC8BEA"/>
    <w:lvl w:ilvl="0">
      <w:start w:val="1"/>
      <w:numFmt w:val="decimal"/>
      <w:lvlText w:val="%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0" w15:restartNumberingAfterBreak="0">
    <w:nsid w:val="0000000B"/>
    <w:multiLevelType w:val="multilevel"/>
    <w:tmpl w:val="0A92C6D8"/>
    <w:lvl w:ilvl="0">
      <w:start w:val="1"/>
      <w:numFmt w:val="decimal"/>
      <w:lvlText w:val="4.3.%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1" w15:restartNumberingAfterBreak="0">
    <w:nsid w:val="0000000C"/>
    <w:multiLevelType w:val="multilevel"/>
    <w:tmpl w:val="B9B4E296"/>
    <w:lvl w:ilvl="0">
      <w:start w:val="1"/>
      <w:numFmt w:val="decimal"/>
      <w:lvlText w:val="3.%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2" w15:restartNumberingAfterBreak="0">
    <w:nsid w:val="0000000D"/>
    <w:multiLevelType w:val="multilevel"/>
    <w:tmpl w:val="B73E5D80"/>
    <w:lvl w:ilvl="0">
      <w:start w:val="1"/>
      <w:numFmt w:val="decimal"/>
      <w:lvlText w:val="4.2.%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3" w15:restartNumberingAfterBreak="0">
    <w:nsid w:val="0000000E"/>
    <w:multiLevelType w:val="hybridMultilevel"/>
    <w:tmpl w:val="CC44C2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88D0AB5"/>
    <w:multiLevelType w:val="multilevel"/>
    <w:tmpl w:val="7F2C631C"/>
    <w:lvl w:ilvl="0">
      <w:start w:val="4"/>
      <w:numFmt w:val="decimal"/>
      <w:lvlText w:val="4.3.%1."/>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1">
      <w:start w:val="4"/>
      <w:numFmt w:val="decimal"/>
      <w:lvlText w:val="%1.%2."/>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num w:numId="1" w16cid:durableId="1687290589">
    <w:abstractNumId w:val="0"/>
  </w:num>
  <w:num w:numId="2" w16cid:durableId="1972127806">
    <w:abstractNumId w:val="4"/>
  </w:num>
  <w:num w:numId="3" w16cid:durableId="362829011">
    <w:abstractNumId w:val="11"/>
  </w:num>
  <w:num w:numId="4" w16cid:durableId="858667620">
    <w:abstractNumId w:val="7"/>
  </w:num>
  <w:num w:numId="5" w16cid:durableId="1561283314">
    <w:abstractNumId w:val="3"/>
  </w:num>
  <w:num w:numId="6" w16cid:durableId="1991977877">
    <w:abstractNumId w:val="6"/>
  </w:num>
  <w:num w:numId="7" w16cid:durableId="1756197356">
    <w:abstractNumId w:val="2"/>
  </w:num>
  <w:num w:numId="8" w16cid:durableId="1148744809">
    <w:abstractNumId w:val="8"/>
  </w:num>
  <w:num w:numId="9" w16cid:durableId="1994480710">
    <w:abstractNumId w:val="9"/>
  </w:num>
  <w:num w:numId="10" w16cid:durableId="1864704959">
    <w:abstractNumId w:val="1"/>
  </w:num>
  <w:num w:numId="11" w16cid:durableId="744569778">
    <w:abstractNumId w:val="5"/>
  </w:num>
  <w:num w:numId="12" w16cid:durableId="1278492049">
    <w:abstractNumId w:val="12"/>
  </w:num>
  <w:num w:numId="13" w16cid:durableId="258803520">
    <w:abstractNumId w:val="10"/>
  </w:num>
  <w:num w:numId="14" w16cid:durableId="2140025681">
    <w:abstractNumId w:val="14"/>
  </w:num>
  <w:num w:numId="15" w16cid:durableId="15175757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81"/>
  <w:drawingGridVerticalSpacing w:val="181"/>
  <w:characterSpacingControl w:val="compressPunctuation"/>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09D"/>
    <w:rsid w:val="001A06E0"/>
    <w:rsid w:val="001C7C5C"/>
    <w:rsid w:val="002D3644"/>
    <w:rsid w:val="003F166F"/>
    <w:rsid w:val="00490362"/>
    <w:rsid w:val="00523318"/>
    <w:rsid w:val="0069696E"/>
    <w:rsid w:val="007C68B3"/>
    <w:rsid w:val="008E15E5"/>
    <w:rsid w:val="00914EE9"/>
    <w:rsid w:val="00A07817"/>
    <w:rsid w:val="00B514AE"/>
    <w:rsid w:val="00BE10A5"/>
    <w:rsid w:val="00BE6A1E"/>
    <w:rsid w:val="00C0160B"/>
    <w:rsid w:val="00C13EDB"/>
    <w:rsid w:val="00C42B07"/>
    <w:rsid w:val="00DF2120"/>
    <w:rsid w:val="00F4109D"/>
    <w:rsid w:val="00F70621"/>
    <w:rsid w:val="00FD3E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B7F29"/>
  <w15:docId w15:val="{33B313C3-DD45-47CC-9901-61D04B51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2"/>
    <w:rPr>
      <w:rFonts w:ascii="Times New Roman" w:eastAsia="Times New Roman" w:hAnsi="Times New Roman" w:cs="Times New Roman"/>
      <w:b w:val="0"/>
      <w:bCs w:val="0"/>
      <w:i w:val="0"/>
      <w:iCs w:val="0"/>
      <w:smallCaps w:val="0"/>
      <w:u w:val="none"/>
    </w:rPr>
  </w:style>
  <w:style w:type="character" w:customStyle="1" w:styleId="1">
    <w:name w:val="Основной текст1"/>
    <w:basedOn w:val="a4"/>
    <w:rPr>
      <w:rFonts w:ascii="Times New Roman" w:eastAsia="Times New Roman" w:hAnsi="Times New Roman" w:cs="Times New Roman"/>
      <w:b w:val="0"/>
      <w:bCs w:val="0"/>
      <w:i w:val="0"/>
      <w:iCs w:val="0"/>
      <w:smallCaps w:val="0"/>
      <w:color w:val="000000"/>
      <w:spacing w:val="0"/>
      <w:w w:val="100"/>
      <w:position w:val="0"/>
      <w:sz w:val="24"/>
      <w:szCs w:val="24"/>
      <w:u w:val="none"/>
      <w:lang w:val="ru-RU" w:eastAsia="ru-RU" w:bidi="ru-RU"/>
    </w:rPr>
  </w:style>
  <w:style w:type="character" w:customStyle="1" w:styleId="Arial16pt-1pt">
    <w:name w:val="Основной текст + Arial;16 pt;Полужирный;Интервал -1 pt"/>
    <w:basedOn w:val="a4"/>
    <w:rPr>
      <w:rFonts w:ascii="Arial" w:eastAsia="Arial" w:hAnsi="Arial" w:cs="Arial"/>
      <w:b/>
      <w:bCs/>
      <w:i w:val="0"/>
      <w:iCs w:val="0"/>
      <w:smallCaps w:val="0"/>
      <w:color w:val="000000"/>
      <w:spacing w:val="-20"/>
      <w:w w:val="100"/>
      <w:position w:val="0"/>
      <w:sz w:val="32"/>
      <w:szCs w:val="32"/>
      <w:u w:val="none"/>
      <w:lang w:val="ru-RU" w:eastAsia="ru-RU" w:bidi="ru-RU"/>
    </w:rPr>
  </w:style>
  <w:style w:type="character" w:customStyle="1" w:styleId="Arial6pt">
    <w:name w:val="Основной текст + Arial;6 pt;Курсив"/>
    <w:basedOn w:val="a4"/>
    <w:rPr>
      <w:rFonts w:ascii="Arial" w:eastAsia="Arial" w:hAnsi="Arial" w:cs="Arial"/>
      <w:b w:val="0"/>
      <w:bCs w:val="0"/>
      <w:i/>
      <w:iCs/>
      <w:smallCaps w:val="0"/>
      <w:color w:val="000000"/>
      <w:spacing w:val="0"/>
      <w:w w:val="100"/>
      <w:position w:val="0"/>
      <w:sz w:val="12"/>
      <w:szCs w:val="12"/>
      <w:u w:val="none"/>
      <w:lang w:val="ru-RU" w:eastAsia="ru-RU" w:bidi="ru-RU"/>
    </w:rPr>
  </w:style>
  <w:style w:type="character" w:customStyle="1" w:styleId="Arial52pt">
    <w:name w:val="Основной текст + Arial;52 pt;Курсив"/>
    <w:basedOn w:val="a4"/>
    <w:rPr>
      <w:rFonts w:ascii="Arial" w:eastAsia="Arial" w:hAnsi="Arial" w:cs="Arial"/>
      <w:b w:val="0"/>
      <w:bCs w:val="0"/>
      <w:i/>
      <w:iCs/>
      <w:smallCaps w:val="0"/>
      <w:color w:val="000000"/>
      <w:spacing w:val="0"/>
      <w:w w:val="100"/>
      <w:position w:val="0"/>
      <w:sz w:val="104"/>
      <w:szCs w:val="104"/>
      <w:u w:val="none"/>
      <w:lang w:val="ru-RU" w:eastAsia="ru-RU" w:bidi="ru-RU"/>
    </w:rPr>
  </w:style>
  <w:style w:type="character" w:customStyle="1" w:styleId="ArialNarrow16pt-2pt">
    <w:name w:val="Основной текст + Arial Narrow;16 pt;Курсив;Интервал -2 pt"/>
    <w:basedOn w:val="a4"/>
    <w:rPr>
      <w:rFonts w:ascii="Arial Narrow" w:eastAsia="Arial Narrow" w:hAnsi="Arial Narrow" w:cs="Arial Narrow"/>
      <w:b w:val="0"/>
      <w:bCs w:val="0"/>
      <w:i/>
      <w:iCs/>
      <w:smallCaps w:val="0"/>
      <w:color w:val="000000"/>
      <w:spacing w:val="-40"/>
      <w:w w:val="100"/>
      <w:position w:val="0"/>
      <w:sz w:val="32"/>
      <w:szCs w:val="32"/>
      <w:u w:val="none"/>
      <w:lang w:val="ru-RU" w:eastAsia="ru-RU" w:bidi="ru-RU"/>
    </w:rPr>
  </w:style>
  <w:style w:type="paragraph" w:customStyle="1" w:styleId="2">
    <w:name w:val="Основной текст2"/>
    <w:basedOn w:val="a"/>
    <w:link w:val="a4"/>
    <w:pPr>
      <w:shd w:val="clear" w:color="auto" w:fill="FFFFFF"/>
      <w:spacing w:line="269" w:lineRule="exact"/>
    </w:pPr>
    <w:rPr>
      <w:rFonts w:ascii="Times New Roman" w:eastAsia="Times New Roman" w:hAnsi="Times New Roman" w:cs="Times New Roman"/>
    </w:rPr>
  </w:style>
  <w:style w:type="paragraph" w:styleId="a5">
    <w:name w:val="No Spacing"/>
    <w:uiPriority w:val="1"/>
    <w:qFormat/>
    <w:pPr>
      <w:widowControl/>
    </w:pPr>
    <w:rPr>
      <w:rFonts w:ascii="Calibri" w:eastAsia="Calibri" w:hAnsi="Calibri" w:cs="SimSun"/>
      <w:sz w:val="22"/>
      <w:szCs w:val="22"/>
      <w:lang w:val="de-DE" w:eastAsia="ja-JP" w:bidi="fa-IR"/>
    </w:rPr>
  </w:style>
  <w:style w:type="paragraph" w:styleId="a6">
    <w:name w:val="Balloon Text"/>
    <w:basedOn w:val="a"/>
    <w:link w:val="a7"/>
    <w:uiPriority w:val="99"/>
    <w:rPr>
      <w:rFonts w:ascii="Tahoma" w:hAnsi="Tahoma" w:cs="Tahoma"/>
      <w:sz w:val="16"/>
      <w:szCs w:val="16"/>
    </w:rPr>
  </w:style>
  <w:style w:type="character" w:customStyle="1" w:styleId="a7">
    <w:name w:val="Текст выноски Знак"/>
    <w:basedOn w:val="a0"/>
    <w:link w:val="a6"/>
    <w:uiPriority w:val="99"/>
    <w:rPr>
      <w:rFonts w:ascii="Tahoma" w:hAnsi="Tahoma" w:cs="Tahoma"/>
      <w:color w:val="000000"/>
      <w:sz w:val="16"/>
      <w:szCs w:val="16"/>
    </w:rPr>
  </w:style>
  <w:style w:type="table" w:styleId="a8">
    <w:name w:val="Table Grid"/>
    <w:basedOn w:val="a1"/>
    <w:uiPriority w:val="59"/>
    <w:pPr>
      <w:widowControl/>
    </w:pPr>
    <w:rPr>
      <w:rFonts w:ascii="Calibri" w:eastAsia="Calibri" w:hAnsi="Calibri" w:cs="SimSu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8"/>
    <w:uiPriority w:val="59"/>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C4FD7-5436-4E36-A694-283F547B6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2671</Words>
  <Characters>15228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Анатольевна Игнатова</dc:creator>
  <cp:lastModifiedBy>Софья Бизюкова</cp:lastModifiedBy>
  <cp:revision>4</cp:revision>
  <cp:lastPrinted>2018-04-23T06:47:00Z</cp:lastPrinted>
  <dcterms:created xsi:type="dcterms:W3CDTF">2026-10-19T13:00:00Z</dcterms:created>
  <dcterms:modified xsi:type="dcterms:W3CDTF">2026-10-19T13:38:00Z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9f6a533c8f1f45dcaf457f75c1532b85</vt:lpwstr>
  </property>
</Properties>
</file>