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2B2FCC" w:rsidRPr="007F1EEC" w:rsidTr="00F277BA">
        <w:trPr>
          <w:trHeight w:val="284"/>
        </w:trPr>
        <w:tc>
          <w:tcPr>
            <w:tcW w:w="843" w:type="dxa"/>
            <w:shd w:val="clear" w:color="auto" w:fill="auto"/>
          </w:tcPr>
          <w:p w:rsidR="002B2FCC" w:rsidRPr="00FE5B36" w:rsidRDefault="002B2FCC" w:rsidP="002B2FC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bottom"/>
          </w:tcPr>
          <w:p w:rsidR="002B2FCC" w:rsidRPr="00FE5B36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EB4AAB">
              <w:rPr>
                <w:sz w:val="22"/>
                <w:szCs w:val="22"/>
              </w:rPr>
              <w:t>Цифровой микшер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B2FCC" w:rsidRPr="00EB4AAB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B4AAB"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2B2FCC" w:rsidRPr="00EB4AAB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B4AAB">
              <w:rPr>
                <w:sz w:val="22"/>
                <w:szCs w:val="22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2B2FCC" w:rsidRPr="00EA4853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2B2FCC" w:rsidRPr="00EA4853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2B2FCC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2B2FCC" w:rsidRPr="004C74D8" w:rsidRDefault="002B2FCC" w:rsidP="002B2FCC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FCC" w:rsidRPr="004D0811" w:rsidRDefault="002B2FCC" w:rsidP="002B2FCC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2B2FCC" w:rsidRPr="00DA2B60" w:rsidRDefault="002B2FCC" w:rsidP="002B2FCC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2B2FCC" w:rsidRDefault="002B2FCC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2B2FCC" w:rsidTr="004835BE">
        <w:tc>
          <w:tcPr>
            <w:tcW w:w="588" w:type="dxa"/>
          </w:tcPr>
          <w:p w:rsidR="002B2FCC" w:rsidRPr="00FE5B36" w:rsidRDefault="002B2FCC" w:rsidP="002B2FCC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bottom"/>
          </w:tcPr>
          <w:p w:rsidR="002B2FCC" w:rsidRPr="00FE5B36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14" w:name="_GoBack"/>
            <w:bookmarkEnd w:id="14"/>
            <w:r w:rsidRPr="00EB4AAB">
              <w:rPr>
                <w:sz w:val="22"/>
                <w:szCs w:val="22"/>
              </w:rPr>
              <w:t>Цифровой микшер</w:t>
            </w:r>
          </w:p>
        </w:tc>
        <w:tc>
          <w:tcPr>
            <w:tcW w:w="5102" w:type="dxa"/>
            <w:shd w:val="clear" w:color="auto" w:fill="auto"/>
          </w:tcPr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Цифровая консоль 40 каналов (32 входных + 8 возвратов) с возможностью установки </w:t>
            </w:r>
            <w:proofErr w:type="gramStart"/>
            <w:r w:rsidRPr="00EB4AAB">
              <w:rPr>
                <w:sz w:val="22"/>
                <w:szCs w:val="22"/>
                <w:lang w:bidi="ru-RU"/>
              </w:rPr>
              <w:t>в</w:t>
            </w:r>
            <w:proofErr w:type="gramEnd"/>
            <w:r w:rsidRPr="00EB4AAB">
              <w:rPr>
                <w:sz w:val="22"/>
                <w:szCs w:val="22"/>
                <w:lang w:bidi="ru-RU"/>
              </w:rPr>
              <w:t xml:space="preserve"> рек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proofErr w:type="spellStart"/>
            <w:r w:rsidRPr="00EB4AAB">
              <w:rPr>
                <w:sz w:val="22"/>
                <w:szCs w:val="22"/>
                <w:lang w:bidi="ru-RU"/>
              </w:rPr>
              <w:t>Предустановленнная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плата расширения KLARK TEKNIK DN32-LIVE многоканального рекордера на SD карты и USB-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audio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Три основных шины RCL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16 универсальных шин MIX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6 шин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Matrix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Стереофоническая мониторная шина SOLO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8 DCA и 6 MUTE-групп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17 моторизованных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фейдеров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MIDAS PRO FADER, с ресурсом до 1 миллиона циклов.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Полноцветный 5” TFT-дисплей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Дополнительный ЖК-дисплей над каждым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фейдером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>, для отображения названия канала и цветовой маркировки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16 микрофонных входов XLR с фантомным питанием и электронной регулировкой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гейна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8 универсальных аналоговых выходов XLR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6 аналоговых входов AUX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6 аналоговых выходов AUX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Выход AES/EBU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Выход ULTRANET, обеспечивающий передачу 16 каналов на систему индивидуального мониторинга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Behringer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P-16 или непосредственно на </w:t>
            </w:r>
            <w:proofErr w:type="gramStart"/>
            <w:r w:rsidRPr="00EB4AAB">
              <w:rPr>
                <w:sz w:val="22"/>
                <w:szCs w:val="22"/>
                <w:lang w:bidi="ru-RU"/>
              </w:rPr>
              <w:t>активные</w:t>
            </w:r>
            <w:proofErr w:type="gramEnd"/>
            <w:r w:rsidRPr="00EB4AAB">
              <w:rPr>
                <w:sz w:val="22"/>
                <w:szCs w:val="22"/>
                <w:lang w:bidi="ru-RU"/>
              </w:rPr>
              <w:t xml:space="preserve"> AC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Turbosound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>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8 каналов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автомикширования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в стиле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Dugan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2 разъёма AES50 с поддержкой до 96 входов и 96 выходов на внешних блоках конверторов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Управление </w:t>
            </w:r>
            <w:proofErr w:type="gramStart"/>
            <w:r w:rsidRPr="00EB4AAB">
              <w:rPr>
                <w:sz w:val="22"/>
                <w:szCs w:val="22"/>
                <w:lang w:bidi="ru-RU"/>
              </w:rPr>
              <w:t>микрофонными</w:t>
            </w:r>
            <w:proofErr w:type="gramEnd"/>
            <w:r w:rsidRPr="00EB4AAB">
              <w:rPr>
                <w:sz w:val="22"/>
                <w:szCs w:val="22"/>
                <w:lang w:bidi="ru-RU"/>
              </w:rPr>
              <w:t xml:space="preserve">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преампами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на внешних блоках конверторов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8 стереофонических процессоров эффектов для обработки сигнала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Обширная библиотека алгоритмов обработки звука, включающая эффекты и эквалайзеры, с эмуляцией известных приборов от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Lexicon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Quantec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Roland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Pultec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>, TC-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Electronic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, SPL,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Fairchild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Вычислительное ядро на DSP от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Analog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Devices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с точностью обработки 40 бит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Анализаторы спектра 100-Band RTA во входных и выходных каналах.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Обработка во входных каналах 1-32: инверсия фазы, аттенюатор, задержка,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гейт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>/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дакинг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с возможностью внешнего управления, 4 полосный параметрический эквалайзер, компрессор/экспандер с возможностью внешнего управления.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Обработка в возвратных каналах 1-8: аттенюатор, 4 полосный параметрический эквалайзер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Обработка в выходных шинах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Main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Mix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,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Matrix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>: 6 полосный параметрический эквалайзер, компрессор/экспандер с возможностью внешнего управления.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Блоки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Delay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для аналоговых выходов 1-16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Аналоговые выходы 1-16 с профессиональными </w:t>
            </w:r>
            <w:r w:rsidRPr="00EB4AAB">
              <w:rPr>
                <w:sz w:val="22"/>
                <w:szCs w:val="22"/>
                <w:lang w:bidi="ru-RU"/>
              </w:rPr>
              <w:lastRenderedPageBreak/>
              <w:t>DA конверторами, имеющими динамический диапазон 120 дБ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Аналоговые выходы AUX 1-6 с балансным драйвером.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Задержка сигнала </w:t>
            </w:r>
            <w:proofErr w:type="gramStart"/>
            <w:r w:rsidRPr="00EB4AAB">
              <w:rPr>
                <w:sz w:val="22"/>
                <w:szCs w:val="22"/>
                <w:lang w:bidi="ru-RU"/>
              </w:rPr>
              <w:t>со</w:t>
            </w:r>
            <w:proofErr w:type="gramEnd"/>
            <w:r w:rsidRPr="00EB4AAB">
              <w:rPr>
                <w:sz w:val="22"/>
                <w:szCs w:val="22"/>
                <w:lang w:bidi="ru-RU"/>
              </w:rPr>
              <w:t xml:space="preserve"> входа до выхода консоли: 0,8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мс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>.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Задержка по сети AES50 (вход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стейджбокса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&gt; консоль &gt; выход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стейджбокса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): 1,1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мс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proofErr w:type="gramStart"/>
            <w:r w:rsidRPr="00EB4AAB">
              <w:rPr>
                <w:sz w:val="22"/>
                <w:szCs w:val="22"/>
                <w:lang w:bidi="ru-RU"/>
              </w:rPr>
              <w:t>Встроенный</w:t>
            </w:r>
            <w:proofErr w:type="gramEnd"/>
            <w:r w:rsidRPr="00EB4AAB">
              <w:rPr>
                <w:sz w:val="22"/>
                <w:szCs w:val="22"/>
                <w:lang w:bidi="ru-RU"/>
              </w:rPr>
              <w:t xml:space="preserve"> звуковой USB-интерфейс на 32 входа и 32 выхода на предустановленной карте расширения KLARK TEKNIK DN32-LIVE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Управление программами DAW по протоколу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Mackie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Control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и HUI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 xml:space="preserve">Возможность беспроводного управления с помощью MIDAS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Apps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для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iPhone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и </w:t>
            </w:r>
            <w:proofErr w:type="spellStart"/>
            <w:r w:rsidRPr="00EB4AAB">
              <w:rPr>
                <w:sz w:val="22"/>
                <w:szCs w:val="22"/>
                <w:lang w:bidi="ru-RU"/>
              </w:rPr>
              <w:t>iPad</w:t>
            </w:r>
            <w:proofErr w:type="spellEnd"/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Защитная накидка от пыли в комплекте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proofErr w:type="spellStart"/>
            <w:r w:rsidRPr="00EB4AAB">
              <w:rPr>
                <w:sz w:val="22"/>
                <w:szCs w:val="22"/>
                <w:lang w:bidi="ru-RU"/>
              </w:rPr>
              <w:t>Рэковое</w:t>
            </w:r>
            <w:proofErr w:type="spellEnd"/>
            <w:r w:rsidRPr="00EB4AAB">
              <w:rPr>
                <w:sz w:val="22"/>
                <w:szCs w:val="22"/>
                <w:lang w:bidi="ru-RU"/>
              </w:rPr>
              <w:t xml:space="preserve"> крепление в комплекте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Размеры: 478 x 617 x 208 мм</w:t>
            </w:r>
          </w:p>
          <w:p w:rsidR="002B2FCC" w:rsidRPr="00EB4AAB" w:rsidRDefault="002B2FCC" w:rsidP="002B2FCC">
            <w:pPr>
              <w:pStyle w:val="ae"/>
              <w:snapToGrid w:val="0"/>
              <w:rPr>
                <w:sz w:val="22"/>
                <w:szCs w:val="22"/>
                <w:lang w:bidi="ru-RU"/>
              </w:rPr>
            </w:pPr>
            <w:r w:rsidRPr="00EB4AAB">
              <w:rPr>
                <w:sz w:val="22"/>
                <w:szCs w:val="22"/>
                <w:lang w:bidi="ru-RU"/>
              </w:rPr>
              <w:t>Вес: 14,3 кг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2B2FCC" w:rsidRPr="00EB4AAB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B4AAB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1371" w:type="dxa"/>
            <w:shd w:val="clear" w:color="auto" w:fill="auto"/>
          </w:tcPr>
          <w:p w:rsidR="002B2FCC" w:rsidRPr="00EB4AAB" w:rsidRDefault="002B2FCC" w:rsidP="002B2FCC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EB4AAB">
              <w:rPr>
                <w:sz w:val="22"/>
                <w:szCs w:val="22"/>
              </w:rPr>
              <w:t>1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045" w:rsidRDefault="00197045" w:rsidP="002D58B5">
      <w:pPr>
        <w:spacing w:after="0" w:line="240" w:lineRule="auto"/>
      </w:pPr>
      <w:r>
        <w:separator/>
      </w:r>
    </w:p>
  </w:endnote>
  <w:endnote w:type="continuationSeparator" w:id="0">
    <w:p w:rsidR="00197045" w:rsidRDefault="00197045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B2FC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045" w:rsidRDefault="00197045" w:rsidP="002D58B5">
      <w:pPr>
        <w:spacing w:after="0" w:line="240" w:lineRule="auto"/>
      </w:pPr>
      <w:r>
        <w:separator/>
      </w:r>
    </w:p>
  </w:footnote>
  <w:footnote w:type="continuationSeparator" w:id="0">
    <w:p w:rsidR="00197045" w:rsidRDefault="00197045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97045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2FCC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4B1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5D9B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E5C0B-D13E-449B-962C-208E5A30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3677</Words>
  <Characters>20959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2026-09-16T13:12:00Z</dcterms:created>
  <dcterms:modified xsi:type="dcterms:W3CDTF">2026-09-16T13:16:00Z</dcterms:modified>
</cp:coreProperties>
</file>