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02BA0" w14:textId="679EA0F7" w:rsidR="00600D3B" w:rsidRDefault="00000000">
      <w:pPr>
        <w:keepNext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Договор поставки № …-</w:t>
      </w:r>
      <w:r w:rsidR="00CA4220">
        <w:rPr>
          <w:b/>
          <w:sz w:val="22"/>
          <w:szCs w:val="22"/>
        </w:rPr>
        <w:t>ЭМ</w:t>
      </w:r>
    </w:p>
    <w:p w14:paraId="58C50695" w14:textId="7B6ADC91" w:rsidR="00F32DAD" w:rsidRPr="00F32DAD" w:rsidRDefault="00F32DAD" w:rsidP="00F32DAD">
      <w:pPr>
        <w:widowControl/>
        <w:suppressAutoHyphens w:val="0"/>
        <w:spacing w:after="200" w:line="276" w:lineRule="auto"/>
        <w:jc w:val="both"/>
        <w:rPr>
          <w:rFonts w:eastAsia="Times New Roman"/>
          <w:kern w:val="0"/>
        </w:rPr>
      </w:pPr>
      <w:r>
        <w:rPr>
          <w:rFonts w:eastAsia="Times New Roman"/>
          <w:kern w:val="0"/>
        </w:rPr>
        <w:t xml:space="preserve">                        </w:t>
      </w:r>
      <w:r w:rsidRPr="00F32DAD">
        <w:rPr>
          <w:rFonts w:eastAsia="Times New Roman"/>
          <w:kern w:val="0"/>
        </w:rPr>
        <w:t xml:space="preserve"> </w:t>
      </w:r>
      <w:r w:rsidR="00B56AF3">
        <w:rPr>
          <w:rFonts w:eastAsia="Times New Roman"/>
          <w:kern w:val="0"/>
        </w:rPr>
        <w:t xml:space="preserve">                                      Спортивные снаряды</w:t>
      </w:r>
    </w:p>
    <w:p w14:paraId="22E5810A" w14:textId="77777777" w:rsidR="00600D3B" w:rsidRDefault="00600D3B">
      <w:pPr>
        <w:keepNext/>
        <w:jc w:val="center"/>
        <w:rPr>
          <w:b/>
          <w:sz w:val="22"/>
          <w:szCs w:val="22"/>
          <w:u w:val="single"/>
        </w:rPr>
      </w:pPr>
    </w:p>
    <w:p w14:paraId="0794AE30" w14:textId="77777777" w:rsidR="00294247" w:rsidRDefault="00294247">
      <w:pPr>
        <w:keepNext/>
        <w:rPr>
          <w:sz w:val="22"/>
          <w:szCs w:val="22"/>
        </w:rPr>
      </w:pPr>
    </w:p>
    <w:p w14:paraId="01B65C6A" w14:textId="71806FD1" w:rsidR="00600D3B" w:rsidRDefault="00294247">
      <w:pPr>
        <w:keepNext/>
        <w:rPr>
          <w:sz w:val="22"/>
          <w:szCs w:val="22"/>
        </w:rPr>
      </w:pPr>
      <w:r>
        <w:rPr>
          <w:sz w:val="22"/>
          <w:szCs w:val="22"/>
        </w:rPr>
        <w:t>пгт имени Свердлова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</w:t>
      </w:r>
      <w:r>
        <w:rPr>
          <w:sz w:val="22"/>
          <w:szCs w:val="22"/>
        </w:rPr>
        <w:tab/>
        <w:t xml:space="preserve">                      «___» ______2026 г.</w:t>
      </w:r>
    </w:p>
    <w:p w14:paraId="25931649" w14:textId="77777777" w:rsidR="00600D3B" w:rsidRDefault="00600D3B">
      <w:pPr>
        <w:keepNext/>
        <w:rPr>
          <w:sz w:val="22"/>
          <w:szCs w:val="22"/>
        </w:rPr>
      </w:pPr>
    </w:p>
    <w:p w14:paraId="4C040654" w14:textId="77777777" w:rsidR="00600D3B" w:rsidRDefault="00000000">
      <w:pPr>
        <w:spacing w:before="80"/>
        <w:ind w:firstLine="540"/>
        <w:jc w:val="both"/>
        <w:rPr>
          <w:sz w:val="22"/>
          <w:szCs w:val="22"/>
        </w:rPr>
      </w:pPr>
      <w:r>
        <w:rPr>
          <w:b/>
          <w:sz w:val="22"/>
          <w:szCs w:val="22"/>
        </w:rPr>
        <w:t>…,</w:t>
      </w:r>
      <w:r>
        <w:rPr>
          <w:sz w:val="22"/>
          <w:szCs w:val="22"/>
        </w:rPr>
        <w:t xml:space="preserve"> именуемое в дальнейшем «</w:t>
      </w:r>
      <w:r>
        <w:rPr>
          <w:b/>
          <w:sz w:val="22"/>
          <w:szCs w:val="22"/>
        </w:rPr>
        <w:t>Поставщик</w:t>
      </w:r>
      <w:r>
        <w:rPr>
          <w:sz w:val="22"/>
          <w:szCs w:val="22"/>
        </w:rPr>
        <w:t xml:space="preserve">», в лице </w:t>
      </w:r>
      <w:bookmarkStart w:id="0" w:name="_Hlk222143517"/>
      <w:r>
        <w:rPr>
          <w:sz w:val="22"/>
          <w:szCs w:val="22"/>
        </w:rPr>
        <w:t xml:space="preserve">…, действующего на основании </w:t>
      </w:r>
      <w:bookmarkEnd w:id="0"/>
      <w:r>
        <w:rPr>
          <w:sz w:val="22"/>
          <w:szCs w:val="22"/>
        </w:rPr>
        <w:t>…, с одной стороны, и</w:t>
      </w:r>
    </w:p>
    <w:p w14:paraId="5173AAB8" w14:textId="041800D6" w:rsidR="00600D3B" w:rsidRDefault="00A62820">
      <w:pPr>
        <w:spacing w:before="80"/>
        <w:ind w:firstLine="540"/>
        <w:jc w:val="both"/>
        <w:rPr>
          <w:sz w:val="22"/>
          <w:szCs w:val="22"/>
        </w:rPr>
      </w:pPr>
      <w:bookmarkStart w:id="1" w:name="_Hlk225336090"/>
      <w:r w:rsidRPr="00A62820">
        <w:rPr>
          <w:rFonts w:eastAsia="Times New Roman"/>
          <w:b/>
          <w:kern w:val="0"/>
          <w:sz w:val="20"/>
          <w:szCs w:val="20"/>
        </w:rPr>
        <w:t>Муниципальное общеобразовательное учреждение «Средняя общеобразовательная школа «Свердловский центр образования» (МОУ «СОШ «Свердловский ЦО»),</w:t>
      </w:r>
      <w:bookmarkEnd w:id="1"/>
      <w:r w:rsidRPr="00A62820">
        <w:rPr>
          <w:rFonts w:eastAsia="Times New Roman"/>
          <w:b/>
          <w:kern w:val="0"/>
          <w:sz w:val="20"/>
          <w:szCs w:val="20"/>
        </w:rPr>
        <w:t xml:space="preserve"> </w:t>
      </w:r>
      <w:r w:rsidRPr="00A62820">
        <w:rPr>
          <w:rFonts w:eastAsia="Times New Roman"/>
          <w:kern w:val="0"/>
          <w:sz w:val="20"/>
          <w:szCs w:val="20"/>
        </w:rPr>
        <w:t xml:space="preserve">именуемое </w:t>
      </w:r>
      <w:r w:rsidRPr="00A62820">
        <w:rPr>
          <w:rFonts w:eastAsia="Times New Roman"/>
          <w:b/>
          <w:kern w:val="0"/>
          <w:sz w:val="20"/>
          <w:szCs w:val="20"/>
        </w:rPr>
        <w:t>«Заказчик»</w:t>
      </w:r>
      <w:r w:rsidRPr="00A62820">
        <w:rPr>
          <w:rFonts w:eastAsia="Times New Roman"/>
          <w:kern w:val="0"/>
          <w:sz w:val="20"/>
          <w:szCs w:val="20"/>
        </w:rPr>
        <w:t>, в лице Директора Медведевой Татьяны Викторовны, действующего на основании Устава</w:t>
      </w:r>
      <w:r>
        <w:rPr>
          <w:sz w:val="22"/>
          <w:szCs w:val="22"/>
        </w:rPr>
        <w:t xml:space="preserve">, с другой стороны, вместе именуемые «Стороны», с соблюдением требований Гражданского кодекса Российской Федерации и Федерального закона от 05.04.2013 № 44-ФЗ «О договорной системе в сфере закупок товаров, работ, услуг для обеспечения государственных и муниципальных нужд» (далее - Федеральный закон о договорной системе), заключили настоящий договор по результатам определения Поставщика в электронном магазине Ленинградской области (Заявка на закупку АЦК Госзаказ № </w:t>
      </w:r>
      <w:r w:rsidR="006422D1" w:rsidRPr="006422D1">
        <w:rPr>
          <w:sz w:val="22"/>
          <w:szCs w:val="22"/>
        </w:rPr>
        <w:t>3257</w:t>
      </w:r>
      <w:r>
        <w:rPr>
          <w:sz w:val="22"/>
          <w:szCs w:val="22"/>
        </w:rPr>
        <w:t>, Закупка ЭМ ЛО № …) (далее по тексту Договор) о нижеследующем:</w:t>
      </w:r>
    </w:p>
    <w:p w14:paraId="5D693C65" w14:textId="77777777" w:rsidR="00600D3B" w:rsidRDefault="00000000">
      <w:pPr>
        <w:spacing w:before="80"/>
        <w:ind w:firstLine="540"/>
        <w:jc w:val="center"/>
        <w:rPr>
          <w:sz w:val="22"/>
          <w:szCs w:val="22"/>
        </w:rPr>
      </w:pPr>
      <w:r>
        <w:rPr>
          <w:b/>
          <w:sz w:val="22"/>
          <w:szCs w:val="22"/>
        </w:rPr>
        <w:t>1.ПРЕДМЕТ ДОГОВОРА</w:t>
      </w:r>
    </w:p>
    <w:p w14:paraId="293EC995" w14:textId="34117D73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1.1. Поставщик обязуется выполнить поставку</w:t>
      </w:r>
      <w:r w:rsidR="003B002C">
        <w:rPr>
          <w:sz w:val="22"/>
          <w:szCs w:val="22"/>
        </w:rPr>
        <w:t xml:space="preserve"> товара</w:t>
      </w:r>
      <w:r>
        <w:rPr>
          <w:sz w:val="22"/>
          <w:szCs w:val="22"/>
        </w:rPr>
        <w:t xml:space="preserve"> (далее - Товар), в соответствующем качестве, количестве, комплектности, ассортименте, с соответствующими техническими характеристиками, указанным в Спецификации (Приложение №1 к настоящему Договору)</w:t>
      </w:r>
      <w:r w:rsidR="00C70C89">
        <w:rPr>
          <w:sz w:val="22"/>
          <w:szCs w:val="22"/>
        </w:rPr>
        <w:t xml:space="preserve"> и Техническими характеристиками (Приложение №2 к настоящему договору)</w:t>
      </w:r>
      <w:r>
        <w:rPr>
          <w:sz w:val="22"/>
          <w:szCs w:val="22"/>
        </w:rPr>
        <w:t>, а Заказчик обязуется оплатить и принять данный Товар.</w:t>
      </w:r>
    </w:p>
    <w:p w14:paraId="68C81944" w14:textId="16E3A8C8" w:rsidR="00600D3B" w:rsidRDefault="00000000">
      <w:pPr>
        <w:widowControl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1.2. Поставка Товара осуществляется в течение </w:t>
      </w:r>
      <w:r w:rsidR="00F723CD">
        <w:rPr>
          <w:sz w:val="22"/>
          <w:szCs w:val="22"/>
        </w:rPr>
        <w:t>30</w:t>
      </w:r>
      <w:r>
        <w:rPr>
          <w:sz w:val="22"/>
          <w:szCs w:val="22"/>
        </w:rPr>
        <w:t xml:space="preserve"> календарных дней с даты подписания настоящего Договора. Возможна досрочная поставка Товара.</w:t>
      </w:r>
    </w:p>
    <w:p w14:paraId="5F7E321F" w14:textId="77777777" w:rsidR="00600D3B" w:rsidRDefault="00000000">
      <w:pPr>
        <w:widowControl/>
        <w:jc w:val="both"/>
        <w:rPr>
          <w:sz w:val="22"/>
          <w:szCs w:val="22"/>
        </w:rPr>
      </w:pPr>
      <w:r>
        <w:rPr>
          <w:sz w:val="22"/>
          <w:szCs w:val="22"/>
        </w:rPr>
        <w:t>1.3. Поставщик гарантирует, что передаваемый Товар является новым, ранее не использованным, не восстановленным, без дефектов и повреждений, не является предметом спора или залога, не находится под арестом и свободен от прав третьих лиц.</w:t>
      </w:r>
    </w:p>
    <w:p w14:paraId="0755C919" w14:textId="249FABD1" w:rsidR="00600D3B" w:rsidRDefault="00000000">
      <w:pPr>
        <w:widowControl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1.4. </w:t>
      </w:r>
      <w:r w:rsidRPr="003A56A6">
        <w:rPr>
          <w:sz w:val="22"/>
          <w:szCs w:val="22"/>
        </w:rPr>
        <w:t xml:space="preserve">ИКЗ: </w:t>
      </w:r>
      <w:r w:rsidR="00223ED3" w:rsidRPr="003A56A6">
        <w:rPr>
          <w:color w:val="000000"/>
        </w:rPr>
        <w:t>2634703012649470301001000</w:t>
      </w:r>
      <w:r w:rsidR="00FB2235" w:rsidRPr="003A56A6">
        <w:rPr>
          <w:color w:val="000000"/>
        </w:rPr>
        <w:t>1</w:t>
      </w:r>
      <w:r w:rsidR="00223ED3" w:rsidRPr="003A56A6">
        <w:rPr>
          <w:color w:val="000000"/>
        </w:rPr>
        <w:t>0000000244</w:t>
      </w:r>
      <w:r w:rsidR="00223ED3" w:rsidRPr="003A56A6">
        <w:rPr>
          <w:sz w:val="22"/>
          <w:szCs w:val="22"/>
        </w:rPr>
        <w:t xml:space="preserve"> </w:t>
      </w:r>
      <w:r w:rsidRPr="003A56A6">
        <w:rPr>
          <w:sz w:val="22"/>
          <w:szCs w:val="22"/>
        </w:rPr>
        <w:t>(п.</w:t>
      </w:r>
      <w:r w:rsidR="00FB2235" w:rsidRPr="003A56A6">
        <w:rPr>
          <w:sz w:val="22"/>
          <w:szCs w:val="22"/>
        </w:rPr>
        <w:t>4</w:t>
      </w:r>
      <w:r w:rsidRPr="003A56A6">
        <w:rPr>
          <w:sz w:val="22"/>
          <w:szCs w:val="22"/>
        </w:rPr>
        <w:t xml:space="preserve"> ч.1 ст. 93 ФЗ от 05.04.2013 № 44-ФЗ).</w:t>
      </w:r>
    </w:p>
    <w:p w14:paraId="011084E6" w14:textId="77777777" w:rsidR="00600D3B" w:rsidRDefault="00000000">
      <w:pPr>
        <w:pStyle w:val="ConsNonformat"/>
        <w:widowControl/>
        <w:jc w:val="center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2. ЦЕНА ДОГОВОРА</w:t>
      </w:r>
    </w:p>
    <w:p w14:paraId="71C72399" w14:textId="77777777" w:rsidR="00600D3B" w:rsidRDefault="00000000">
      <w:pPr>
        <w:pStyle w:val="21"/>
        <w:spacing w:line="1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2.1. Цена настоящего Договора составляет </w:t>
      </w:r>
      <w:r>
        <w:rPr>
          <w:b/>
          <w:sz w:val="22"/>
          <w:szCs w:val="22"/>
        </w:rPr>
        <w:t>… руб. (…), в том числе НДС …/ НДС не облагается.</w:t>
      </w:r>
    </w:p>
    <w:p w14:paraId="7FAD9FB0" w14:textId="3F41EA0A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2.2. В цену настоящего Договора включены все расходы на транспортировку,</w:t>
      </w:r>
      <w:r w:rsidRPr="00223ED3">
        <w:rPr>
          <w:sz w:val="22"/>
          <w:szCs w:val="22"/>
        </w:rPr>
        <w:t xml:space="preserve"> раз</w:t>
      </w:r>
      <w:r w:rsidR="0098628F" w:rsidRPr="00223ED3">
        <w:rPr>
          <w:sz w:val="22"/>
          <w:szCs w:val="22"/>
        </w:rPr>
        <w:t>грузку</w:t>
      </w:r>
      <w:r>
        <w:rPr>
          <w:sz w:val="22"/>
          <w:szCs w:val="22"/>
        </w:rPr>
        <w:t>,</w:t>
      </w:r>
      <w:r w:rsidR="00223ED3">
        <w:rPr>
          <w:sz w:val="22"/>
          <w:szCs w:val="22"/>
        </w:rPr>
        <w:t xml:space="preserve"> установку,</w:t>
      </w:r>
      <w:r>
        <w:rPr>
          <w:sz w:val="22"/>
          <w:szCs w:val="22"/>
        </w:rPr>
        <w:t xml:space="preserve"> уплату налогов, сборов и других обязательных платежей, иные расходы, связанные с выполнением требований настоящего Договора.</w:t>
      </w:r>
    </w:p>
    <w:p w14:paraId="1F592AAA" w14:textId="77777777" w:rsidR="00600D3B" w:rsidRDefault="00000000">
      <w:pPr>
        <w:tabs>
          <w:tab w:val="left" w:pos="957"/>
          <w:tab w:val="left" w:pos="993"/>
        </w:tabs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2.3. Оплата товара производится Заказчиком </w:t>
      </w:r>
      <w:r>
        <w:rPr>
          <w:color w:val="000000"/>
          <w:sz w:val="22"/>
          <w:szCs w:val="22"/>
        </w:rPr>
        <w:t>в течение 7 (семи) календарных после подписания акта-приема товара, на основании счета, товарной накладной или универсального передаточного документа.</w:t>
      </w:r>
    </w:p>
    <w:p w14:paraId="3AC67A06" w14:textId="77777777" w:rsidR="00600D3B" w:rsidRDefault="00000000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3. СРОКИ И УСЛОВИЯ ПОСТАВКИ</w:t>
      </w:r>
    </w:p>
    <w:p w14:paraId="6B440FD8" w14:textId="77777777" w:rsidR="00600D3B" w:rsidRDefault="00000000">
      <w:pPr>
        <w:shd w:val="clear" w:color="auto" w:fill="FFFFFF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3.1. Поставка Товара осуществляется в сроки согласно п. 1.2. настоящего Договора.</w:t>
      </w:r>
    </w:p>
    <w:p w14:paraId="2D20BF3D" w14:textId="77777777" w:rsidR="00600D3B" w:rsidRDefault="00000000">
      <w:pPr>
        <w:shd w:val="clear" w:color="auto" w:fill="FFFFFF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3.2. Приемка Товара по качеству, количеству, комплектности, ассортименту, техническим характеристикам осуществляется Заказчиком </w:t>
      </w:r>
      <w:r>
        <w:rPr>
          <w:sz w:val="22"/>
          <w:szCs w:val="22"/>
        </w:rPr>
        <w:t>в течении 3 (трех) календарных дней с момента получения Товара.</w:t>
      </w:r>
    </w:p>
    <w:p w14:paraId="7022436C" w14:textId="06745B29" w:rsidR="001A7B8D" w:rsidRDefault="001A7B8D">
      <w:p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>3.3.</w:t>
      </w:r>
      <w:r w:rsidRPr="001A7B8D">
        <w:rPr>
          <w:rFonts w:eastAsia="Times New Roman"/>
          <w:kern w:val="0"/>
        </w:rPr>
        <w:t xml:space="preserve"> Поставка Товара включает в себя: доставку и (или) разгрузку, подъем на этаж до места, указанного Заказчиком</w:t>
      </w:r>
      <w:r>
        <w:rPr>
          <w:rFonts w:eastAsia="Times New Roman"/>
          <w:kern w:val="0"/>
        </w:rPr>
        <w:t>, сборку и установку.</w:t>
      </w:r>
    </w:p>
    <w:p w14:paraId="5C55650B" w14:textId="77777777" w:rsidR="00600D3B" w:rsidRDefault="0000000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4. КАЧЕСТВО ТОВАРА</w:t>
      </w:r>
    </w:p>
    <w:p w14:paraId="531247B0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4.1. Качество поставляемого Товара должно соответствовать требованиям ГОСТ (ОСТ, ТУ), устанавливающим требования к качеству Товара, и требованиям, указанным в Спецификации (Приложение №1 к настоящему Договору).</w:t>
      </w:r>
    </w:p>
    <w:p w14:paraId="7F550BF7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4.2. В случае передачи Товара ненадлежащего качества либо с несоответствующими техническими характеристиками, Заказчик вправе по своему выбору потребовать:</w:t>
      </w:r>
    </w:p>
    <w:p w14:paraId="7CB90B8C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4.2.1. Безвозмездного устранения недостатков либо замены Товара в течение 5 (пяти) рабочих дней после извещения Поставщика Заказчиком (по телефону, либо по факсу, либо по </w:t>
      </w:r>
      <w:r>
        <w:rPr>
          <w:sz w:val="22"/>
          <w:szCs w:val="22"/>
          <w:lang w:val="en-US"/>
        </w:rPr>
        <w:t>e</w:t>
      </w:r>
      <w:r>
        <w:rPr>
          <w:sz w:val="22"/>
          <w:szCs w:val="22"/>
        </w:rPr>
        <w:t>-</w:t>
      </w:r>
      <w:r>
        <w:rPr>
          <w:sz w:val="22"/>
          <w:szCs w:val="22"/>
          <w:lang w:val="en-US"/>
        </w:rPr>
        <w:t>mail</w:t>
      </w:r>
      <w:r>
        <w:rPr>
          <w:sz w:val="22"/>
          <w:szCs w:val="22"/>
        </w:rPr>
        <w:t>).</w:t>
      </w:r>
    </w:p>
    <w:p w14:paraId="61FCEDC6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4.2.2. Возмещения своих расходов на устранение недостатков Товара.</w:t>
      </w:r>
    </w:p>
    <w:p w14:paraId="3F3A9EC5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4.3. В случае существенного нарушения требований к качеству Товара (обнаружения неустранимых недостатков, которые не могут быть устранены без несоразмерных расходов или затрат времени, или выявляются неоднократно, проявляются вновь после их устранения и других подобных недостатков) Заказчик вправе по своему выбору:</w:t>
      </w:r>
    </w:p>
    <w:p w14:paraId="46E9BD3D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4.3.1. Отказаться от исполнения настоящего Договора и потребовать возврата уплаченной денежной суммы.</w:t>
      </w:r>
    </w:p>
    <w:p w14:paraId="100DA68E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4.3.2. Потребовать замены Товара ненадлежащего качества либо с несоответствующими техническими характеристиками на Товар, соответствующий требованиям настоящего Договора и техническим характеристикам, указанным в Спецификации (Приложение №1 к настоящему Договору).</w:t>
      </w:r>
    </w:p>
    <w:p w14:paraId="76BB3D72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4.4. Поставщик отвечает за недостатки Товара, если не докажет, что недостатки Товара возникли после его передачи Заказчику, вследствие нарушения Заказчиком инструкции по эксплуатации и хранению Товара, </w:t>
      </w:r>
      <w:r>
        <w:rPr>
          <w:sz w:val="22"/>
          <w:szCs w:val="22"/>
        </w:rPr>
        <w:lastRenderedPageBreak/>
        <w:t>либо действий третьих лиц, либо непреодолимой силы.</w:t>
      </w:r>
    </w:p>
    <w:p w14:paraId="08313089" w14:textId="77777777" w:rsidR="00600D3B" w:rsidRDefault="00000000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5. АССОРТИМЕНТ ТОВАРА</w:t>
      </w:r>
    </w:p>
    <w:p w14:paraId="621F9D75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5.1. В случае, если Поставщик при осуществлении поставки передал Товар в ассортименте, не соответствующем условиям настоящего Договора, Заказчик вправе:</w:t>
      </w:r>
    </w:p>
    <w:p w14:paraId="71E8795A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5.1.1. Отказаться от принятия Товара полностью или в части и потребовать возврата денежной суммы, уплаченной за не принятую часть Товара.</w:t>
      </w:r>
    </w:p>
    <w:p w14:paraId="7E846874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5.1.2. Потребовать заменить Товар, не соответствующий условию об ассортименте, предусмотренном настоящим Контрактом на Товар, соответствующий ассортименту в течение 5 (пяти) рабочих дней с момента уведомления Поставщика Заказчиком (по телефону либо по факсу, либо по </w:t>
      </w:r>
      <w:r>
        <w:rPr>
          <w:sz w:val="22"/>
          <w:szCs w:val="22"/>
          <w:lang w:val="en-US"/>
        </w:rPr>
        <w:t>e</w:t>
      </w:r>
      <w:r>
        <w:rPr>
          <w:sz w:val="22"/>
          <w:szCs w:val="22"/>
        </w:rPr>
        <w:t>-</w:t>
      </w:r>
      <w:r>
        <w:rPr>
          <w:sz w:val="22"/>
          <w:szCs w:val="22"/>
          <w:lang w:val="en-US"/>
        </w:rPr>
        <w:t>mail</w:t>
      </w:r>
      <w:r>
        <w:rPr>
          <w:sz w:val="22"/>
          <w:szCs w:val="22"/>
        </w:rPr>
        <w:t>).</w:t>
      </w:r>
    </w:p>
    <w:p w14:paraId="38A82699" w14:textId="77777777" w:rsidR="00600D3B" w:rsidRDefault="00000000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6.ТАРА И УПАКОВКА</w:t>
      </w:r>
    </w:p>
    <w:p w14:paraId="25DD8A2F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6.1. Поставщик осуществлять поставку Товара в оригинальной, защитной, заводской упаковке, обеспечивающей сохранность Товара при транспортировке, при погрузо-разгрузочных работах к конечному месту поставки, а также в процессе хранения поставляемого Товара.</w:t>
      </w:r>
    </w:p>
    <w:p w14:paraId="3F0AF54E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6.2. Упаковка Товара должна соответствовать требованиям ГОСТа.</w:t>
      </w:r>
    </w:p>
    <w:p w14:paraId="22718F13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6.3. Поставщик несет материальную ответственность перед Заказчиком за повреждение Товара вследствие ненадлежащей упаковки, в соответствие с действующим законодательством на территории Российской Федерации</w:t>
      </w:r>
    </w:p>
    <w:p w14:paraId="798A884B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6.4. В случае передачи Товара в ненадлежащей упаковке, поврежденной упаковке или без нее, Заказчик вправе потребовать от Поставщика заменить испорченный Товар, в следствии повреждения упаковки, обеспечивающей сохранность Товара при транспортировке, при погрузо-разгрузочных работах, а также в процессе хранения поставляемого Товара.</w:t>
      </w:r>
    </w:p>
    <w:p w14:paraId="529B8E85" w14:textId="77777777" w:rsidR="00600D3B" w:rsidRDefault="0000000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7. ГАРАНТИИ КАЧЕСТВА</w:t>
      </w:r>
    </w:p>
    <w:p w14:paraId="34B76619" w14:textId="77777777" w:rsidR="00600D3B" w:rsidRDefault="00000000">
      <w:pPr>
        <w:tabs>
          <w:tab w:val="left" w:pos="1134"/>
        </w:tabs>
        <w:jc w:val="both"/>
        <w:rPr>
          <w:sz w:val="22"/>
          <w:szCs w:val="22"/>
        </w:rPr>
      </w:pPr>
      <w:r>
        <w:rPr>
          <w:sz w:val="22"/>
          <w:szCs w:val="22"/>
        </w:rPr>
        <w:t>7.1. Поставщик гарантирует, что поставленный Товар является новым, ранее не использованным, не восстановленным, без дефектов и повреждений.</w:t>
      </w:r>
    </w:p>
    <w:p w14:paraId="7AD4A87E" w14:textId="77777777" w:rsidR="00600D3B" w:rsidRDefault="00000000">
      <w:pPr>
        <w:tabs>
          <w:tab w:val="left" w:pos="600"/>
        </w:tabs>
        <w:jc w:val="both"/>
        <w:rPr>
          <w:sz w:val="22"/>
          <w:szCs w:val="22"/>
        </w:rPr>
      </w:pPr>
      <w:r>
        <w:rPr>
          <w:sz w:val="22"/>
          <w:szCs w:val="22"/>
        </w:rPr>
        <w:t>7.2. На Товар устанавливается гарантийный срок: 12 (двенадцать) месяцев с даты подписания Заказчиком товарной накладной.</w:t>
      </w:r>
    </w:p>
    <w:p w14:paraId="4B50DAB1" w14:textId="77777777" w:rsidR="00600D3B" w:rsidRDefault="00000000">
      <w:pPr>
        <w:tabs>
          <w:tab w:val="left" w:pos="1134"/>
        </w:tabs>
        <w:jc w:val="both"/>
        <w:rPr>
          <w:sz w:val="22"/>
          <w:szCs w:val="22"/>
        </w:rPr>
      </w:pPr>
      <w:r>
        <w:rPr>
          <w:sz w:val="22"/>
          <w:szCs w:val="22"/>
        </w:rPr>
        <w:t>7.3. В период гарантийного срока Поставщик обязан за свой счет и своими силами проводить устранение дефектов, недостатков, осуществлять замену Товара в соответствии с требованиями действующего законодательства Российской Федерации.</w:t>
      </w:r>
    </w:p>
    <w:p w14:paraId="77E287F2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7.4. Претензии по скрытому браку принимаются Поставщиком в течение всего гарантийного срока.</w:t>
      </w:r>
    </w:p>
    <w:p w14:paraId="48865257" w14:textId="77777777" w:rsidR="00600D3B" w:rsidRDefault="00000000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8. СДАЧА-ПРИЕМКА ТОВАРА</w:t>
      </w:r>
    </w:p>
    <w:p w14:paraId="64119E28" w14:textId="77777777" w:rsidR="00600D3B" w:rsidRDefault="00000000">
      <w:p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8.1. </w:t>
      </w:r>
      <w:r>
        <w:rPr>
          <w:color w:val="000000"/>
          <w:sz w:val="22"/>
          <w:szCs w:val="22"/>
        </w:rPr>
        <w:t xml:space="preserve">Приемка Товара по качеству, количеству, комплектности, ассортименту, техническим характеристикам осуществляется Заказчиком </w:t>
      </w:r>
      <w:r>
        <w:rPr>
          <w:sz w:val="22"/>
          <w:szCs w:val="22"/>
        </w:rPr>
        <w:t>в присутствии представителя Поставщика.</w:t>
      </w:r>
    </w:p>
    <w:p w14:paraId="12ED5A79" w14:textId="77777777" w:rsidR="00600D3B" w:rsidRDefault="00000000">
      <w:pPr>
        <w:tabs>
          <w:tab w:val="left" w:pos="900"/>
        </w:tabs>
        <w:jc w:val="both"/>
        <w:rPr>
          <w:sz w:val="22"/>
          <w:szCs w:val="22"/>
        </w:rPr>
      </w:pPr>
      <w:r>
        <w:rPr>
          <w:bCs/>
          <w:spacing w:val="-1"/>
          <w:sz w:val="22"/>
          <w:szCs w:val="22"/>
        </w:rPr>
        <w:t xml:space="preserve">8.2. </w:t>
      </w:r>
      <w:r>
        <w:rPr>
          <w:sz w:val="22"/>
          <w:szCs w:val="22"/>
        </w:rPr>
        <w:t>При приемке поставленного Товара Заказчик проверяет его соответствие сведениям, указанным в Спецификации (Приложение № 1 к настоящему Договору), в сопроводительных документах, товарных накладных по наименованию, количеству, качеству, комплектности, ассортименту, техническим характеристикам, требованиям к упаковке.</w:t>
      </w:r>
    </w:p>
    <w:p w14:paraId="36B483B0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8.3. Заказчик должен принять поставленный Товар, за исключением случаев, когда он вправе потребовать замены Товара, возврата Товара или потребовать возврата уплаченной денежной суммы.</w:t>
      </w:r>
    </w:p>
    <w:p w14:paraId="462CC576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8.4. Заказчик обязан (по телефону либо по факсу, либо по </w:t>
      </w:r>
      <w:r>
        <w:rPr>
          <w:sz w:val="22"/>
          <w:szCs w:val="22"/>
          <w:lang w:val="en-US"/>
        </w:rPr>
        <w:t>e</w:t>
      </w:r>
      <w:r>
        <w:rPr>
          <w:sz w:val="22"/>
          <w:szCs w:val="22"/>
        </w:rPr>
        <w:t>-</w:t>
      </w:r>
      <w:r>
        <w:rPr>
          <w:sz w:val="22"/>
          <w:szCs w:val="22"/>
          <w:lang w:val="en-US"/>
        </w:rPr>
        <w:t>mail</w:t>
      </w:r>
      <w:r>
        <w:rPr>
          <w:sz w:val="22"/>
          <w:szCs w:val="22"/>
        </w:rPr>
        <w:t>) известить Поставщика о нарушении им исполнения условий настоящего Контракта, в части качества, количества, комплектности, ассортимента, технических характеристик в течение 5 (пяти) рабочих дней с момента осуществления поставки Товара.</w:t>
      </w:r>
    </w:p>
    <w:p w14:paraId="3EA0277E" w14:textId="77777777" w:rsidR="00600D3B" w:rsidRDefault="00000000">
      <w:pPr>
        <w:widowControl/>
        <w:shd w:val="clear" w:color="auto" w:fill="FFFFFF"/>
        <w:tabs>
          <w:tab w:val="left" w:pos="-180"/>
          <w:tab w:val="left" w:pos="0"/>
          <w:tab w:val="left" w:pos="567"/>
          <w:tab w:val="left" w:pos="4188"/>
        </w:tabs>
        <w:jc w:val="both"/>
        <w:rPr>
          <w:sz w:val="22"/>
          <w:szCs w:val="22"/>
        </w:rPr>
      </w:pPr>
      <w:r>
        <w:rPr>
          <w:color w:val="000000"/>
          <w:spacing w:val="3"/>
          <w:sz w:val="22"/>
          <w:szCs w:val="22"/>
        </w:rPr>
        <w:t>8.5. В случае, когда при визуальном осмотре и подсчете Товара в процессе его приема-передачи будет обнаружено несоответствие качества, количества, комплектности, ассортимента, технических характеристик или брак Товара, Заказчиком в присутствии представителя Поставщика делаются соответствующие отметки в товарной накладной и акте приема-передачи основных средств, а также Сторонами подписывается акт о браке/недостаче.</w:t>
      </w:r>
      <w:r>
        <w:rPr>
          <w:sz w:val="22"/>
          <w:szCs w:val="22"/>
        </w:rPr>
        <w:t xml:space="preserve"> Поставщик обязан заменить, до поставить Товар в течение 14 (четырнадцати) рабочих дней с момента подписания акта</w:t>
      </w:r>
      <w:r>
        <w:rPr>
          <w:color w:val="000000"/>
          <w:spacing w:val="3"/>
          <w:sz w:val="22"/>
          <w:szCs w:val="22"/>
        </w:rPr>
        <w:t xml:space="preserve"> о браке/недостаче</w:t>
      </w:r>
      <w:r>
        <w:rPr>
          <w:sz w:val="22"/>
          <w:szCs w:val="22"/>
        </w:rPr>
        <w:t>.</w:t>
      </w:r>
    </w:p>
    <w:p w14:paraId="2117EEA2" w14:textId="77777777" w:rsidR="00600D3B" w:rsidRDefault="00000000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9. ОТВЕТСТВЕННОСТЬ СТОРОН</w:t>
      </w:r>
    </w:p>
    <w:p w14:paraId="2E2A78DF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9.1. Стороны несут ответственность по настоящему Договору в </w:t>
      </w:r>
      <w:r>
        <w:rPr>
          <w:bCs/>
          <w:sz w:val="22"/>
          <w:szCs w:val="22"/>
        </w:rPr>
        <w:t>соответствии с действующим законодательством Российской Федерации.</w:t>
      </w:r>
    </w:p>
    <w:p w14:paraId="2E6BC972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9.2. </w:t>
      </w:r>
      <w:r>
        <w:rPr>
          <w:bCs/>
          <w:sz w:val="22"/>
          <w:szCs w:val="22"/>
        </w:rPr>
        <w:t>В случае нарушения Поставщиком сроков поставки Товара, сроков замены некачественного Товара, недопоставку Товара Поставщик выплачивает Заказчику пени в размере 0,1% от суммы Договора за каждый день просрочки, за каждый случай нарушения в отдельности.</w:t>
      </w:r>
    </w:p>
    <w:p w14:paraId="781BEA5C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9.3. В случае нарушения Заказчиком сроков оплаты Товара, выплачивает Поставщику пени в размере 0,1% от суммы Договора за каждый день просрочки.</w:t>
      </w:r>
    </w:p>
    <w:p w14:paraId="61FAC45B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9.4. </w:t>
      </w:r>
      <w:r>
        <w:rPr>
          <w:bCs/>
          <w:sz w:val="22"/>
          <w:szCs w:val="22"/>
        </w:rPr>
        <w:t>Уплата пени (неустойки) за просрочку или иное ненадлежащее исполнение обязательств по Договору, не освобождает Стороны от исполнения этих обязательств по Договору.</w:t>
      </w:r>
    </w:p>
    <w:p w14:paraId="6C4BB77D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9.5. </w:t>
      </w:r>
      <w:r>
        <w:rPr>
          <w:bCs/>
          <w:sz w:val="22"/>
          <w:szCs w:val="22"/>
        </w:rPr>
        <w:t>Уплата штрафных санкций за нарушение обязательств по Договору производится на основании претензии путем перечисления денежных средств на расчетный счет</w:t>
      </w:r>
      <w:r>
        <w:rPr>
          <w:sz w:val="22"/>
          <w:szCs w:val="22"/>
        </w:rPr>
        <w:t>.</w:t>
      </w:r>
    </w:p>
    <w:p w14:paraId="2FCB2DD9" w14:textId="77777777" w:rsidR="00600D3B" w:rsidRDefault="00000000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10. ОБСТОЯТЕЛЬСТВА НЕПРЕОДОЛИМОЙ СИЛЫ</w:t>
      </w:r>
    </w:p>
    <w:p w14:paraId="20AAA5FD" w14:textId="77777777" w:rsidR="00600D3B" w:rsidRDefault="00000000">
      <w:pPr>
        <w:pStyle w:val="21"/>
        <w:spacing w:line="1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10.1. Стороны освобождаются от ответственности за полное или частичное неисполнение обязательств по настоящему Договору, если это неисполнение явилось следствием обстоятельств непреодолимой силы, возникших после подписания настоящего Договора в результате событий чрезвычайного характера (наводнение, пожар, землетрясение, террористические акты, военные действия), наступление которых сторона, не выполнившая обязательства, не могла ни предвидеть, ни предотвратить. Надлежащим доказательством наступления таких обстоятельств и их продолжительности являются надлежащие справки и иные документы соответствующих государственных органов. Сторона, для которой возникла невозможность исполнения обязательства, должна известить другую сторону в письменном виде в течение 3-х рабочих дней с момента наступления данных обстоятельств.</w:t>
      </w:r>
    </w:p>
    <w:p w14:paraId="4DAEB1AD" w14:textId="77777777" w:rsidR="00600D3B" w:rsidRDefault="00000000">
      <w:pPr>
        <w:pStyle w:val="21"/>
        <w:spacing w:line="1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10.2. При невозможности исполнения настоящего Договора в течение 1 (одного) месяца с момента возникновения форс-мажорных обстоятельств настоящий Договор может быть расторгнут по соглашению Сторон.</w:t>
      </w:r>
    </w:p>
    <w:p w14:paraId="41E320B9" w14:textId="77777777" w:rsidR="00600D3B" w:rsidRDefault="00000000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11. ПОРЯДОК РАССМОТРЕНИЯ СПОРОВ</w:t>
      </w:r>
    </w:p>
    <w:p w14:paraId="416B421B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11.1. Все споры, возникающие в связи с исполнением настоящего Договора, Стороны пытаются решить путем переговоров, если договоренность не достигнута, спор подлежит рассмотрению Арбитражным судом города Санкт-Петербурга и Ленинградской области.</w:t>
      </w:r>
    </w:p>
    <w:p w14:paraId="4AD3EB09" w14:textId="77777777" w:rsidR="00600D3B" w:rsidRDefault="00000000">
      <w:pPr>
        <w:pStyle w:val="1"/>
        <w:spacing w:before="0" w:after="0"/>
        <w:rPr>
          <w:sz w:val="22"/>
          <w:szCs w:val="22"/>
        </w:rPr>
      </w:pPr>
      <w:r>
        <w:rPr>
          <w:sz w:val="22"/>
          <w:szCs w:val="22"/>
        </w:rPr>
        <w:t>12. РАСТОРЖЕНИЕ ДОГОВОРА</w:t>
      </w:r>
    </w:p>
    <w:p w14:paraId="3EECA152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12.1. Расторжение настоящего Договора допускается исключительно по соглашению сторон или решению суда по основаниям, предусмотренным гражданским законодательством.</w:t>
      </w:r>
    </w:p>
    <w:p w14:paraId="16F59398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12.2. Сторона, решившая расторгнуть настоящий Договор, направляет письменное уведомление другой стороне в срок 5 (пять) рабочих дней до предлагаемого срока расторжения настоящего Договора. Настоящий Договор расторгается в установленном законом порядке.</w:t>
      </w:r>
    </w:p>
    <w:p w14:paraId="662BE8A9" w14:textId="77777777" w:rsidR="00600D3B" w:rsidRDefault="00000000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13.ПРОЧИЕ УСЛОВИЯ</w:t>
      </w:r>
    </w:p>
    <w:p w14:paraId="3D898F4F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13.1. Настоящий Договор вступает в силу с момента его подписания Сторонами и действует до 31.12.2026 г.</w:t>
      </w:r>
    </w:p>
    <w:p w14:paraId="614BA376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13.2. Все изменения и дополнения к настоящему Договору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настоящего Договора.</w:t>
      </w:r>
    </w:p>
    <w:p w14:paraId="2DCAD6EF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13.3. В случае изменения адреса либо иных реквизитов Стороны обязаны уведомить об этом друг друга в письменной форме в недельный срок со дня таких изменений.</w:t>
      </w:r>
    </w:p>
    <w:p w14:paraId="59A46C55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13.4. Изменение существенных условий настоящего Договора не допускается.</w:t>
      </w:r>
    </w:p>
    <w:p w14:paraId="13DCED19" w14:textId="77777777" w:rsidR="00600D3B" w:rsidRDefault="00000000">
      <w:pPr>
        <w:pStyle w:val="21"/>
        <w:widowControl/>
        <w:spacing w:line="1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13.5. Настоящий Договор составлен в 2 (двух) экземплярах, 1 (один) из которых один находится у Поставщика, 1 (один) – у Заказчика.</w:t>
      </w:r>
    </w:p>
    <w:p w14:paraId="1D8080FF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Приложения к настоящему Договору, являющиеся неотъемлемой частью Договора:</w:t>
      </w:r>
    </w:p>
    <w:p w14:paraId="65E170DB" w14:textId="77777777" w:rsidR="00600D3B" w:rsidRDefault="00000000">
      <w:pPr>
        <w:pStyle w:val="21"/>
        <w:widowControl/>
        <w:spacing w:line="100" w:lineRule="atLeast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Приложение №1 – СПЕЦИФИКАЦИЯ; </w:t>
      </w:r>
    </w:p>
    <w:p w14:paraId="7A0D947E" w14:textId="31484D01" w:rsidR="008175D4" w:rsidRDefault="008175D4">
      <w:pPr>
        <w:pStyle w:val="21"/>
        <w:widowControl/>
        <w:spacing w:line="100" w:lineRule="atLeast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№2 - Техническое задание</w:t>
      </w:r>
    </w:p>
    <w:p w14:paraId="6936286A" w14:textId="77777777" w:rsidR="00600D3B" w:rsidRDefault="00000000">
      <w:pPr>
        <w:pStyle w:val="21"/>
        <w:widowControl/>
        <w:spacing w:line="100" w:lineRule="atLeast"/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14. АДРЕСА, БАНКОВСКИЕ РЕКВИЗИТЫ И ПОДПИСИ СТОРОН</w:t>
      </w:r>
    </w:p>
    <w:tbl>
      <w:tblPr>
        <w:tblW w:w="10206" w:type="dxa"/>
        <w:tblLook w:val="04A0" w:firstRow="1" w:lastRow="0" w:firstColumn="1" w:lastColumn="0" w:noHBand="0" w:noVBand="1"/>
      </w:tblPr>
      <w:tblGrid>
        <w:gridCol w:w="4820"/>
        <w:gridCol w:w="5386"/>
      </w:tblGrid>
      <w:tr w:rsidR="00600D3B" w14:paraId="27C24F6C" w14:textId="77777777">
        <w:tc>
          <w:tcPr>
            <w:tcW w:w="4820" w:type="dxa"/>
          </w:tcPr>
          <w:p w14:paraId="5DB95295" w14:textId="77777777" w:rsidR="00600D3B" w:rsidRDefault="00000000">
            <w:pPr>
              <w:pStyle w:val="3"/>
              <w:spacing w:before="0" w:after="0"/>
              <w:ind w:left="720"/>
              <w:rPr>
                <w:rFonts w:ascii="Times New Roman" w:eastAsia="Arial Unicode MS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ПОСТАВЩИК:                                           </w:t>
            </w:r>
          </w:p>
          <w:p w14:paraId="0124B85B" w14:textId="77777777" w:rsidR="00600D3B" w:rsidRDefault="00600D3B">
            <w:pPr>
              <w:suppressAutoHyphens w:val="0"/>
              <w:rPr>
                <w:sz w:val="22"/>
                <w:szCs w:val="22"/>
              </w:rPr>
            </w:pPr>
          </w:p>
        </w:tc>
        <w:tc>
          <w:tcPr>
            <w:tcW w:w="5386" w:type="dxa"/>
          </w:tcPr>
          <w:p w14:paraId="172EC8B4" w14:textId="1C8F2AFF" w:rsidR="00A62820" w:rsidRPr="00490E79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490E79">
              <w:rPr>
                <w:rFonts w:eastAsia="Calibri"/>
                <w:kern w:val="0"/>
                <w:sz w:val="22"/>
                <w:szCs w:val="22"/>
                <w:lang w:eastAsia="en-US"/>
              </w:rPr>
              <w:t>МОУ</w:t>
            </w:r>
            <w:r w:rsidR="00FB2235" w:rsidRPr="00490E79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 </w:t>
            </w:r>
            <w:r w:rsidRPr="00490E79">
              <w:rPr>
                <w:rFonts w:eastAsia="Calibri"/>
                <w:kern w:val="0"/>
                <w:sz w:val="22"/>
                <w:szCs w:val="22"/>
                <w:lang w:eastAsia="en-US"/>
              </w:rPr>
              <w:t>«СОШ «Свердловский центр образования»</w:t>
            </w:r>
          </w:p>
          <w:p w14:paraId="78D651DE" w14:textId="77777777" w:rsidR="00A62820" w:rsidRPr="00490E79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490E79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Юридический адрес: 188683 </w:t>
            </w:r>
            <w:bookmarkStart w:id="2" w:name="_Hlk225336136"/>
            <w:r w:rsidRPr="00490E79">
              <w:rPr>
                <w:rFonts w:eastAsia="Calibri"/>
                <w:kern w:val="0"/>
                <w:sz w:val="22"/>
                <w:szCs w:val="22"/>
                <w:lang w:eastAsia="en-US"/>
              </w:rPr>
              <w:t>Ленинградская область, Всеволожский район, пгт имени Свердлова 1-й микрорайон, дом 43.</w:t>
            </w:r>
            <w:bookmarkEnd w:id="2"/>
          </w:p>
          <w:p w14:paraId="510F9F7E" w14:textId="77777777" w:rsidR="00A62820" w:rsidRPr="00490E79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490E79">
              <w:rPr>
                <w:rFonts w:eastAsia="Calibri"/>
                <w:color w:val="000000"/>
                <w:kern w:val="0"/>
                <w:sz w:val="22"/>
                <w:szCs w:val="22"/>
                <w:lang w:eastAsia="en-US"/>
              </w:rPr>
              <w:t>ИНН 4703012649</w:t>
            </w:r>
          </w:p>
          <w:p w14:paraId="5F6689B3" w14:textId="77777777" w:rsidR="00A62820" w:rsidRPr="00490E79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490E79">
              <w:rPr>
                <w:rFonts w:eastAsia="Calibri"/>
                <w:color w:val="000000"/>
                <w:kern w:val="0"/>
                <w:sz w:val="22"/>
                <w:szCs w:val="22"/>
                <w:lang w:eastAsia="en-US"/>
              </w:rPr>
              <w:t>КПП 470301001</w:t>
            </w:r>
          </w:p>
          <w:p w14:paraId="7BBD8B90" w14:textId="77777777" w:rsidR="00A62820" w:rsidRPr="00490E79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490E79">
              <w:rPr>
                <w:rFonts w:eastAsia="Calibri"/>
                <w:kern w:val="0"/>
                <w:sz w:val="22"/>
                <w:szCs w:val="22"/>
                <w:lang w:eastAsia="en-US"/>
              </w:rPr>
              <w:t>ОГРН</w:t>
            </w:r>
            <w:r w:rsidRPr="00490E79">
              <w:rPr>
                <w:rFonts w:eastAsia="Calibri"/>
                <w:kern w:val="0"/>
                <w:sz w:val="22"/>
                <w:szCs w:val="22"/>
                <w:lang w:eastAsia="en-US"/>
              </w:rPr>
              <w:tab/>
              <w:t>1034700556560</w:t>
            </w:r>
          </w:p>
          <w:p w14:paraId="659DBAC0" w14:textId="0D877581" w:rsidR="00A62820" w:rsidRPr="00490E79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490E79">
              <w:rPr>
                <w:rFonts w:eastAsia="Calibri"/>
                <w:kern w:val="0"/>
                <w:sz w:val="22"/>
                <w:szCs w:val="22"/>
                <w:lang w:eastAsia="en-US"/>
              </w:rPr>
              <w:t>ОКЦ № 1 СЗГУ Банка России//УФК по Ленинградской области г Санкт-Петербург</w:t>
            </w:r>
          </w:p>
          <w:p w14:paraId="6F123A5A" w14:textId="77777777" w:rsidR="00A62820" w:rsidRPr="00490E79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490E79">
              <w:rPr>
                <w:rFonts w:eastAsia="Calibri"/>
                <w:kern w:val="0"/>
                <w:sz w:val="22"/>
                <w:szCs w:val="22"/>
                <w:lang w:eastAsia="en-US"/>
              </w:rPr>
              <w:t>БИК 044030098</w:t>
            </w:r>
          </w:p>
          <w:p w14:paraId="29559066" w14:textId="77777777" w:rsidR="00A62820" w:rsidRPr="00490E79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490E79">
              <w:rPr>
                <w:rFonts w:eastAsia="Calibri"/>
                <w:kern w:val="0"/>
                <w:sz w:val="22"/>
                <w:szCs w:val="22"/>
                <w:lang w:eastAsia="en-US"/>
              </w:rPr>
              <w:t>Счет № 40102810745370000098</w:t>
            </w:r>
          </w:p>
          <w:p w14:paraId="52915CB7" w14:textId="77777777" w:rsidR="00A62820" w:rsidRPr="00490E79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490E79">
              <w:rPr>
                <w:rFonts w:eastAsia="Calibri"/>
                <w:kern w:val="0"/>
                <w:sz w:val="22"/>
                <w:szCs w:val="22"/>
                <w:lang w:eastAsia="en-US"/>
              </w:rPr>
              <w:t>КОМИТЕТ ФИНАНСОВ АДМИНИСТРАЦИИ ВСЕВОЛОЖСКИЙ МУНИЦИПАЛЬНЫЙ РАЙОН (МОУ «СОШ «Свердловский ЦО», л/с 20015410076, 20015510076)</w:t>
            </w:r>
          </w:p>
          <w:p w14:paraId="2D9EB325" w14:textId="77777777" w:rsidR="00A62820" w:rsidRPr="00490E79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490E79">
              <w:rPr>
                <w:rFonts w:eastAsia="Calibri"/>
                <w:kern w:val="0"/>
                <w:sz w:val="22"/>
                <w:szCs w:val="22"/>
                <w:lang w:eastAsia="en-US"/>
              </w:rPr>
              <w:t>Счет № 03234643416120004500</w:t>
            </w:r>
          </w:p>
          <w:p w14:paraId="3C4B640A" w14:textId="77777777" w:rsidR="00A62820" w:rsidRPr="00490E79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490E79">
              <w:rPr>
                <w:rFonts w:eastAsia="Calibri"/>
                <w:kern w:val="0"/>
                <w:sz w:val="22"/>
                <w:szCs w:val="22"/>
                <w:lang w:val="en-US" w:eastAsia="en-US"/>
              </w:rPr>
              <w:t>E</w:t>
            </w:r>
            <w:r w:rsidRPr="00490E79">
              <w:rPr>
                <w:rFonts w:eastAsia="Calibri"/>
                <w:kern w:val="0"/>
                <w:sz w:val="22"/>
                <w:szCs w:val="22"/>
                <w:lang w:eastAsia="en-US"/>
              </w:rPr>
              <w:t>-</w:t>
            </w:r>
            <w:r w:rsidRPr="00490E79">
              <w:rPr>
                <w:rFonts w:eastAsia="Calibri"/>
                <w:kern w:val="0"/>
                <w:sz w:val="22"/>
                <w:szCs w:val="22"/>
                <w:lang w:val="en-US" w:eastAsia="en-US"/>
              </w:rPr>
              <w:t>mai</w:t>
            </w:r>
            <w:r w:rsidRPr="00490E79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: </w:t>
            </w:r>
            <w:r w:rsidRPr="00490E79">
              <w:rPr>
                <w:rFonts w:eastAsia="Calibri"/>
                <w:kern w:val="0"/>
                <w:sz w:val="22"/>
                <w:szCs w:val="22"/>
                <w:lang w:val="en-US" w:eastAsia="en-US"/>
              </w:rPr>
              <w:t>svrdl</w:t>
            </w:r>
            <w:r w:rsidRPr="00490E79">
              <w:rPr>
                <w:rFonts w:eastAsia="Calibri"/>
                <w:kern w:val="0"/>
                <w:sz w:val="22"/>
                <w:szCs w:val="22"/>
                <w:lang w:eastAsia="en-US"/>
              </w:rPr>
              <w:t>1@</w:t>
            </w:r>
            <w:r w:rsidRPr="00490E79">
              <w:rPr>
                <w:rFonts w:eastAsia="Calibri"/>
                <w:kern w:val="0"/>
                <w:sz w:val="22"/>
                <w:szCs w:val="22"/>
                <w:lang w:val="en-US" w:eastAsia="en-US"/>
              </w:rPr>
              <w:t>vsevobr</w:t>
            </w:r>
            <w:r w:rsidRPr="00490E79">
              <w:rPr>
                <w:rFonts w:eastAsia="Calibri"/>
                <w:kern w:val="0"/>
                <w:sz w:val="22"/>
                <w:szCs w:val="22"/>
                <w:lang w:eastAsia="en-US"/>
              </w:rPr>
              <w:t>.</w:t>
            </w:r>
            <w:r w:rsidRPr="00490E79">
              <w:rPr>
                <w:rFonts w:eastAsia="Calibri"/>
                <w:kern w:val="0"/>
                <w:sz w:val="22"/>
                <w:szCs w:val="22"/>
                <w:lang w:val="en-US" w:eastAsia="en-US"/>
              </w:rPr>
              <w:t>ru</w:t>
            </w:r>
          </w:p>
          <w:p w14:paraId="3349A60E" w14:textId="77777777" w:rsidR="00A62820" w:rsidRPr="00490E79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490E79">
              <w:rPr>
                <w:rFonts w:eastAsia="Calibri"/>
                <w:kern w:val="0"/>
                <w:sz w:val="22"/>
                <w:szCs w:val="22"/>
                <w:lang w:eastAsia="en-US"/>
              </w:rPr>
              <w:t>Телефоны:</w:t>
            </w:r>
          </w:p>
          <w:p w14:paraId="2B74396F" w14:textId="77777777" w:rsidR="00A62820" w:rsidRPr="00490E79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490E79">
              <w:rPr>
                <w:rFonts w:eastAsia="Calibri"/>
                <w:kern w:val="0"/>
                <w:sz w:val="22"/>
                <w:szCs w:val="22"/>
                <w:lang w:eastAsia="en-US"/>
              </w:rPr>
              <w:t>Бухгалтерия – 8(813)70-77338</w:t>
            </w:r>
          </w:p>
          <w:p w14:paraId="24CC22B4" w14:textId="77777777" w:rsidR="00A62820" w:rsidRPr="00490E79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490E79">
              <w:rPr>
                <w:rFonts w:eastAsia="Calibri"/>
                <w:kern w:val="0"/>
                <w:sz w:val="22"/>
                <w:szCs w:val="22"/>
                <w:lang w:eastAsia="en-US"/>
              </w:rPr>
              <w:t>Директор – 8(813)70-77580</w:t>
            </w:r>
          </w:p>
          <w:p w14:paraId="1D0018C0" w14:textId="77777777" w:rsidR="00600D3B" w:rsidRDefault="00600D3B">
            <w:pPr>
              <w:suppressAutoHyphens w:val="0"/>
              <w:rPr>
                <w:rFonts w:eastAsia="Times New Roman"/>
                <w:bCs/>
                <w:color w:val="000000"/>
                <w:kern w:val="0"/>
                <w:sz w:val="22"/>
                <w:szCs w:val="22"/>
              </w:rPr>
            </w:pPr>
          </w:p>
        </w:tc>
      </w:tr>
      <w:tr w:rsidR="00600D3B" w14:paraId="62957527" w14:textId="77777777">
        <w:tc>
          <w:tcPr>
            <w:tcW w:w="4820" w:type="dxa"/>
          </w:tcPr>
          <w:p w14:paraId="646DBB9F" w14:textId="07D25D86" w:rsidR="00600D3B" w:rsidRPr="00490E79" w:rsidRDefault="00600D3B">
            <w:pPr>
              <w:pStyle w:val="210"/>
              <w:shd w:val="clear" w:color="auto" w:fill="auto"/>
              <w:spacing w:line="240" w:lineRule="auto"/>
              <w:rPr>
                <w:rStyle w:val="22"/>
                <w:b w:val="0"/>
                <w:sz w:val="22"/>
                <w:szCs w:val="22"/>
                <w:shd w:val="clear" w:color="auto" w:fill="auto"/>
                <w:lang w:eastAsia="en-US"/>
              </w:rPr>
            </w:pPr>
          </w:p>
          <w:p w14:paraId="60C3B759" w14:textId="77777777" w:rsidR="00600D3B" w:rsidRDefault="00000000">
            <w:pPr>
              <w:suppressAutoHyphens w:val="0"/>
              <w:rPr>
                <w:b/>
                <w:sz w:val="22"/>
                <w:szCs w:val="22"/>
              </w:rPr>
            </w:pPr>
            <w:r>
              <w:rPr>
                <w:rFonts w:eastAsia="Times New Roman"/>
                <w:bCs/>
                <w:color w:val="000000"/>
                <w:kern w:val="0"/>
                <w:sz w:val="22"/>
                <w:szCs w:val="22"/>
              </w:rPr>
              <w:t>__________________/…</w:t>
            </w:r>
            <w:r>
              <w:rPr>
                <w:color w:val="000000"/>
                <w:sz w:val="22"/>
                <w:szCs w:val="22"/>
                <w:u w:val="single"/>
              </w:rPr>
              <w:t>/</w:t>
            </w:r>
          </w:p>
        </w:tc>
        <w:tc>
          <w:tcPr>
            <w:tcW w:w="5386" w:type="dxa"/>
          </w:tcPr>
          <w:p w14:paraId="4F5DC372" w14:textId="35BF7F45" w:rsidR="00600D3B" w:rsidRDefault="00000000">
            <w:pPr>
              <w:suppressLineNumbers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Директор МОУ «СОШ «</w:t>
            </w:r>
            <w:r w:rsidR="00A62820">
              <w:rPr>
                <w:sz w:val="22"/>
                <w:szCs w:val="22"/>
                <w:lang w:eastAsia="en-US"/>
              </w:rPr>
              <w:t>Свердловский ЦО</w:t>
            </w:r>
            <w:r>
              <w:rPr>
                <w:sz w:val="22"/>
                <w:szCs w:val="22"/>
                <w:lang w:eastAsia="en-US"/>
              </w:rPr>
              <w:t>»</w:t>
            </w:r>
          </w:p>
          <w:p w14:paraId="5B1FDEC1" w14:textId="77777777" w:rsidR="00600D3B" w:rsidRDefault="00600D3B">
            <w:pPr>
              <w:suppressLineNumbers/>
              <w:rPr>
                <w:sz w:val="22"/>
                <w:szCs w:val="22"/>
                <w:lang w:eastAsia="en-US"/>
              </w:rPr>
            </w:pPr>
          </w:p>
          <w:p w14:paraId="70B172FE" w14:textId="0E82564E" w:rsidR="00600D3B" w:rsidRDefault="00000000">
            <w:pPr>
              <w:suppressLineNumbers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____________________/</w:t>
            </w:r>
            <w:r w:rsidR="00A62820">
              <w:rPr>
                <w:color w:val="000000"/>
                <w:sz w:val="22"/>
                <w:szCs w:val="22"/>
              </w:rPr>
              <w:t>Т.В. Медведева</w:t>
            </w:r>
            <w:r>
              <w:rPr>
                <w:color w:val="000000"/>
                <w:sz w:val="22"/>
                <w:szCs w:val="22"/>
              </w:rPr>
              <w:t>/</w:t>
            </w:r>
          </w:p>
        </w:tc>
      </w:tr>
    </w:tbl>
    <w:p w14:paraId="5B35344D" w14:textId="2D20ABB5" w:rsidR="003B002C" w:rsidRPr="003B002C" w:rsidRDefault="003B002C" w:rsidP="003B002C">
      <w:pPr>
        <w:pStyle w:val="ConsNormal"/>
        <w:widowControl/>
        <w:rPr>
          <w:rFonts w:cs="Times New Roman"/>
          <w:sz w:val="22"/>
          <w:szCs w:val="22"/>
          <w:lang w:val="ru-RU"/>
        </w:rPr>
      </w:pPr>
      <w:bookmarkStart w:id="3" w:name="_Hlk106855509"/>
      <w:r>
        <w:rPr>
          <w:rFonts w:cs="Times New Roman"/>
          <w:sz w:val="22"/>
          <w:szCs w:val="22"/>
          <w:lang w:val="ru-RU"/>
        </w:rPr>
        <w:t>(подписано ЭЦП)</w:t>
      </w:r>
      <w:r w:rsidRPr="003B002C">
        <w:rPr>
          <w:rFonts w:cs="Times New Roman"/>
          <w:sz w:val="22"/>
          <w:szCs w:val="22"/>
          <w:lang w:val="ru-RU"/>
        </w:rPr>
        <w:t xml:space="preserve"> </w:t>
      </w:r>
      <w:r>
        <w:rPr>
          <w:rFonts w:cs="Times New Roman"/>
          <w:sz w:val="22"/>
          <w:szCs w:val="22"/>
          <w:lang w:val="ru-RU"/>
        </w:rPr>
        <w:t xml:space="preserve">                                                                       </w:t>
      </w:r>
      <w:r w:rsidRPr="003B002C">
        <w:rPr>
          <w:rFonts w:cs="Times New Roman"/>
          <w:sz w:val="22"/>
          <w:szCs w:val="22"/>
          <w:lang w:val="ru-RU"/>
        </w:rPr>
        <w:t>(подписано</w:t>
      </w:r>
      <w:r>
        <w:rPr>
          <w:rFonts w:cs="Times New Roman"/>
          <w:sz w:val="22"/>
          <w:szCs w:val="22"/>
          <w:lang w:val="ru-RU"/>
        </w:rPr>
        <w:t xml:space="preserve"> </w:t>
      </w:r>
      <w:r w:rsidRPr="003B002C">
        <w:rPr>
          <w:rFonts w:cs="Times New Roman"/>
          <w:sz w:val="22"/>
          <w:szCs w:val="22"/>
          <w:lang w:val="ru-RU"/>
        </w:rPr>
        <w:t>ЭЦП)</w:t>
      </w:r>
    </w:p>
    <w:p w14:paraId="53A22FC8" w14:textId="77777777" w:rsidR="00600D3B" w:rsidRPr="00490E79" w:rsidRDefault="00600D3B" w:rsidP="00490E79">
      <w:pPr>
        <w:pStyle w:val="ConsNormal"/>
        <w:widowControl/>
        <w:rPr>
          <w:rFonts w:cs="Times New Roman"/>
          <w:sz w:val="22"/>
          <w:szCs w:val="22"/>
          <w:lang w:val="ru-RU"/>
        </w:rPr>
      </w:pPr>
    </w:p>
    <w:p w14:paraId="100FF994" w14:textId="77777777" w:rsidR="00600D3B" w:rsidRDefault="00600D3B">
      <w:pPr>
        <w:pStyle w:val="ConsNormal"/>
        <w:widowControl/>
        <w:jc w:val="right"/>
        <w:rPr>
          <w:rFonts w:cs="Times New Roman"/>
          <w:sz w:val="22"/>
          <w:szCs w:val="22"/>
        </w:rPr>
      </w:pPr>
    </w:p>
    <w:p w14:paraId="16CF047E" w14:textId="77777777" w:rsidR="00600D3B" w:rsidRDefault="00000000">
      <w:pPr>
        <w:pStyle w:val="ConsNormal"/>
        <w:widowControl/>
        <w:jc w:val="right"/>
        <w:rPr>
          <w:rFonts w:cs="Times New Roman"/>
          <w:sz w:val="22"/>
          <w:szCs w:val="22"/>
        </w:rPr>
      </w:pPr>
      <w:proofErr w:type="spellStart"/>
      <w:r>
        <w:rPr>
          <w:rFonts w:cs="Times New Roman"/>
          <w:sz w:val="22"/>
          <w:szCs w:val="22"/>
        </w:rPr>
        <w:t>Приложение</w:t>
      </w:r>
      <w:proofErr w:type="spellEnd"/>
      <w:r>
        <w:rPr>
          <w:rFonts w:cs="Times New Roman"/>
          <w:sz w:val="22"/>
          <w:szCs w:val="22"/>
        </w:rPr>
        <w:t xml:space="preserve"> № 1 </w:t>
      </w:r>
    </w:p>
    <w:p w14:paraId="63B95E81" w14:textId="77777777" w:rsidR="00600D3B" w:rsidRDefault="00000000">
      <w:pPr>
        <w:pStyle w:val="ConsNormal"/>
        <w:widowControl/>
        <w:jc w:val="right"/>
        <w:rPr>
          <w:rFonts w:eastAsia="Times New Roman" w:cs="Times New Roman"/>
          <w:bCs/>
          <w:color w:val="000000"/>
          <w:kern w:val="0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к </w:t>
      </w:r>
      <w:r>
        <w:rPr>
          <w:rFonts w:cs="Times New Roman"/>
          <w:sz w:val="22"/>
          <w:szCs w:val="22"/>
          <w:lang w:val="ru-RU"/>
        </w:rPr>
        <w:t xml:space="preserve">Договору </w:t>
      </w:r>
      <w:r>
        <w:rPr>
          <w:rFonts w:cs="Times New Roman"/>
          <w:sz w:val="22"/>
          <w:szCs w:val="22"/>
        </w:rPr>
        <w:t>№</w:t>
      </w:r>
      <w:r>
        <w:rPr>
          <w:rFonts w:cs="Times New Roman"/>
          <w:sz w:val="22"/>
          <w:szCs w:val="22"/>
          <w:lang w:val="ru-RU"/>
        </w:rPr>
        <w:t>….-ЭМ</w:t>
      </w:r>
      <w:r>
        <w:rPr>
          <w:rFonts w:cs="Times New Roman"/>
          <w:b/>
          <w:sz w:val="22"/>
          <w:szCs w:val="22"/>
        </w:rPr>
        <w:t xml:space="preserve"> </w:t>
      </w:r>
      <w:r>
        <w:rPr>
          <w:rFonts w:eastAsia="Times New Roman" w:cs="Times New Roman"/>
          <w:bCs/>
          <w:color w:val="000000"/>
          <w:kern w:val="0"/>
          <w:sz w:val="22"/>
          <w:szCs w:val="22"/>
        </w:rPr>
        <w:t xml:space="preserve"> </w:t>
      </w:r>
    </w:p>
    <w:p w14:paraId="461C6A6D" w14:textId="77777777" w:rsidR="00600D3B" w:rsidRDefault="00000000">
      <w:pPr>
        <w:pStyle w:val="ConsNormal"/>
        <w:widowControl/>
        <w:jc w:val="right"/>
        <w:rPr>
          <w:rFonts w:cs="Times New Roman"/>
          <w:sz w:val="22"/>
          <w:szCs w:val="22"/>
        </w:rPr>
      </w:pPr>
      <w:proofErr w:type="spellStart"/>
      <w:r>
        <w:rPr>
          <w:rFonts w:cs="Times New Roman"/>
          <w:sz w:val="22"/>
          <w:szCs w:val="22"/>
        </w:rPr>
        <w:t>от</w:t>
      </w:r>
      <w:proofErr w:type="spellEnd"/>
      <w:r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sz w:val="22"/>
          <w:szCs w:val="22"/>
          <w:lang w:val="ru-RU"/>
        </w:rPr>
        <w:t xml:space="preserve">             </w:t>
      </w:r>
      <w:r>
        <w:rPr>
          <w:rFonts w:cs="Times New Roman"/>
          <w:sz w:val="22"/>
          <w:szCs w:val="22"/>
        </w:rPr>
        <w:t>202</w:t>
      </w:r>
      <w:r>
        <w:rPr>
          <w:rFonts w:cs="Times New Roman"/>
          <w:sz w:val="22"/>
          <w:szCs w:val="22"/>
          <w:lang w:val="ru-RU"/>
        </w:rPr>
        <w:t>6</w:t>
      </w:r>
      <w:r>
        <w:rPr>
          <w:rFonts w:eastAsia="Times New Roman" w:cs="Times New Roman"/>
          <w:bCs/>
          <w:color w:val="000000"/>
          <w:kern w:val="0"/>
          <w:sz w:val="22"/>
          <w:szCs w:val="22"/>
        </w:rPr>
        <w:t xml:space="preserve"> </w:t>
      </w:r>
      <w:r>
        <w:rPr>
          <w:rFonts w:cs="Times New Roman"/>
          <w:sz w:val="22"/>
          <w:szCs w:val="22"/>
        </w:rPr>
        <w:t>г.</w:t>
      </w:r>
    </w:p>
    <w:bookmarkEnd w:id="3"/>
    <w:p w14:paraId="4B2BB196" w14:textId="77777777" w:rsidR="00600D3B" w:rsidRDefault="00000000">
      <w:pPr>
        <w:pStyle w:val="ConsNormal"/>
        <w:widowControl/>
        <w:jc w:val="center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 xml:space="preserve">                                                                                                       </w:t>
      </w:r>
    </w:p>
    <w:p w14:paraId="6648A719" w14:textId="77777777" w:rsidR="00600D3B" w:rsidRDefault="00000000">
      <w:pPr>
        <w:pStyle w:val="ConsNormal"/>
        <w:widowControl/>
        <w:jc w:val="center"/>
        <w:rPr>
          <w:rFonts w:cs="Times New Roman"/>
          <w:b/>
          <w:sz w:val="22"/>
          <w:szCs w:val="22"/>
          <w:lang w:val="ru-RU"/>
        </w:rPr>
      </w:pPr>
      <w:r>
        <w:rPr>
          <w:rFonts w:cs="Times New Roman"/>
          <w:b/>
          <w:sz w:val="22"/>
          <w:szCs w:val="22"/>
          <w:lang w:val="ru-RU"/>
        </w:rPr>
        <w:t>СПЕЦИФИКАЦИЯ</w:t>
      </w:r>
    </w:p>
    <w:p w14:paraId="5B42AB33" w14:textId="77777777" w:rsidR="00600D3B" w:rsidRDefault="00600D3B">
      <w:pPr>
        <w:pStyle w:val="ConsNormal"/>
        <w:widowControl/>
        <w:jc w:val="center"/>
        <w:rPr>
          <w:rFonts w:cs="Times New Roman"/>
          <w:b/>
          <w:sz w:val="22"/>
          <w:szCs w:val="22"/>
          <w:lang w:val="ru-RU"/>
        </w:rPr>
      </w:pPr>
    </w:p>
    <w:p w14:paraId="06A5E9E1" w14:textId="77777777" w:rsidR="00600D3B" w:rsidRDefault="00000000">
      <w:pPr>
        <w:widowControl/>
        <w:numPr>
          <w:ilvl w:val="0"/>
          <w:numId w:val="2"/>
        </w:numPr>
        <w:tabs>
          <w:tab w:val="left" w:pos="426"/>
        </w:tabs>
        <w:suppressAutoHyphens w:val="0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Поставщик настоящим обязуется передать в собственность Заказчика, а Заказчик оплатить и принять следующий Товар: </w:t>
      </w:r>
    </w:p>
    <w:p w14:paraId="716F4457" w14:textId="0E08A27E" w:rsidR="00600D3B" w:rsidRDefault="00600D3B">
      <w:pPr>
        <w:widowControl/>
        <w:tabs>
          <w:tab w:val="left" w:pos="426"/>
        </w:tabs>
        <w:suppressAutoHyphens w:val="0"/>
        <w:jc w:val="both"/>
        <w:rPr>
          <w:b/>
          <w:sz w:val="22"/>
          <w:szCs w:val="22"/>
        </w:rPr>
      </w:pPr>
    </w:p>
    <w:tbl>
      <w:tblPr>
        <w:tblW w:w="10181" w:type="dxa"/>
        <w:tblInd w:w="15" w:type="dxa"/>
        <w:tblLayout w:type="fixed"/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793"/>
        <w:gridCol w:w="5233"/>
        <w:gridCol w:w="569"/>
        <w:gridCol w:w="967"/>
        <w:gridCol w:w="1202"/>
        <w:gridCol w:w="1417"/>
      </w:tblGrid>
      <w:tr w:rsidR="00600D3B" w14:paraId="3883810A" w14:textId="77777777">
        <w:trPr>
          <w:trHeight w:hRule="exact" w:val="708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73C8AEF6" w14:textId="77777777" w:rsidR="00600D3B" w:rsidRDefault="00600D3B">
            <w:pPr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b/>
                <w:bCs/>
                <w:i/>
                <w:iCs/>
                <w:color w:val="000000"/>
                <w:sz w:val="14"/>
                <w:szCs w:val="14"/>
              </w:rPr>
            </w:pPr>
          </w:p>
        </w:tc>
        <w:tc>
          <w:tcPr>
            <w:tcW w:w="5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74ED17D6" w14:textId="77777777" w:rsidR="00600D3B" w:rsidRDefault="00000000">
            <w:pPr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b/>
                <w:bCs/>
                <w:i/>
                <w:iCs/>
                <w:color w:val="000000"/>
                <w:sz w:val="14"/>
                <w:szCs w:val="14"/>
              </w:rPr>
              <w:t>Наименование товара</w:t>
            </w:r>
          </w:p>
        </w:tc>
        <w:tc>
          <w:tcPr>
            <w:tcW w:w="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46B87257" w14:textId="77777777" w:rsidR="00600D3B" w:rsidRDefault="00000000">
            <w:pPr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b/>
                <w:bCs/>
                <w:i/>
                <w:iCs/>
                <w:color w:val="000000"/>
                <w:sz w:val="14"/>
                <w:szCs w:val="14"/>
              </w:rPr>
              <w:t>Ед.</w:t>
            </w:r>
            <w:r>
              <w:rPr>
                <w:b/>
                <w:bCs/>
                <w:i/>
                <w:iCs/>
                <w:color w:val="000000"/>
                <w:sz w:val="14"/>
                <w:szCs w:val="14"/>
              </w:rPr>
              <w:br/>
              <w:t>изм.</w:t>
            </w:r>
          </w:p>
        </w:tc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2D07485A" w14:textId="77777777" w:rsidR="00600D3B" w:rsidRDefault="00000000">
            <w:pPr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b/>
                <w:bCs/>
                <w:i/>
                <w:iCs/>
                <w:color w:val="000000"/>
                <w:sz w:val="14"/>
                <w:szCs w:val="14"/>
              </w:rPr>
              <w:t>Кол-во</w:t>
            </w:r>
          </w:p>
        </w:tc>
        <w:tc>
          <w:tcPr>
            <w:tcW w:w="1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0B6F68E2" w14:textId="77777777" w:rsidR="00600D3B" w:rsidRDefault="00000000">
            <w:pPr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b/>
                <w:bCs/>
                <w:i/>
                <w:iCs/>
                <w:color w:val="000000"/>
                <w:sz w:val="14"/>
                <w:szCs w:val="14"/>
              </w:rPr>
              <w:t>Цена (условие НДС), руб.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1764D1" w14:textId="77777777" w:rsidR="00600D3B" w:rsidRDefault="00000000">
            <w:pPr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b/>
                <w:bCs/>
                <w:i/>
                <w:iCs/>
                <w:color w:val="000000"/>
                <w:sz w:val="14"/>
                <w:szCs w:val="14"/>
              </w:rPr>
              <w:t>Сумма (условие НДС), руб.</w:t>
            </w:r>
          </w:p>
        </w:tc>
      </w:tr>
      <w:tr w:rsidR="00BA265F" w14:paraId="5331A02D" w14:textId="77777777" w:rsidTr="00256E83">
        <w:trPr>
          <w:trHeight w:hRule="exact" w:val="498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27FA31AE" w14:textId="514B28AA" w:rsidR="00BA265F" w:rsidRPr="003B002C" w:rsidRDefault="00BA265F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color w:val="000000"/>
              </w:rPr>
            </w:pPr>
            <w:r w:rsidRPr="003B002C">
              <w:rPr>
                <w:color w:val="000000"/>
              </w:rPr>
              <w:t>1</w:t>
            </w:r>
          </w:p>
        </w:tc>
        <w:tc>
          <w:tcPr>
            <w:tcW w:w="5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00203" w14:textId="2711DABC" w:rsidR="00FB2235" w:rsidRPr="00FB2235" w:rsidRDefault="00490E79" w:rsidP="00FB2235">
            <w:pPr>
              <w:autoSpaceDE w:val="0"/>
              <w:autoSpaceDN w:val="0"/>
              <w:adjustRightInd w:val="0"/>
              <w:spacing w:before="29" w:line="199" w:lineRule="exact"/>
              <w:ind w:left="15"/>
              <w:rPr>
                <w:color w:val="000000"/>
              </w:rPr>
            </w:pPr>
            <w:r>
              <w:rPr>
                <w:color w:val="000000"/>
              </w:rPr>
              <w:t>Спортивные снаряды</w:t>
            </w:r>
          </w:p>
          <w:p w14:paraId="445099E8" w14:textId="6E63C2DC" w:rsidR="00BA265F" w:rsidRPr="00BA265F" w:rsidRDefault="00BA265F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rPr>
                <w:color w:val="000000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32D2DE0" w14:textId="7F813D2D" w:rsidR="00BA265F" w:rsidRPr="00D7384C" w:rsidRDefault="00F51BB7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Усл</w:t>
            </w:r>
            <w:proofErr w:type="spellEnd"/>
            <w:r>
              <w:rPr>
                <w:color w:val="000000"/>
              </w:rPr>
              <w:t xml:space="preserve"> ед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45C6FC" w14:textId="6A4D7BCD" w:rsidR="00BA265F" w:rsidRPr="00D7384C" w:rsidRDefault="00F723CD" w:rsidP="00F27A92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AEF9EDE" w14:textId="77777777" w:rsidR="00BA265F" w:rsidRDefault="00BA265F" w:rsidP="00BA265F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AE8503" w14:textId="77777777" w:rsidR="00BA265F" w:rsidRDefault="00BA265F" w:rsidP="00BA265F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</w:p>
        </w:tc>
      </w:tr>
      <w:tr w:rsidR="00600D3B" w14:paraId="0A0CF665" w14:textId="77777777">
        <w:trPr>
          <w:trHeight w:hRule="exact" w:val="435"/>
        </w:trPr>
        <w:tc>
          <w:tcPr>
            <w:tcW w:w="87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4F3AFCF" w14:textId="77777777" w:rsidR="00600D3B" w:rsidRDefault="00000000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  <w:r>
              <w:rPr>
                <w:color w:val="000000"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C74E4" w14:textId="77777777" w:rsidR="00600D3B" w:rsidRDefault="00600D3B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</w:p>
        </w:tc>
      </w:tr>
    </w:tbl>
    <w:p w14:paraId="1987E1FB" w14:textId="77777777" w:rsidR="00600D3B" w:rsidRDefault="00600D3B">
      <w:pPr>
        <w:pStyle w:val="21"/>
        <w:spacing w:line="100" w:lineRule="atLeast"/>
        <w:ind w:firstLine="709"/>
        <w:jc w:val="both"/>
        <w:rPr>
          <w:sz w:val="22"/>
          <w:szCs w:val="22"/>
        </w:rPr>
      </w:pPr>
    </w:p>
    <w:p w14:paraId="3F69D9DA" w14:textId="77777777" w:rsidR="00600D3B" w:rsidRDefault="00600D3B">
      <w:pPr>
        <w:pStyle w:val="21"/>
        <w:spacing w:line="100" w:lineRule="atLeast"/>
        <w:ind w:firstLine="709"/>
        <w:jc w:val="both"/>
        <w:rPr>
          <w:sz w:val="22"/>
          <w:szCs w:val="22"/>
        </w:rPr>
      </w:pPr>
    </w:p>
    <w:p w14:paraId="26736CA5" w14:textId="77777777" w:rsidR="00600D3B" w:rsidRDefault="00600D3B">
      <w:pPr>
        <w:pStyle w:val="21"/>
        <w:spacing w:line="100" w:lineRule="atLeast"/>
        <w:ind w:firstLine="709"/>
        <w:jc w:val="both"/>
        <w:rPr>
          <w:sz w:val="22"/>
          <w:szCs w:val="22"/>
        </w:rPr>
      </w:pPr>
    </w:p>
    <w:p w14:paraId="2A989B63" w14:textId="77777777" w:rsidR="00600D3B" w:rsidRDefault="00000000">
      <w:pPr>
        <w:pStyle w:val="21"/>
        <w:spacing w:line="100" w:lineRule="atLeast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ИТОГО по спецификации: </w:t>
      </w:r>
      <w:r>
        <w:rPr>
          <w:b/>
          <w:sz w:val="22"/>
          <w:szCs w:val="22"/>
        </w:rPr>
        <w:t>… руб. (…), в том числе НДС …/ НДС не облагается.</w:t>
      </w:r>
    </w:p>
    <w:p w14:paraId="2DA39482" w14:textId="77777777" w:rsidR="00600D3B" w:rsidRDefault="00600D3B">
      <w:pPr>
        <w:rPr>
          <w:sz w:val="22"/>
          <w:szCs w:val="22"/>
        </w:rPr>
      </w:pPr>
    </w:p>
    <w:p w14:paraId="47E035B1" w14:textId="77777777" w:rsidR="00600D3B" w:rsidRDefault="00600D3B">
      <w:pPr>
        <w:rPr>
          <w:sz w:val="22"/>
          <w:szCs w:val="22"/>
        </w:rPr>
      </w:pPr>
    </w:p>
    <w:tbl>
      <w:tblPr>
        <w:tblW w:w="10206" w:type="dxa"/>
        <w:tblLook w:val="04A0" w:firstRow="1" w:lastRow="0" w:firstColumn="1" w:lastColumn="0" w:noHBand="0" w:noVBand="1"/>
      </w:tblPr>
      <w:tblGrid>
        <w:gridCol w:w="4820"/>
        <w:gridCol w:w="5386"/>
      </w:tblGrid>
      <w:tr w:rsidR="00FB2235" w:rsidRPr="00FB2235" w14:paraId="16F4746A" w14:textId="77777777" w:rsidTr="00DB2AB5">
        <w:tc>
          <w:tcPr>
            <w:tcW w:w="4820" w:type="dxa"/>
          </w:tcPr>
          <w:p w14:paraId="7A053BD7" w14:textId="77777777" w:rsidR="00FB2235" w:rsidRPr="00FB2235" w:rsidRDefault="00FB2235" w:rsidP="00FB2235">
            <w:pPr>
              <w:pStyle w:val="210"/>
              <w:rPr>
                <w:sz w:val="22"/>
                <w:szCs w:val="22"/>
                <w:lang w:eastAsia="en-US"/>
              </w:rPr>
            </w:pPr>
          </w:p>
          <w:p w14:paraId="35D5A3C9" w14:textId="77777777" w:rsidR="00FB2235" w:rsidRPr="00FB2235" w:rsidRDefault="00FB2235" w:rsidP="00FB2235">
            <w:pPr>
              <w:pStyle w:val="210"/>
              <w:rPr>
                <w:sz w:val="22"/>
                <w:szCs w:val="22"/>
                <w:lang w:eastAsia="en-US"/>
              </w:rPr>
            </w:pPr>
          </w:p>
          <w:p w14:paraId="5FF93973" w14:textId="77777777" w:rsidR="00FB2235" w:rsidRPr="00FB2235" w:rsidRDefault="00FB2235" w:rsidP="00FB2235">
            <w:pPr>
              <w:pStyle w:val="210"/>
              <w:rPr>
                <w:sz w:val="22"/>
                <w:szCs w:val="22"/>
                <w:lang w:eastAsia="en-US"/>
              </w:rPr>
            </w:pPr>
            <w:r w:rsidRPr="00FB2235">
              <w:rPr>
                <w:sz w:val="22"/>
                <w:szCs w:val="22"/>
                <w:lang w:eastAsia="en-US"/>
              </w:rPr>
              <w:t>__________________/…</w:t>
            </w:r>
            <w:r w:rsidRPr="00FB2235">
              <w:rPr>
                <w:sz w:val="22"/>
                <w:szCs w:val="22"/>
                <w:u w:val="single"/>
                <w:lang w:eastAsia="en-US"/>
              </w:rPr>
              <w:t>/</w:t>
            </w:r>
          </w:p>
        </w:tc>
        <w:tc>
          <w:tcPr>
            <w:tcW w:w="5386" w:type="dxa"/>
          </w:tcPr>
          <w:p w14:paraId="771DCC09" w14:textId="77777777" w:rsidR="00FB2235" w:rsidRPr="00FB2235" w:rsidRDefault="00FB2235" w:rsidP="00FB2235">
            <w:pPr>
              <w:pStyle w:val="210"/>
              <w:rPr>
                <w:sz w:val="22"/>
                <w:szCs w:val="22"/>
                <w:lang w:eastAsia="en-US"/>
              </w:rPr>
            </w:pPr>
            <w:r w:rsidRPr="00FB2235">
              <w:rPr>
                <w:sz w:val="22"/>
                <w:szCs w:val="22"/>
                <w:lang w:eastAsia="en-US"/>
              </w:rPr>
              <w:t>Директор МОУ «СОШ «Свердловский ЦО»</w:t>
            </w:r>
          </w:p>
          <w:p w14:paraId="4D297E9D" w14:textId="77777777" w:rsidR="00FB2235" w:rsidRPr="00FB2235" w:rsidRDefault="00FB2235" w:rsidP="00FB2235">
            <w:pPr>
              <w:pStyle w:val="210"/>
              <w:rPr>
                <w:sz w:val="22"/>
                <w:szCs w:val="22"/>
                <w:lang w:eastAsia="en-US"/>
              </w:rPr>
            </w:pPr>
          </w:p>
          <w:p w14:paraId="4BEB24ED" w14:textId="77777777" w:rsidR="00FB2235" w:rsidRPr="00FB2235" w:rsidRDefault="00FB2235" w:rsidP="00FB2235">
            <w:pPr>
              <w:pStyle w:val="210"/>
              <w:rPr>
                <w:sz w:val="22"/>
                <w:szCs w:val="22"/>
                <w:lang w:eastAsia="en-US"/>
              </w:rPr>
            </w:pPr>
            <w:r w:rsidRPr="00FB2235">
              <w:rPr>
                <w:sz w:val="22"/>
                <w:szCs w:val="22"/>
                <w:lang w:eastAsia="en-US"/>
              </w:rPr>
              <w:t>____________________/Т.В. Медведева/</w:t>
            </w:r>
          </w:p>
        </w:tc>
      </w:tr>
    </w:tbl>
    <w:p w14:paraId="3B22B198" w14:textId="77777777" w:rsidR="00FB2235" w:rsidRPr="00FB2235" w:rsidRDefault="00FB2235" w:rsidP="00FB2235">
      <w:pPr>
        <w:pStyle w:val="210"/>
        <w:rPr>
          <w:sz w:val="22"/>
          <w:szCs w:val="22"/>
          <w:lang w:eastAsia="en-US"/>
        </w:rPr>
      </w:pPr>
      <w:r w:rsidRPr="00FB2235">
        <w:rPr>
          <w:sz w:val="22"/>
          <w:szCs w:val="22"/>
          <w:lang w:eastAsia="en-US"/>
        </w:rPr>
        <w:t xml:space="preserve">                               (подписано ЭЦП)                                   (подписано ЭЦП)</w:t>
      </w:r>
    </w:p>
    <w:p w14:paraId="3D03D8B4" w14:textId="77777777" w:rsidR="00FB2235" w:rsidRPr="00FB2235" w:rsidRDefault="00FB2235" w:rsidP="00FB2235">
      <w:pPr>
        <w:pStyle w:val="210"/>
        <w:rPr>
          <w:sz w:val="22"/>
          <w:szCs w:val="22"/>
          <w:lang w:eastAsia="en-US"/>
        </w:rPr>
      </w:pPr>
    </w:p>
    <w:p w14:paraId="579D4BFA" w14:textId="77777777" w:rsidR="00FB2235" w:rsidRPr="00FB2235" w:rsidRDefault="00FB2235" w:rsidP="00FB2235">
      <w:pPr>
        <w:pStyle w:val="210"/>
        <w:rPr>
          <w:sz w:val="22"/>
          <w:szCs w:val="22"/>
          <w:lang w:eastAsia="en-US"/>
        </w:rPr>
      </w:pPr>
    </w:p>
    <w:p w14:paraId="53429B04" w14:textId="77777777" w:rsidR="00FB2235" w:rsidRDefault="00FB2235">
      <w:pPr>
        <w:pStyle w:val="210"/>
        <w:shd w:val="clear" w:color="auto" w:fill="auto"/>
        <w:spacing w:line="240" w:lineRule="auto"/>
        <w:rPr>
          <w:b w:val="0"/>
          <w:sz w:val="22"/>
          <w:szCs w:val="22"/>
          <w:lang w:eastAsia="en-US"/>
        </w:rPr>
        <w:sectPr w:rsidR="00FB2235">
          <w:footnotePr>
            <w:pos w:val="beneathText"/>
          </w:footnotePr>
          <w:pgSz w:w="11905" w:h="16837"/>
          <w:pgMar w:top="568" w:right="720" w:bottom="709" w:left="993" w:header="300" w:footer="720" w:gutter="0"/>
          <w:cols w:space="720"/>
          <w:docGrid w:linePitch="360"/>
        </w:sectPr>
      </w:pPr>
    </w:p>
    <w:tbl>
      <w:tblPr>
        <w:tblW w:w="10344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852"/>
        <w:gridCol w:w="9492"/>
      </w:tblGrid>
      <w:tr w:rsidR="00600D3B" w14:paraId="288D52BE" w14:textId="77777777" w:rsidTr="00F51BB7">
        <w:tc>
          <w:tcPr>
            <w:tcW w:w="852" w:type="dxa"/>
          </w:tcPr>
          <w:p w14:paraId="2DA4F828" w14:textId="77777777" w:rsidR="00600D3B" w:rsidRDefault="00000000">
            <w:pPr>
              <w:pStyle w:val="210"/>
              <w:shd w:val="clear" w:color="auto" w:fill="auto"/>
              <w:spacing w:line="240" w:lineRule="auto"/>
              <w:rPr>
                <w:b w:val="0"/>
                <w:sz w:val="22"/>
                <w:szCs w:val="22"/>
                <w:lang w:eastAsia="en-US"/>
              </w:rPr>
            </w:pPr>
            <w:r>
              <w:rPr>
                <w:b w:val="0"/>
                <w:sz w:val="22"/>
                <w:szCs w:val="22"/>
                <w:lang w:eastAsia="en-US"/>
              </w:rPr>
              <w:lastRenderedPageBreak/>
              <w:t>…</w:t>
            </w:r>
            <w:r>
              <w:rPr>
                <w:b w:val="0"/>
                <w:sz w:val="22"/>
                <w:szCs w:val="22"/>
                <w:lang w:eastAsia="en-US"/>
              </w:rPr>
              <w:tab/>
            </w:r>
          </w:p>
          <w:p w14:paraId="2CD0E6EE" w14:textId="77777777" w:rsidR="00600D3B" w:rsidRDefault="00000000">
            <w:pPr>
              <w:pStyle w:val="210"/>
              <w:shd w:val="clear" w:color="auto" w:fill="auto"/>
              <w:spacing w:line="240" w:lineRule="auto"/>
              <w:rPr>
                <w:rStyle w:val="22"/>
                <w:b w:val="0"/>
                <w:color w:val="00000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  <w:lang w:eastAsia="en-US"/>
              </w:rPr>
              <w:tab/>
            </w:r>
          </w:p>
          <w:p w14:paraId="65380E7A" w14:textId="3709C97B" w:rsidR="00600D3B" w:rsidRDefault="00600D3B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9492" w:type="dxa"/>
          </w:tcPr>
          <w:p w14:paraId="7773AA47" w14:textId="77777777" w:rsidR="00D9373D" w:rsidRDefault="00D9373D">
            <w:pPr>
              <w:suppressLineNumbers/>
              <w:rPr>
                <w:color w:val="000000"/>
                <w:sz w:val="22"/>
                <w:szCs w:val="22"/>
              </w:rPr>
            </w:pPr>
          </w:p>
          <w:p w14:paraId="7D5278EF" w14:textId="77777777" w:rsidR="00223ED3" w:rsidRDefault="00D9373D" w:rsidP="00D9373D">
            <w:pPr>
              <w:jc w:val="right"/>
            </w:pPr>
            <w:r w:rsidRPr="00DA702A">
              <w:t xml:space="preserve">                                                                                                               </w:t>
            </w:r>
          </w:p>
          <w:p w14:paraId="38430B78" w14:textId="3F42CEE7" w:rsidR="00D9373D" w:rsidRPr="00DA702A" w:rsidRDefault="00D9373D" w:rsidP="00D9373D">
            <w:pPr>
              <w:jc w:val="right"/>
            </w:pPr>
            <w:r w:rsidRPr="00DA702A">
              <w:t>Приложение №</w:t>
            </w:r>
            <w:r>
              <w:t>2</w:t>
            </w:r>
          </w:p>
          <w:p w14:paraId="7F1BC2BF" w14:textId="736EF809" w:rsidR="00D9373D" w:rsidRPr="00DA702A" w:rsidRDefault="00D9373D" w:rsidP="00D9373D">
            <w:pPr>
              <w:jc w:val="right"/>
            </w:pPr>
            <w:r w:rsidRPr="00DA702A">
              <w:t xml:space="preserve"> к Договору № ______________</w:t>
            </w:r>
            <w:r w:rsidRPr="00DA702A">
              <w:br/>
              <w:t>от «___» __________ 202</w:t>
            </w:r>
            <w:r w:rsidR="00CC352C">
              <w:t>6</w:t>
            </w:r>
            <w:r w:rsidRPr="00DA702A">
              <w:t xml:space="preserve"> года </w:t>
            </w:r>
          </w:p>
          <w:p w14:paraId="670B1684" w14:textId="77777777" w:rsidR="00D9373D" w:rsidRPr="00DA702A" w:rsidRDefault="00D9373D" w:rsidP="00D9373D">
            <w:pPr>
              <w:rPr>
                <w:b/>
                <w:bCs/>
              </w:rPr>
            </w:pPr>
          </w:p>
          <w:p w14:paraId="2F6BACFB" w14:textId="77777777" w:rsidR="00D9373D" w:rsidRPr="00B96B97" w:rsidRDefault="00D9373D" w:rsidP="00EC15D5">
            <w:pPr>
              <w:rPr>
                <w:b/>
              </w:rPr>
            </w:pPr>
            <w:r>
              <w:rPr>
                <w:b/>
              </w:rPr>
              <w:t xml:space="preserve">ОПИСАНИЕ ОБЪЕКТА ЗАКУПКИ </w:t>
            </w:r>
          </w:p>
          <w:p w14:paraId="50D7E9A8" w14:textId="77777777" w:rsidR="00D9373D" w:rsidRDefault="00D9373D" w:rsidP="00D9373D">
            <w:pPr>
              <w:jc w:val="both"/>
            </w:pPr>
          </w:p>
          <w:p w14:paraId="062BAF05" w14:textId="7E38BFD0" w:rsidR="00D9373D" w:rsidRPr="00F32DAD" w:rsidRDefault="00D9373D" w:rsidP="00F51BB7">
            <w:pPr>
              <w:pStyle w:val="af4"/>
              <w:numPr>
                <w:ilvl w:val="3"/>
                <w:numId w:val="2"/>
              </w:numPr>
              <w:ind w:left="459" w:hanging="564"/>
              <w:rPr>
                <w:b/>
                <w:bCs/>
              </w:rPr>
            </w:pPr>
            <w:r w:rsidRPr="00EC15D5">
              <w:rPr>
                <w:b/>
                <w:color w:val="000000"/>
              </w:rPr>
              <w:t>Наименование объекта закупки:</w:t>
            </w:r>
            <w:r w:rsidR="00EC15D5">
              <w:rPr>
                <w:b/>
                <w:color w:val="000000"/>
              </w:rPr>
              <w:t xml:space="preserve"> </w:t>
            </w:r>
            <w:r w:rsidR="00EC15D5">
              <w:rPr>
                <w:rFonts w:eastAsia="Times New Roman"/>
                <w:kern w:val="0"/>
              </w:rPr>
              <w:t>Спортивные снаряды</w:t>
            </w:r>
            <w:r w:rsidR="00490E79">
              <w:rPr>
                <w:b/>
                <w:bCs/>
                <w:color w:val="000000"/>
              </w:rPr>
              <w:t>.</w:t>
            </w:r>
          </w:p>
          <w:p w14:paraId="27412EC8" w14:textId="2312C0C0" w:rsidR="0036425A" w:rsidRPr="00490E79" w:rsidRDefault="00D9373D" w:rsidP="00490E79">
            <w:pPr>
              <w:ind w:hanging="142"/>
              <w:rPr>
                <w:b/>
              </w:rPr>
            </w:pPr>
            <w:r w:rsidRPr="00E03054">
              <w:t xml:space="preserve"> </w:t>
            </w:r>
            <w:r w:rsidRPr="00953C84">
              <w:rPr>
                <w:b/>
              </w:rPr>
              <w:t xml:space="preserve">2. </w:t>
            </w:r>
            <w:r w:rsidR="00F32DAD" w:rsidRPr="00F32DAD">
              <w:rPr>
                <w:rFonts w:eastAsia="Times New Roman"/>
                <w:kern w:val="0"/>
              </w:rPr>
              <w:t xml:space="preserve"> ОКДП </w:t>
            </w:r>
            <w:r w:rsidR="00D2711A" w:rsidRPr="00D2711A">
              <w:rPr>
                <w:rFonts w:eastAsia="Times New Roman"/>
                <w:kern w:val="0"/>
              </w:rPr>
              <w:t>32.30.15.299</w:t>
            </w:r>
          </w:p>
          <w:p w14:paraId="181F008D" w14:textId="77777777" w:rsidR="00490E79" w:rsidRPr="00490E79" w:rsidRDefault="00490E79" w:rsidP="00490E79">
            <w:pPr>
              <w:widowControl/>
              <w:rPr>
                <w:rFonts w:eastAsia="Times New Roman"/>
                <w:b/>
                <w:kern w:val="0"/>
                <w:sz w:val="22"/>
                <w:szCs w:val="22"/>
              </w:rPr>
            </w:pPr>
            <w:r w:rsidRPr="00490E79">
              <w:rPr>
                <w:rFonts w:eastAsia="Times New Roman"/>
                <w:b/>
                <w:kern w:val="0"/>
                <w:sz w:val="22"/>
                <w:szCs w:val="22"/>
              </w:rPr>
              <w:t>Техническое задание</w:t>
            </w:r>
          </w:p>
          <w:p w14:paraId="0789C432" w14:textId="77777777" w:rsidR="00EC15D5" w:rsidRPr="00EC15D5" w:rsidRDefault="00EC15D5" w:rsidP="00EC15D5">
            <w:pPr>
              <w:widowControl/>
              <w:jc w:val="center"/>
              <w:rPr>
                <w:rFonts w:eastAsia="Times New Roman"/>
                <w:b/>
                <w:kern w:val="0"/>
                <w:sz w:val="22"/>
                <w:szCs w:val="22"/>
              </w:rPr>
            </w:pPr>
          </w:p>
          <w:tbl>
            <w:tblPr>
              <w:tblW w:w="9243" w:type="dxa"/>
              <w:tblLayout w:type="fixed"/>
              <w:tblLook w:val="04A0" w:firstRow="1" w:lastRow="0" w:firstColumn="1" w:lastColumn="0" w:noHBand="0" w:noVBand="1"/>
            </w:tblPr>
            <w:tblGrid>
              <w:gridCol w:w="736"/>
              <w:gridCol w:w="1561"/>
              <w:gridCol w:w="6946"/>
            </w:tblGrid>
            <w:tr w:rsidR="00F51BB7" w:rsidRPr="00EC15D5" w14:paraId="69AD86A5" w14:textId="77777777" w:rsidTr="00F51BB7">
              <w:tc>
                <w:tcPr>
                  <w:tcW w:w="7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B386677" w14:textId="77777777" w:rsidR="00F51BB7" w:rsidRPr="00EC15D5" w:rsidRDefault="00F51BB7" w:rsidP="00EC15D5">
                  <w:pPr>
                    <w:widowControl/>
                    <w:jc w:val="center"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№ п/п</w:t>
                  </w:r>
                </w:p>
              </w:tc>
              <w:tc>
                <w:tcPr>
                  <w:tcW w:w="15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5FEA0D5" w14:textId="77777777" w:rsidR="00F51BB7" w:rsidRDefault="00F51BB7" w:rsidP="00EC15D5">
                  <w:pPr>
                    <w:widowControl/>
                    <w:jc w:val="center"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Наименование</w:t>
                  </w:r>
                </w:p>
                <w:p w14:paraId="4DBFB4D4" w14:textId="77777777" w:rsidR="00F51BB7" w:rsidRPr="00EC15D5" w:rsidRDefault="00F51BB7" w:rsidP="00EC15D5">
                  <w:pPr>
                    <w:widowControl/>
                    <w:jc w:val="center"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69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4E88FB70" w14:textId="77777777" w:rsidR="00F51BB7" w:rsidRPr="00EC15D5" w:rsidRDefault="00F51BB7" w:rsidP="00F51BB7">
                  <w:pPr>
                    <w:widowControl/>
                    <w:ind w:right="-103"/>
                    <w:jc w:val="center"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Характеристики</w:t>
                  </w:r>
                </w:p>
              </w:tc>
            </w:tr>
            <w:tr w:rsidR="00F51BB7" w:rsidRPr="00EC15D5" w14:paraId="03F00AC2" w14:textId="77777777" w:rsidTr="00F51BB7">
              <w:tc>
                <w:tcPr>
                  <w:tcW w:w="7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1135DF4" w14:textId="77777777" w:rsidR="00F51BB7" w:rsidRPr="00EC15D5" w:rsidRDefault="00F51BB7" w:rsidP="00EC15D5">
                  <w:pPr>
                    <w:widowControl/>
                    <w:jc w:val="center"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F0836B4" w14:textId="0185B03D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kern w:val="0"/>
                      <w:sz w:val="22"/>
                      <w:szCs w:val="22"/>
                    </w:rPr>
                    <w:t>Спортивные снаряды в комплекте физкультультурного</w:t>
                  </w: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 xml:space="preserve"> зал</w:t>
                  </w:r>
                  <w:r>
                    <w:rPr>
                      <w:rFonts w:eastAsia="Times New Roman"/>
                      <w:kern w:val="0"/>
                      <w:sz w:val="22"/>
                      <w:szCs w:val="22"/>
                    </w:rPr>
                    <w:t>а</w:t>
                  </w: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 xml:space="preserve"> для детского сада </w:t>
                  </w:r>
                </w:p>
              </w:tc>
              <w:tc>
                <w:tcPr>
                  <w:tcW w:w="69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192761CC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 xml:space="preserve">Тип – комплексное решение, с помощью которого легко создать безопасное, функциональное и эстетически привлекательное пространство для физического развития детей в дошкольном учреждении. </w:t>
                  </w:r>
                </w:p>
                <w:p w14:paraId="16DF90C0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Все внешние кромки и углы должны быть полностью скруглены, обеспечивая полную безопасность изделия и оставляя приятные тактильные ощущения</w:t>
                  </w:r>
                </w:p>
                <w:p w14:paraId="19C0CDB9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1. Модуль Спортивные снаряды</w:t>
                  </w:r>
                </w:p>
                <w:p w14:paraId="14A0FFFC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1.1 Детский батут – не менее 2 шт.</w:t>
                  </w:r>
                </w:p>
                <w:p w14:paraId="7F892ED9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Диаметр рамы – не менее 1120 мм</w:t>
                  </w:r>
                </w:p>
                <w:p w14:paraId="4CD745E6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Сетка – не менее 600 мм</w:t>
                  </w:r>
                </w:p>
                <w:p w14:paraId="79A16730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 xml:space="preserve">Материал рамы – сталь </w:t>
                  </w:r>
                </w:p>
                <w:p w14:paraId="40008616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Материал прыжкового полотна – полипропилен</w:t>
                  </w:r>
                </w:p>
                <w:p w14:paraId="6F24D853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1.2 Литые детские гантели (пара) – не менее 20 шт.</w:t>
                  </w:r>
                </w:p>
                <w:p w14:paraId="738BDC4A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Форма грифа – Прямой</w:t>
                  </w:r>
                </w:p>
                <w:p w14:paraId="578EF1B3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Вес гантели – не более 250 г</w:t>
                  </w:r>
                </w:p>
                <w:p w14:paraId="21DB52BF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Материал: Ударопрочный винил (пластик)</w:t>
                  </w:r>
                </w:p>
                <w:p w14:paraId="76022062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1.3 Тренировочный детский диск – не менее 10 шт.</w:t>
                  </w:r>
                </w:p>
                <w:p w14:paraId="4AA135E1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Материалы – Сталь, пластик</w:t>
                  </w:r>
                </w:p>
                <w:p w14:paraId="259CD055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Диаметр– не менее 25 см</w:t>
                  </w:r>
                </w:p>
                <w:p w14:paraId="0BF10D52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1.4 Канат для перетягивания – не менее 2 шт.</w:t>
                  </w:r>
                </w:p>
                <w:p w14:paraId="3998BE5C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Длина – не менее 3000 мм</w:t>
                  </w:r>
                </w:p>
                <w:p w14:paraId="33CB9269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Толщина – не менее 45 мм</w:t>
                  </w:r>
                </w:p>
                <w:p w14:paraId="23BC8875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Материал – канат х/б</w:t>
                  </w:r>
                </w:p>
                <w:p w14:paraId="12CBC0D5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Удлинение под нагрузкой в диапазоне 10–15% – наличие</w:t>
                  </w:r>
                </w:p>
                <w:p w14:paraId="2DB15411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Разрывная нагрузка – не менее 2800 кг.</w:t>
                  </w:r>
                </w:p>
                <w:p w14:paraId="06F2DBDB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1.5 Кегли (набор) – не менее 2 шт.</w:t>
                  </w:r>
                </w:p>
                <w:p w14:paraId="2DE92592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Комплектация: не менее 6 кегель, не менее 2 шара</w:t>
                  </w:r>
                </w:p>
                <w:p w14:paraId="645310AD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Материал – пластик</w:t>
                  </w:r>
                </w:p>
                <w:p w14:paraId="61B3B75B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Размер – не менее 220 мм</w:t>
                  </w:r>
                </w:p>
                <w:p w14:paraId="468DF739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1.6 Игровая клюшка – не менее 20 шт.</w:t>
                  </w:r>
                </w:p>
                <w:p w14:paraId="4F522564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Материал ручки – комбинированный материал – облегченная порода дерева, покрытая стекловолокном, в сочетании с пластиком ABS.</w:t>
                  </w:r>
                </w:p>
                <w:p w14:paraId="1D714572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Конструкция крюка: многослойный, березовый шпон, армирован стекловолокном, ABS–пластик вставка в пятку.</w:t>
                  </w:r>
                </w:p>
                <w:p w14:paraId="1D81F145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Длина клюшки – не менее 1100 мм</w:t>
                  </w:r>
                </w:p>
                <w:p w14:paraId="1D11A927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1.7 Гимнастическая лента – не менее 20 шт.</w:t>
                  </w:r>
                </w:p>
                <w:p w14:paraId="499302C7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Материал — лента атласная 100% полиэстер, деревянная палочка.</w:t>
                  </w:r>
                </w:p>
                <w:p w14:paraId="27DE5C51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Размеры: палочка не менее 1 см в диаметре, длина не менее 25 см, длина ленты не менее 1 метр, ширина не менее 5 см</w:t>
                  </w:r>
                </w:p>
                <w:p w14:paraId="188868F8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1.8 Мяч–массажер – не менее 20 шт.</w:t>
                  </w:r>
                </w:p>
                <w:p w14:paraId="442FA7E4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Тип – Шарик с шипами</w:t>
                  </w:r>
                </w:p>
                <w:p w14:paraId="7348BFB3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Диаметр – не менее 50 мм.</w:t>
                  </w:r>
                </w:p>
                <w:p w14:paraId="48EF291E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Материал – ПВХ.</w:t>
                  </w:r>
                </w:p>
                <w:p w14:paraId="1A093DBD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1.9 Спортивный мяч (большой) – не менее 20 шт.</w:t>
                  </w:r>
                </w:p>
                <w:p w14:paraId="6F924D54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lastRenderedPageBreak/>
                    <w:t>Материал – ПВХ, пластик</w:t>
                  </w:r>
                </w:p>
                <w:p w14:paraId="5AAD8F44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Диаметр – не менее 20 см</w:t>
                  </w:r>
                </w:p>
                <w:p w14:paraId="4F5E185E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1.10 Спортивный мяч (средний) – не менее 20 шт.</w:t>
                  </w:r>
                </w:p>
                <w:p w14:paraId="67D9A0DE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Материал – Резина</w:t>
                  </w:r>
                </w:p>
                <w:p w14:paraId="22FD52DF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Диаметр – не менее 100 мм</w:t>
                  </w:r>
                </w:p>
                <w:p w14:paraId="6B60EFE7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1.11 Спортивный мяч (малый) – не менее 20 шт.</w:t>
                  </w:r>
                </w:p>
                <w:p w14:paraId="00E06848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Материал – Каучук</w:t>
                  </w:r>
                </w:p>
                <w:p w14:paraId="3C0D5345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Диаметр – не менее 75 мм</w:t>
                  </w:r>
                </w:p>
                <w:p w14:paraId="664051FC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1.12 Баскетбольный мяч – не менее 4 шт.</w:t>
                  </w:r>
                </w:p>
                <w:p w14:paraId="4C9626A2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Размер мяча – 2</w:t>
                  </w:r>
                </w:p>
                <w:p w14:paraId="3754F8E2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Материал камеры – Резина</w:t>
                  </w:r>
                </w:p>
                <w:p w14:paraId="51DCBC62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Материал мяча– ПВХ</w:t>
                  </w:r>
                </w:p>
                <w:p w14:paraId="1C33E3FB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1.13 Утяжеленный мяч 0,5 кг – не менее 20 шт.</w:t>
                  </w:r>
                </w:p>
                <w:p w14:paraId="0DBDC8A3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Диаметр – не менее 100 мм</w:t>
                  </w:r>
                </w:p>
                <w:p w14:paraId="44C6CE63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Наполнение –вода</w:t>
                  </w:r>
                </w:p>
                <w:p w14:paraId="19E87626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Материал мяча– ПВХ</w:t>
                  </w:r>
                </w:p>
                <w:p w14:paraId="06093C8A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1.14 Утяжеленный мяч 1 кг – не менее 10 шт.</w:t>
                  </w:r>
                </w:p>
                <w:p w14:paraId="2B643E78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Диаметр – не менее 120 мм</w:t>
                  </w:r>
                </w:p>
                <w:p w14:paraId="3FBD4E3F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Наполнение –вода</w:t>
                  </w:r>
                </w:p>
                <w:p w14:paraId="5C6F99C2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Материал мяча– ПВХ</w:t>
                  </w:r>
                </w:p>
                <w:p w14:paraId="406A7D45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1.15 Фитбол – не менее 4 шт.</w:t>
                  </w:r>
                </w:p>
                <w:p w14:paraId="50549915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Диаметр – не менее 65 см</w:t>
                  </w:r>
                </w:p>
                <w:p w14:paraId="58818C60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Материал – ПВХ</w:t>
                  </w:r>
                </w:p>
                <w:p w14:paraId="7CF31F3B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1.16 Футбольный мяч – не менее 20 шт.</w:t>
                  </w:r>
                </w:p>
                <w:p w14:paraId="16020AE7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Размер мяча 3</w:t>
                  </w:r>
                </w:p>
                <w:p w14:paraId="67690C1E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Материал – ПВХ</w:t>
                  </w:r>
                </w:p>
                <w:p w14:paraId="4402D0B0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Количество панелей – не менее 32</w:t>
                  </w:r>
                </w:p>
                <w:p w14:paraId="3B0CB818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Тип соединения панелей – Машинная сшивка</w:t>
                  </w:r>
                </w:p>
                <w:p w14:paraId="71FF477C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1.17 Гимнастический обруч (большой) – не менее 4 шт.</w:t>
                  </w:r>
                </w:p>
                <w:p w14:paraId="696646EC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Диаметр – не менее 100 см</w:t>
                  </w:r>
                </w:p>
                <w:p w14:paraId="13BBB4B6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Материал – пластик</w:t>
                  </w:r>
                </w:p>
                <w:p w14:paraId="23106FF4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1.18 Гимнастический обруч (малый) – не менее 20 шт.</w:t>
                  </w:r>
                </w:p>
                <w:p w14:paraId="48A3A235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Диаметр – не менее 60 см</w:t>
                  </w:r>
                </w:p>
                <w:p w14:paraId="4892986E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Материал – пластик</w:t>
                  </w:r>
                </w:p>
                <w:p w14:paraId="3AEE913F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1.19 Гимнастический обруч (плоский, 40 см)</w:t>
                  </w:r>
                  <w:r w:rsidRPr="00EC15D5">
                    <w:rPr>
                      <w:rFonts w:ascii="Calibri" w:eastAsia="Calibri" w:hAnsi="Calibri" w:cs="Calibri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– не менее 10 шт.</w:t>
                  </w:r>
                </w:p>
                <w:p w14:paraId="6D46FD31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Диаметр – не менее 40 см</w:t>
                  </w:r>
                </w:p>
                <w:p w14:paraId="576C42CD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Материал – пластик</w:t>
                  </w:r>
                </w:p>
                <w:p w14:paraId="6F4B9201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1.20 Гимнастический обруч (плоский, 50 см) – не менее 10 шт.</w:t>
                  </w:r>
                </w:p>
                <w:p w14:paraId="412D20E8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Диаметр – не менее 50 см</w:t>
                  </w:r>
                </w:p>
                <w:p w14:paraId="7B543786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Материал – пластик</w:t>
                  </w:r>
                </w:p>
                <w:p w14:paraId="68E30850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1.21 Гимнастический обруч (плоский, 60 см) – не менее 10 шт.</w:t>
                  </w:r>
                </w:p>
                <w:p w14:paraId="68C2CFFC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Диаметр – не менее 60 см</w:t>
                  </w:r>
                </w:p>
                <w:p w14:paraId="14B1D81B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Материал – пластик</w:t>
                  </w:r>
                </w:p>
                <w:p w14:paraId="05BC4A52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1.22 Гимнастический ролик – не менее 10 шт.</w:t>
                  </w:r>
                </w:p>
                <w:p w14:paraId="237BDC58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 xml:space="preserve">Длина </w:t>
                  </w:r>
                  <w:proofErr w:type="spellStart"/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обшая</w:t>
                  </w:r>
                  <w:proofErr w:type="spellEnd"/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– не менее 320 мм</w:t>
                  </w:r>
                </w:p>
                <w:p w14:paraId="61C0EA6B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Длина ручек с каждой стороны– не менее 140 мм</w:t>
                  </w:r>
                </w:p>
                <w:p w14:paraId="40EDEB87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Ширина колеса – не менее 45 мм</w:t>
                  </w:r>
                </w:p>
                <w:p w14:paraId="02718006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Материал– пластик</w:t>
                  </w:r>
                </w:p>
                <w:p w14:paraId="574921D2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1.23 Скакалка (длинная) – не менее 2 шт.</w:t>
                  </w:r>
                </w:p>
                <w:p w14:paraId="2BA3659C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Длина – не менее 3 м</w:t>
                  </w:r>
                </w:p>
                <w:p w14:paraId="367DE6DE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Материал шнура – резина</w:t>
                  </w:r>
                </w:p>
                <w:p w14:paraId="170E9A48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Материал ручек – пластик</w:t>
                  </w:r>
                </w:p>
                <w:p w14:paraId="26418883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1.24 Скакалка (короткая)</w:t>
                  </w:r>
                  <w:r w:rsidRPr="00EC15D5">
                    <w:rPr>
                      <w:rFonts w:ascii="Calibri" w:eastAsia="Calibri" w:hAnsi="Calibri" w:cs="Calibri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– не менее 20 шт.</w:t>
                  </w:r>
                </w:p>
                <w:p w14:paraId="3B1EC096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Длина – не менее 1,5 м</w:t>
                  </w:r>
                </w:p>
                <w:p w14:paraId="25CF20C5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Материал шнура – резина</w:t>
                  </w:r>
                </w:p>
                <w:p w14:paraId="1628FD16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Материал ручек – пластик</w:t>
                  </w:r>
                </w:p>
                <w:p w14:paraId="3D81EE76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1.25 Шарики для сухого бассейна – не менее 2 комплекта</w:t>
                  </w:r>
                </w:p>
                <w:p w14:paraId="3CA60AEC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Количество шариков в комплекте – не менее 20 шт.</w:t>
                  </w:r>
                </w:p>
                <w:p w14:paraId="48FDC258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Диаметр – не менее 50 мм</w:t>
                  </w:r>
                </w:p>
                <w:p w14:paraId="4A15962A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Материал – полиэтилен</w:t>
                  </w:r>
                </w:p>
                <w:p w14:paraId="392EAE30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1.4 Палка гимнастическая короткая – не менее 20 шт.</w:t>
                  </w:r>
                </w:p>
                <w:p w14:paraId="4EDD349D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lastRenderedPageBreak/>
                    <w:t>2. Модуль Спортивные аксессуары</w:t>
                  </w:r>
                </w:p>
                <w:p w14:paraId="17384853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2.1 Манишка для спортивных игр – не менее 20 шт.</w:t>
                  </w:r>
                </w:p>
                <w:p w14:paraId="653B5119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Крой – Свободный</w:t>
                  </w:r>
                </w:p>
                <w:p w14:paraId="2FA307B8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Состав – 100% полиэстер</w:t>
                  </w:r>
                </w:p>
                <w:p w14:paraId="1C6BFD4E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Размер: 140–158</w:t>
                  </w:r>
                </w:p>
                <w:p w14:paraId="75E15C8B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2.2 Судейский набор</w:t>
                  </w:r>
                </w:p>
                <w:p w14:paraId="61A83E13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Комплектация набора:</w:t>
                  </w:r>
                </w:p>
                <w:p w14:paraId="0E62493B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Секундомер электронный, этапность 1 старт – не менее 4 шт</w:t>
                  </w:r>
                </w:p>
                <w:p w14:paraId="6BA0063E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Бумажник судейский футбольный не менее 4 шт</w:t>
                  </w:r>
                </w:p>
                <w:p w14:paraId="751C5FFF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Сумка для судейского набора – наличие</w:t>
                  </w:r>
                </w:p>
                <w:p w14:paraId="5C9BB3FE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 xml:space="preserve">Рулетка 30 м </w:t>
                  </w:r>
                  <w:proofErr w:type="spellStart"/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фибергласс</w:t>
                  </w:r>
                  <w:proofErr w:type="spellEnd"/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 xml:space="preserve"> – наличие</w:t>
                  </w:r>
                </w:p>
                <w:p w14:paraId="5C5508F0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Свисток пластиковый со шнурком– наличие</w:t>
                  </w:r>
                </w:p>
                <w:p w14:paraId="4544CE15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Флажки судейские – не менее 3 шт</w:t>
                  </w:r>
                </w:p>
                <w:p w14:paraId="7BA2CEDF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2.3 Лента на кольце – не менее 40 шт.</w:t>
                  </w:r>
                </w:p>
                <w:p w14:paraId="2FE739A6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Материал — лента атласная 100% полиэстер, металлическое кольцо.</w:t>
                  </w:r>
                </w:p>
                <w:p w14:paraId="549B59DD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Размер: диаметр кольца не менее 4 см, длина ленты не менее 50 см, ширина не менее 5 см.</w:t>
                  </w:r>
                </w:p>
                <w:p w14:paraId="66D354D7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2.4 Фишки для разметки (набор) – не менее 2 шт</w:t>
                  </w:r>
                </w:p>
                <w:p w14:paraId="546AA8FA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Количество в наборе – не менее 50 шт.</w:t>
                  </w:r>
                </w:p>
                <w:p w14:paraId="1AE155BD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Диаметр фишки – не менее 200 мм</w:t>
                  </w:r>
                </w:p>
                <w:p w14:paraId="51A3021C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 xml:space="preserve">Высота фишки – не менее 50 мм </w:t>
                  </w:r>
                </w:p>
                <w:p w14:paraId="7594CCD4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2.5 Гимнастический коврик – не менее 20 шт.</w:t>
                  </w:r>
                </w:p>
                <w:p w14:paraId="6882C6FE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Длина – не менее 1400 мм</w:t>
                  </w:r>
                </w:p>
                <w:p w14:paraId="7C18E05A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Ширина – не менее 500 мм</w:t>
                  </w:r>
                </w:p>
                <w:p w14:paraId="6163D3FB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Толщина – не менее 5 мм</w:t>
                  </w:r>
                </w:p>
                <w:p w14:paraId="4DC8249E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Материал: Пенополиэтилен</w:t>
                  </w:r>
                </w:p>
                <w:p w14:paraId="12319279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2.6 Разноцветный султанчик на палочке – не менее 40 шт.</w:t>
                  </w:r>
                </w:p>
                <w:p w14:paraId="12CCF3F7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Материал: атласная лента шириной 2,5см — 100% полиэстер, деревянная палочка.</w:t>
                  </w:r>
                </w:p>
                <w:p w14:paraId="5BB8138F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 xml:space="preserve">Длина ленты не менее 25 см </w:t>
                  </w:r>
                </w:p>
                <w:p w14:paraId="3FD34411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Количество лент – не менее 14 шт</w:t>
                  </w:r>
                </w:p>
                <w:p w14:paraId="26E72854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длина палочки не менее 25 см, диаметр не менее 1 см.</w:t>
                  </w:r>
                </w:p>
                <w:p w14:paraId="0D02E46D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2.7 Конус с отверстиями – не менее 10 шт.</w:t>
                  </w:r>
                </w:p>
                <w:p w14:paraId="4301EF22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Конус с отверстиями – не менее 35 см</w:t>
                  </w:r>
                </w:p>
                <w:p w14:paraId="3C3FB468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Диаметр отверстий – не менее 22 мм</w:t>
                  </w:r>
                </w:p>
                <w:p w14:paraId="72F8D770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Материал – пластмасса</w:t>
                  </w:r>
                </w:p>
                <w:p w14:paraId="4F6DE5D6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Высота конуса – не менее 350 мм</w:t>
                  </w:r>
                </w:p>
                <w:p w14:paraId="46173036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2.8 Мат малый – не менее 12 шт</w:t>
                  </w:r>
                </w:p>
                <w:p w14:paraId="02A16FEC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Размер – не менее 1000*1000*50мм</w:t>
                  </w:r>
                </w:p>
                <w:p w14:paraId="064F5E38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Материал– ПВХ</w:t>
                  </w:r>
                </w:p>
                <w:p w14:paraId="2DDE47A4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 xml:space="preserve">2.9 Мат складывающийся 6 шт – не менее 1 </w:t>
                  </w:r>
                  <w:proofErr w:type="spellStart"/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компл</w:t>
                  </w:r>
                  <w:proofErr w:type="spellEnd"/>
                </w:p>
                <w:p w14:paraId="436F1903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Размер – не менее 1000х2000х50 мм</w:t>
                  </w:r>
                </w:p>
                <w:p w14:paraId="181F6CC2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Материал– ПВХ</w:t>
                  </w:r>
                </w:p>
                <w:p w14:paraId="089C1669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2.10 Палочка эстафетная – не менее 4 шт.</w:t>
                  </w:r>
                </w:p>
                <w:p w14:paraId="67147C01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 xml:space="preserve">2.11 Интерактивный квест </w:t>
                  </w:r>
                </w:p>
                <w:p w14:paraId="17E6259B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 xml:space="preserve">должен представлять собой интерактивную карту с пятью локациями, размеченными общим количеством точек с цифрами от 1 до 81 и точками старта и финиша. </w:t>
                  </w:r>
                </w:p>
                <w:p w14:paraId="733D6CB8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Цель игры – правильно отвечая на вопросы образовательного квеста, дойти до финиша.</w:t>
                  </w:r>
                </w:p>
                <w:p w14:paraId="1680BEA4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Количество игроков от 1 до 6 игроков для одновременной игры – наличие.</w:t>
                  </w:r>
                </w:p>
                <w:p w14:paraId="641E4D5A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Возможность осуществить выбор количества игроков при входе в игру – наличие</w:t>
                  </w:r>
                </w:p>
                <w:p w14:paraId="798A633D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Игроки могут выбрать себе фишки с анимированными предметами, которыми они будут ходить – наличие.</w:t>
                  </w:r>
                </w:p>
                <w:p w14:paraId="4D0E0A6E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Количество фишек – не менее 6 шт.</w:t>
                  </w:r>
                </w:p>
                <w:p w14:paraId="2EB2EDC3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Барабан для генерации случайных чисел хода – наличие</w:t>
                  </w:r>
                </w:p>
                <w:p w14:paraId="2158167A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Игрок приводит в действие барабан, после вращения ему выпадает в случайном порядке сектор с цифрой хода (1,2,3,4,5,6,7,8, 9,10) – наличие</w:t>
                  </w:r>
                </w:p>
                <w:p w14:paraId="4B63087B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lastRenderedPageBreak/>
                    <w:t>При неправильном ответе фишка игрока должна оставаться на первоначальной точке.</w:t>
                  </w:r>
                </w:p>
                <w:p w14:paraId="31493F6F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При правильном ответе на вопрос, фишка игрока должна передвигаться на это число точек и остаться там, если не попал на экстра точки.</w:t>
                  </w:r>
                </w:p>
                <w:p w14:paraId="62135C9D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Экстра точки – это точки, при которых игроку создаются дополнительные обстоятельства.</w:t>
                  </w:r>
                </w:p>
                <w:p w14:paraId="1BD4E454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Пропуск хода – не менее 2 и не более 4 шт.</w:t>
                  </w:r>
                </w:p>
                <w:p w14:paraId="51483691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Вернуться назад к месту хода – не менее 1 и не более 3 шт.</w:t>
                  </w:r>
                </w:p>
                <w:p w14:paraId="5A624086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Перейти вперед на 5 точек – не менее 1 и не более 3 шт.</w:t>
                  </w:r>
                </w:p>
                <w:p w14:paraId="06524B72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Дополнительный вопрос, чтобы перейти на еще на одну точку вперед – не менее 2 и не более 4 шт.</w:t>
                  </w:r>
                </w:p>
                <w:p w14:paraId="1E250412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Экстра точки должны размещаться при запуске в случайном порядке.</w:t>
                  </w:r>
                </w:p>
                <w:p w14:paraId="0D19EE19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 xml:space="preserve">Дизайн интерактивной карты должен быть выполнен в виде пяти локаций – островов. </w:t>
                  </w:r>
                </w:p>
                <w:p w14:paraId="36CFFA77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По мере прохождения каждого уровня (острова) фишка игрока должна переходить на следующий уровень (остров).</w:t>
                  </w:r>
                </w:p>
                <w:p w14:paraId="63C888B6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На интерактивной карте должны быть размещены различные ландшафты каждого конкретного региона: пустыня, леса, северный регион, регион с активной вулканической зоной.</w:t>
                  </w:r>
                </w:p>
                <w:p w14:paraId="1F319406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 xml:space="preserve">На интерактивной карте должны быть размещены и анимированы элементы: Падающие листья, Корабль качается на волнах, Всплывающий морж, Море, волна по берегу, Облака пролетают над картой, Бабочки летают над картой, Сход лавины в горах, Падающий снег, Иглу с дымом, Эскимос машет рукой, Пингвин подпрыгивает, Ветряная мельница,  Барашек подпрыгивает, Дождь в пустыне, Верблюд поворачивает голову, Извержение вулкана, Избушка вручает приз победителю, Фейерверк после победы игрока. </w:t>
                  </w:r>
                </w:p>
                <w:p w14:paraId="4C085EDB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В игре должна быть фоновая музыка.</w:t>
                  </w:r>
                </w:p>
                <w:p w14:paraId="782BC5A1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Количество фоновой музыки – не менее 5 музыкальных дорожек со звуковыми эффектами (шум ветра, шум дождя, пение птиц), соответствующих ландшафту острова.</w:t>
                  </w:r>
                </w:p>
                <w:p w14:paraId="4249BC08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В комплекте должен поставляться квест: Образовательная программа – наличие.</w:t>
                  </w:r>
                </w:p>
                <w:p w14:paraId="21BF5334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Количество игр в интерактивном квесте – не менее 150.</w:t>
                  </w:r>
                </w:p>
                <w:p w14:paraId="43E7B2A1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Количество тестов в интерактивном квесте – не менее 20</w:t>
                  </w:r>
                </w:p>
                <w:p w14:paraId="2ABCA1EE" w14:textId="77777777" w:rsidR="00F51BB7" w:rsidRPr="00EC15D5" w:rsidRDefault="00F51BB7" w:rsidP="00EC15D5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EC15D5">
                    <w:rPr>
                      <w:rFonts w:eastAsia="Times New Roman"/>
                      <w:kern w:val="0"/>
                      <w:sz w:val="22"/>
                      <w:szCs w:val="22"/>
                    </w:rPr>
                    <w:t>Таймер с обратным отсчетом в каждой игре – наличие</w:t>
                  </w:r>
                </w:p>
              </w:tc>
            </w:tr>
          </w:tbl>
          <w:p w14:paraId="6F8636AA" w14:textId="77777777" w:rsidR="00EC15D5" w:rsidRDefault="00EC15D5" w:rsidP="00EC15D5">
            <w:pPr>
              <w:widowControl/>
              <w:rPr>
                <w:rFonts w:eastAsia="Times New Roman"/>
                <w:b/>
                <w:kern w:val="0"/>
                <w:sz w:val="22"/>
                <w:szCs w:val="22"/>
              </w:rPr>
            </w:pPr>
          </w:p>
          <w:p w14:paraId="1CD91BB4" w14:textId="77777777" w:rsidR="00EC15D5" w:rsidRPr="00490E79" w:rsidRDefault="00EC15D5" w:rsidP="00490E79">
            <w:pPr>
              <w:widowControl/>
              <w:jc w:val="center"/>
              <w:rPr>
                <w:rFonts w:eastAsia="Times New Roman"/>
                <w:b/>
                <w:kern w:val="0"/>
                <w:sz w:val="22"/>
                <w:szCs w:val="22"/>
              </w:rPr>
            </w:pPr>
          </w:p>
          <w:p w14:paraId="46D7BCBC" w14:textId="77777777" w:rsidR="00490E79" w:rsidRPr="00490E79" w:rsidRDefault="00490E79" w:rsidP="00490E79">
            <w:pPr>
              <w:widowControl/>
              <w:spacing w:after="200"/>
              <w:rPr>
                <w:rFonts w:eastAsia="Calibri"/>
                <w:i/>
                <w:iCs/>
                <w:kern w:val="0"/>
                <w:sz w:val="22"/>
                <w:szCs w:val="22"/>
                <w:lang w:eastAsia="en-US"/>
              </w:rPr>
            </w:pPr>
            <w:r w:rsidRPr="00490E79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 </w:t>
            </w:r>
            <w:r w:rsidRPr="00490E79">
              <w:rPr>
                <w:rFonts w:eastAsia="Calibri"/>
                <w:b/>
                <w:bCs/>
                <w:kern w:val="0"/>
                <w:sz w:val="22"/>
                <w:szCs w:val="22"/>
                <w:lang w:eastAsia="en-US"/>
              </w:rPr>
              <w:t>3. Порядок, сроки и условия поставки товара:</w:t>
            </w:r>
          </w:p>
          <w:p w14:paraId="5D704D44" w14:textId="77777777" w:rsidR="00490E79" w:rsidRPr="00490E79" w:rsidRDefault="00490E79" w:rsidP="00490E79">
            <w:pPr>
              <w:widowControl/>
              <w:rPr>
                <w:rFonts w:eastAsia="Calibri"/>
                <w:b/>
                <w:bCs/>
                <w:kern w:val="0"/>
                <w:sz w:val="22"/>
                <w:szCs w:val="22"/>
                <w:lang w:eastAsia="en-US"/>
              </w:rPr>
            </w:pPr>
            <w:r w:rsidRPr="00490E79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3.1. Поставщик самостоятельно и за свой счет поставляет товар заказчику по адресу: </w:t>
            </w:r>
            <w:r w:rsidRPr="00490E79">
              <w:rPr>
                <w:rFonts w:eastAsia="Calibri"/>
                <w:b/>
                <w:bCs/>
                <w:kern w:val="0"/>
                <w:sz w:val="22"/>
                <w:szCs w:val="22"/>
                <w:lang w:eastAsia="en-US"/>
              </w:rPr>
              <w:t>Ленинградская область, Всеволожский район, Свердловское городское поселение, дер. Новосаратовка, улица Открытий, дом 5</w:t>
            </w:r>
          </w:p>
          <w:p w14:paraId="385102CB" w14:textId="77777777" w:rsidR="00490E79" w:rsidRPr="00490E79" w:rsidRDefault="00490E79" w:rsidP="00490E79">
            <w:pPr>
              <w:widowControl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490E79">
              <w:rPr>
                <w:rFonts w:eastAsia="Calibri"/>
                <w:b/>
                <w:bCs/>
                <w:kern w:val="0"/>
                <w:sz w:val="22"/>
                <w:szCs w:val="22"/>
                <w:lang w:eastAsia="en-US"/>
              </w:rPr>
              <w:t>Поставка Товара включает в себя: доставку и (или) разгрузку, подъем на этаж до места, указанного Заказчиком, сборку и установку</w:t>
            </w:r>
            <w:r w:rsidRPr="00490E79">
              <w:rPr>
                <w:rFonts w:eastAsia="Calibri"/>
                <w:kern w:val="0"/>
                <w:sz w:val="22"/>
                <w:szCs w:val="22"/>
                <w:lang w:eastAsia="en-US"/>
              </w:rPr>
              <w:t>.</w:t>
            </w:r>
          </w:p>
          <w:p w14:paraId="16E4FE77" w14:textId="77777777" w:rsidR="00490E79" w:rsidRPr="00490E79" w:rsidRDefault="00490E79" w:rsidP="00490E79">
            <w:pPr>
              <w:widowControl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490E79">
              <w:rPr>
                <w:rFonts w:eastAsia="Calibri"/>
                <w:kern w:val="0"/>
                <w:sz w:val="22"/>
                <w:szCs w:val="22"/>
                <w:lang w:eastAsia="en-US"/>
              </w:rPr>
              <w:t>3.2. Срок поставки: в течение 30 (Двадцати) календарных дней с момента подписания Договора.</w:t>
            </w:r>
          </w:p>
          <w:p w14:paraId="6A02D11A" w14:textId="77777777" w:rsidR="00490E79" w:rsidRPr="00490E79" w:rsidRDefault="00490E79" w:rsidP="00490E79">
            <w:pPr>
              <w:widowControl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490E79">
              <w:rPr>
                <w:rFonts w:eastAsia="Calibri"/>
                <w:kern w:val="0"/>
                <w:sz w:val="22"/>
                <w:szCs w:val="22"/>
                <w:lang w:eastAsia="en-US"/>
              </w:rPr>
              <w:t>3.3. Поставщик не менее чем за 1 (один) рабочий день до осуществления поставки Товара обязан уведомить Заказчика о времени и дате поставки товара.</w:t>
            </w:r>
          </w:p>
          <w:p w14:paraId="091CC34A" w14:textId="77777777" w:rsidR="00490E79" w:rsidRPr="00490E79" w:rsidRDefault="00490E79" w:rsidP="00490E79">
            <w:pPr>
              <w:widowControl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490E79">
              <w:rPr>
                <w:rFonts w:eastAsia="Calibri"/>
                <w:kern w:val="0"/>
                <w:sz w:val="22"/>
                <w:szCs w:val="22"/>
                <w:lang w:eastAsia="en-US"/>
              </w:rPr>
              <w:t>3.4. Доставка должна входить в стоимость товара и осуществляться силами Поставщика.</w:t>
            </w:r>
          </w:p>
          <w:p w14:paraId="2F7CB67D" w14:textId="77777777" w:rsidR="00490E79" w:rsidRPr="00490E79" w:rsidRDefault="00490E79" w:rsidP="00490E79">
            <w:pPr>
              <w:widowControl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490E79">
              <w:rPr>
                <w:rFonts w:eastAsia="Calibri"/>
                <w:kern w:val="0"/>
                <w:sz w:val="22"/>
                <w:szCs w:val="22"/>
                <w:lang w:eastAsia="en-US"/>
              </w:rPr>
              <w:t>3.5. Поставщик при передаче товара обязан предоставить заказчику следующие документы:</w:t>
            </w:r>
          </w:p>
          <w:p w14:paraId="5E71B39F" w14:textId="77777777" w:rsidR="00490E79" w:rsidRPr="00490E79" w:rsidRDefault="00490E79" w:rsidP="00490E79">
            <w:pPr>
              <w:widowControl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490E79">
              <w:rPr>
                <w:rFonts w:eastAsia="Calibri"/>
                <w:kern w:val="0"/>
                <w:sz w:val="22"/>
                <w:szCs w:val="22"/>
                <w:lang w:eastAsia="en-US"/>
              </w:rPr>
              <w:t>- УПД;</w:t>
            </w:r>
          </w:p>
          <w:p w14:paraId="4B04CF46" w14:textId="77777777" w:rsidR="00490E79" w:rsidRPr="00490E79" w:rsidRDefault="00490E79" w:rsidP="00490E79">
            <w:pPr>
              <w:widowControl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490E79">
              <w:rPr>
                <w:rFonts w:eastAsia="Calibri"/>
                <w:kern w:val="0"/>
                <w:sz w:val="22"/>
                <w:szCs w:val="22"/>
                <w:lang w:eastAsia="en-US"/>
              </w:rPr>
              <w:t>- счет;</w:t>
            </w:r>
          </w:p>
          <w:p w14:paraId="12909B95" w14:textId="77777777" w:rsidR="00490E79" w:rsidRPr="00490E79" w:rsidRDefault="00490E79" w:rsidP="00490E79">
            <w:pPr>
              <w:widowControl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490E79">
              <w:rPr>
                <w:rFonts w:eastAsia="Calibri"/>
                <w:kern w:val="0"/>
                <w:sz w:val="22"/>
                <w:szCs w:val="22"/>
                <w:lang w:eastAsia="en-US"/>
              </w:rPr>
              <w:t>- гарантийный талон;</w:t>
            </w:r>
          </w:p>
          <w:p w14:paraId="50AD4CDD" w14:textId="77777777" w:rsidR="00490E79" w:rsidRPr="00490E79" w:rsidRDefault="00490E79" w:rsidP="00490E79">
            <w:pPr>
              <w:widowControl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490E79">
              <w:rPr>
                <w:rFonts w:eastAsia="Calibri"/>
                <w:kern w:val="0"/>
                <w:sz w:val="22"/>
                <w:szCs w:val="22"/>
                <w:lang w:eastAsia="en-US"/>
              </w:rPr>
              <w:t>- техническая документация;</w:t>
            </w:r>
          </w:p>
          <w:p w14:paraId="236A9ACB" w14:textId="77777777" w:rsidR="00490E79" w:rsidRPr="00490E79" w:rsidRDefault="00490E79" w:rsidP="00490E79">
            <w:pPr>
              <w:widowControl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490E79">
              <w:rPr>
                <w:rFonts w:eastAsia="Calibri"/>
                <w:kern w:val="0"/>
                <w:sz w:val="22"/>
                <w:szCs w:val="22"/>
                <w:lang w:eastAsia="en-US"/>
              </w:rPr>
              <w:t>- сертификат соответствия.</w:t>
            </w:r>
          </w:p>
          <w:p w14:paraId="5B50C3AE" w14:textId="77777777" w:rsidR="00223ED3" w:rsidRDefault="00223ED3" w:rsidP="00490E79">
            <w:pPr>
              <w:rPr>
                <w:b/>
              </w:rPr>
            </w:pPr>
          </w:p>
          <w:p w14:paraId="48C32D4F" w14:textId="77777777" w:rsidR="0095009D" w:rsidRDefault="0095009D" w:rsidP="00D9373D">
            <w:pPr>
              <w:ind w:hanging="142"/>
              <w:rPr>
                <w:b/>
              </w:rPr>
            </w:pPr>
          </w:p>
          <w:tbl>
            <w:tblPr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4638"/>
              <w:gridCol w:w="4638"/>
            </w:tblGrid>
            <w:tr w:rsidR="00D9373D" w:rsidRPr="00DA702A" w14:paraId="43D5BEE6" w14:textId="77777777" w:rsidTr="00D9373D">
              <w:tc>
                <w:tcPr>
                  <w:tcW w:w="2500" w:type="pct"/>
                  <w:tcBorders>
                    <w:top w:val="single" w:sz="0" w:space="0" w:color="auto"/>
                    <w:left w:val="single" w:sz="0" w:space="0" w:color="auto"/>
                    <w:bottom w:val="single" w:sz="0" w:space="0" w:color="auto"/>
                    <w:right w:val="single" w:sz="0" w:space="0" w:color="auto"/>
                  </w:tcBorders>
                </w:tcPr>
                <w:p w14:paraId="4B82E8DA" w14:textId="77777777" w:rsidR="00D9373D" w:rsidRPr="00DA702A" w:rsidRDefault="00D9373D" w:rsidP="00D9373D">
                  <w:pPr>
                    <w:shd w:val="clear" w:color="auto" w:fill="FFFFFF"/>
                    <w:spacing w:before="120" w:after="120"/>
                    <w:rPr>
                      <w:b/>
                    </w:rPr>
                  </w:pPr>
                  <w:r w:rsidRPr="00DA702A">
                    <w:rPr>
                      <w:b/>
                    </w:rPr>
                    <w:t>МОУ «СОШ «</w:t>
                  </w:r>
                  <w:r>
                    <w:rPr>
                      <w:b/>
                    </w:rPr>
                    <w:t xml:space="preserve">Свердловский </w:t>
                  </w:r>
                  <w:r w:rsidRPr="00DA702A">
                    <w:rPr>
                      <w:b/>
                    </w:rPr>
                    <w:t>ЦО»</w:t>
                  </w:r>
                </w:p>
              </w:tc>
              <w:tc>
                <w:tcPr>
                  <w:tcW w:w="2500" w:type="pct"/>
                  <w:tcBorders>
                    <w:top w:val="single" w:sz="0" w:space="0" w:color="auto"/>
                    <w:left w:val="single" w:sz="0" w:space="0" w:color="auto"/>
                    <w:bottom w:val="single" w:sz="0" w:space="0" w:color="auto"/>
                    <w:right w:val="single" w:sz="0" w:space="0" w:color="auto"/>
                  </w:tcBorders>
                </w:tcPr>
                <w:p w14:paraId="782BCFF4" w14:textId="77777777" w:rsidR="00D9373D" w:rsidRPr="00DA702A" w:rsidRDefault="00D9373D" w:rsidP="00D9373D">
                  <w:pPr>
                    <w:keepNext/>
                    <w:spacing w:before="120" w:after="120"/>
                    <w:rPr>
                      <w:lang w:bidi="ru-RU"/>
                    </w:rPr>
                  </w:pPr>
                  <w:r w:rsidRPr="00DA702A">
                    <w:rPr>
                      <w:lang w:bidi="ru-RU"/>
                    </w:rPr>
                    <w:t>____________</w:t>
                  </w:r>
                </w:p>
              </w:tc>
            </w:tr>
            <w:tr w:rsidR="00D9373D" w:rsidRPr="00DA702A" w14:paraId="67176120" w14:textId="77777777" w:rsidTr="00D9373D">
              <w:tc>
                <w:tcPr>
                  <w:tcW w:w="2500" w:type="pct"/>
                  <w:tcBorders>
                    <w:top w:val="single" w:sz="0" w:space="0" w:color="auto"/>
                    <w:left w:val="single" w:sz="0" w:space="0" w:color="auto"/>
                    <w:right w:val="single" w:sz="0" w:space="0" w:color="auto"/>
                  </w:tcBorders>
                </w:tcPr>
                <w:p w14:paraId="7A094FBF" w14:textId="77777777" w:rsidR="00D9373D" w:rsidRPr="00DA702A" w:rsidRDefault="00D9373D" w:rsidP="00D9373D">
                  <w:pPr>
                    <w:keepNext/>
                    <w:rPr>
                      <w:lang w:bidi="ru-RU"/>
                    </w:rPr>
                  </w:pPr>
                  <w:r w:rsidRPr="00DA702A">
                    <w:rPr>
                      <w:lang w:bidi="ru-RU"/>
                    </w:rPr>
                    <w:t>От имени Заказчика:</w:t>
                  </w:r>
                  <w:r w:rsidRPr="00DA702A">
                    <w:rPr>
                      <w:lang w:bidi="ru-RU"/>
                    </w:rPr>
                    <w:br/>
                  </w:r>
                  <w:r w:rsidRPr="00DA702A">
                    <w:rPr>
                      <w:lang w:bidi="ru-RU"/>
                    </w:rPr>
                    <w:lastRenderedPageBreak/>
                    <w:t>Директор    </w:t>
                  </w:r>
                </w:p>
                <w:p w14:paraId="52455C8E" w14:textId="77777777" w:rsidR="00D9373D" w:rsidRPr="00DA702A" w:rsidRDefault="00D9373D" w:rsidP="00D9373D">
                  <w:pPr>
                    <w:keepNext/>
                    <w:rPr>
                      <w:lang w:bidi="ru-RU"/>
                    </w:rPr>
                  </w:pPr>
                </w:p>
                <w:p w14:paraId="49FC8B54" w14:textId="77777777" w:rsidR="00D9373D" w:rsidRPr="00DA702A" w:rsidRDefault="00D9373D" w:rsidP="00D9373D">
                  <w:pPr>
                    <w:keepNext/>
                    <w:rPr>
                      <w:lang w:bidi="ru-RU"/>
                    </w:rPr>
                  </w:pPr>
                  <w:r w:rsidRPr="00DA702A">
                    <w:rPr>
                      <w:lang w:bidi="ru-RU"/>
                    </w:rPr>
                    <w:br/>
                  </w:r>
                </w:p>
              </w:tc>
              <w:tc>
                <w:tcPr>
                  <w:tcW w:w="2500" w:type="pct"/>
                  <w:tcBorders>
                    <w:top w:val="single" w:sz="0" w:space="0" w:color="auto"/>
                    <w:left w:val="single" w:sz="0" w:space="0" w:color="auto"/>
                    <w:right w:val="single" w:sz="0" w:space="0" w:color="auto"/>
                  </w:tcBorders>
                </w:tcPr>
                <w:p w14:paraId="7879E3E3" w14:textId="77777777" w:rsidR="00D9373D" w:rsidRPr="00DA702A" w:rsidRDefault="00D9373D" w:rsidP="00D9373D">
                  <w:pPr>
                    <w:keepNext/>
                    <w:rPr>
                      <w:lang w:bidi="ru-RU"/>
                    </w:rPr>
                  </w:pPr>
                  <w:r w:rsidRPr="00DA702A">
                    <w:rPr>
                      <w:lang w:bidi="ru-RU"/>
                    </w:rPr>
                    <w:lastRenderedPageBreak/>
                    <w:t>От имени Поставщика:</w:t>
                  </w:r>
                  <w:r w:rsidRPr="00DA702A">
                    <w:rPr>
                      <w:lang w:bidi="ru-RU"/>
                    </w:rPr>
                    <w:br/>
                  </w:r>
                  <w:r w:rsidRPr="00DA702A">
                    <w:rPr>
                      <w:lang w:bidi="ru-RU"/>
                    </w:rPr>
                    <w:lastRenderedPageBreak/>
                    <w:t>____________</w:t>
                  </w:r>
                </w:p>
                <w:p w14:paraId="77287B84" w14:textId="77777777" w:rsidR="00D9373D" w:rsidRPr="00DA702A" w:rsidRDefault="00D9373D" w:rsidP="00D9373D">
                  <w:pPr>
                    <w:keepNext/>
                    <w:rPr>
                      <w:lang w:bidi="ru-RU"/>
                    </w:rPr>
                  </w:pPr>
                  <w:r w:rsidRPr="00DA702A">
                    <w:rPr>
                      <w:lang w:bidi="ru-RU"/>
                    </w:rPr>
                    <w:t> </w:t>
                  </w:r>
                </w:p>
              </w:tc>
            </w:tr>
            <w:tr w:rsidR="00D9373D" w:rsidRPr="004712E6" w14:paraId="69541DA8" w14:textId="77777777" w:rsidTr="00D9373D">
              <w:tc>
                <w:tcPr>
                  <w:tcW w:w="2500" w:type="pct"/>
                  <w:tcBorders>
                    <w:left w:val="single" w:sz="0" w:space="0" w:color="auto"/>
                    <w:bottom w:val="single" w:sz="0" w:space="0" w:color="auto"/>
                    <w:right w:val="single" w:sz="0" w:space="0" w:color="auto"/>
                  </w:tcBorders>
                </w:tcPr>
                <w:p w14:paraId="06F5F14E" w14:textId="77777777" w:rsidR="00D9373D" w:rsidRPr="00DA702A" w:rsidRDefault="00D9373D" w:rsidP="00D9373D">
                  <w:pPr>
                    <w:keepNext/>
                    <w:rPr>
                      <w:lang w:bidi="ru-RU"/>
                    </w:rPr>
                  </w:pPr>
                  <w:r w:rsidRPr="00DA702A">
                    <w:rPr>
                      <w:u w:val="single"/>
                      <w:lang w:bidi="ru-RU"/>
                    </w:rPr>
                    <w:lastRenderedPageBreak/>
                    <w:t>__________________</w:t>
                  </w:r>
                  <w:r w:rsidRPr="00DA702A">
                    <w:rPr>
                      <w:lang w:bidi="ru-RU"/>
                    </w:rPr>
                    <w:t xml:space="preserve"> /</w:t>
                  </w:r>
                  <w:r>
                    <w:rPr>
                      <w:lang w:bidi="ru-RU"/>
                    </w:rPr>
                    <w:t>Т.В. Медведева</w:t>
                  </w:r>
                  <w:r w:rsidRPr="00DA702A">
                    <w:rPr>
                      <w:lang w:bidi="ru-RU"/>
                    </w:rPr>
                    <w:t>/</w:t>
                  </w:r>
                  <w:r w:rsidRPr="00DA702A">
                    <w:rPr>
                      <w:lang w:bidi="ru-RU"/>
                    </w:rPr>
                    <w:br/>
                  </w:r>
                  <w:r w:rsidRPr="00DA702A">
                    <w:rPr>
                      <w:i/>
                      <w:lang w:bidi="ru-RU"/>
                    </w:rPr>
                    <w:t>М.П.</w:t>
                  </w:r>
                </w:p>
              </w:tc>
              <w:tc>
                <w:tcPr>
                  <w:tcW w:w="2500" w:type="pct"/>
                  <w:tcBorders>
                    <w:left w:val="single" w:sz="0" w:space="0" w:color="auto"/>
                    <w:bottom w:val="single" w:sz="0" w:space="0" w:color="auto"/>
                    <w:right w:val="single" w:sz="0" w:space="0" w:color="auto"/>
                  </w:tcBorders>
                </w:tcPr>
                <w:p w14:paraId="2436E74C" w14:textId="77777777" w:rsidR="00D9373D" w:rsidRPr="004712E6" w:rsidRDefault="00D9373D" w:rsidP="00D9373D">
                  <w:pPr>
                    <w:keepNext/>
                    <w:rPr>
                      <w:lang w:bidi="ru-RU"/>
                    </w:rPr>
                  </w:pPr>
                  <w:r w:rsidRPr="00DA702A">
                    <w:rPr>
                      <w:u w:val="single"/>
                      <w:lang w:bidi="ru-RU"/>
                    </w:rPr>
                    <w:t>          (подпись)            </w:t>
                  </w:r>
                  <w:r w:rsidRPr="00DA702A">
                    <w:rPr>
                      <w:lang w:bidi="ru-RU"/>
                    </w:rPr>
                    <w:t xml:space="preserve"> /</w:t>
                  </w:r>
                  <w:r w:rsidRPr="00DA702A">
                    <w:rPr>
                      <w:u w:val="single"/>
                      <w:lang w:bidi="ru-RU"/>
                    </w:rPr>
                    <w:t>            (Ф.И.О.)            </w:t>
                  </w:r>
                  <w:r w:rsidRPr="00DA702A">
                    <w:rPr>
                      <w:lang w:bidi="ru-RU"/>
                    </w:rPr>
                    <w:t>/</w:t>
                  </w:r>
                  <w:r w:rsidRPr="00DA702A">
                    <w:rPr>
                      <w:lang w:bidi="ru-RU"/>
                    </w:rPr>
                    <w:br/>
                  </w:r>
                  <w:r w:rsidRPr="00DA702A">
                    <w:rPr>
                      <w:i/>
                      <w:lang w:bidi="ru-RU"/>
                    </w:rPr>
                    <w:t>М.П. (при наличии)</w:t>
                  </w:r>
                </w:p>
              </w:tc>
            </w:tr>
          </w:tbl>
          <w:p w14:paraId="5B02A812" w14:textId="77777777" w:rsidR="00D9373D" w:rsidRDefault="00D9373D" w:rsidP="00D9373D"/>
          <w:p w14:paraId="0FF6A5EA" w14:textId="77777777" w:rsidR="00D9373D" w:rsidRDefault="00D9373D" w:rsidP="00D9373D"/>
          <w:p w14:paraId="0447C0A7" w14:textId="77777777" w:rsidR="00D9373D" w:rsidRPr="00AB5895" w:rsidRDefault="00D9373D" w:rsidP="00D9373D">
            <w:pPr>
              <w:tabs>
                <w:tab w:val="left" w:pos="1276"/>
              </w:tabs>
              <w:rPr>
                <w:b/>
              </w:rPr>
            </w:pPr>
          </w:p>
          <w:p w14:paraId="27D4C4C4" w14:textId="3AF67653" w:rsidR="00D9373D" w:rsidRDefault="00D9373D">
            <w:pPr>
              <w:suppressLineNumbers/>
              <w:rPr>
                <w:color w:val="000000"/>
                <w:sz w:val="22"/>
                <w:szCs w:val="22"/>
              </w:rPr>
            </w:pPr>
          </w:p>
        </w:tc>
      </w:tr>
    </w:tbl>
    <w:p w14:paraId="16EFFA21" w14:textId="5059650B" w:rsidR="00600D3B" w:rsidRDefault="00000000">
      <w:pPr>
        <w:pStyle w:val="ConsNormal"/>
        <w:widowControl/>
        <w:rPr>
          <w:rFonts w:cs="Times New Roman"/>
          <w:b/>
          <w:sz w:val="22"/>
          <w:szCs w:val="22"/>
        </w:rPr>
      </w:pPr>
      <w:r>
        <w:rPr>
          <w:rFonts w:cs="Times New Roman"/>
          <w:sz w:val="22"/>
          <w:szCs w:val="22"/>
          <w:lang w:val="ru-RU"/>
        </w:rPr>
        <w:lastRenderedPageBreak/>
        <w:t xml:space="preserve">                                                                    </w:t>
      </w:r>
    </w:p>
    <w:sectPr w:rsidR="00600D3B" w:rsidSect="00EC15D5">
      <w:footnotePr>
        <w:pos w:val="beneathText"/>
      </w:footnotePr>
      <w:pgSz w:w="11905" w:h="16837"/>
      <w:pgMar w:top="567" w:right="720" w:bottom="709" w:left="992" w:header="301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Segoe Print"/>
    <w:charset w:val="CC"/>
    <w:family w:val="auto"/>
    <w:pitch w:val="default"/>
    <w:sig w:usb0="00000000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 w15:restartNumberingAfterBreak="0">
    <w:nsid w:val="19AF0D98"/>
    <w:multiLevelType w:val="multilevel"/>
    <w:tmpl w:val="19AF0D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7592A"/>
    <w:multiLevelType w:val="multilevel"/>
    <w:tmpl w:val="7488FC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 w16cid:durableId="1313213730">
    <w:abstractNumId w:val="0"/>
  </w:num>
  <w:num w:numId="2" w16cid:durableId="1547982646">
    <w:abstractNumId w:val="1"/>
  </w:num>
  <w:num w:numId="3" w16cid:durableId="16222270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6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561"/>
    <w:rsid w:val="00007B91"/>
    <w:rsid w:val="000260F7"/>
    <w:rsid w:val="0003100B"/>
    <w:rsid w:val="00033068"/>
    <w:rsid w:val="000360C8"/>
    <w:rsid w:val="00040195"/>
    <w:rsid w:val="00044875"/>
    <w:rsid w:val="00046A6A"/>
    <w:rsid w:val="00047EE0"/>
    <w:rsid w:val="00057FCF"/>
    <w:rsid w:val="00065428"/>
    <w:rsid w:val="00066C19"/>
    <w:rsid w:val="00082E88"/>
    <w:rsid w:val="00084649"/>
    <w:rsid w:val="00093202"/>
    <w:rsid w:val="00095227"/>
    <w:rsid w:val="000B0269"/>
    <w:rsid w:val="000B412D"/>
    <w:rsid w:val="000C4242"/>
    <w:rsid w:val="000E00EE"/>
    <w:rsid w:val="000E27CE"/>
    <w:rsid w:val="000E60E8"/>
    <w:rsid w:val="000F2AB1"/>
    <w:rsid w:val="000F5F8B"/>
    <w:rsid w:val="0012019A"/>
    <w:rsid w:val="001304C7"/>
    <w:rsid w:val="001426D3"/>
    <w:rsid w:val="00170700"/>
    <w:rsid w:val="00182950"/>
    <w:rsid w:val="00193CE8"/>
    <w:rsid w:val="00196343"/>
    <w:rsid w:val="00197081"/>
    <w:rsid w:val="001A7052"/>
    <w:rsid w:val="001A7B8D"/>
    <w:rsid w:val="001B42C6"/>
    <w:rsid w:val="001B5C1D"/>
    <w:rsid w:val="001C050F"/>
    <w:rsid w:val="001C41A7"/>
    <w:rsid w:val="001C5793"/>
    <w:rsid w:val="001F23A4"/>
    <w:rsid w:val="001F30E0"/>
    <w:rsid w:val="0020013B"/>
    <w:rsid w:val="002134D1"/>
    <w:rsid w:val="00220C96"/>
    <w:rsid w:val="00223ED3"/>
    <w:rsid w:val="00230616"/>
    <w:rsid w:val="002331BB"/>
    <w:rsid w:val="0023671B"/>
    <w:rsid w:val="00243424"/>
    <w:rsid w:val="002459C4"/>
    <w:rsid w:val="00250710"/>
    <w:rsid w:val="00256E83"/>
    <w:rsid w:val="00261222"/>
    <w:rsid w:val="0026243E"/>
    <w:rsid w:val="0026586C"/>
    <w:rsid w:val="00293000"/>
    <w:rsid w:val="00294247"/>
    <w:rsid w:val="0029762A"/>
    <w:rsid w:val="002D4561"/>
    <w:rsid w:val="002E422A"/>
    <w:rsid w:val="002F29E6"/>
    <w:rsid w:val="00315789"/>
    <w:rsid w:val="00320627"/>
    <w:rsid w:val="00320741"/>
    <w:rsid w:val="00320F68"/>
    <w:rsid w:val="00324B88"/>
    <w:rsid w:val="003258C3"/>
    <w:rsid w:val="00346ACB"/>
    <w:rsid w:val="00354883"/>
    <w:rsid w:val="0035546D"/>
    <w:rsid w:val="00361E02"/>
    <w:rsid w:val="0036425A"/>
    <w:rsid w:val="00375A69"/>
    <w:rsid w:val="0038049C"/>
    <w:rsid w:val="00387735"/>
    <w:rsid w:val="003A3B97"/>
    <w:rsid w:val="003A568A"/>
    <w:rsid w:val="003A56A6"/>
    <w:rsid w:val="003A5A08"/>
    <w:rsid w:val="003B002C"/>
    <w:rsid w:val="003C1F19"/>
    <w:rsid w:val="003D5EDD"/>
    <w:rsid w:val="003E1FD4"/>
    <w:rsid w:val="003E34DC"/>
    <w:rsid w:val="003E5650"/>
    <w:rsid w:val="00411B33"/>
    <w:rsid w:val="00411E89"/>
    <w:rsid w:val="00412E2F"/>
    <w:rsid w:val="00414714"/>
    <w:rsid w:val="00416C81"/>
    <w:rsid w:val="00450D83"/>
    <w:rsid w:val="00456253"/>
    <w:rsid w:val="0045774F"/>
    <w:rsid w:val="0047327C"/>
    <w:rsid w:val="00473606"/>
    <w:rsid w:val="00490E79"/>
    <w:rsid w:val="0049301E"/>
    <w:rsid w:val="00493123"/>
    <w:rsid w:val="004977CE"/>
    <w:rsid w:val="004B6924"/>
    <w:rsid w:val="004D038B"/>
    <w:rsid w:val="004E35EF"/>
    <w:rsid w:val="004E478E"/>
    <w:rsid w:val="00506422"/>
    <w:rsid w:val="0050658B"/>
    <w:rsid w:val="0051012C"/>
    <w:rsid w:val="00511D93"/>
    <w:rsid w:val="005307E3"/>
    <w:rsid w:val="00535917"/>
    <w:rsid w:val="00542BA1"/>
    <w:rsid w:val="00552A25"/>
    <w:rsid w:val="005569B8"/>
    <w:rsid w:val="00561530"/>
    <w:rsid w:val="00570E7A"/>
    <w:rsid w:val="0057517D"/>
    <w:rsid w:val="005801A6"/>
    <w:rsid w:val="005970FE"/>
    <w:rsid w:val="005B3CB1"/>
    <w:rsid w:val="005B4D77"/>
    <w:rsid w:val="005E2A4E"/>
    <w:rsid w:val="00600D3B"/>
    <w:rsid w:val="00613306"/>
    <w:rsid w:val="00620B7B"/>
    <w:rsid w:val="00630442"/>
    <w:rsid w:val="00630F12"/>
    <w:rsid w:val="006422D1"/>
    <w:rsid w:val="00652246"/>
    <w:rsid w:val="0065727A"/>
    <w:rsid w:val="00663B79"/>
    <w:rsid w:val="00681555"/>
    <w:rsid w:val="00683CC1"/>
    <w:rsid w:val="006878CE"/>
    <w:rsid w:val="006922DD"/>
    <w:rsid w:val="006A24C0"/>
    <w:rsid w:val="006A459A"/>
    <w:rsid w:val="006B30AF"/>
    <w:rsid w:val="006B7D2B"/>
    <w:rsid w:val="006C0D4F"/>
    <w:rsid w:val="006C4304"/>
    <w:rsid w:val="006D6ED4"/>
    <w:rsid w:val="006E08A5"/>
    <w:rsid w:val="006E5304"/>
    <w:rsid w:val="006F40E7"/>
    <w:rsid w:val="006F77B8"/>
    <w:rsid w:val="007177C0"/>
    <w:rsid w:val="00771E6A"/>
    <w:rsid w:val="00783BE7"/>
    <w:rsid w:val="00784C1D"/>
    <w:rsid w:val="007862BA"/>
    <w:rsid w:val="00790309"/>
    <w:rsid w:val="007A0825"/>
    <w:rsid w:val="007A2FDF"/>
    <w:rsid w:val="007A3B8B"/>
    <w:rsid w:val="007B2D29"/>
    <w:rsid w:val="007C4047"/>
    <w:rsid w:val="007E5011"/>
    <w:rsid w:val="007F75F7"/>
    <w:rsid w:val="0080094B"/>
    <w:rsid w:val="0080120E"/>
    <w:rsid w:val="00806D15"/>
    <w:rsid w:val="00806E79"/>
    <w:rsid w:val="008133AC"/>
    <w:rsid w:val="008175D4"/>
    <w:rsid w:val="00825313"/>
    <w:rsid w:val="00827E3B"/>
    <w:rsid w:val="0084029B"/>
    <w:rsid w:val="00846C11"/>
    <w:rsid w:val="00864328"/>
    <w:rsid w:val="0086572C"/>
    <w:rsid w:val="00866921"/>
    <w:rsid w:val="008728EF"/>
    <w:rsid w:val="00884EBE"/>
    <w:rsid w:val="00885E0F"/>
    <w:rsid w:val="00893E42"/>
    <w:rsid w:val="00897ACA"/>
    <w:rsid w:val="008A6EBE"/>
    <w:rsid w:val="008C7458"/>
    <w:rsid w:val="008D15F3"/>
    <w:rsid w:val="008D738B"/>
    <w:rsid w:val="008F22DF"/>
    <w:rsid w:val="008F53CC"/>
    <w:rsid w:val="00901B40"/>
    <w:rsid w:val="00920A27"/>
    <w:rsid w:val="009245ED"/>
    <w:rsid w:val="00930516"/>
    <w:rsid w:val="00932297"/>
    <w:rsid w:val="0095009D"/>
    <w:rsid w:val="0097133A"/>
    <w:rsid w:val="0098628F"/>
    <w:rsid w:val="00994947"/>
    <w:rsid w:val="00995232"/>
    <w:rsid w:val="009A2F44"/>
    <w:rsid w:val="009A566F"/>
    <w:rsid w:val="009C2A5F"/>
    <w:rsid w:val="009E3468"/>
    <w:rsid w:val="009E378A"/>
    <w:rsid w:val="00A27A04"/>
    <w:rsid w:val="00A42E2D"/>
    <w:rsid w:val="00A55D18"/>
    <w:rsid w:val="00A56A30"/>
    <w:rsid w:val="00A62820"/>
    <w:rsid w:val="00A6548B"/>
    <w:rsid w:val="00A67546"/>
    <w:rsid w:val="00A778C6"/>
    <w:rsid w:val="00A96465"/>
    <w:rsid w:val="00A97438"/>
    <w:rsid w:val="00AA4BDA"/>
    <w:rsid w:val="00AC327D"/>
    <w:rsid w:val="00AC5925"/>
    <w:rsid w:val="00AC7C0A"/>
    <w:rsid w:val="00AD16C9"/>
    <w:rsid w:val="00AD28AC"/>
    <w:rsid w:val="00AE3F13"/>
    <w:rsid w:val="00AF0D01"/>
    <w:rsid w:val="00B00154"/>
    <w:rsid w:val="00B162E9"/>
    <w:rsid w:val="00B2418F"/>
    <w:rsid w:val="00B403AD"/>
    <w:rsid w:val="00B45EBE"/>
    <w:rsid w:val="00B56AF3"/>
    <w:rsid w:val="00B578A5"/>
    <w:rsid w:val="00B6220D"/>
    <w:rsid w:val="00B660F2"/>
    <w:rsid w:val="00B90042"/>
    <w:rsid w:val="00B92567"/>
    <w:rsid w:val="00B97D9A"/>
    <w:rsid w:val="00BA265F"/>
    <w:rsid w:val="00BB2F39"/>
    <w:rsid w:val="00BD3B18"/>
    <w:rsid w:val="00BE29B8"/>
    <w:rsid w:val="00BE4BB5"/>
    <w:rsid w:val="00BF100A"/>
    <w:rsid w:val="00BF17D1"/>
    <w:rsid w:val="00BF36F2"/>
    <w:rsid w:val="00BF6271"/>
    <w:rsid w:val="00BF6C14"/>
    <w:rsid w:val="00C21196"/>
    <w:rsid w:val="00C27225"/>
    <w:rsid w:val="00C32D98"/>
    <w:rsid w:val="00C33041"/>
    <w:rsid w:val="00C47FAD"/>
    <w:rsid w:val="00C54FF6"/>
    <w:rsid w:val="00C60BB0"/>
    <w:rsid w:val="00C666C2"/>
    <w:rsid w:val="00C70C89"/>
    <w:rsid w:val="00C76FFA"/>
    <w:rsid w:val="00C86E63"/>
    <w:rsid w:val="00C86E7A"/>
    <w:rsid w:val="00CA4220"/>
    <w:rsid w:val="00CA763B"/>
    <w:rsid w:val="00CB3BEF"/>
    <w:rsid w:val="00CB42C0"/>
    <w:rsid w:val="00CB48AC"/>
    <w:rsid w:val="00CB67B7"/>
    <w:rsid w:val="00CC0D06"/>
    <w:rsid w:val="00CC352C"/>
    <w:rsid w:val="00CE4D6A"/>
    <w:rsid w:val="00CE54C7"/>
    <w:rsid w:val="00CF6D4A"/>
    <w:rsid w:val="00CF7DDE"/>
    <w:rsid w:val="00D0427B"/>
    <w:rsid w:val="00D064A3"/>
    <w:rsid w:val="00D06578"/>
    <w:rsid w:val="00D127EE"/>
    <w:rsid w:val="00D25F5B"/>
    <w:rsid w:val="00D2711A"/>
    <w:rsid w:val="00D3563B"/>
    <w:rsid w:val="00D37A03"/>
    <w:rsid w:val="00D37D43"/>
    <w:rsid w:val="00D54D64"/>
    <w:rsid w:val="00D56F1D"/>
    <w:rsid w:val="00D7384C"/>
    <w:rsid w:val="00D86C29"/>
    <w:rsid w:val="00D92174"/>
    <w:rsid w:val="00D9373D"/>
    <w:rsid w:val="00DB1C9E"/>
    <w:rsid w:val="00DC6895"/>
    <w:rsid w:val="00DD77FB"/>
    <w:rsid w:val="00DE147F"/>
    <w:rsid w:val="00DE4CA7"/>
    <w:rsid w:val="00DE75BA"/>
    <w:rsid w:val="00DF3CC6"/>
    <w:rsid w:val="00DF63D9"/>
    <w:rsid w:val="00E02188"/>
    <w:rsid w:val="00E163FD"/>
    <w:rsid w:val="00E16FCF"/>
    <w:rsid w:val="00E20573"/>
    <w:rsid w:val="00E209C2"/>
    <w:rsid w:val="00E320DD"/>
    <w:rsid w:val="00E4274C"/>
    <w:rsid w:val="00E46B29"/>
    <w:rsid w:val="00E6516A"/>
    <w:rsid w:val="00E93E09"/>
    <w:rsid w:val="00E968E2"/>
    <w:rsid w:val="00EC15D5"/>
    <w:rsid w:val="00EE304D"/>
    <w:rsid w:val="00EE4AE7"/>
    <w:rsid w:val="00F06F36"/>
    <w:rsid w:val="00F2578D"/>
    <w:rsid w:val="00F27A92"/>
    <w:rsid w:val="00F31580"/>
    <w:rsid w:val="00F32DAD"/>
    <w:rsid w:val="00F3611C"/>
    <w:rsid w:val="00F37E18"/>
    <w:rsid w:val="00F40AB3"/>
    <w:rsid w:val="00F42033"/>
    <w:rsid w:val="00F42560"/>
    <w:rsid w:val="00F51BB7"/>
    <w:rsid w:val="00F56931"/>
    <w:rsid w:val="00F723CD"/>
    <w:rsid w:val="00F77FD8"/>
    <w:rsid w:val="00F81F16"/>
    <w:rsid w:val="00FA556A"/>
    <w:rsid w:val="00FA7F81"/>
    <w:rsid w:val="00FB0733"/>
    <w:rsid w:val="00FB2235"/>
    <w:rsid w:val="00FB708A"/>
    <w:rsid w:val="00FC53CB"/>
    <w:rsid w:val="00FD11EB"/>
    <w:rsid w:val="00FE74A3"/>
    <w:rsid w:val="00FF3631"/>
    <w:rsid w:val="41B84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187DA"/>
  <w15:docId w15:val="{5DE58C03-76AB-4778-9F1B-816A0B626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/>
    <w:lsdException w:name="Body Text Indent" w:semiHidden="1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352C"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1">
    <w:name w:val="heading 1"/>
    <w:basedOn w:val="a"/>
    <w:next w:val="a0"/>
    <w:qFormat/>
    <w:pPr>
      <w:keepNext/>
      <w:numPr>
        <w:numId w:val="1"/>
      </w:numPr>
      <w:spacing w:before="240" w:after="60"/>
      <w:jc w:val="center"/>
      <w:outlineLvl w:val="0"/>
    </w:pPr>
    <w:rPr>
      <w:b/>
      <w:sz w:val="36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semiHidden/>
    <w:pPr>
      <w:spacing w:after="120"/>
    </w:pPr>
  </w:style>
  <w:style w:type="character" w:styleId="a5">
    <w:name w:val="Hyperlink"/>
    <w:basedOn w:val="a1"/>
    <w:uiPriority w:val="99"/>
    <w:unhideWhenUsed/>
    <w:qFormat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paragraph" w:styleId="aa">
    <w:name w:val="Body Text Indent"/>
    <w:basedOn w:val="a"/>
    <w:semiHidden/>
    <w:qFormat/>
    <w:pPr>
      <w:spacing w:after="120"/>
      <w:ind w:left="283"/>
    </w:pPr>
  </w:style>
  <w:style w:type="paragraph" w:styleId="ab">
    <w:name w:val="Title"/>
    <w:basedOn w:val="10"/>
    <w:next w:val="ac"/>
    <w:qFormat/>
  </w:style>
  <w:style w:type="paragraph" w:customStyle="1" w:styleId="10">
    <w:name w:val="Заголовок1"/>
    <w:basedOn w:val="a"/>
    <w:next w:val="a0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c">
    <w:name w:val="Subtitle"/>
    <w:basedOn w:val="10"/>
    <w:next w:val="a0"/>
    <w:qFormat/>
    <w:pPr>
      <w:jc w:val="center"/>
    </w:pPr>
    <w:rPr>
      <w:i/>
      <w:iCs/>
    </w:rPr>
  </w:style>
  <w:style w:type="paragraph" w:styleId="ad">
    <w:name w:val="footer"/>
    <w:basedOn w:val="a"/>
    <w:link w:val="ae"/>
    <w:uiPriority w:val="99"/>
    <w:unhideWhenUsed/>
    <w:qFormat/>
    <w:pPr>
      <w:tabs>
        <w:tab w:val="center" w:pos="4677"/>
        <w:tab w:val="right" w:pos="9355"/>
      </w:tabs>
    </w:pPr>
  </w:style>
  <w:style w:type="paragraph" w:styleId="af">
    <w:name w:val="List"/>
    <w:basedOn w:val="a0"/>
    <w:semiHidden/>
    <w:rPr>
      <w:rFonts w:cs="Tahoma"/>
    </w:rPr>
  </w:style>
  <w:style w:type="table" w:styleId="af0">
    <w:name w:val="Table Grid"/>
    <w:basedOn w:val="a2"/>
    <w:uiPriority w:val="39"/>
    <w:unhideWhenUsed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  <w:qFormat/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Tahoma"/>
    </w:rPr>
  </w:style>
  <w:style w:type="paragraph" w:customStyle="1" w:styleId="ConsNonformat">
    <w:name w:val="ConsNonformat"/>
    <w:pPr>
      <w:widowControl w:val="0"/>
      <w:suppressAutoHyphens/>
    </w:pPr>
    <w:rPr>
      <w:rFonts w:eastAsia="Andale Sans UI" w:cs="Tahoma"/>
      <w:kern w:val="1"/>
      <w:sz w:val="24"/>
      <w:szCs w:val="24"/>
      <w:lang w:val="de-DE" w:eastAsia="fa-IR" w:bidi="fa-IR"/>
    </w:rPr>
  </w:style>
  <w:style w:type="paragraph" w:customStyle="1" w:styleId="21">
    <w:name w:val="Основной текст 21"/>
    <w:basedOn w:val="a"/>
    <w:qFormat/>
  </w:style>
  <w:style w:type="paragraph" w:customStyle="1" w:styleId="BodyText24">
    <w:name w:val="Body Text 24"/>
    <w:basedOn w:val="a"/>
    <w:qFormat/>
  </w:style>
  <w:style w:type="paragraph" w:customStyle="1" w:styleId="ConsNormal">
    <w:name w:val="ConsNormal"/>
    <w:qFormat/>
    <w:pPr>
      <w:widowControl w:val="0"/>
      <w:suppressAutoHyphens/>
    </w:pPr>
    <w:rPr>
      <w:rFonts w:eastAsia="Andale Sans UI" w:cs="Tahoma"/>
      <w:kern w:val="1"/>
      <w:sz w:val="24"/>
      <w:szCs w:val="24"/>
      <w:lang w:val="de-DE" w:eastAsia="fa-IR" w:bidi="fa-IR"/>
    </w:rPr>
  </w:style>
  <w:style w:type="paragraph" w:customStyle="1" w:styleId="af1">
    <w:name w:val="Содержимое таблицы"/>
    <w:basedOn w:val="a"/>
    <w:qFormat/>
    <w:pPr>
      <w:suppressLineNumbers/>
    </w:pPr>
  </w:style>
  <w:style w:type="paragraph" w:customStyle="1" w:styleId="af2">
    <w:name w:val="Заголовок таблицы"/>
    <w:basedOn w:val="af1"/>
    <w:qFormat/>
    <w:pPr>
      <w:jc w:val="center"/>
    </w:pPr>
    <w:rPr>
      <w:b/>
      <w:bCs/>
    </w:rPr>
  </w:style>
  <w:style w:type="character" w:customStyle="1" w:styleId="a9">
    <w:name w:val="Верхний колонтитул Знак"/>
    <w:link w:val="a8"/>
    <w:uiPriority w:val="99"/>
    <w:rPr>
      <w:rFonts w:eastAsia="Andale Sans UI"/>
      <w:kern w:val="1"/>
      <w:sz w:val="24"/>
      <w:szCs w:val="24"/>
    </w:rPr>
  </w:style>
  <w:style w:type="character" w:customStyle="1" w:styleId="ae">
    <w:name w:val="Нижний колонтитул Знак"/>
    <w:link w:val="ad"/>
    <w:uiPriority w:val="99"/>
    <w:rPr>
      <w:rFonts w:eastAsia="Andale Sans UI"/>
      <w:kern w:val="1"/>
      <w:sz w:val="24"/>
      <w:szCs w:val="24"/>
    </w:rPr>
  </w:style>
  <w:style w:type="paragraph" w:customStyle="1" w:styleId="13">
    <w:name w:val="Знак Знак Знак Знак Знак Знак Знак Знак1 Знак Знак Знак Знак Знак Знак Знак Знак Знак Знак"/>
    <w:basedOn w:val="a"/>
    <w:pPr>
      <w:suppressAutoHyphens w:val="0"/>
      <w:adjustRightInd w:val="0"/>
      <w:spacing w:after="160" w:line="240" w:lineRule="exact"/>
      <w:jc w:val="right"/>
    </w:pPr>
    <w:rPr>
      <w:rFonts w:ascii="Arial" w:eastAsia="Times New Roman" w:hAnsi="Arial" w:cs="Arial"/>
      <w:kern w:val="0"/>
      <w:sz w:val="20"/>
      <w:szCs w:val="20"/>
      <w:lang w:val="en-GB" w:eastAsia="en-US"/>
    </w:rPr>
  </w:style>
  <w:style w:type="paragraph" w:styleId="af3">
    <w:name w:val="No Spacing"/>
    <w:uiPriority w:val="1"/>
    <w:qFormat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customStyle="1" w:styleId="Heading">
    <w:name w:val="Heading"/>
    <w:basedOn w:val="a"/>
    <w:uiPriority w:val="99"/>
    <w:pPr>
      <w:widowControl/>
      <w:suppressAutoHyphens w:val="0"/>
      <w:autoSpaceDE w:val="0"/>
      <w:autoSpaceDN w:val="0"/>
      <w:adjustRightInd w:val="0"/>
    </w:pPr>
    <w:rPr>
      <w:rFonts w:ascii="Arial" w:eastAsia="Times New Roman" w:hAnsi="Arial" w:cs="Arial"/>
      <w:b/>
      <w:bCs/>
      <w:kern w:val="0"/>
      <w:sz w:val="22"/>
      <w:szCs w:val="22"/>
    </w:rPr>
  </w:style>
  <w:style w:type="character" w:customStyle="1" w:styleId="30">
    <w:name w:val="Заголовок 3 Знак"/>
    <w:link w:val="3"/>
    <w:uiPriority w:val="9"/>
    <w:qFormat/>
    <w:rPr>
      <w:rFonts w:ascii="Calibri Light" w:eastAsia="Times New Roman" w:hAnsi="Calibri Light" w:cs="Times New Roman"/>
      <w:b/>
      <w:bCs/>
      <w:kern w:val="1"/>
      <w:sz w:val="26"/>
      <w:szCs w:val="26"/>
    </w:rPr>
  </w:style>
  <w:style w:type="character" w:customStyle="1" w:styleId="a7">
    <w:name w:val="Текст выноски Знак"/>
    <w:link w:val="a6"/>
    <w:uiPriority w:val="99"/>
    <w:semiHidden/>
    <w:qFormat/>
    <w:rPr>
      <w:rFonts w:ascii="Segoe UI" w:eastAsia="Andale Sans UI" w:hAnsi="Segoe UI" w:cs="Segoe UI"/>
      <w:kern w:val="1"/>
      <w:sz w:val="18"/>
      <w:szCs w:val="18"/>
    </w:rPr>
  </w:style>
  <w:style w:type="character" w:customStyle="1" w:styleId="31">
    <w:name w:val="Знак Знак3"/>
    <w:locked/>
    <w:rPr>
      <w:lang w:bidi="ar-SA"/>
    </w:rPr>
  </w:style>
  <w:style w:type="character" w:customStyle="1" w:styleId="2">
    <w:name w:val="Основной текст (2)_"/>
    <w:link w:val="210"/>
    <w:uiPriority w:val="99"/>
    <w:qFormat/>
    <w:locked/>
    <w:rPr>
      <w:b/>
      <w:bCs/>
      <w:shd w:val="clear" w:color="auto" w:fill="FFFFFF"/>
    </w:rPr>
  </w:style>
  <w:style w:type="paragraph" w:customStyle="1" w:styleId="210">
    <w:name w:val="Основной текст (2)1"/>
    <w:basedOn w:val="a"/>
    <w:link w:val="2"/>
    <w:uiPriority w:val="99"/>
    <w:qFormat/>
    <w:pPr>
      <w:shd w:val="clear" w:color="auto" w:fill="FFFFFF"/>
      <w:suppressAutoHyphens w:val="0"/>
      <w:spacing w:line="306" w:lineRule="exact"/>
    </w:pPr>
    <w:rPr>
      <w:rFonts w:eastAsia="Times New Roman"/>
      <w:b/>
      <w:bCs/>
      <w:kern w:val="0"/>
      <w:sz w:val="20"/>
      <w:szCs w:val="20"/>
    </w:rPr>
  </w:style>
  <w:style w:type="character" w:customStyle="1" w:styleId="22">
    <w:name w:val="Основной текст (2)2"/>
    <w:uiPriority w:val="99"/>
    <w:qFormat/>
    <w:rPr>
      <w:rFonts w:ascii="Times New Roman" w:hAnsi="Times New Roman" w:cs="Times New Roman"/>
      <w:shd w:val="clear" w:color="auto" w:fill="FFFFFF"/>
    </w:rPr>
  </w:style>
  <w:style w:type="character" w:customStyle="1" w:styleId="a4">
    <w:name w:val="Основной текст Знак"/>
    <w:link w:val="a0"/>
    <w:semiHidden/>
    <w:locked/>
    <w:rPr>
      <w:rFonts w:eastAsia="Andale Sans UI"/>
      <w:kern w:val="1"/>
      <w:sz w:val="24"/>
      <w:szCs w:val="24"/>
    </w:r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table" w:customStyle="1" w:styleId="14">
    <w:name w:val="Сетка таблицы1"/>
    <w:basedOn w:val="a2"/>
    <w:uiPriority w:val="59"/>
    <w:unhideWhenUsed/>
    <w:qFormat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Сетка таблицы2"/>
    <w:basedOn w:val="a2"/>
    <w:uiPriority w:val="59"/>
    <w:unhideWhenUsed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5">
    <w:name w:val="Таблица текст"/>
    <w:basedOn w:val="a"/>
    <w:qFormat/>
    <w:pPr>
      <w:widowControl/>
      <w:suppressAutoHyphens w:val="0"/>
      <w:spacing w:before="40" w:after="40"/>
      <w:ind w:left="57" w:right="57"/>
    </w:pPr>
    <w:rPr>
      <w:rFonts w:eastAsia="Calibri"/>
      <w:kern w:val="0"/>
      <w:szCs w:val="20"/>
    </w:rPr>
  </w:style>
  <w:style w:type="paragraph" w:customStyle="1" w:styleId="af6">
    <w:basedOn w:val="a"/>
    <w:next w:val="af7"/>
    <w:uiPriority w:val="99"/>
    <w:unhideWhenUsed/>
    <w:rsid w:val="00D9373D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styleId="af7">
    <w:name w:val="Normal (Web)"/>
    <w:basedOn w:val="a"/>
    <w:uiPriority w:val="99"/>
    <w:semiHidden/>
    <w:unhideWhenUsed/>
    <w:rsid w:val="00D937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C90DBC-4352-4129-85B7-5DB30615B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9</Pages>
  <Words>3363</Words>
  <Characters>19171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Акцент</Company>
  <LinksUpToDate>false</LinksUpToDate>
  <CharactersWithSpaces>22490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Акцент</dc:creator>
  <cp:lastModifiedBy>USER</cp:lastModifiedBy>
  <cp:revision>50</cp:revision>
  <cp:lastPrinted>2020-11-17T09:32:00Z</cp:lastPrinted>
  <dcterms:created xsi:type="dcterms:W3CDTF">2026-03-24T11:40:00Z</dcterms:created>
  <dcterms:modified xsi:type="dcterms:W3CDTF">2026-09-26T18:20:00Z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7D7E02B5B04145BB917E88C73CC6117C_12</vt:lpwstr>
  </property>
</Properties>
</file>