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8D" w:rsidRDefault="0068328D">
      <w:pPr>
        <w:pStyle w:val="a3"/>
        <w:spacing w:before="81"/>
        <w:rPr>
          <w:sz w:val="20"/>
        </w:rPr>
      </w:pPr>
    </w:p>
    <w:tbl>
      <w:tblPr>
        <w:tblStyle w:val="TableNormal"/>
        <w:tblW w:w="0" w:type="auto"/>
        <w:tblInd w:w="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"/>
        <w:gridCol w:w="1457"/>
        <w:gridCol w:w="6015"/>
        <w:gridCol w:w="589"/>
        <w:gridCol w:w="902"/>
        <w:gridCol w:w="913"/>
        <w:gridCol w:w="997"/>
      </w:tblGrid>
      <w:tr w:rsidR="0068328D">
        <w:trPr>
          <w:trHeight w:val="181"/>
        </w:trPr>
        <w:tc>
          <w:tcPr>
            <w:tcW w:w="11129" w:type="dxa"/>
            <w:gridSpan w:val="7"/>
            <w:tcBorders>
              <w:top w:val="nil"/>
              <w:left w:val="nil"/>
              <w:right w:val="nil"/>
            </w:tcBorders>
          </w:tcPr>
          <w:p w:rsidR="0068328D" w:rsidRDefault="0068328D">
            <w:pPr>
              <w:pStyle w:val="TableParagraph"/>
              <w:spacing w:line="161" w:lineRule="exact"/>
              <w:ind w:left="20"/>
              <w:jc w:val="center"/>
              <w:rPr>
                <w:b/>
                <w:sz w:val="16"/>
              </w:rPr>
            </w:pPr>
          </w:p>
        </w:tc>
      </w:tr>
      <w:tr w:rsidR="0068328D">
        <w:trPr>
          <w:trHeight w:val="477"/>
        </w:trPr>
        <w:tc>
          <w:tcPr>
            <w:tcW w:w="256" w:type="dxa"/>
          </w:tcPr>
          <w:p w:rsidR="0068328D" w:rsidRDefault="00155A80">
            <w:pPr>
              <w:pStyle w:val="TableParagraph"/>
              <w:spacing w:before="155"/>
              <w:ind w:left="26" w:right="14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sz w:val="15"/>
              </w:rPr>
              <w:t>№</w:t>
            </w:r>
          </w:p>
        </w:tc>
        <w:tc>
          <w:tcPr>
            <w:tcW w:w="1457" w:type="dxa"/>
          </w:tcPr>
          <w:p w:rsidR="0068328D" w:rsidRDefault="00155A80">
            <w:pPr>
              <w:pStyle w:val="TableParagraph"/>
              <w:spacing w:before="155"/>
              <w:ind w:left="16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Наименование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before="155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Описание</w:t>
            </w:r>
          </w:p>
        </w:tc>
        <w:tc>
          <w:tcPr>
            <w:tcW w:w="589" w:type="dxa"/>
          </w:tcPr>
          <w:p w:rsidR="0068328D" w:rsidRDefault="00155A80">
            <w:pPr>
              <w:pStyle w:val="TableParagraph"/>
              <w:spacing w:before="155"/>
              <w:ind w:left="13" w:right="4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Ед.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изм.</w:t>
            </w:r>
          </w:p>
        </w:tc>
        <w:tc>
          <w:tcPr>
            <w:tcW w:w="902" w:type="dxa"/>
          </w:tcPr>
          <w:p w:rsidR="0068328D" w:rsidRDefault="00155A80">
            <w:pPr>
              <w:pStyle w:val="TableParagraph"/>
              <w:spacing w:before="155"/>
              <w:ind w:left="8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Кол-</w:t>
            </w:r>
            <w:r>
              <w:rPr>
                <w:b/>
                <w:spacing w:val="-5"/>
                <w:sz w:val="15"/>
              </w:rPr>
              <w:t>во</w:t>
            </w:r>
          </w:p>
        </w:tc>
        <w:tc>
          <w:tcPr>
            <w:tcW w:w="913" w:type="dxa"/>
          </w:tcPr>
          <w:p w:rsidR="0068328D" w:rsidRDefault="00155A80">
            <w:pPr>
              <w:pStyle w:val="TableParagraph"/>
              <w:spacing w:before="62" w:line="256" w:lineRule="auto"/>
              <w:ind w:left="272" w:right="74" w:hanging="184"/>
              <w:rPr>
                <w:b/>
                <w:sz w:val="15"/>
              </w:rPr>
            </w:pPr>
            <w:r>
              <w:rPr>
                <w:b/>
                <w:sz w:val="15"/>
              </w:rPr>
              <w:t>Цена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за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ед.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(руб.)</w:t>
            </w:r>
          </w:p>
        </w:tc>
        <w:tc>
          <w:tcPr>
            <w:tcW w:w="997" w:type="dxa"/>
          </w:tcPr>
          <w:p w:rsidR="0068328D" w:rsidRDefault="00155A80">
            <w:pPr>
              <w:pStyle w:val="TableParagraph"/>
              <w:spacing w:before="62" w:line="256" w:lineRule="auto"/>
              <w:ind w:left="312" w:right="255" w:hanging="4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Сумма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(руб.)</w:t>
            </w:r>
          </w:p>
        </w:tc>
      </w:tr>
      <w:tr w:rsidR="0068328D">
        <w:trPr>
          <w:trHeight w:val="565"/>
        </w:trPr>
        <w:tc>
          <w:tcPr>
            <w:tcW w:w="256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26" w:right="1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1457" w:type="dxa"/>
          </w:tcPr>
          <w:p w:rsidR="0068328D" w:rsidRDefault="00155A80">
            <w:pPr>
              <w:pStyle w:val="TableParagraph"/>
              <w:spacing w:before="102" w:line="256" w:lineRule="auto"/>
              <w:ind w:left="100" w:right="82" w:firstLine="272"/>
              <w:rPr>
                <w:sz w:val="15"/>
              </w:rPr>
            </w:pPr>
            <w:r>
              <w:rPr>
                <w:spacing w:val="-2"/>
                <w:sz w:val="15"/>
              </w:rPr>
              <w:t>Антрактно-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раздвижной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занавес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Коэффициент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сборки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горизонтали: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175%.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Ткань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лицевая: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негорючий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блэкаут,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плотность</w:t>
            </w:r>
          </w:p>
          <w:p w:rsidR="0068328D" w:rsidRDefault="00155A80">
            <w:pPr>
              <w:pStyle w:val="TableParagraph"/>
              <w:spacing w:before="4" w:line="180" w:lineRule="atLeast"/>
              <w:ind w:left="27" w:right="26"/>
              <w:rPr>
                <w:sz w:val="15"/>
              </w:rPr>
            </w:pPr>
            <w:r>
              <w:rPr>
                <w:sz w:val="15"/>
              </w:rPr>
              <w:t>240-270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г/м2,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состав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100%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трудновоспламеняемые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нити.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Размеры: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ширина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4,1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м;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высота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4,35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м.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13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шт.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spacing w:before="1"/>
              <w:ind w:left="5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spacing w:before="1"/>
              <w:ind w:left="4"/>
              <w:jc w:val="center"/>
              <w:rPr>
                <w:sz w:val="15"/>
              </w:rPr>
            </w:pPr>
          </w:p>
        </w:tc>
      </w:tr>
      <w:tr w:rsidR="0068328D">
        <w:trPr>
          <w:trHeight w:val="565"/>
        </w:trPr>
        <w:tc>
          <w:tcPr>
            <w:tcW w:w="256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2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1457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16" w:right="3"/>
              <w:jc w:val="center"/>
              <w:rPr>
                <w:sz w:val="15"/>
              </w:rPr>
            </w:pPr>
            <w:r>
              <w:rPr>
                <w:spacing w:val="-4"/>
                <w:sz w:val="15"/>
              </w:rPr>
              <w:t>Арлекин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прямой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Коэффициент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сборки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горизонтали: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185%.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Ткань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лицевая: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негорючий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блэкаут,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плотность</w:t>
            </w:r>
          </w:p>
          <w:p w:rsidR="0068328D" w:rsidRDefault="00155A80">
            <w:pPr>
              <w:pStyle w:val="TableParagraph"/>
              <w:spacing w:before="4" w:line="180" w:lineRule="atLeast"/>
              <w:ind w:left="27" w:right="101"/>
              <w:rPr>
                <w:sz w:val="15"/>
              </w:rPr>
            </w:pPr>
            <w:r>
              <w:rPr>
                <w:sz w:val="15"/>
              </w:rPr>
              <w:t>240-270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г/м2,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состав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100%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трудновоспламеняемые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нити.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Размеры: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ширина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7,8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м;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высота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0,8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м.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29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шт.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spacing w:before="1"/>
              <w:ind w:left="5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spacing w:before="1"/>
              <w:ind w:left="4" w:right="4"/>
              <w:jc w:val="center"/>
              <w:rPr>
                <w:sz w:val="15"/>
              </w:rPr>
            </w:pPr>
          </w:p>
        </w:tc>
      </w:tr>
      <w:tr w:rsidR="0068328D">
        <w:trPr>
          <w:trHeight w:val="565"/>
        </w:trPr>
        <w:tc>
          <w:tcPr>
            <w:tcW w:w="256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2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1457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1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Кулиса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Коэффициент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сборки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горизонтали: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180%.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Ткань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лицевая: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негорючий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блэкаут,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плотность</w:t>
            </w:r>
          </w:p>
          <w:p w:rsidR="0068328D" w:rsidRDefault="00155A80">
            <w:pPr>
              <w:pStyle w:val="TableParagraph"/>
              <w:spacing w:before="4" w:line="180" w:lineRule="atLeast"/>
              <w:ind w:left="27" w:right="26"/>
              <w:rPr>
                <w:sz w:val="15"/>
              </w:rPr>
            </w:pPr>
            <w:r>
              <w:rPr>
                <w:sz w:val="15"/>
              </w:rPr>
              <w:t>240-270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г/м2,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состав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100%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трудновоспламеняемые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нити.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Размеры: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ширина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1,6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м;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высота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4,35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м.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29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шт.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spacing w:before="21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2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spacing w:before="1"/>
              <w:ind w:left="5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spacing w:before="1"/>
              <w:ind w:left="4" w:right="4"/>
              <w:jc w:val="center"/>
              <w:rPr>
                <w:sz w:val="15"/>
              </w:rPr>
            </w:pPr>
          </w:p>
        </w:tc>
      </w:tr>
      <w:tr w:rsidR="0068328D">
        <w:trPr>
          <w:trHeight w:val="565"/>
        </w:trPr>
        <w:tc>
          <w:tcPr>
            <w:tcW w:w="256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2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4</w:t>
            </w:r>
          </w:p>
        </w:tc>
        <w:tc>
          <w:tcPr>
            <w:tcW w:w="1457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1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Падуга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Коэффициент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сборки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горизонтали: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185%.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Ткань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лицевая: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негорючий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блэкаут,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плотность</w:t>
            </w:r>
          </w:p>
          <w:p w:rsidR="0068328D" w:rsidRDefault="00155A80">
            <w:pPr>
              <w:pStyle w:val="TableParagraph"/>
              <w:spacing w:before="4" w:line="180" w:lineRule="atLeast"/>
              <w:ind w:left="27" w:right="101"/>
              <w:rPr>
                <w:sz w:val="15"/>
              </w:rPr>
            </w:pPr>
            <w:r>
              <w:rPr>
                <w:sz w:val="15"/>
              </w:rPr>
              <w:t>240-270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г/м2,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состав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100%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трудновоспламеняемые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нити.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Размеры: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ширина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7,8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м;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высота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0,8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м.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13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шт.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ind w:left="5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ind w:left="4" w:right="4"/>
              <w:jc w:val="center"/>
              <w:rPr>
                <w:sz w:val="15"/>
              </w:rPr>
            </w:pPr>
          </w:p>
        </w:tc>
      </w:tr>
      <w:tr w:rsidR="0068328D">
        <w:trPr>
          <w:trHeight w:val="565"/>
        </w:trPr>
        <w:tc>
          <w:tcPr>
            <w:tcW w:w="256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2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5</w:t>
            </w:r>
          </w:p>
        </w:tc>
        <w:tc>
          <w:tcPr>
            <w:tcW w:w="1457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16" w:right="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Задник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line="171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Коэффициент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сборки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горизонтали: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185%.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Ткань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лицевая: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негорючий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блэкаут,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плотность</w:t>
            </w:r>
          </w:p>
          <w:p w:rsidR="0068328D" w:rsidRDefault="00155A80">
            <w:pPr>
              <w:pStyle w:val="TableParagraph"/>
              <w:spacing w:before="4" w:line="180" w:lineRule="atLeast"/>
              <w:ind w:left="27" w:right="26"/>
              <w:rPr>
                <w:sz w:val="15"/>
              </w:rPr>
            </w:pPr>
            <w:r>
              <w:rPr>
                <w:sz w:val="15"/>
              </w:rPr>
              <w:t>240-270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г/м2,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состав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100%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трудновоспламеняемые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нити.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Размеры: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ширина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7,8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м;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высота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4,35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м.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29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шт.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spacing w:before="22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ind w:left="5" w:right="4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ind w:left="4"/>
              <w:jc w:val="center"/>
              <w:rPr>
                <w:sz w:val="15"/>
              </w:rPr>
            </w:pPr>
          </w:p>
        </w:tc>
      </w:tr>
      <w:tr w:rsidR="0068328D">
        <w:trPr>
          <w:trHeight w:val="176"/>
        </w:trPr>
        <w:tc>
          <w:tcPr>
            <w:tcW w:w="7728" w:type="dxa"/>
            <w:gridSpan w:val="3"/>
          </w:tcPr>
          <w:p w:rsidR="0068328D" w:rsidRDefault="00155A80">
            <w:pPr>
              <w:pStyle w:val="TableParagraph"/>
              <w:spacing w:line="157" w:lineRule="exact"/>
              <w:ind w:left="443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ИТОГО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общая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стоимость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текстильных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изделий:</w:t>
            </w:r>
          </w:p>
        </w:tc>
        <w:tc>
          <w:tcPr>
            <w:tcW w:w="3401" w:type="dxa"/>
            <w:gridSpan w:val="4"/>
          </w:tcPr>
          <w:p w:rsidR="0068328D" w:rsidRDefault="0068328D">
            <w:pPr>
              <w:pStyle w:val="TableParagraph"/>
              <w:spacing w:line="157" w:lineRule="exact"/>
              <w:ind w:left="19" w:right="109"/>
              <w:jc w:val="center"/>
              <w:rPr>
                <w:b/>
                <w:sz w:val="15"/>
              </w:rPr>
            </w:pPr>
          </w:p>
        </w:tc>
      </w:tr>
      <w:tr w:rsidR="0068328D">
        <w:trPr>
          <w:trHeight w:val="1913"/>
        </w:trPr>
        <w:tc>
          <w:tcPr>
            <w:tcW w:w="256" w:type="dxa"/>
          </w:tcPr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spacing w:before="4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2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6</w:t>
            </w:r>
          </w:p>
        </w:tc>
        <w:tc>
          <w:tcPr>
            <w:tcW w:w="1457" w:type="dxa"/>
          </w:tcPr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spacing w:before="8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16" w:right="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Электрокарниз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before="134" w:line="256" w:lineRule="auto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Карниз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профессиональный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однотрековый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радиоуправляемый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электроприводом.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Карниз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представляет из себя экструдированный алюминиевый профиль, покрытый порошковой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краской,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комплектующие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особо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прочная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сталь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пластиковая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фурнитура.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карниз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устанавливается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электродвигатель.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Двигатель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оснащен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механическим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концевым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выключателем,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который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обеспечивает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остановку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двигателя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при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достижении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крайних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положений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при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открытии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или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закрытии.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К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двигателю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подсоединен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приемник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сигнала.</w:t>
            </w:r>
          </w:p>
          <w:p w:rsidR="0068328D" w:rsidRDefault="00155A80">
            <w:pPr>
              <w:pStyle w:val="TableParagraph"/>
              <w:spacing w:line="256" w:lineRule="auto"/>
              <w:ind w:left="27"/>
              <w:rPr>
                <w:sz w:val="15"/>
              </w:rPr>
            </w:pPr>
            <w:r>
              <w:rPr>
                <w:sz w:val="15"/>
              </w:rPr>
              <w:t>Управление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с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помощью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радиопульта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выключателя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со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встроенным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радиоприемником.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Карниз должен быть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стационарно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закреплен к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сварным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настенным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усиленным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кронштейнам.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Не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менее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 шт.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мп.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комплекте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– все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необходимые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крепежные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элементы.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Длина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до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8 м.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spacing w:before="8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13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шт.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rPr>
                <w:sz w:val="15"/>
              </w:rPr>
            </w:pPr>
          </w:p>
          <w:p w:rsidR="0068328D" w:rsidRDefault="0068328D">
            <w:pPr>
              <w:pStyle w:val="TableParagraph"/>
              <w:spacing w:before="8"/>
              <w:rPr>
                <w:sz w:val="15"/>
              </w:rPr>
            </w:pPr>
          </w:p>
          <w:p w:rsidR="0068328D" w:rsidRDefault="00155A80">
            <w:pPr>
              <w:pStyle w:val="TableParagraph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ind w:left="5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ind w:left="4" w:right="4"/>
              <w:jc w:val="center"/>
              <w:rPr>
                <w:sz w:val="15"/>
              </w:rPr>
            </w:pPr>
          </w:p>
        </w:tc>
      </w:tr>
      <w:tr w:rsidR="0068328D">
        <w:trPr>
          <w:trHeight w:val="757"/>
        </w:trPr>
        <w:tc>
          <w:tcPr>
            <w:tcW w:w="256" w:type="dxa"/>
          </w:tcPr>
          <w:p w:rsidR="0068328D" w:rsidRDefault="0068328D">
            <w:pPr>
              <w:pStyle w:val="TableParagraph"/>
              <w:spacing w:before="117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26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7</w:t>
            </w:r>
          </w:p>
        </w:tc>
        <w:tc>
          <w:tcPr>
            <w:tcW w:w="1457" w:type="dxa"/>
          </w:tcPr>
          <w:p w:rsidR="0068328D" w:rsidRDefault="0068328D">
            <w:pPr>
              <w:pStyle w:val="TableParagraph"/>
              <w:spacing w:before="117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16" w:right="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Система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креплений</w:t>
            </w:r>
          </w:p>
        </w:tc>
        <w:tc>
          <w:tcPr>
            <w:tcW w:w="6015" w:type="dxa"/>
          </w:tcPr>
          <w:p w:rsidR="0068328D" w:rsidRDefault="00155A80">
            <w:pPr>
              <w:pStyle w:val="TableParagraph"/>
              <w:spacing w:before="14" w:line="256" w:lineRule="auto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Профили,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покрытые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порошковой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краской,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цвет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белый.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Комплектация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карнизов: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липучка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Велкро,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пластиковые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бегунки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(10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шт.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мп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изделия),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торцевые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заглушки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карниза</w:t>
            </w:r>
          </w:p>
          <w:p w:rsidR="0068328D" w:rsidRDefault="00155A80">
            <w:pPr>
              <w:pStyle w:val="TableParagraph"/>
              <w:spacing w:line="172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прямоугольной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формы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размерами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10,9x25,4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мм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(±1%),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с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закругленными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краями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радиусом</w:t>
            </w:r>
          </w:p>
          <w:p w:rsidR="0068328D" w:rsidRDefault="00155A80">
            <w:pPr>
              <w:pStyle w:val="TableParagraph"/>
              <w:spacing w:before="12" w:line="171" w:lineRule="exact"/>
              <w:ind w:left="27"/>
              <w:rPr>
                <w:sz w:val="15"/>
              </w:rPr>
            </w:pPr>
            <w:r>
              <w:rPr>
                <w:spacing w:val="-2"/>
                <w:sz w:val="15"/>
              </w:rPr>
              <w:t>0,35мм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(±1%).</w:t>
            </w:r>
          </w:p>
        </w:tc>
        <w:tc>
          <w:tcPr>
            <w:tcW w:w="589" w:type="dxa"/>
          </w:tcPr>
          <w:p w:rsidR="0068328D" w:rsidRDefault="0068328D">
            <w:pPr>
              <w:pStyle w:val="TableParagraph"/>
              <w:spacing w:before="117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1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компл</w:t>
            </w:r>
          </w:p>
        </w:tc>
        <w:tc>
          <w:tcPr>
            <w:tcW w:w="902" w:type="dxa"/>
          </w:tcPr>
          <w:p w:rsidR="0068328D" w:rsidRDefault="0068328D">
            <w:pPr>
              <w:pStyle w:val="TableParagraph"/>
              <w:spacing w:before="117"/>
              <w:rPr>
                <w:sz w:val="15"/>
              </w:rPr>
            </w:pPr>
          </w:p>
          <w:p w:rsidR="0068328D" w:rsidRDefault="00155A80">
            <w:pPr>
              <w:pStyle w:val="TableParagraph"/>
              <w:spacing w:before="1"/>
              <w:ind w:left="8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913" w:type="dxa"/>
          </w:tcPr>
          <w:p w:rsidR="0068328D" w:rsidRDefault="0068328D">
            <w:pPr>
              <w:pStyle w:val="TableParagraph"/>
              <w:spacing w:before="1"/>
              <w:ind w:left="5"/>
              <w:jc w:val="center"/>
              <w:rPr>
                <w:sz w:val="15"/>
              </w:rPr>
            </w:pPr>
          </w:p>
        </w:tc>
        <w:tc>
          <w:tcPr>
            <w:tcW w:w="997" w:type="dxa"/>
          </w:tcPr>
          <w:p w:rsidR="0068328D" w:rsidRDefault="0068328D">
            <w:pPr>
              <w:pStyle w:val="TableParagraph"/>
              <w:spacing w:before="1"/>
              <w:ind w:left="4" w:right="4"/>
              <w:jc w:val="center"/>
              <w:rPr>
                <w:sz w:val="15"/>
              </w:rPr>
            </w:pPr>
          </w:p>
        </w:tc>
      </w:tr>
      <w:tr w:rsidR="0068328D">
        <w:trPr>
          <w:trHeight w:val="177"/>
        </w:trPr>
        <w:tc>
          <w:tcPr>
            <w:tcW w:w="7728" w:type="dxa"/>
            <w:gridSpan w:val="3"/>
          </w:tcPr>
          <w:p w:rsidR="0068328D" w:rsidRDefault="00155A80" w:rsidP="000D7C17">
            <w:pPr>
              <w:pStyle w:val="TableParagraph"/>
              <w:spacing w:line="157" w:lineRule="exact"/>
              <w:ind w:right="15"/>
              <w:jc w:val="right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ИТОГО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механика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сцены</w:t>
            </w:r>
            <w:bookmarkStart w:id="0" w:name="_GoBack"/>
            <w:bookmarkEnd w:id="0"/>
            <w:r>
              <w:rPr>
                <w:b/>
                <w:spacing w:val="-10"/>
                <w:sz w:val="15"/>
              </w:rPr>
              <w:t>:</w:t>
            </w:r>
          </w:p>
        </w:tc>
        <w:tc>
          <w:tcPr>
            <w:tcW w:w="3401" w:type="dxa"/>
            <w:gridSpan w:val="4"/>
          </w:tcPr>
          <w:p w:rsidR="0068328D" w:rsidRDefault="0068328D">
            <w:pPr>
              <w:pStyle w:val="TableParagraph"/>
              <w:spacing w:line="157" w:lineRule="exact"/>
              <w:ind w:left="19" w:right="109"/>
              <w:jc w:val="center"/>
              <w:rPr>
                <w:b/>
                <w:sz w:val="15"/>
              </w:rPr>
            </w:pPr>
          </w:p>
        </w:tc>
      </w:tr>
      <w:tr w:rsidR="0068328D">
        <w:trPr>
          <w:trHeight w:val="396"/>
        </w:trPr>
        <w:tc>
          <w:tcPr>
            <w:tcW w:w="7728" w:type="dxa"/>
            <w:gridSpan w:val="3"/>
          </w:tcPr>
          <w:p w:rsidR="000D7C17" w:rsidRDefault="00155A80" w:rsidP="000D7C17">
            <w:pPr>
              <w:pStyle w:val="TableParagraph"/>
              <w:spacing w:before="14"/>
              <w:ind w:right="17"/>
              <w:jc w:val="right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ИТОГО общая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стоимость</w:t>
            </w:r>
            <w:r w:rsidR="000D7C17">
              <w:rPr>
                <w:b/>
                <w:spacing w:val="-2"/>
                <w:sz w:val="15"/>
              </w:rPr>
              <w:t>:</w:t>
            </w:r>
          </w:p>
          <w:p w:rsidR="0068328D" w:rsidRDefault="0068328D">
            <w:pPr>
              <w:pStyle w:val="TableParagraph"/>
              <w:spacing w:before="12"/>
              <w:ind w:right="12"/>
              <w:jc w:val="right"/>
              <w:rPr>
                <w:b/>
                <w:sz w:val="15"/>
              </w:rPr>
            </w:pPr>
          </w:p>
        </w:tc>
        <w:tc>
          <w:tcPr>
            <w:tcW w:w="3401" w:type="dxa"/>
            <w:gridSpan w:val="4"/>
          </w:tcPr>
          <w:p w:rsidR="0068328D" w:rsidRDefault="0068328D">
            <w:pPr>
              <w:pStyle w:val="TableParagraph"/>
              <w:spacing w:before="102"/>
              <w:ind w:left="109" w:right="90"/>
              <w:jc w:val="center"/>
              <w:rPr>
                <w:b/>
                <w:sz w:val="15"/>
              </w:rPr>
            </w:pPr>
          </w:p>
        </w:tc>
      </w:tr>
    </w:tbl>
    <w:p w:rsidR="0068328D" w:rsidRDefault="0068328D">
      <w:pPr>
        <w:pStyle w:val="a3"/>
        <w:rPr>
          <w:sz w:val="15"/>
        </w:rPr>
      </w:pPr>
    </w:p>
    <w:sectPr w:rsidR="0068328D">
      <w:type w:val="continuous"/>
      <w:pgSz w:w="11910" w:h="16840"/>
      <w:pgMar w:top="2580" w:right="283" w:bottom="280" w:left="283" w:header="123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A80" w:rsidRDefault="00155A80">
      <w:r>
        <w:separator/>
      </w:r>
    </w:p>
  </w:endnote>
  <w:endnote w:type="continuationSeparator" w:id="0">
    <w:p w:rsidR="00155A80" w:rsidRDefault="0015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A80" w:rsidRDefault="00155A80">
      <w:r>
        <w:separator/>
      </w:r>
    </w:p>
  </w:footnote>
  <w:footnote w:type="continuationSeparator" w:id="0">
    <w:p w:rsidR="00155A80" w:rsidRDefault="00155A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8D"/>
    <w:rsid w:val="000D7C17"/>
    <w:rsid w:val="00155A80"/>
    <w:rsid w:val="0016224A"/>
    <w:rsid w:val="0068328D"/>
    <w:rsid w:val="00BD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F6015"/>
  <w15:docId w15:val="{44CEBE5F-05F3-42BA-A304-5D5C8EAD1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3"/>
      <w:szCs w:val="13"/>
    </w:rPr>
  </w:style>
  <w:style w:type="paragraph" w:styleId="a4">
    <w:name w:val="Title"/>
    <w:basedOn w:val="a"/>
    <w:uiPriority w:val="1"/>
    <w:qFormat/>
    <w:pPr>
      <w:ind w:right="955"/>
      <w:jc w:val="right"/>
    </w:pPr>
    <w:rPr>
      <w:sz w:val="15"/>
      <w:szCs w:val="15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622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6224A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1622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6224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Петербургский занавес</dc:creator>
  <cp:lastModifiedBy>User</cp:lastModifiedBy>
  <cp:revision>2</cp:revision>
  <dcterms:created xsi:type="dcterms:W3CDTF">2025-11-04T10:59:00Z</dcterms:created>
  <dcterms:modified xsi:type="dcterms:W3CDTF">2025-11-04T10:59:00Z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2025-10-31T00:00:00Z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2025-11-04T00:00:00Z</vt:filetime>
  </property>
  <property fmtid="{D5CDD505-2E9C-101B-9397-08002B2CF9AE}" pid="5" name="Producer">
    <vt:lpwstr>3-Heights(TM) PDF Security Shell 4.8.25.2 (http://www.pdf-tools.com)</vt:lpwstr>
  </property>
</Properties>
</file>