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B8D4E1">
      <w:pPr>
        <w:autoSpaceDE w:val="0"/>
        <w:autoSpaceDN w:val="0"/>
        <w:adjustRightInd w:val="0"/>
        <w:spacing w:after="0" w:line="240" w:lineRule="auto"/>
        <w:rPr>
          <w:rFonts w:ascii="Times New Roman" w:hAnsi="Times New Roman" w:cs="Times New Roman"/>
          <w:sz w:val="20"/>
          <w:szCs w:val="20"/>
          <w:lang w:val="en-US"/>
        </w:rPr>
      </w:pPr>
    </w:p>
    <w:p w14:paraId="5AE8C397">
      <w:pPr>
        <w:autoSpaceDE w:val="0"/>
        <w:autoSpaceDN w:val="0"/>
        <w:adjustRightInd w:val="0"/>
        <w:spacing w:after="0" w:line="240" w:lineRule="auto"/>
        <w:jc w:val="center"/>
        <w:rPr>
          <w:rFonts w:ascii="Times New Roman" w:hAnsi="Times New Roman" w:cs="Times New Roman"/>
          <w:sz w:val="20"/>
          <w:szCs w:val="20"/>
          <w:lang w:val="en-US"/>
        </w:rPr>
      </w:pPr>
    </w:p>
    <w:p w14:paraId="7C2658AE">
      <w:pPr>
        <w:autoSpaceDE w:val="0"/>
        <w:autoSpaceDN w:val="0"/>
        <w:adjustRightInd w:val="0"/>
        <w:spacing w:after="0" w:line="240" w:lineRule="auto"/>
        <w:jc w:val="center"/>
        <w:rPr>
          <w:rFonts w:hint="default" w:ascii="Times New Roman" w:hAnsi="Times New Roman" w:cs="Times New Roman"/>
          <w:b/>
          <w:bCs/>
          <w:sz w:val="20"/>
          <w:szCs w:val="20"/>
          <w:lang w:val="en-US"/>
        </w:rPr>
      </w:pPr>
      <w:r>
        <w:rPr>
          <w:rFonts w:ascii="Times New Roman" w:hAnsi="Times New Roman" w:cs="Times New Roman"/>
          <w:b/>
          <w:bCs/>
          <w:sz w:val="20"/>
          <w:szCs w:val="20"/>
        </w:rPr>
        <w:t xml:space="preserve"> Договор на поставку товаров     №</w:t>
      </w:r>
      <w:r>
        <w:rPr>
          <w:rFonts w:hint="default" w:ascii="Times New Roman" w:hAnsi="Times New Roman" w:cs="Times New Roman"/>
          <w:b/>
          <w:bCs/>
          <w:sz w:val="20"/>
          <w:szCs w:val="20"/>
          <w:lang w:val="en-US"/>
        </w:rPr>
        <w:t>_________</w:t>
      </w:r>
    </w:p>
    <w:p w14:paraId="2A9DB5E7">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на поставку товара для нужд МБОУ «БЕЛОГОРСКАЯ НАЧАЛЬНАЯ ШКОЛА – ДЕТСКИЙ САД»</w:t>
      </w:r>
    </w:p>
    <w:p w14:paraId="4752391E">
      <w:pPr>
        <w:autoSpaceDE w:val="0"/>
        <w:autoSpaceDN w:val="0"/>
        <w:adjustRightInd w:val="0"/>
        <w:spacing w:after="0" w:line="240" w:lineRule="auto"/>
        <w:rPr>
          <w:rFonts w:ascii="Times New Roman" w:hAnsi="Times New Roman" w:cs="Times New Roman"/>
          <w:sz w:val="20"/>
          <w:szCs w:val="20"/>
        </w:rPr>
      </w:pPr>
    </w:p>
    <w:tbl>
      <w:tblPr>
        <w:tblStyle w:val="6"/>
        <w:tblW w:w="0" w:type="auto"/>
        <w:tblInd w:w="0" w:type="dxa"/>
        <w:tblLayout w:type="fixed"/>
        <w:tblCellMar>
          <w:top w:w="0" w:type="dxa"/>
          <w:left w:w="108" w:type="dxa"/>
          <w:bottom w:w="0" w:type="dxa"/>
          <w:right w:w="108" w:type="dxa"/>
        </w:tblCellMar>
      </w:tblPr>
      <w:tblGrid>
        <w:gridCol w:w="5210"/>
        <w:gridCol w:w="4396"/>
      </w:tblGrid>
      <w:tr w14:paraId="51227577">
        <w:tblPrEx>
          <w:tblCellMar>
            <w:top w:w="0" w:type="dxa"/>
            <w:left w:w="108" w:type="dxa"/>
            <w:bottom w:w="0" w:type="dxa"/>
            <w:right w:w="108" w:type="dxa"/>
          </w:tblCellMar>
        </w:tblPrEx>
        <w:trPr>
          <w:trHeight w:val="1" w:hRule="atLeast"/>
        </w:trPr>
        <w:tc>
          <w:tcPr>
            <w:tcW w:w="5210" w:type="dxa"/>
            <w:tcBorders>
              <w:top w:val="single" w:color="000000" w:sz="2" w:space="0"/>
              <w:left w:val="single" w:color="000000" w:sz="2" w:space="0"/>
              <w:bottom w:val="single" w:color="000000" w:sz="2" w:space="0"/>
              <w:right w:val="single" w:color="000000" w:sz="2" w:space="0"/>
            </w:tcBorders>
            <w:shd w:val="clear" w:color="000000" w:fill="FFFFFF"/>
          </w:tcPr>
          <w:p w14:paraId="6602F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rPr>
              <w:t>Г. Гатчина</w:t>
            </w:r>
          </w:p>
        </w:tc>
        <w:tc>
          <w:tcPr>
            <w:tcW w:w="4396" w:type="dxa"/>
            <w:tcBorders>
              <w:top w:val="single" w:color="000000" w:sz="2" w:space="0"/>
              <w:left w:val="single" w:color="000000" w:sz="2" w:space="0"/>
              <w:bottom w:val="single" w:color="000000" w:sz="2" w:space="0"/>
              <w:right w:val="single" w:color="000000" w:sz="2" w:space="0"/>
            </w:tcBorders>
            <w:shd w:val="clear" w:color="000000" w:fill="FFFFFF"/>
          </w:tcPr>
          <w:p w14:paraId="7A22DC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ascii="Times New Roman" w:hAnsi="Times New Roman" w:cs="Times New Roman"/>
                <w:sz w:val="20"/>
                <w:szCs w:val="20"/>
                <w:lang w:val="en-US"/>
              </w:rPr>
            </w:pPr>
            <w:r>
              <w:rPr>
                <w:rFonts w:ascii="Times New Roman" w:hAnsi="Times New Roman" w:cs="Times New Roman"/>
                <w:sz w:val="20"/>
                <w:szCs w:val="20"/>
              </w:rPr>
              <w:t xml:space="preserve">          </w:t>
            </w:r>
            <w:r>
              <w:rPr>
                <w:rFonts w:ascii="Times New Roman" w:hAnsi="Times New Roman" w:cs="Times New Roman"/>
                <w:sz w:val="20"/>
                <w:szCs w:val="20"/>
                <w:lang w:val="en-US"/>
              </w:rPr>
              <w:t>«</w:t>
            </w:r>
            <w:r>
              <w:rPr>
                <w:rFonts w:hint="default" w:ascii="Times New Roman" w:hAnsi="Times New Roman" w:cs="Times New Roman"/>
                <w:sz w:val="20"/>
                <w:szCs w:val="20"/>
                <w:lang w:val="en-US"/>
              </w:rPr>
              <w:t>__</w:t>
            </w:r>
            <w:r>
              <w:rPr>
                <w:rFonts w:ascii="Times New Roman" w:hAnsi="Times New Roman" w:cs="Times New Roman"/>
                <w:sz w:val="20"/>
                <w:szCs w:val="20"/>
                <w:lang w:val="en-US"/>
              </w:rPr>
              <w:t xml:space="preserve">» </w:t>
            </w:r>
            <w:r>
              <w:rPr>
                <w:rFonts w:hint="default" w:ascii="Times New Roman" w:hAnsi="Times New Roman" w:cs="Times New Roman"/>
                <w:sz w:val="20"/>
                <w:szCs w:val="20"/>
                <w:lang w:val="en-US"/>
              </w:rPr>
              <w:t>____________</w:t>
            </w:r>
            <w:r>
              <w:rPr>
                <w:rFonts w:ascii="Times New Roman" w:hAnsi="Times New Roman" w:cs="Times New Roman"/>
                <w:sz w:val="20"/>
                <w:szCs w:val="20"/>
              </w:rPr>
              <w:t xml:space="preserve"> </w:t>
            </w:r>
            <w:r>
              <w:rPr>
                <w:rFonts w:ascii="Times New Roman" w:hAnsi="Times New Roman" w:cs="Times New Roman"/>
                <w:sz w:val="20"/>
                <w:szCs w:val="20"/>
                <w:lang w:val="en-US"/>
              </w:rPr>
              <w:t>20</w:t>
            </w:r>
            <w:r>
              <w:rPr>
                <w:rFonts w:ascii="Times New Roman" w:hAnsi="Times New Roman" w:cs="Times New Roman"/>
                <w:sz w:val="20"/>
                <w:szCs w:val="20"/>
              </w:rPr>
              <w:t>26</w:t>
            </w:r>
            <w:r>
              <w:rPr>
                <w:rFonts w:ascii="Times New Roman" w:hAnsi="Times New Roman" w:cs="Times New Roman"/>
                <w:sz w:val="20"/>
                <w:szCs w:val="20"/>
                <w:lang w:val="en-US"/>
              </w:rPr>
              <w:t> </w:t>
            </w:r>
            <w:r>
              <w:rPr>
                <w:rFonts w:ascii="Times New Roman" w:hAnsi="Times New Roman" w:cs="Times New Roman"/>
                <w:sz w:val="20"/>
                <w:szCs w:val="20"/>
              </w:rPr>
              <w:t>г.</w:t>
            </w:r>
          </w:p>
        </w:tc>
      </w:tr>
    </w:tbl>
    <w:p w14:paraId="13D88C3E">
      <w:pPr>
        <w:autoSpaceDE w:val="0"/>
        <w:autoSpaceDN w:val="0"/>
        <w:adjustRightInd w:val="0"/>
        <w:spacing w:after="0" w:line="240" w:lineRule="auto"/>
        <w:jc w:val="both"/>
        <w:rPr>
          <w:rFonts w:ascii="Times New Roman" w:hAnsi="Times New Roman" w:cs="Times New Roman"/>
          <w:sz w:val="20"/>
          <w:szCs w:val="20"/>
          <w:lang w:val="en-US"/>
        </w:rPr>
      </w:pPr>
    </w:p>
    <w:p w14:paraId="6ECFCF8B">
      <w:pPr>
        <w:tabs>
          <w:tab w:val="left" w:pos="720"/>
          <w:tab w:val="left" w:pos="1080"/>
        </w:tabs>
        <w:autoSpaceDE w:val="0"/>
        <w:autoSpaceDN w:val="0"/>
        <w:adjustRightInd w:val="0"/>
        <w:spacing w:after="0" w:line="240" w:lineRule="auto"/>
        <w:jc w:val="both"/>
        <w:rPr>
          <w:rFonts w:ascii="Times New Roman" w:hAnsi="Times New Roman" w:cs="Times New Roman"/>
          <w:sz w:val="20"/>
          <w:szCs w:val="20"/>
        </w:rPr>
      </w:pPr>
      <w:r>
        <w:rPr>
          <w:rFonts w:hint="default" w:ascii="Times New Roman" w:hAnsi="Times New Roman" w:cs="Times New Roman"/>
          <w:b/>
          <w:bCs/>
          <w:color w:val="000000"/>
          <w:sz w:val="20"/>
          <w:szCs w:val="20"/>
          <w:lang w:val="en-US"/>
        </w:rPr>
        <w:t>_____________________</w:t>
      </w:r>
      <w:r>
        <w:rPr>
          <w:rFonts w:hint="default" w:ascii="Times New Roman" w:hAnsi="Times New Roman" w:cs="Times New Roman"/>
          <w:b/>
          <w:bCs/>
          <w:color w:val="000000"/>
          <w:sz w:val="20"/>
          <w:szCs w:val="20"/>
          <w:lang w:val="ru-RU"/>
        </w:rPr>
        <w:t>,</w:t>
      </w:r>
      <w:r>
        <w:rPr>
          <w:rFonts w:ascii="Times New Roman" w:hAnsi="Times New Roman" w:cs="Times New Roman"/>
          <w:b/>
          <w:bCs/>
          <w:color w:val="000000"/>
          <w:sz w:val="20"/>
          <w:szCs w:val="20"/>
        </w:rPr>
        <w:t xml:space="preserve"> </w:t>
      </w:r>
      <w:r>
        <w:rPr>
          <w:rFonts w:ascii="Times New Roman" w:hAnsi="Times New Roman" w:cs="Times New Roman"/>
          <w:color w:val="000000"/>
          <w:sz w:val="20"/>
          <w:szCs w:val="20"/>
        </w:rPr>
        <w:t xml:space="preserve">именуемый в дальнейшем «Поставщик», в лице </w:t>
      </w:r>
      <w:r>
        <w:rPr>
          <w:rFonts w:hint="default" w:ascii="Times New Roman" w:hAnsi="Times New Roman" w:cs="Times New Roman"/>
          <w:color w:val="000000"/>
          <w:sz w:val="20"/>
          <w:szCs w:val="20"/>
          <w:lang w:val="ru-RU"/>
        </w:rPr>
        <w:t>______________</w:t>
      </w:r>
      <w:r>
        <w:rPr>
          <w:rFonts w:ascii="Times New Roman" w:hAnsi="Times New Roman" w:cs="Times New Roman"/>
          <w:color w:val="000000"/>
          <w:sz w:val="20"/>
          <w:szCs w:val="20"/>
        </w:rPr>
        <w:t xml:space="preserve">, действующего на основании </w:t>
      </w:r>
      <w:r>
        <w:rPr>
          <w:rFonts w:hint="default" w:ascii="Times New Roman" w:hAnsi="Times New Roman" w:cs="Times New Roman"/>
          <w:color w:val="000000"/>
          <w:sz w:val="20"/>
          <w:szCs w:val="20"/>
          <w:lang w:val="ru-RU"/>
        </w:rPr>
        <w:t>_______________</w:t>
      </w:r>
      <w:r>
        <w:rPr>
          <w:rFonts w:ascii="Times New Roman" w:hAnsi="Times New Roman" w:cs="Times New Roman"/>
          <w:color w:val="000000"/>
          <w:sz w:val="20"/>
          <w:szCs w:val="20"/>
        </w:rPr>
        <w:t>,</w:t>
      </w:r>
      <w:r>
        <w:rPr>
          <w:rFonts w:ascii="Times New Roman" w:hAnsi="Times New Roman" w:cs="Times New Roman"/>
          <w:b/>
          <w:bCs/>
          <w:color w:val="000000"/>
          <w:sz w:val="20"/>
          <w:szCs w:val="20"/>
        </w:rPr>
        <w:t xml:space="preserve"> </w:t>
      </w:r>
      <w:r>
        <w:rPr>
          <w:rFonts w:ascii="Times New Roman" w:hAnsi="Times New Roman" w:cs="Times New Roman"/>
          <w:color w:val="000000"/>
          <w:sz w:val="20"/>
          <w:szCs w:val="20"/>
        </w:rPr>
        <w:t xml:space="preserve">с одной  стороны и </w:t>
      </w:r>
      <w:r>
        <w:rPr>
          <w:rFonts w:ascii="Times New Roman" w:hAnsi="Times New Roman" w:cs="Times New Roman"/>
          <w:sz w:val="20"/>
          <w:szCs w:val="20"/>
        </w:rPr>
        <w:t>Муниципальное бюджетное образовательное учреждение для детей дошкольного и младшего школьного возраста «Белогорская начальная школа – детский сад», именуемое в дальнейшем «</w:t>
      </w:r>
      <w:r>
        <w:rPr>
          <w:rFonts w:ascii="Times New Roman" w:hAnsi="Times New Roman" w:cs="Times New Roman"/>
          <w:b/>
          <w:bCs/>
          <w:sz w:val="20"/>
          <w:szCs w:val="20"/>
        </w:rPr>
        <w:t>Заказчик</w:t>
      </w:r>
      <w:r>
        <w:rPr>
          <w:rFonts w:ascii="Times New Roman" w:hAnsi="Times New Roman" w:cs="Times New Roman"/>
          <w:sz w:val="20"/>
          <w:szCs w:val="20"/>
        </w:rPr>
        <w:t xml:space="preserve">», в лице </w:t>
      </w:r>
      <w:r>
        <w:rPr>
          <w:rFonts w:ascii="Times New Roman" w:hAnsi="Times New Roman" w:cs="Times New Roman"/>
          <w:b/>
          <w:sz w:val="20"/>
          <w:szCs w:val="20"/>
        </w:rPr>
        <w:t>Директора   Ипполитовой Ольги Викторовны</w:t>
      </w:r>
      <w:r>
        <w:rPr>
          <w:rFonts w:ascii="Times New Roman" w:hAnsi="Times New Roman" w:cs="Times New Roman"/>
          <w:sz w:val="20"/>
          <w:szCs w:val="20"/>
        </w:rPr>
        <w:t>, действующего на основании Устава, с  другой  стороны,  совместно именуемые далее «</w:t>
      </w:r>
      <w:r>
        <w:rPr>
          <w:rFonts w:ascii="Times New Roman" w:hAnsi="Times New Roman" w:cs="Times New Roman"/>
          <w:b/>
          <w:bCs/>
          <w:sz w:val="20"/>
          <w:szCs w:val="20"/>
        </w:rPr>
        <w:t>Стороны</w:t>
      </w:r>
      <w:r>
        <w:rPr>
          <w:rFonts w:ascii="Times New Roman" w:hAnsi="Times New Roman" w:cs="Times New Roman"/>
          <w:sz w:val="20"/>
          <w:szCs w:val="20"/>
        </w:rPr>
        <w:t>»,  руководствуясь  п.4 ч. 1 ст. 93 ФЗ от 05 апреля 2013 года  федерального закона « О контрактной системе в сфере закупок товаров, работ, услуг для обеспечения государственных и муниципальных нужд» № 44-ФЗ (далее – ФЗ №  44-ФЗ). заключили настоящий  договор (далее – «</w:t>
      </w:r>
      <w:r>
        <w:rPr>
          <w:rFonts w:ascii="Times New Roman" w:hAnsi="Times New Roman" w:cs="Times New Roman"/>
          <w:b/>
          <w:bCs/>
          <w:sz w:val="20"/>
          <w:szCs w:val="20"/>
        </w:rPr>
        <w:t>договор»</w:t>
      </w:r>
      <w:r>
        <w:rPr>
          <w:rFonts w:ascii="Times New Roman" w:hAnsi="Times New Roman" w:cs="Times New Roman"/>
          <w:sz w:val="20"/>
          <w:szCs w:val="20"/>
        </w:rPr>
        <w:t>) о следующем:</w:t>
      </w:r>
    </w:p>
    <w:p w14:paraId="4057D620">
      <w:pPr>
        <w:autoSpaceDE w:val="0"/>
        <w:autoSpaceDN w:val="0"/>
        <w:adjustRightInd w:val="0"/>
        <w:spacing w:after="0" w:line="240" w:lineRule="auto"/>
        <w:jc w:val="both"/>
        <w:rPr>
          <w:rFonts w:ascii="Times New Roman" w:hAnsi="Times New Roman" w:cs="Times New Roman"/>
          <w:sz w:val="20"/>
          <w:szCs w:val="20"/>
        </w:rPr>
      </w:pPr>
    </w:p>
    <w:p w14:paraId="4F194EA1">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 Предмет  договора</w:t>
      </w:r>
    </w:p>
    <w:p w14:paraId="42B25E17">
      <w:pPr>
        <w:autoSpaceDE w:val="0"/>
        <w:autoSpaceDN w:val="0"/>
        <w:adjustRightInd w:val="0"/>
        <w:spacing w:after="0" w:line="240" w:lineRule="auto"/>
        <w:jc w:val="center"/>
        <w:rPr>
          <w:rFonts w:ascii="Times New Roman" w:hAnsi="Times New Roman" w:cs="Times New Roman"/>
          <w:sz w:val="20"/>
          <w:szCs w:val="20"/>
        </w:rPr>
      </w:pPr>
    </w:p>
    <w:p w14:paraId="3AF20BA6">
      <w:pPr>
        <w:pStyle w:val="13"/>
        <w:numPr>
          <w:ilvl w:val="1"/>
          <w:numId w:val="1"/>
        </w:numPr>
        <w:autoSpaceDE w:val="0"/>
        <w:autoSpaceDN w:val="0"/>
        <w:adjustRightInd w:val="0"/>
        <w:spacing w:after="0" w:line="240" w:lineRule="auto"/>
        <w:rPr>
          <w:rFonts w:ascii="Times New Roman" w:hAnsi="Times New Roman" w:cs="Times New Roman"/>
          <w:b/>
          <w:bCs/>
          <w:sz w:val="20"/>
          <w:szCs w:val="20"/>
        </w:rPr>
      </w:pPr>
      <w:r>
        <w:rPr>
          <w:rFonts w:ascii="Times New Roman" w:hAnsi="Times New Roman" w:cs="Times New Roman"/>
          <w:sz w:val="20"/>
          <w:szCs w:val="20"/>
        </w:rPr>
        <w:t xml:space="preserve">Идентификационный код закупки а соответствии с планом-графиком размещения заказов </w:t>
      </w:r>
      <w:r>
        <w:rPr>
          <w:rFonts w:ascii="Times New Roman" w:hAnsi="Times New Roman" w:cs="Times New Roman"/>
          <w:b/>
          <w:bCs/>
          <w:sz w:val="20"/>
          <w:szCs w:val="20"/>
        </w:rPr>
        <w:t xml:space="preserve"> </w:t>
      </w:r>
    </w:p>
    <w:p w14:paraId="6B389369">
      <w:pPr>
        <w:autoSpaceDE w:val="0"/>
        <w:autoSpaceDN w:val="0"/>
        <w:adjustRightInd w:val="0"/>
        <w:spacing w:after="0" w:line="240" w:lineRule="auto"/>
        <w:rPr>
          <w:rFonts w:ascii="Times New Roman" w:hAnsi="Times New Roman" w:cs="Times New Roman"/>
          <w:b/>
          <w:bCs/>
          <w:sz w:val="20"/>
          <w:szCs w:val="20"/>
        </w:rPr>
      </w:pPr>
      <w:r>
        <w:rPr>
          <w:rFonts w:hint="default" w:ascii="Times New Roman" w:hAnsi="Times New Roman" w:cs="Times New Roman"/>
          <w:b/>
          <w:bCs/>
          <w:sz w:val="20"/>
          <w:szCs w:val="20"/>
        </w:rPr>
        <w:t>263471902320547050100100010000000000</w:t>
      </w:r>
    </w:p>
    <w:p w14:paraId="69C8228E">
      <w:pPr>
        <w:spacing w:after="0"/>
        <w:jc w:val="both"/>
        <w:rPr>
          <w:rFonts w:ascii="Times New Roman" w:hAnsi="Times New Roman" w:cs="Times New Roman"/>
          <w:b/>
          <w:sz w:val="20"/>
          <w:szCs w:val="20"/>
        </w:rPr>
      </w:pPr>
      <w:r>
        <w:rPr>
          <w:rFonts w:ascii="Times New Roman" w:hAnsi="Times New Roman" w:cs="Times New Roman"/>
          <w:sz w:val="20"/>
          <w:szCs w:val="20"/>
        </w:rPr>
        <w:t>1.2.</w:t>
      </w:r>
      <w:r>
        <w:rPr>
          <w:rFonts w:ascii="Times New Roman" w:hAnsi="Times New Roman" w:cs="Times New Roman"/>
          <w:sz w:val="20"/>
          <w:szCs w:val="20"/>
          <w:lang w:val="en-US"/>
        </w:rPr>
        <w:t> </w:t>
      </w:r>
      <w:r>
        <w:rPr>
          <w:rFonts w:ascii="Times New Roman" w:hAnsi="Times New Roman" w:cs="Times New Roman"/>
          <w:sz w:val="20"/>
          <w:szCs w:val="20"/>
        </w:rPr>
        <w:t>По настоящему договору  Исполнитель  принимает на себя обязательство поставки товара для нужд МБОУ «БЕЛОГОРСКАЯ НАЧАЛЬНАЯ ШКОЛА – ДЕТСКИЙ САД»</w:t>
      </w:r>
      <w:r>
        <w:rPr>
          <w:rFonts w:ascii="Times New Roman" w:hAnsi="Times New Roman" w:cs="Times New Roman"/>
          <w:b/>
          <w:bCs/>
          <w:sz w:val="20"/>
          <w:szCs w:val="20"/>
        </w:rPr>
        <w:t xml:space="preserve"> по адресу:  </w:t>
      </w:r>
      <w:r>
        <w:rPr>
          <w:rFonts w:ascii="Times New Roman" w:hAnsi="Times New Roman" w:cs="Times New Roman"/>
          <w:b/>
          <w:sz w:val="20"/>
          <w:szCs w:val="20"/>
        </w:rPr>
        <w:t>188338, Ленинградская область, Гатчинский м.о., д. Белогорка,  ул. Институтская, д.11А</w:t>
      </w:r>
      <w:r>
        <w:rPr>
          <w:rFonts w:ascii="Times New Roman" w:hAnsi="Times New Roman" w:cs="Times New Roman"/>
          <w:sz w:val="20"/>
          <w:szCs w:val="20"/>
        </w:rPr>
        <w:t xml:space="preserve">  в номенклатуре, количестве и по ценам, указанным в приложении № 1 Спецификация товара, являющегося неотъемлемой частью    настоящего договора (далее товар),  а   Заказчик   обязуется принять  и оплатить этот товар  в порядке и сроки, установленные настоящим договором.</w:t>
      </w:r>
    </w:p>
    <w:p w14:paraId="3782A617">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1.3.  Поставка товара осуществляется с момента подписания договора до </w:t>
      </w:r>
      <w:r>
        <w:rPr>
          <w:rFonts w:hint="default" w:ascii="Times New Roman" w:hAnsi="Times New Roman" w:cs="Times New Roman"/>
          <w:sz w:val="20"/>
          <w:szCs w:val="20"/>
          <w:lang w:val="ru-RU"/>
        </w:rPr>
        <w:t>15.</w:t>
      </w:r>
      <w:r>
        <w:rPr>
          <w:rFonts w:hint="default" w:ascii="Times New Roman" w:hAnsi="Times New Roman" w:cs="Times New Roman"/>
          <w:sz w:val="20"/>
          <w:szCs w:val="20"/>
          <w:lang w:val="en-US"/>
        </w:rPr>
        <w:t>10</w:t>
      </w:r>
      <w:r>
        <w:rPr>
          <w:rFonts w:ascii="Times New Roman" w:hAnsi="Times New Roman" w:cs="Times New Roman"/>
          <w:sz w:val="20"/>
          <w:szCs w:val="20"/>
        </w:rPr>
        <w:t>.2026г.</w:t>
      </w:r>
    </w:p>
    <w:p w14:paraId="44EE52BF">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1.4.  Исполнитель   имеет право досрочной поставки товара. </w:t>
      </w:r>
    </w:p>
    <w:p w14:paraId="34F3CCE6">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14:paraId="47021E95">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2. Цена  договора</w:t>
      </w:r>
    </w:p>
    <w:p w14:paraId="6C231A1D">
      <w:pPr>
        <w:autoSpaceDE w:val="0"/>
        <w:autoSpaceDN w:val="0"/>
        <w:adjustRightInd w:val="0"/>
        <w:spacing w:after="0" w:line="240" w:lineRule="auto"/>
        <w:jc w:val="center"/>
        <w:rPr>
          <w:rFonts w:ascii="Times New Roman" w:hAnsi="Times New Roman" w:cs="Times New Roman"/>
          <w:sz w:val="20"/>
          <w:szCs w:val="20"/>
        </w:rPr>
      </w:pPr>
    </w:p>
    <w:p w14:paraId="081BBC17">
      <w:pPr>
        <w:tabs>
          <w:tab w:val="left" w:pos="709"/>
          <w:tab w:val="left" w:pos="1134"/>
        </w:tabs>
        <w:spacing w:after="0"/>
        <w:jc w:val="both"/>
        <w:rPr>
          <w:rFonts w:hint="default" w:ascii="Times New Roman" w:hAnsi="Times New Roman" w:cs="Times New Roman"/>
          <w:sz w:val="20"/>
          <w:szCs w:val="20"/>
          <w:lang w:val="en-US"/>
        </w:rPr>
      </w:pPr>
      <w:r>
        <w:rPr>
          <w:rFonts w:ascii="Times New Roman" w:hAnsi="Times New Roman" w:cs="Times New Roman"/>
          <w:sz w:val="20"/>
          <w:szCs w:val="20"/>
        </w:rPr>
        <w:t>2.1.</w:t>
      </w:r>
      <w:r>
        <w:rPr>
          <w:rFonts w:ascii="Times New Roman" w:hAnsi="Times New Roman" w:cs="Times New Roman"/>
          <w:sz w:val="20"/>
          <w:szCs w:val="20"/>
          <w:lang w:val="en-US"/>
        </w:rPr>
        <w:t> </w:t>
      </w:r>
      <w:r>
        <w:rPr>
          <w:rFonts w:ascii="Times New Roman" w:hAnsi="Times New Roman" w:cs="Times New Roman"/>
          <w:sz w:val="20"/>
          <w:szCs w:val="20"/>
        </w:rPr>
        <w:t xml:space="preserve">Стоимость   поставки товара  (далее – цена  договора) по настоящему договору составляет </w:t>
      </w:r>
      <w:r>
        <w:rPr>
          <w:rFonts w:hint="default" w:ascii="Times New Roman" w:hAnsi="Times New Roman" w:cs="Times New Roman"/>
          <w:sz w:val="20"/>
          <w:szCs w:val="20"/>
          <w:lang w:val="en-US"/>
        </w:rPr>
        <w:t>________________.</w:t>
      </w:r>
    </w:p>
    <w:p w14:paraId="28882B12">
      <w:pPr>
        <w:tabs>
          <w:tab w:val="left" w:pos="709"/>
          <w:tab w:val="left" w:pos="1134"/>
        </w:tabs>
        <w:spacing w:after="0"/>
        <w:jc w:val="both"/>
        <w:rPr>
          <w:rFonts w:ascii="Times New Roman" w:hAnsi="Times New Roman" w:cs="Times New Roman"/>
          <w:sz w:val="20"/>
          <w:szCs w:val="20"/>
        </w:rPr>
      </w:pPr>
      <w:r>
        <w:rPr>
          <w:rFonts w:ascii="Times New Roman" w:hAnsi="Times New Roman" w:cs="Times New Roman"/>
          <w:sz w:val="20"/>
          <w:szCs w:val="20"/>
        </w:rPr>
        <w:t>2.2.</w:t>
      </w:r>
      <w:r>
        <w:rPr>
          <w:rFonts w:ascii="Times New Roman" w:hAnsi="Times New Roman" w:cs="Times New Roman"/>
          <w:sz w:val="20"/>
          <w:szCs w:val="20"/>
          <w:lang w:val="en-US"/>
        </w:rPr>
        <w:t> </w:t>
      </w:r>
      <w:r>
        <w:rPr>
          <w:rFonts w:ascii="Times New Roman" w:hAnsi="Times New Roman" w:cs="Times New Roman"/>
          <w:sz w:val="20"/>
          <w:szCs w:val="20"/>
        </w:rPr>
        <w:t>Цена  договора  является фиксированной и индексации не подлежит.</w:t>
      </w:r>
    </w:p>
    <w:p w14:paraId="237F771E">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2.3.</w:t>
      </w:r>
      <w:r>
        <w:rPr>
          <w:rFonts w:ascii="Times New Roman" w:hAnsi="Times New Roman" w:cs="Times New Roman"/>
          <w:sz w:val="20"/>
          <w:szCs w:val="20"/>
          <w:lang w:val="en-US"/>
        </w:rPr>
        <w:t> </w:t>
      </w:r>
      <w:r>
        <w:rPr>
          <w:rFonts w:ascii="Times New Roman" w:hAnsi="Times New Roman" w:cs="Times New Roman"/>
          <w:sz w:val="20"/>
          <w:szCs w:val="20"/>
        </w:rPr>
        <w:t>В цену  договора  включены все расходы, связанные с  поставкой товара, а также затраты на уплату всех налогов, сборов и других обязательных платежей.</w:t>
      </w:r>
    </w:p>
    <w:p w14:paraId="21FD28A6">
      <w:pPr>
        <w:autoSpaceDE w:val="0"/>
        <w:autoSpaceDN w:val="0"/>
        <w:adjustRightInd w:val="0"/>
        <w:spacing w:after="0" w:line="240" w:lineRule="auto"/>
        <w:jc w:val="both"/>
        <w:rPr>
          <w:rFonts w:ascii="Times New Roman" w:hAnsi="Times New Roman" w:cs="Times New Roman"/>
          <w:sz w:val="20"/>
          <w:szCs w:val="20"/>
        </w:rPr>
      </w:pPr>
    </w:p>
    <w:p w14:paraId="60EF5AEA">
      <w:pPr>
        <w:tabs>
          <w:tab w:val="left" w:pos="8100"/>
          <w:tab w:val="left" w:pos="8280"/>
        </w:tabs>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 xml:space="preserve">  3. Порядок приемки  товара</w:t>
      </w:r>
    </w:p>
    <w:p w14:paraId="671AF7FC">
      <w:pPr>
        <w:tabs>
          <w:tab w:val="left" w:pos="8100"/>
          <w:tab w:val="left" w:pos="8280"/>
        </w:tabs>
        <w:autoSpaceDE w:val="0"/>
        <w:autoSpaceDN w:val="0"/>
        <w:adjustRightInd w:val="0"/>
        <w:spacing w:after="0" w:line="240" w:lineRule="auto"/>
        <w:jc w:val="center"/>
        <w:rPr>
          <w:rFonts w:ascii="Times New Roman" w:hAnsi="Times New Roman" w:cs="Times New Roman"/>
          <w:sz w:val="20"/>
          <w:szCs w:val="20"/>
        </w:rPr>
      </w:pPr>
    </w:p>
    <w:p w14:paraId="7430F6E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3.1.</w:t>
      </w:r>
      <w:r>
        <w:rPr>
          <w:rFonts w:ascii="Times New Roman" w:hAnsi="Times New Roman" w:cs="Times New Roman"/>
          <w:sz w:val="20"/>
          <w:szCs w:val="20"/>
          <w:lang w:val="en-US"/>
        </w:rPr>
        <w:t> </w:t>
      </w:r>
      <w:r>
        <w:rPr>
          <w:rFonts w:ascii="Times New Roman" w:hAnsi="Times New Roman" w:cs="Times New Roman"/>
          <w:sz w:val="20"/>
          <w:szCs w:val="20"/>
        </w:rPr>
        <w:t xml:space="preserve"> Поставка товара Заказчику  производится  Исполнителем по адресу: </w:t>
      </w:r>
      <w:r>
        <w:rPr>
          <w:rFonts w:ascii="Times New Roman" w:hAnsi="Times New Roman" w:cs="Times New Roman"/>
          <w:b/>
          <w:sz w:val="20"/>
          <w:szCs w:val="20"/>
        </w:rPr>
        <w:t>Ленинградская область,</w:t>
      </w:r>
      <w:r>
        <w:rPr>
          <w:rFonts w:ascii="Times New Roman" w:hAnsi="Times New Roman" w:cs="Times New Roman"/>
          <w:sz w:val="20"/>
          <w:szCs w:val="20"/>
        </w:rPr>
        <w:t xml:space="preserve"> </w:t>
      </w:r>
      <w:r>
        <w:rPr>
          <w:rFonts w:ascii="Times New Roman" w:hAnsi="Times New Roman" w:cs="Times New Roman"/>
          <w:b/>
          <w:sz w:val="20"/>
          <w:szCs w:val="20"/>
        </w:rPr>
        <w:t>Гатчинский муниципальный округ, д. Белогорка,  ул. Институтская, д.11А</w:t>
      </w:r>
      <w:r>
        <w:rPr>
          <w:rFonts w:ascii="Times New Roman" w:hAnsi="Times New Roman" w:cs="Times New Roman"/>
          <w:sz w:val="20"/>
          <w:szCs w:val="20"/>
        </w:rPr>
        <w:t xml:space="preserve"> </w:t>
      </w:r>
    </w:p>
    <w:p w14:paraId="2DD8260C">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3.2. Заказчик осуществляет приемку товара  на соответствие  его ассортимента, количества, комплектности и качества в соответствии  с требованиями, установленными в настоящем договоре.</w:t>
      </w:r>
    </w:p>
    <w:p w14:paraId="11F55CA2">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3.3. Приемка  товара производится  с представителем Исполнителя в день поставки товара. Заказчик  в день поставки товара  осуществляет осмотр товара, проверяет количество и комплектность товара на соответствие его требованиям, установленным в настоящем договоре  и либо принимает товар, либо  в случаях выявленных несоответствий или недостатках товара составляется акт, в котором фиксируются такие недостатки (дефекты, недоделки), сроки их устранения, а также дата повторной приемки товара.   При отказе (уклонении)  Исполнителя от подписания указанного акта в нем делается отметка об этом и подписанный Заказчиком  акт подтверждается третьей стороной (экспертом) по выбору Заказчика.</w:t>
      </w:r>
    </w:p>
    <w:p w14:paraId="419D0C24">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3.4. Приемка товара   оформляется товарной накладной, подписанной Сторонами.</w:t>
      </w:r>
    </w:p>
    <w:p w14:paraId="7B2F08F9">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3.5. Право собственности на товар от    Исполнителя  к  Заказчику переходит в момент получения Товара  при подписании товарной накладной Сторонами.</w:t>
      </w:r>
    </w:p>
    <w:p w14:paraId="2F90712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3.6.</w:t>
      </w:r>
      <w:r>
        <w:rPr>
          <w:rFonts w:ascii="Times New Roman" w:hAnsi="Times New Roman" w:cs="Times New Roman"/>
          <w:sz w:val="20"/>
          <w:szCs w:val="20"/>
          <w:lang w:val="en-US"/>
        </w:rPr>
        <w:t> </w:t>
      </w:r>
      <w:r>
        <w:rPr>
          <w:rFonts w:ascii="Times New Roman" w:hAnsi="Times New Roman" w:cs="Times New Roman"/>
          <w:sz w:val="20"/>
          <w:szCs w:val="20"/>
        </w:rPr>
        <w:t>Устранение   Исполнителем в установленные сроки выявленных   Заказчиком недостатков (дефектов, недоделок) не освобождает его от уплаты неустоек (штрафов, пеней), предусмотренных договором.</w:t>
      </w:r>
    </w:p>
    <w:p w14:paraId="0CBD8FB5">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3.7.</w:t>
      </w:r>
      <w:r>
        <w:rPr>
          <w:rFonts w:ascii="Times New Roman" w:hAnsi="Times New Roman" w:cs="Times New Roman"/>
          <w:sz w:val="20"/>
          <w:szCs w:val="20"/>
          <w:lang w:val="en-US"/>
        </w:rPr>
        <w:t> </w:t>
      </w:r>
      <w:r>
        <w:rPr>
          <w:rFonts w:ascii="Times New Roman" w:hAnsi="Times New Roman" w:cs="Times New Roman"/>
          <w:sz w:val="20"/>
          <w:szCs w:val="20"/>
        </w:rPr>
        <w:t xml:space="preserve"> Заказчик, принявший   поставленный товар  без проверки, не лишается права ссылаться на недостатки (дефекты,) поставленного  товара, которые могли быть установлены при приемке.</w:t>
      </w:r>
    </w:p>
    <w:p w14:paraId="1A25D68B">
      <w:pPr>
        <w:autoSpaceDE w:val="0"/>
        <w:autoSpaceDN w:val="0"/>
        <w:adjustRightInd w:val="0"/>
        <w:spacing w:after="0" w:line="240" w:lineRule="auto"/>
        <w:jc w:val="both"/>
        <w:rPr>
          <w:rFonts w:ascii="Times New Roman" w:hAnsi="Times New Roman" w:cs="Times New Roman"/>
          <w:sz w:val="20"/>
          <w:szCs w:val="20"/>
        </w:rPr>
      </w:pPr>
    </w:p>
    <w:p w14:paraId="276DE0AC">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14:paraId="0233C123">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4. Гарантия качества товара</w:t>
      </w:r>
    </w:p>
    <w:p w14:paraId="2ACEBB07">
      <w:pPr>
        <w:autoSpaceDE w:val="0"/>
        <w:autoSpaceDN w:val="0"/>
        <w:adjustRightInd w:val="0"/>
        <w:spacing w:after="0" w:line="240" w:lineRule="auto"/>
        <w:jc w:val="both"/>
        <w:rPr>
          <w:rFonts w:ascii="Times New Roman" w:hAnsi="Times New Roman" w:cs="Times New Roman"/>
          <w:sz w:val="20"/>
          <w:szCs w:val="20"/>
        </w:rPr>
      </w:pPr>
    </w:p>
    <w:p w14:paraId="2DC1EC80">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4.1. Качество поставляемого товара  должно удовлетворять требованиям действующих ГОСТ и других  технических и нормативных документов.</w:t>
      </w:r>
    </w:p>
    <w:p w14:paraId="11487D0A">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4.2. Любые  отклонения  от технических и  нормативных документов, отклонения от действующих ГОСТ являются дефектом.</w:t>
      </w:r>
    </w:p>
    <w:p w14:paraId="4BF328F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4.3.Поставляемый товар должен быть новым товаром  (товаром, который не был в употреблении), в ремонте, в том числе не был восстановлен, к которого не была осуществлена замена частей, не были восстановлены потребительские свойства.</w:t>
      </w:r>
    </w:p>
    <w:p w14:paraId="3E476FCA">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4.4. Исполнитель обязуется устранить недостатки, доукомплектовать или заменить Товар ненадлежащего качества в максимально короткие сроки, объективно необходимые для их устранения с учетом обычно применяемого способа за свой счет. При этом указанный срок не должен превышать 20 календарных дней, после предъявления Заказчиком рекламации.</w:t>
      </w:r>
    </w:p>
    <w:p w14:paraId="63A07E92">
      <w:pPr>
        <w:autoSpaceDE w:val="0"/>
        <w:autoSpaceDN w:val="0"/>
        <w:adjustRightInd w:val="0"/>
        <w:spacing w:after="0" w:line="240" w:lineRule="auto"/>
        <w:jc w:val="both"/>
        <w:rPr>
          <w:rFonts w:ascii="Times New Roman" w:hAnsi="Times New Roman" w:cs="Times New Roman"/>
          <w:sz w:val="20"/>
          <w:szCs w:val="20"/>
        </w:rPr>
      </w:pPr>
    </w:p>
    <w:p w14:paraId="2F9D707A">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5. Порядок оплаты работ</w:t>
      </w:r>
    </w:p>
    <w:p w14:paraId="2C0A71ED">
      <w:pPr>
        <w:tabs>
          <w:tab w:val="left" w:pos="0"/>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5.1.</w:t>
      </w:r>
      <w:r>
        <w:rPr>
          <w:rFonts w:ascii="Times New Roman" w:hAnsi="Times New Roman" w:cs="Times New Roman"/>
          <w:sz w:val="20"/>
          <w:szCs w:val="20"/>
          <w:lang w:val="en-US"/>
        </w:rPr>
        <w:t> </w:t>
      </w:r>
      <w:r>
        <w:rPr>
          <w:rFonts w:ascii="Times New Roman" w:hAnsi="Times New Roman" w:cs="Times New Roman"/>
          <w:sz w:val="20"/>
          <w:szCs w:val="20"/>
        </w:rPr>
        <w:t>Оплата работ осуществляется  путем безналичного расчета по факту поставки товара  на основании представленных платежных документов в течение 7 (Семи)  банковских дней.    Основанием для оплаты являются:</w:t>
      </w:r>
    </w:p>
    <w:p w14:paraId="7E66E602">
      <w:pPr>
        <w:tabs>
          <w:tab w:val="left" w:pos="0"/>
        </w:tabs>
        <w:autoSpaceDE w:val="0"/>
        <w:autoSpaceDN w:val="0"/>
        <w:adjustRightInd w:val="0"/>
        <w:spacing w:after="0" w:line="240" w:lineRule="auto"/>
        <w:ind w:firstLine="426"/>
        <w:jc w:val="both"/>
        <w:rPr>
          <w:rFonts w:ascii="Times New Roman" w:hAnsi="Times New Roman" w:cs="Times New Roman"/>
          <w:sz w:val="20"/>
          <w:szCs w:val="20"/>
        </w:rPr>
      </w:pPr>
      <w:r>
        <w:rPr>
          <w:rFonts w:ascii="Times New Roman" w:hAnsi="Times New Roman" w:cs="Times New Roman"/>
          <w:sz w:val="20"/>
          <w:szCs w:val="20"/>
        </w:rPr>
        <w:t xml:space="preserve">  - счет      </w:t>
      </w:r>
    </w:p>
    <w:p w14:paraId="5F047831">
      <w:pPr>
        <w:tabs>
          <w:tab w:val="left" w:pos="0"/>
        </w:tabs>
        <w:autoSpaceDE w:val="0"/>
        <w:autoSpaceDN w:val="0"/>
        <w:adjustRightInd w:val="0"/>
        <w:spacing w:after="0" w:line="240" w:lineRule="auto"/>
        <w:ind w:firstLine="426"/>
        <w:jc w:val="both"/>
        <w:rPr>
          <w:rFonts w:ascii="Times New Roman" w:hAnsi="Times New Roman" w:cs="Times New Roman"/>
          <w:sz w:val="20"/>
          <w:szCs w:val="20"/>
        </w:rPr>
      </w:pPr>
      <w:r>
        <w:rPr>
          <w:rFonts w:ascii="Times New Roman" w:hAnsi="Times New Roman" w:cs="Times New Roman"/>
          <w:sz w:val="20"/>
          <w:szCs w:val="20"/>
        </w:rPr>
        <w:t xml:space="preserve">  - товарна</w:t>
      </w:r>
      <w:r>
        <w:rPr>
          <w:rFonts w:ascii="Times New Roman" w:hAnsi="Times New Roman" w:cs="Times New Roman"/>
          <w:sz w:val="20"/>
          <w:szCs w:val="20"/>
          <w:lang w:val="ru-RU"/>
        </w:rPr>
        <w:t>я</w:t>
      </w:r>
      <w:r>
        <w:rPr>
          <w:rFonts w:hint="default" w:ascii="Times New Roman" w:hAnsi="Times New Roman" w:cs="Times New Roman"/>
          <w:sz w:val="20"/>
          <w:szCs w:val="20"/>
          <w:lang w:val="ru-RU"/>
        </w:rPr>
        <w:t xml:space="preserve"> накладная или УПД</w:t>
      </w:r>
      <w:r>
        <w:rPr>
          <w:rFonts w:ascii="Times New Roman" w:hAnsi="Times New Roman" w:cs="Times New Roman"/>
          <w:sz w:val="20"/>
          <w:szCs w:val="20"/>
        </w:rPr>
        <w:t>;</w:t>
      </w:r>
    </w:p>
    <w:p w14:paraId="7899AB01">
      <w:pPr>
        <w:tabs>
          <w:tab w:val="left" w:pos="0"/>
        </w:tabs>
        <w:autoSpaceDE w:val="0"/>
        <w:autoSpaceDN w:val="0"/>
        <w:adjustRightInd w:val="0"/>
        <w:spacing w:after="0" w:line="240" w:lineRule="auto"/>
        <w:ind w:firstLine="426"/>
        <w:jc w:val="both"/>
        <w:rPr>
          <w:rFonts w:ascii="Times New Roman" w:hAnsi="Times New Roman" w:cs="Times New Roman"/>
          <w:sz w:val="20"/>
          <w:szCs w:val="20"/>
        </w:rPr>
      </w:pPr>
      <w:r>
        <w:rPr>
          <w:rFonts w:ascii="Times New Roman" w:hAnsi="Times New Roman" w:cs="Times New Roman"/>
          <w:sz w:val="20"/>
          <w:szCs w:val="20"/>
        </w:rPr>
        <w:t>- при необходимости – другие документы.</w:t>
      </w:r>
    </w:p>
    <w:p w14:paraId="581F14A2">
      <w:pPr>
        <w:tabs>
          <w:tab w:val="left" w:pos="0"/>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5.2. По требованию одной из сторон может быть составлен акт сверки взаиморасчётов. Исполнение данного требования для другой стороны является обязательным.</w:t>
      </w:r>
    </w:p>
    <w:p w14:paraId="5DF025B2">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5.3.</w:t>
      </w:r>
      <w:r>
        <w:rPr>
          <w:rFonts w:ascii="Times New Roman" w:hAnsi="Times New Roman" w:cs="Times New Roman"/>
          <w:sz w:val="20"/>
          <w:szCs w:val="20"/>
          <w:lang w:val="en-US"/>
        </w:rPr>
        <w:t> </w:t>
      </w:r>
      <w:r>
        <w:rPr>
          <w:rFonts w:ascii="Times New Roman" w:hAnsi="Times New Roman" w:cs="Times New Roman"/>
          <w:sz w:val="20"/>
          <w:szCs w:val="20"/>
        </w:rPr>
        <w:t xml:space="preserve">Товар,  поставленный Исполнителем  с отклонениями от  условий настоящего договора, не подлежат оплате Заказчиком до устранения таких отклонений. </w:t>
      </w:r>
    </w:p>
    <w:p w14:paraId="3D00D917">
      <w:pPr>
        <w:autoSpaceDE w:val="0"/>
        <w:autoSpaceDN w:val="0"/>
        <w:adjustRightInd w:val="0"/>
        <w:spacing w:after="0" w:line="240" w:lineRule="auto"/>
        <w:jc w:val="both"/>
        <w:rPr>
          <w:rFonts w:ascii="Times New Roman" w:hAnsi="Times New Roman" w:cs="Times New Roman"/>
          <w:sz w:val="20"/>
          <w:szCs w:val="20"/>
        </w:rPr>
      </w:pPr>
    </w:p>
    <w:p w14:paraId="79BA116D">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6. Обязанности сторон</w:t>
      </w:r>
    </w:p>
    <w:p w14:paraId="4CA13596">
      <w:pPr>
        <w:autoSpaceDE w:val="0"/>
        <w:autoSpaceDN w:val="0"/>
        <w:adjustRightInd w:val="0"/>
        <w:spacing w:after="0" w:line="240" w:lineRule="auto"/>
        <w:jc w:val="both"/>
        <w:rPr>
          <w:rFonts w:ascii="Times New Roman" w:hAnsi="Times New Roman" w:cs="Times New Roman"/>
          <w:sz w:val="20"/>
          <w:szCs w:val="20"/>
          <w:u w:val="single"/>
        </w:rPr>
      </w:pPr>
      <w:r>
        <w:rPr>
          <w:rFonts w:ascii="Times New Roman" w:hAnsi="Times New Roman" w:cs="Times New Roman"/>
          <w:sz w:val="20"/>
          <w:szCs w:val="20"/>
          <w:u w:val="single"/>
        </w:rPr>
        <w:t>6.1.</w:t>
      </w:r>
      <w:r>
        <w:rPr>
          <w:rFonts w:ascii="Times New Roman" w:hAnsi="Times New Roman" w:cs="Times New Roman"/>
          <w:sz w:val="20"/>
          <w:szCs w:val="20"/>
          <w:u w:val="single"/>
          <w:lang w:val="en-US"/>
        </w:rPr>
        <w:t> </w:t>
      </w:r>
      <w:r>
        <w:rPr>
          <w:rFonts w:ascii="Times New Roman" w:hAnsi="Times New Roman" w:cs="Times New Roman"/>
          <w:sz w:val="20"/>
          <w:szCs w:val="20"/>
          <w:u w:val="single"/>
        </w:rPr>
        <w:t>Заказчик обязан:</w:t>
      </w:r>
    </w:p>
    <w:p w14:paraId="169328F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6.1.1.</w:t>
      </w:r>
      <w:r>
        <w:rPr>
          <w:rFonts w:ascii="Times New Roman" w:hAnsi="Times New Roman" w:cs="Times New Roman"/>
          <w:sz w:val="20"/>
          <w:szCs w:val="20"/>
          <w:lang w:val="en-US"/>
        </w:rPr>
        <w:t> </w:t>
      </w:r>
      <w:r>
        <w:rPr>
          <w:rFonts w:ascii="Times New Roman" w:hAnsi="Times New Roman" w:cs="Times New Roman"/>
          <w:sz w:val="20"/>
          <w:szCs w:val="20"/>
        </w:rPr>
        <w:t xml:space="preserve"> Организовать  приемку  поставляемого товара  совместно с ответственным представителем  Поставщика  в соответствии с условиями настоящего  договора.</w:t>
      </w:r>
    </w:p>
    <w:p w14:paraId="0CF7D60A">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7.1.2.</w:t>
      </w:r>
      <w:r>
        <w:rPr>
          <w:rFonts w:ascii="Times New Roman" w:hAnsi="Times New Roman" w:cs="Times New Roman"/>
          <w:sz w:val="20"/>
          <w:szCs w:val="20"/>
          <w:lang w:val="en-US"/>
        </w:rPr>
        <w:t> </w:t>
      </w:r>
      <w:r>
        <w:rPr>
          <w:rFonts w:ascii="Times New Roman" w:hAnsi="Times New Roman" w:cs="Times New Roman"/>
          <w:sz w:val="20"/>
          <w:szCs w:val="20"/>
        </w:rPr>
        <w:t xml:space="preserve"> Производить своевременную оплату   за поставленный товар в соответствии с условиями настоящего  договора.</w:t>
      </w:r>
    </w:p>
    <w:p w14:paraId="1FD4E57E">
      <w:pPr>
        <w:autoSpaceDE w:val="0"/>
        <w:autoSpaceDN w:val="0"/>
        <w:adjustRightInd w:val="0"/>
        <w:spacing w:after="0" w:line="240" w:lineRule="auto"/>
        <w:jc w:val="both"/>
        <w:rPr>
          <w:rFonts w:ascii="Times New Roman" w:hAnsi="Times New Roman" w:cs="Times New Roman"/>
          <w:sz w:val="20"/>
          <w:szCs w:val="20"/>
          <w:u w:val="single"/>
        </w:rPr>
      </w:pPr>
      <w:r>
        <w:rPr>
          <w:rFonts w:ascii="Times New Roman" w:hAnsi="Times New Roman" w:cs="Times New Roman"/>
          <w:sz w:val="20"/>
          <w:szCs w:val="20"/>
          <w:u w:val="single"/>
        </w:rPr>
        <w:t>6.2.</w:t>
      </w:r>
      <w:r>
        <w:rPr>
          <w:rFonts w:ascii="Times New Roman" w:hAnsi="Times New Roman" w:cs="Times New Roman"/>
          <w:sz w:val="20"/>
          <w:szCs w:val="20"/>
          <w:u w:val="single"/>
          <w:lang w:val="en-US"/>
        </w:rPr>
        <w:t> </w:t>
      </w:r>
      <w:r>
        <w:rPr>
          <w:rFonts w:ascii="Times New Roman" w:hAnsi="Times New Roman" w:cs="Times New Roman"/>
          <w:sz w:val="20"/>
          <w:szCs w:val="20"/>
          <w:u w:val="single"/>
        </w:rPr>
        <w:t xml:space="preserve"> Исполнитель  обязан:</w:t>
      </w:r>
    </w:p>
    <w:p w14:paraId="29814CB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6.2.1.</w:t>
      </w:r>
      <w:r>
        <w:rPr>
          <w:rFonts w:ascii="Times New Roman" w:hAnsi="Times New Roman" w:cs="Times New Roman"/>
          <w:sz w:val="20"/>
          <w:szCs w:val="20"/>
          <w:lang w:val="en-US"/>
        </w:rPr>
        <w:t> </w:t>
      </w:r>
      <w:r>
        <w:rPr>
          <w:rFonts w:ascii="Times New Roman" w:hAnsi="Times New Roman" w:cs="Times New Roman"/>
          <w:sz w:val="20"/>
          <w:szCs w:val="20"/>
        </w:rPr>
        <w:t xml:space="preserve"> Поставить товар, предусмотренный настоящим договором, обеспечив его надлежащее качество  в соответствии  требованиям действующих ГОСТ и других  технических и нормативных документов в сроки, установленные настоящим договором.</w:t>
      </w:r>
    </w:p>
    <w:p w14:paraId="1E23F6C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6.2.2.</w:t>
      </w:r>
      <w:r>
        <w:rPr>
          <w:rFonts w:ascii="Times New Roman" w:hAnsi="Times New Roman" w:cs="Times New Roman"/>
          <w:sz w:val="20"/>
          <w:szCs w:val="20"/>
          <w:lang w:val="en-US"/>
        </w:rPr>
        <w:t> </w:t>
      </w:r>
      <w:r>
        <w:rPr>
          <w:rFonts w:ascii="Times New Roman" w:hAnsi="Times New Roman" w:cs="Times New Roman"/>
          <w:sz w:val="20"/>
          <w:szCs w:val="20"/>
        </w:rPr>
        <w:t xml:space="preserve">По первому требованию Заказчика представить ему сертификаты соответствия и другие документы, подтверждающие соответствие используемых материалов требованиям качества. </w:t>
      </w:r>
    </w:p>
    <w:p w14:paraId="0B81DFB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6.2.3.</w:t>
      </w:r>
      <w:r>
        <w:rPr>
          <w:rFonts w:ascii="Times New Roman" w:hAnsi="Times New Roman" w:cs="Times New Roman"/>
          <w:sz w:val="20"/>
          <w:szCs w:val="20"/>
          <w:lang w:val="en-US"/>
        </w:rPr>
        <w:t> </w:t>
      </w:r>
      <w:r>
        <w:rPr>
          <w:rFonts w:ascii="Times New Roman" w:hAnsi="Times New Roman" w:cs="Times New Roman"/>
          <w:sz w:val="20"/>
          <w:szCs w:val="20"/>
        </w:rPr>
        <w:t>Своими силами и за свой счет  устранить   в согласованный срок обнаруженные Заказчиком  недостатки (дефекты, недоделки)  при приемке товара  для обеспечения их надлежащего качества. При невыполнении Исполнителем этой обязанности Заказчик вправе для исправления  недостатков (дефектов, недоделок), выявленных при приемке товара   привлечь другую организацию с оплатой расходов за счет средств Исполнителя.</w:t>
      </w:r>
    </w:p>
    <w:p w14:paraId="60ABD38B">
      <w:pPr>
        <w:autoSpaceDE w:val="0"/>
        <w:autoSpaceDN w:val="0"/>
        <w:adjustRightInd w:val="0"/>
        <w:spacing w:after="0" w:line="240" w:lineRule="auto"/>
        <w:jc w:val="both"/>
        <w:rPr>
          <w:rFonts w:ascii="Times New Roman" w:hAnsi="Times New Roman" w:cs="Times New Roman"/>
          <w:sz w:val="20"/>
          <w:szCs w:val="20"/>
        </w:rPr>
      </w:pPr>
    </w:p>
    <w:p w14:paraId="641DB146">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7. Ответственность сторон и иные последствия нарушения обязательств</w:t>
      </w:r>
    </w:p>
    <w:p w14:paraId="41CA1E4E">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7.1.</w:t>
      </w:r>
      <w:r>
        <w:rPr>
          <w:rFonts w:ascii="Times New Roman" w:hAnsi="Times New Roman" w:cs="Times New Roman"/>
          <w:sz w:val="20"/>
          <w:szCs w:val="20"/>
          <w:lang w:val="en-US"/>
        </w:rPr>
        <w:t> </w:t>
      </w:r>
      <w:r>
        <w:rPr>
          <w:rFonts w:ascii="Times New Roman" w:hAnsi="Times New Roman" w:cs="Times New Roman"/>
          <w:sz w:val="20"/>
          <w:szCs w:val="20"/>
        </w:rPr>
        <w:t>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w:t>
      </w:r>
    </w:p>
    <w:p w14:paraId="7D78369A">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7.2.</w:t>
      </w:r>
      <w:r>
        <w:rPr>
          <w:rFonts w:ascii="Times New Roman" w:hAnsi="Times New Roman" w:cs="Times New Roman"/>
          <w:sz w:val="20"/>
          <w:szCs w:val="20"/>
          <w:lang w:val="en-US"/>
        </w:rPr>
        <w:t> </w:t>
      </w:r>
      <w:r>
        <w:rPr>
          <w:rFonts w:ascii="Times New Roman" w:hAnsi="Times New Roman" w:cs="Times New Roman"/>
          <w:sz w:val="20"/>
          <w:szCs w:val="20"/>
        </w:rPr>
        <w:t>В случае просрочки исполнения   Исполнителем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   Исполнителем  обязательств, предусмотренных настоящим  договором,  Заказчик  вправе потребовать уплаты неустоек (штрафов, пеней) .</w:t>
      </w:r>
    </w:p>
    <w:p w14:paraId="256C80A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7.3.Пеня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Исполнителем.  </w:t>
      </w:r>
    </w:p>
    <w:p w14:paraId="74396718">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7.4.Штрафы начисляются за ненадлежащее исполнение  Исполнителем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настоящим  договором  </w:t>
      </w:r>
    </w:p>
    <w:p w14:paraId="180A8968">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в виде фиксированной суммы и составляет 10 % от цены  договора  в размере    2000,00 рублей.</w:t>
      </w:r>
    </w:p>
    <w:p w14:paraId="1B6FA51A">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7.5.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0F5D583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7.6.</w:t>
      </w:r>
      <w:r>
        <w:rPr>
          <w:rFonts w:ascii="Times New Roman" w:hAnsi="Times New Roman" w:cs="Times New Roman"/>
          <w:sz w:val="20"/>
          <w:szCs w:val="20"/>
          <w:lang w:val="en-US"/>
        </w:rPr>
        <w:t> </w:t>
      </w:r>
      <w:r>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Исполнитель направляет   Заказчику  требование об уплате неустоек (штрафов, пеней).</w:t>
      </w:r>
    </w:p>
    <w:p w14:paraId="54248096">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7.7.Пеня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Заказчиком</w:t>
      </w:r>
    </w:p>
    <w:p w14:paraId="073EA69E">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7.8.Штрафы начисляются за неисполнение или ненадлежащее исполнение  Заказчиком обязательств, предусмотренных настоящим  договором, за исключением просрочки исполнения   Заказчиком обязательств, предусмотренных настоящим  договором. Размер штрафа устанавливается настоящим  договором в виде фиксированной суммы в размере 1000,00 рублей.</w:t>
      </w:r>
    </w:p>
    <w:p w14:paraId="2817F36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7.9.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3C1091F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7.10.</w:t>
      </w:r>
      <w:r>
        <w:rPr>
          <w:rFonts w:ascii="Times New Roman" w:hAnsi="Times New Roman" w:cs="Times New Roman"/>
          <w:sz w:val="20"/>
          <w:szCs w:val="20"/>
          <w:lang w:val="en-US"/>
        </w:rPr>
        <w:t> </w:t>
      </w:r>
      <w:r>
        <w:rPr>
          <w:rFonts w:ascii="Times New Roman" w:hAnsi="Times New Roman" w:cs="Times New Roman"/>
          <w:sz w:val="20"/>
          <w:szCs w:val="20"/>
        </w:rPr>
        <w:t>В случае неисполнения или ненадлежащего исполнения  Исполнителем обязательств, предусмотренных настоящим  договором,   Заказчик  направляет  Исполнителю требование об уплате соответствующих неустоек (штрафов, пеней) с указанием их размеров, срока уплаты и платежных реквизитов. Оплата  за  товар осуществляется в течение 30 (тридцати) дней со дня поступления денежных средств в уплату таких неустоек (штрафов, пеней), по платежным реквизитам, указанным в требовании, либо, в случае отказа (уклонения)  Исполнителя от исполнения такого требования, оплата  за товар осуществляется за вычетом соответствующего размера неустоек (штрафов, пеней) в течение 30 (тридцати) дней со дня истечения срока уплаты, указанного в таком требовании</w:t>
      </w:r>
    </w:p>
    <w:p w14:paraId="3C331306">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7.11.</w:t>
      </w:r>
      <w:r>
        <w:rPr>
          <w:rFonts w:ascii="Times New Roman" w:hAnsi="Times New Roman" w:cs="Times New Roman"/>
          <w:sz w:val="20"/>
          <w:szCs w:val="20"/>
          <w:lang w:val="en-US"/>
        </w:rPr>
        <w:t> </w:t>
      </w:r>
      <w:r>
        <w:rPr>
          <w:rFonts w:ascii="Times New Roman" w:hAnsi="Times New Roman" w:cs="Times New Roman"/>
          <w:sz w:val="20"/>
          <w:szCs w:val="20"/>
        </w:rPr>
        <w:t xml:space="preserve"> Заказчик вправе исполнить обязательство  по перечислению неустоек (штрафов, пеней) в  соответствии с указанными  в требовании об уплате неустоек ( штрафов, пеней) платежных реквизитов за  исполнителя.</w:t>
      </w:r>
    </w:p>
    <w:p w14:paraId="6E35AF6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7.12.</w:t>
      </w:r>
      <w:r>
        <w:rPr>
          <w:rFonts w:ascii="Times New Roman" w:hAnsi="Times New Roman" w:cs="Times New Roman"/>
          <w:sz w:val="20"/>
          <w:szCs w:val="20"/>
          <w:lang w:val="en-US"/>
        </w:rPr>
        <w:t> </w:t>
      </w:r>
      <w:r>
        <w:rPr>
          <w:rFonts w:ascii="Times New Roman" w:hAnsi="Times New Roman" w:cs="Times New Roman"/>
          <w:sz w:val="20"/>
          <w:szCs w:val="20"/>
        </w:rPr>
        <w:t>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14:paraId="02EB6838">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7.13.</w:t>
      </w:r>
      <w:r>
        <w:rPr>
          <w:rFonts w:ascii="Times New Roman" w:hAnsi="Times New Roman" w:cs="Times New Roman"/>
          <w:sz w:val="20"/>
          <w:szCs w:val="20"/>
          <w:lang w:val="en-US"/>
        </w:rPr>
        <w:t> </w:t>
      </w:r>
      <w:r>
        <w:rPr>
          <w:rFonts w:ascii="Times New Roman" w:hAnsi="Times New Roman" w:cs="Times New Roman"/>
          <w:sz w:val="20"/>
          <w:szCs w:val="20"/>
        </w:rPr>
        <w:t>Выплата неустоек (штрафов, пеней) санкций не освобождает Стороны от исполнения обязательств по настоящему договору.</w:t>
      </w:r>
    </w:p>
    <w:p w14:paraId="70FAD4E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7.14.</w:t>
      </w:r>
      <w:r>
        <w:rPr>
          <w:rFonts w:ascii="Times New Roman" w:hAnsi="Times New Roman" w:cs="Times New Roman"/>
          <w:sz w:val="20"/>
          <w:szCs w:val="20"/>
          <w:lang w:val="en-US"/>
        </w:rPr>
        <w:t> </w:t>
      </w:r>
      <w:r>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0D213BD">
      <w:pPr>
        <w:autoSpaceDE w:val="0"/>
        <w:autoSpaceDN w:val="0"/>
        <w:adjustRightInd w:val="0"/>
        <w:spacing w:after="0" w:line="240" w:lineRule="auto"/>
        <w:jc w:val="both"/>
        <w:rPr>
          <w:rFonts w:ascii="Times New Roman" w:hAnsi="Times New Roman" w:cs="Times New Roman"/>
          <w:sz w:val="20"/>
          <w:szCs w:val="20"/>
        </w:rPr>
      </w:pPr>
    </w:p>
    <w:p w14:paraId="3495353C">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8. Гарантийные обязательства</w:t>
      </w:r>
    </w:p>
    <w:p w14:paraId="18911412">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8.1.</w:t>
      </w:r>
      <w:r>
        <w:rPr>
          <w:rFonts w:ascii="Times New Roman" w:hAnsi="Times New Roman" w:cs="Times New Roman"/>
          <w:sz w:val="20"/>
          <w:szCs w:val="20"/>
          <w:lang w:val="en-US"/>
        </w:rPr>
        <w:t> </w:t>
      </w:r>
      <w:r>
        <w:rPr>
          <w:rFonts w:ascii="Times New Roman" w:hAnsi="Times New Roman" w:cs="Times New Roman"/>
          <w:sz w:val="20"/>
          <w:szCs w:val="20"/>
        </w:rPr>
        <w:t>Под гарантийным обязательством понимается обязанность исполнителя своими силами и за свой счет устранить недостатки (дефекты, недоделки), выявленные или возникшие в пределах гарантийного срока.</w:t>
      </w:r>
    </w:p>
    <w:p w14:paraId="659726DF">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8.2.</w:t>
      </w:r>
      <w:r>
        <w:rPr>
          <w:rFonts w:ascii="Times New Roman" w:hAnsi="Times New Roman" w:cs="Times New Roman"/>
          <w:sz w:val="20"/>
          <w:szCs w:val="20"/>
          <w:lang w:val="en-US"/>
        </w:rPr>
        <w:t> </w:t>
      </w:r>
      <w:r>
        <w:rPr>
          <w:rFonts w:ascii="Times New Roman" w:hAnsi="Times New Roman" w:cs="Times New Roman"/>
          <w:sz w:val="20"/>
          <w:szCs w:val="20"/>
        </w:rPr>
        <w:t>Гарантийный срок  устанавливается производителем товара.</w:t>
      </w:r>
    </w:p>
    <w:p w14:paraId="240A715B">
      <w:pPr>
        <w:autoSpaceDE w:val="0"/>
        <w:autoSpaceDN w:val="0"/>
        <w:adjustRightInd w:val="0"/>
        <w:spacing w:after="0" w:line="240" w:lineRule="auto"/>
        <w:rPr>
          <w:rFonts w:ascii="Times New Roman" w:hAnsi="Times New Roman" w:cs="Times New Roman"/>
          <w:sz w:val="20"/>
          <w:szCs w:val="20"/>
        </w:rPr>
      </w:pPr>
    </w:p>
    <w:p w14:paraId="29F7FBE8">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9. Срок действия  договора</w:t>
      </w:r>
    </w:p>
    <w:p w14:paraId="79BE9FD0">
      <w:pPr>
        <w:autoSpaceDE w:val="0"/>
        <w:autoSpaceDN w:val="0"/>
        <w:adjustRightInd w:val="0"/>
        <w:spacing w:after="0" w:line="240" w:lineRule="auto"/>
        <w:jc w:val="center"/>
        <w:rPr>
          <w:rFonts w:ascii="Times New Roman" w:hAnsi="Times New Roman" w:cs="Times New Roman"/>
          <w:sz w:val="20"/>
          <w:szCs w:val="20"/>
        </w:rPr>
      </w:pPr>
    </w:p>
    <w:p w14:paraId="7FF23AB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9.1.</w:t>
      </w:r>
      <w:r>
        <w:rPr>
          <w:rFonts w:ascii="Times New Roman" w:hAnsi="Times New Roman" w:cs="Times New Roman"/>
          <w:sz w:val="20"/>
          <w:szCs w:val="20"/>
          <w:lang w:val="en-US"/>
        </w:rPr>
        <w:t> </w:t>
      </w:r>
      <w:r>
        <w:rPr>
          <w:rFonts w:ascii="Times New Roman" w:hAnsi="Times New Roman" w:cs="Times New Roman"/>
          <w:sz w:val="20"/>
          <w:szCs w:val="20"/>
        </w:rPr>
        <w:t>Настоящий  договор вступает в силу и становится обязательным для Сторон с момента его заключения и действует до полного 31.12.2026г..</w:t>
      </w:r>
    </w:p>
    <w:p w14:paraId="48D247C0">
      <w:pPr>
        <w:autoSpaceDE w:val="0"/>
        <w:autoSpaceDN w:val="0"/>
        <w:adjustRightInd w:val="0"/>
        <w:spacing w:after="0" w:line="240" w:lineRule="auto"/>
        <w:rPr>
          <w:rFonts w:ascii="Times New Roman" w:hAnsi="Times New Roman" w:cs="Times New Roman"/>
          <w:sz w:val="20"/>
          <w:szCs w:val="20"/>
        </w:rPr>
      </w:pPr>
    </w:p>
    <w:p w14:paraId="12045E80">
      <w:pPr>
        <w:autoSpaceDE w:val="0"/>
        <w:autoSpaceDN w:val="0"/>
        <w:adjustRightInd w:val="0"/>
        <w:spacing w:after="0" w:line="240" w:lineRule="auto"/>
        <w:rPr>
          <w:rFonts w:ascii="Times New Roman" w:hAnsi="Times New Roman" w:cs="Times New Roman"/>
          <w:sz w:val="20"/>
          <w:szCs w:val="20"/>
        </w:rPr>
      </w:pPr>
    </w:p>
    <w:p w14:paraId="66D6AD1F">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10. Внесение изменений в  договор, расторжение  договора</w:t>
      </w:r>
    </w:p>
    <w:p w14:paraId="60E7D04A">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10.1.</w:t>
      </w:r>
      <w:r>
        <w:rPr>
          <w:rFonts w:ascii="Times New Roman" w:hAnsi="Times New Roman" w:cs="Times New Roman"/>
          <w:sz w:val="20"/>
          <w:szCs w:val="20"/>
          <w:lang w:val="en-US"/>
        </w:rPr>
        <w:t> </w:t>
      </w:r>
      <w:r>
        <w:rPr>
          <w:rFonts w:ascii="Times New Roman" w:hAnsi="Times New Roman" w:cs="Times New Roman"/>
          <w:sz w:val="20"/>
          <w:szCs w:val="20"/>
        </w:rPr>
        <w:t>Изменения условий настоящего  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1028AD9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10.2.</w:t>
      </w:r>
      <w:r>
        <w:rPr>
          <w:rFonts w:ascii="Times New Roman" w:hAnsi="Times New Roman" w:cs="Times New Roman"/>
          <w:sz w:val="20"/>
          <w:szCs w:val="20"/>
          <w:lang w:val="en-US"/>
        </w:rPr>
        <w:t> </w:t>
      </w:r>
      <w:r>
        <w:rPr>
          <w:rFonts w:ascii="Times New Roman" w:hAnsi="Times New Roman" w:cs="Times New Roman"/>
          <w:sz w:val="20"/>
          <w:szCs w:val="20"/>
        </w:rPr>
        <w:t>Любая договоренность между Сторонами, влекущая за собой новые обязательства для Сторон,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к настоящему  договору.</w:t>
      </w:r>
    </w:p>
    <w:p w14:paraId="165B38F0">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10.3.</w:t>
      </w:r>
      <w:r>
        <w:rPr>
          <w:rFonts w:ascii="Times New Roman" w:hAnsi="Times New Roman" w:cs="Times New Roman"/>
          <w:sz w:val="20"/>
          <w:szCs w:val="20"/>
          <w:lang w:val="en-US"/>
        </w:rPr>
        <w:t> </w:t>
      </w:r>
      <w:r>
        <w:rPr>
          <w:rFonts w:ascii="Times New Roman" w:hAnsi="Times New Roman" w:cs="Times New Roman"/>
          <w:sz w:val="20"/>
          <w:szCs w:val="20"/>
        </w:rPr>
        <w:t>Настоящий  договор  может быть расторгнут:</w:t>
      </w:r>
    </w:p>
    <w:p w14:paraId="1AFBBF1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lang w:val="en-US"/>
        </w:rPr>
        <w:t> </w:t>
      </w:r>
      <w:r>
        <w:rPr>
          <w:rFonts w:ascii="Times New Roman" w:hAnsi="Times New Roman" w:cs="Times New Roman"/>
          <w:sz w:val="20"/>
          <w:szCs w:val="20"/>
        </w:rPr>
        <w:t>по соглашению Сторон;</w:t>
      </w:r>
    </w:p>
    <w:p w14:paraId="6E611FFF">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lang w:val="en-US"/>
        </w:rPr>
        <w:t> </w:t>
      </w:r>
      <w:r>
        <w:rPr>
          <w:rFonts w:ascii="Times New Roman" w:hAnsi="Times New Roman" w:cs="Times New Roman"/>
          <w:sz w:val="20"/>
          <w:szCs w:val="20"/>
        </w:rPr>
        <w:t>по решению суда по основаниям, предусмотренным гражданским законодательством;</w:t>
      </w:r>
    </w:p>
    <w:p w14:paraId="116DCFC5">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10.4.</w:t>
      </w:r>
      <w:r>
        <w:rPr>
          <w:rFonts w:ascii="Times New Roman" w:hAnsi="Times New Roman" w:cs="Times New Roman"/>
          <w:sz w:val="20"/>
          <w:szCs w:val="20"/>
          <w:lang w:val="en-US"/>
        </w:rPr>
        <w:t> </w:t>
      </w:r>
      <w:r>
        <w:rPr>
          <w:rFonts w:ascii="Times New Roman" w:hAnsi="Times New Roman" w:cs="Times New Roman"/>
          <w:sz w:val="20"/>
          <w:szCs w:val="20"/>
        </w:rPr>
        <w:t>Основания для одностороннего отказа Заказчика от исполнения настоящего  договора:</w:t>
      </w:r>
    </w:p>
    <w:p w14:paraId="2B8E0E5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lang w:val="en-US"/>
        </w:rPr>
        <w:t> </w:t>
      </w:r>
      <w:r>
        <w:rPr>
          <w:rFonts w:ascii="Times New Roman" w:hAnsi="Times New Roman" w:cs="Times New Roman"/>
          <w:sz w:val="20"/>
          <w:szCs w:val="20"/>
        </w:rPr>
        <w:t>просрочка  Исполнителем  срока поставки товара  более чем на 30 (тридцать) дней.</w:t>
      </w:r>
    </w:p>
    <w:p w14:paraId="3FA6D8A2">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10.5.</w:t>
      </w:r>
      <w:r>
        <w:rPr>
          <w:rFonts w:ascii="Times New Roman" w:hAnsi="Times New Roman" w:cs="Times New Roman"/>
          <w:sz w:val="20"/>
          <w:szCs w:val="20"/>
          <w:lang w:val="en-US"/>
        </w:rPr>
        <w:t> </w:t>
      </w:r>
      <w:r>
        <w:rPr>
          <w:rFonts w:ascii="Times New Roman" w:hAnsi="Times New Roman" w:cs="Times New Roman"/>
          <w:sz w:val="20"/>
          <w:szCs w:val="20"/>
        </w:rPr>
        <w:t>Ни одна из Сторон не будет иметь по отношению к другой Стороне никаких обязательств по настоящему  договору после расторжения настоящего  договора и урегулирования взаимных платежей.</w:t>
      </w:r>
    </w:p>
    <w:p w14:paraId="2DE135CC">
      <w:pPr>
        <w:autoSpaceDE w:val="0"/>
        <w:autoSpaceDN w:val="0"/>
        <w:adjustRightInd w:val="0"/>
        <w:spacing w:after="0" w:line="240" w:lineRule="auto"/>
        <w:jc w:val="both"/>
        <w:rPr>
          <w:rFonts w:ascii="Times New Roman" w:hAnsi="Times New Roman" w:cs="Times New Roman"/>
          <w:sz w:val="20"/>
          <w:szCs w:val="20"/>
        </w:rPr>
      </w:pPr>
    </w:p>
    <w:p w14:paraId="23A11921">
      <w:pPr>
        <w:tabs>
          <w:tab w:val="left" w:pos="426"/>
          <w:tab w:val="left" w:pos="709"/>
        </w:tabs>
        <w:autoSpaceDE w:val="0"/>
        <w:autoSpaceDN w:val="0"/>
        <w:adjustRightInd w:val="0"/>
        <w:spacing w:after="0" w:line="240" w:lineRule="auto"/>
        <w:rPr>
          <w:rFonts w:ascii="Times New Roman" w:hAnsi="Times New Roman" w:cs="Times New Roman"/>
          <w:sz w:val="20"/>
          <w:szCs w:val="20"/>
        </w:rPr>
      </w:pPr>
    </w:p>
    <w:p w14:paraId="16992192">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11. Обстоятельства непреодолимой силы</w:t>
      </w:r>
    </w:p>
    <w:p w14:paraId="24E9FC9E">
      <w:pPr>
        <w:tabs>
          <w:tab w:val="left" w:pos="1080"/>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11.1. Ни одна из сторон не несет  ответственности за частичное или полное неисполнение обязательств по  договору, если  это исполнение  возникает из-за обстоятельств  непреодолимой силы, которые Стороны не могли  ни предвидеть, ни предотвратить разумными мерами до заключения Договора и создающие невозможность  выполнения обязательств по Договору.</w:t>
      </w:r>
    </w:p>
    <w:p w14:paraId="1E0B5FEE">
      <w:pPr>
        <w:tabs>
          <w:tab w:val="left" w:pos="1080"/>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Обстоятельства непреодолимой силы определяются в соответствии с гражданским законодательством.</w:t>
      </w:r>
    </w:p>
    <w:p w14:paraId="70666B3B">
      <w:pPr>
        <w:tabs>
          <w:tab w:val="left" w:pos="1080"/>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11.2.</w:t>
      </w:r>
      <w:r>
        <w:rPr>
          <w:rFonts w:ascii="Times New Roman" w:hAnsi="Times New Roman" w:cs="Times New Roman"/>
          <w:sz w:val="20"/>
          <w:szCs w:val="20"/>
          <w:lang w:val="en-US"/>
        </w:rPr>
        <w:t> </w:t>
      </w:r>
      <w:r>
        <w:rPr>
          <w:rFonts w:ascii="Times New Roman" w:hAnsi="Times New Roman" w:cs="Times New Roman"/>
          <w:sz w:val="20"/>
          <w:szCs w:val="20"/>
        </w:rPr>
        <w:t xml:space="preserve"> Сторона, для которой стало невозможно исполнение обязательств должна в течение 10 (десяти) дней с даты наступления   обстоятельств  непреодолимой силы уведомить в письменном виде другую Сторону о начале предполагаемых  времени действия  и прекращения указанных обстоятельств.</w:t>
      </w:r>
    </w:p>
    <w:p w14:paraId="30FF24C4">
      <w:pPr>
        <w:tabs>
          <w:tab w:val="left" w:pos="1080"/>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0A90B19B">
      <w:pPr>
        <w:tabs>
          <w:tab w:val="left" w:pos="1080"/>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11.3. Наличие и продолжительность  обстоятельств непреодолимой силы  должно быть подтверждено соответствующим отделением Торгово-промышленной  палаты</w:t>
      </w:r>
    </w:p>
    <w:p w14:paraId="01266101">
      <w:pPr>
        <w:tabs>
          <w:tab w:val="left" w:pos="1080"/>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11.4. В случае наступления  указанных в пункте 12.1. обстоятельств непреодолимой силы  при условии надлежащего    сообщения о них , срок исполнения обязательств по договору продлевается на период, соразмерный сроку действия наступившего обстоятельства и разумному сроку последствий.</w:t>
      </w:r>
    </w:p>
    <w:p w14:paraId="0E7147E0">
      <w:pPr>
        <w:tabs>
          <w:tab w:val="left" w:pos="1080"/>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11.5.</w:t>
      </w:r>
      <w:r>
        <w:rPr>
          <w:rFonts w:ascii="Times New Roman" w:hAnsi="Times New Roman" w:cs="Times New Roman"/>
          <w:sz w:val="20"/>
          <w:szCs w:val="20"/>
          <w:lang w:val="en-US"/>
        </w:rPr>
        <w:t> </w:t>
      </w:r>
      <w:r>
        <w:rPr>
          <w:rFonts w:ascii="Times New Roman" w:hAnsi="Times New Roman" w:cs="Times New Roman"/>
          <w:sz w:val="20"/>
          <w:szCs w:val="20"/>
        </w:rPr>
        <w:t>Если обстоятельства непреодолимой силы или их последствия будут длиться более шести месяцев, то заинтересованная Сторона вправе требовать досрочного расторжения договора.</w:t>
      </w:r>
    </w:p>
    <w:p w14:paraId="06D1E092">
      <w:pPr>
        <w:tabs>
          <w:tab w:val="left" w:pos="1080"/>
        </w:tabs>
        <w:autoSpaceDE w:val="0"/>
        <w:autoSpaceDN w:val="0"/>
        <w:adjustRightInd w:val="0"/>
        <w:spacing w:after="0" w:line="240" w:lineRule="auto"/>
        <w:jc w:val="both"/>
        <w:rPr>
          <w:rFonts w:ascii="Times New Roman" w:hAnsi="Times New Roman" w:cs="Times New Roman"/>
          <w:sz w:val="20"/>
          <w:szCs w:val="20"/>
        </w:rPr>
      </w:pPr>
    </w:p>
    <w:p w14:paraId="4FD590D8">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12. Особые условия</w:t>
      </w:r>
    </w:p>
    <w:p w14:paraId="34EA4768">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12.1.</w:t>
      </w:r>
      <w:r>
        <w:rPr>
          <w:rFonts w:ascii="Times New Roman" w:hAnsi="Times New Roman" w:cs="Times New Roman"/>
          <w:sz w:val="20"/>
          <w:szCs w:val="20"/>
          <w:lang w:val="en-US"/>
        </w:rPr>
        <w:t> </w:t>
      </w:r>
      <w:r>
        <w:rPr>
          <w:rFonts w:ascii="Times New Roman" w:hAnsi="Times New Roman" w:cs="Times New Roman"/>
          <w:sz w:val="20"/>
          <w:szCs w:val="20"/>
        </w:rPr>
        <w:t>При исполнении настоящего  договора Стороны руководствуются действующим законодательством Российской Федерации.</w:t>
      </w:r>
    </w:p>
    <w:p w14:paraId="1A2F153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12.2.</w:t>
      </w:r>
      <w:r>
        <w:rPr>
          <w:rFonts w:ascii="Times New Roman" w:hAnsi="Times New Roman" w:cs="Times New Roman"/>
          <w:sz w:val="20"/>
          <w:szCs w:val="20"/>
          <w:lang w:val="en-US"/>
        </w:rPr>
        <w:t> </w:t>
      </w:r>
      <w:r>
        <w:rPr>
          <w:rFonts w:ascii="Times New Roman" w:hAnsi="Times New Roman" w:cs="Times New Roman"/>
          <w:sz w:val="20"/>
          <w:szCs w:val="20"/>
        </w:rPr>
        <w:t>Все указанные в настоящем  договоре  приложения являются его неотъемлемыми частями.</w:t>
      </w:r>
    </w:p>
    <w:p w14:paraId="7F518344">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12.3.</w:t>
      </w:r>
      <w:r>
        <w:rPr>
          <w:rFonts w:ascii="Times New Roman" w:hAnsi="Times New Roman" w:cs="Times New Roman"/>
          <w:sz w:val="20"/>
          <w:szCs w:val="20"/>
          <w:lang w:val="en-US"/>
        </w:rPr>
        <w:t> </w:t>
      </w:r>
      <w:r>
        <w:rPr>
          <w:rFonts w:ascii="Times New Roman" w:hAnsi="Times New Roman" w:cs="Times New Roman"/>
          <w:sz w:val="20"/>
          <w:szCs w:val="20"/>
        </w:rPr>
        <w:t>Спорные вопросы, возникающие в ходе исполнения настоящего  договора, разрешаются Сторонами в претензионном порядке. При недостижении соглашения каждая из Сторон вправе обратиться с иском в Арбитражный суд г.</w:t>
      </w:r>
      <w:r>
        <w:rPr>
          <w:rFonts w:ascii="Times New Roman" w:hAnsi="Times New Roman" w:cs="Times New Roman"/>
          <w:sz w:val="20"/>
          <w:szCs w:val="20"/>
          <w:lang w:val="en-US"/>
        </w:rPr>
        <w:t> </w:t>
      </w:r>
      <w:r>
        <w:rPr>
          <w:rFonts w:ascii="Times New Roman" w:hAnsi="Times New Roman" w:cs="Times New Roman"/>
          <w:sz w:val="20"/>
          <w:szCs w:val="20"/>
        </w:rPr>
        <w:t>Санкт-Петербурга и Ленинградской области.</w:t>
      </w:r>
    </w:p>
    <w:p w14:paraId="1FA3ECE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12.</w:t>
      </w:r>
      <w:r>
        <w:rPr>
          <w:rFonts w:hint="default" w:ascii="Times New Roman" w:hAnsi="Times New Roman" w:cs="Times New Roman"/>
          <w:sz w:val="20"/>
          <w:szCs w:val="20"/>
          <w:lang w:val="ru-RU"/>
        </w:rPr>
        <w:t>4</w:t>
      </w:r>
      <w:r>
        <w:rPr>
          <w:rFonts w:ascii="Times New Roman" w:hAnsi="Times New Roman" w:cs="Times New Roman"/>
          <w:sz w:val="20"/>
          <w:szCs w:val="20"/>
        </w:rPr>
        <w:t>.</w:t>
      </w:r>
      <w:r>
        <w:rPr>
          <w:rFonts w:ascii="Times New Roman" w:hAnsi="Times New Roman" w:cs="Times New Roman"/>
          <w:sz w:val="20"/>
          <w:szCs w:val="20"/>
          <w:lang w:val="en-US"/>
        </w:rPr>
        <w:t> </w:t>
      </w:r>
      <w:r>
        <w:rPr>
          <w:rFonts w:ascii="Times New Roman" w:hAnsi="Times New Roman" w:cs="Times New Roman"/>
          <w:sz w:val="20"/>
          <w:szCs w:val="20"/>
        </w:rPr>
        <w:t>Приложения к договору:</w:t>
      </w:r>
    </w:p>
    <w:p w14:paraId="35B15640">
      <w:pPr>
        <w:pStyle w:val="2"/>
        <w:rPr>
          <w:sz w:val="20"/>
          <w:szCs w:val="20"/>
        </w:rPr>
      </w:pPr>
      <w:r>
        <w:rPr>
          <w:sz w:val="20"/>
          <w:szCs w:val="20"/>
          <w:lang w:val="en-US"/>
        </w:rPr>
        <w:t> </w:t>
      </w:r>
      <w:r>
        <w:rPr>
          <w:sz w:val="20"/>
          <w:szCs w:val="20"/>
        </w:rPr>
        <w:t xml:space="preserve"> Приложение №  1  Специфакация   товара для нужд МБОУ «БЕЛОГОРСКАЯ НАЧАЛЬНАЯ ШКОЛА – ДЕТСКИЙ САД»</w:t>
      </w:r>
    </w:p>
    <w:p w14:paraId="7321BEA7">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13. Юридические адреса, банковские реквизиты и подписи сторон</w:t>
      </w:r>
    </w:p>
    <w:p w14:paraId="1708AC15">
      <w:pPr>
        <w:autoSpaceDE w:val="0"/>
        <w:autoSpaceDN w:val="0"/>
        <w:adjustRightInd w:val="0"/>
        <w:spacing w:after="0" w:line="240" w:lineRule="auto"/>
        <w:jc w:val="center"/>
        <w:rPr>
          <w:rFonts w:ascii="Times New Roman" w:hAnsi="Times New Roman" w:cs="Times New Roman"/>
          <w:sz w:val="20"/>
          <w:szCs w:val="20"/>
        </w:rPr>
      </w:pPr>
    </w:p>
    <w:tbl>
      <w:tblPr>
        <w:tblStyle w:val="6"/>
        <w:tblW w:w="10178" w:type="dxa"/>
        <w:tblInd w:w="-5" w:type="dxa"/>
        <w:tblLayout w:type="fixed"/>
        <w:tblCellMar>
          <w:top w:w="0" w:type="dxa"/>
          <w:left w:w="108" w:type="dxa"/>
          <w:bottom w:w="0" w:type="dxa"/>
          <w:right w:w="108" w:type="dxa"/>
        </w:tblCellMar>
      </w:tblPr>
      <w:tblGrid>
        <w:gridCol w:w="10178"/>
      </w:tblGrid>
      <w:tr w14:paraId="4E2D2430">
        <w:tblPrEx>
          <w:tblCellMar>
            <w:top w:w="0" w:type="dxa"/>
            <w:left w:w="108" w:type="dxa"/>
            <w:bottom w:w="0" w:type="dxa"/>
            <w:right w:w="108" w:type="dxa"/>
          </w:tblCellMar>
        </w:tblPrEx>
        <w:trPr>
          <w:trHeight w:val="1689" w:hRule="atLeast"/>
        </w:trPr>
        <w:tc>
          <w:tcPr>
            <w:tcW w:w="10178" w:type="dxa"/>
            <w:tcBorders>
              <w:top w:val="single" w:color="000000" w:sz="4" w:space="0"/>
              <w:left w:val="single" w:color="000000" w:sz="4" w:space="0"/>
              <w:bottom w:val="single" w:color="000000" w:sz="4" w:space="0"/>
              <w:right w:val="single" w:color="000000" w:sz="2" w:space="0"/>
            </w:tcBorders>
            <w:shd w:val="clear" w:color="000000" w:fill="FFFFFF"/>
          </w:tcPr>
          <w:tbl>
            <w:tblPr>
              <w:tblStyle w:val="6"/>
              <w:tblW w:w="15053" w:type="dxa"/>
              <w:tblInd w:w="0" w:type="dxa"/>
              <w:tblLayout w:type="fixed"/>
              <w:tblCellMar>
                <w:top w:w="0" w:type="dxa"/>
                <w:left w:w="103" w:type="dxa"/>
                <w:bottom w:w="0" w:type="dxa"/>
                <w:right w:w="103" w:type="dxa"/>
              </w:tblCellMar>
            </w:tblPr>
            <w:tblGrid>
              <w:gridCol w:w="5109"/>
              <w:gridCol w:w="4972"/>
              <w:gridCol w:w="4972"/>
            </w:tblGrid>
            <w:tr w14:paraId="45A5E96A">
              <w:tblPrEx>
                <w:tblCellMar>
                  <w:top w:w="0" w:type="dxa"/>
                  <w:left w:w="103" w:type="dxa"/>
                  <w:bottom w:w="0" w:type="dxa"/>
                  <w:right w:w="103" w:type="dxa"/>
                </w:tblCellMar>
              </w:tblPrEx>
              <w:trPr>
                <w:trHeight w:val="568" w:hRule="atLeast"/>
              </w:trPr>
              <w:tc>
                <w:tcPr>
                  <w:tcW w:w="5109" w:type="dxa"/>
                  <w:shd w:val="clear" w:color="000000" w:fill="FFFFFF"/>
                </w:tcPr>
                <w:p w14:paraId="00E99F19">
                  <w:pPr>
                    <w:autoSpaceDE w:val="0"/>
                    <w:autoSpaceDN w:val="0"/>
                    <w:adjustRightInd w:val="0"/>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ПОСТАВЩИК:</w:t>
                  </w:r>
                </w:p>
                <w:p w14:paraId="555E1563">
                  <w:pPr>
                    <w:spacing w:after="0"/>
                    <w:rPr>
                      <w:rFonts w:ascii="Times New Roman" w:hAnsi="Times New Roman" w:cs="Times New Roman"/>
                      <w:sz w:val="20"/>
                      <w:szCs w:val="20"/>
                    </w:rPr>
                  </w:pPr>
                </w:p>
                <w:p w14:paraId="0987D6A2">
                  <w:pPr>
                    <w:spacing w:after="0"/>
                    <w:rPr>
                      <w:rFonts w:ascii="Times New Roman" w:hAnsi="Times New Roman" w:cs="Times New Roman"/>
                      <w:sz w:val="20"/>
                      <w:szCs w:val="20"/>
                    </w:rPr>
                  </w:pPr>
                </w:p>
              </w:tc>
              <w:tc>
                <w:tcPr>
                  <w:tcW w:w="4972" w:type="dxa"/>
                  <w:shd w:val="clear" w:color="000000" w:fill="FFFFFF"/>
                </w:tcPr>
                <w:p w14:paraId="2CCCA178">
                  <w:pPr>
                    <w:autoSpaceDE w:val="0"/>
                    <w:autoSpaceDN w:val="0"/>
                    <w:adjustRightInd w:val="0"/>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ЗАКАЗЧИК:</w:t>
                  </w:r>
                </w:p>
                <w:p w14:paraId="7B5F4ED8">
                  <w:pPr>
                    <w:spacing w:after="0"/>
                    <w:rPr>
                      <w:rFonts w:ascii="Times New Roman" w:hAnsi="Times New Roman" w:cs="Times New Roman"/>
                    </w:rPr>
                  </w:pPr>
                  <w:r>
                    <w:rPr>
                      <w:rFonts w:ascii="Times New Roman" w:hAnsi="Times New Roman" w:cs="Times New Roman"/>
                    </w:rPr>
                    <w:t>МУНИЦИПАЛЬНОЕ БЮДЖЕТНОЕ ОБРАЗОВАТЕЛЬНОЕ УЧРЕЖДЕНИЕ ДЛЯ ДЕТЕЙ ДОШКОЛЬНОГО И МЛАДШЕГО ШКОЛЬНОГО ВОЗРАСТА «БЕЛОГОРСКАЯ НАЧАЛЬНАЯ ШКОЛА – ДЕТСКИЙ»</w:t>
                  </w:r>
                </w:p>
                <w:p w14:paraId="5074290B">
                  <w:pPr>
                    <w:spacing w:after="0"/>
                    <w:rPr>
                      <w:rFonts w:ascii="Times New Roman" w:hAnsi="Times New Roman" w:cs="Times New Roman"/>
                    </w:rPr>
                  </w:pPr>
                  <w:r>
                    <w:rPr>
                      <w:rFonts w:ascii="Times New Roman" w:hAnsi="Times New Roman" w:cs="Times New Roman"/>
                    </w:rPr>
                    <w:t>ИНН 4719023205 КПП 470501001</w:t>
                  </w:r>
                </w:p>
                <w:p w14:paraId="702F694F">
                  <w:pPr>
                    <w:spacing w:after="0"/>
                    <w:rPr>
                      <w:rFonts w:ascii="Times New Roman" w:hAnsi="Times New Roman" w:cs="Times New Roman"/>
                    </w:rPr>
                  </w:pPr>
                  <w:r>
                    <w:rPr>
                      <w:rFonts w:ascii="Times New Roman" w:hAnsi="Times New Roman" w:cs="Times New Roman"/>
                      <w:b/>
                    </w:rPr>
                    <w:t>Адрес юридического лица:</w:t>
                  </w:r>
                  <w:r>
                    <w:rPr>
                      <w:rFonts w:ascii="Times New Roman" w:hAnsi="Times New Roman" w:cs="Times New Roman"/>
                    </w:rPr>
                    <w:t xml:space="preserve"> </w:t>
                  </w:r>
                </w:p>
                <w:p w14:paraId="21F5CD1A">
                  <w:pPr>
                    <w:spacing w:after="0"/>
                    <w:rPr>
                      <w:rFonts w:ascii="Times New Roman" w:hAnsi="Times New Roman" w:cs="Times New Roman"/>
                    </w:rPr>
                  </w:pPr>
                  <w:r>
                    <w:rPr>
                      <w:rFonts w:ascii="Times New Roman" w:hAnsi="Times New Roman" w:cs="Times New Roman"/>
                    </w:rPr>
                    <w:t xml:space="preserve">188338, ЛЕНИНГРАДСКАЯ ОБЛАСТЬ, М.О. ГАТЧИНСКИЙ, Д. БЕЛОГОРКА, УЛ. ИНСТИТУТСКАЯ, Д. 11А </w:t>
                  </w:r>
                </w:p>
                <w:p w14:paraId="41E47236">
                  <w:pPr>
                    <w:spacing w:after="0"/>
                    <w:rPr>
                      <w:rFonts w:ascii="Times New Roman" w:hAnsi="Times New Roman" w:cs="Times New Roman"/>
                    </w:rPr>
                  </w:pPr>
                  <w:r>
                    <w:rPr>
                      <w:rFonts w:ascii="Times New Roman" w:hAnsi="Times New Roman" w:cs="Times New Roman"/>
                      <w:b/>
                    </w:rPr>
                    <w:t>Телефон:</w:t>
                  </w:r>
                  <w:r>
                    <w:rPr>
                      <w:rFonts w:ascii="Times New Roman" w:hAnsi="Times New Roman" w:cs="Times New Roman"/>
                    </w:rPr>
                    <w:t xml:space="preserve"> 8(81371) 91-330</w:t>
                  </w:r>
                </w:p>
                <w:p w14:paraId="79AC385F">
                  <w:pPr>
                    <w:spacing w:after="0"/>
                    <w:rPr>
                      <w:rFonts w:ascii="Times New Roman" w:hAnsi="Times New Roman" w:cs="Times New Roman"/>
                    </w:rPr>
                  </w:pPr>
                  <w:r>
                    <w:rPr>
                      <w:rFonts w:ascii="Times New Roman" w:hAnsi="Times New Roman" w:cs="Times New Roman"/>
                      <w:b/>
                    </w:rPr>
                    <w:t>Адрес электронной почты:</w:t>
                  </w:r>
                  <w:r>
                    <w:rPr>
                      <w:rFonts w:ascii="Times New Roman" w:hAnsi="Times New Roman" w:cs="Times New Roman"/>
                    </w:rPr>
                    <w:t xml:space="preserve"> </w:t>
                  </w:r>
                  <w:r>
                    <w:rPr>
                      <w:rFonts w:ascii="Times New Roman" w:hAnsi="Times New Roman" w:cs="Times New Roman"/>
                      <w:lang w:val="en-US"/>
                    </w:rPr>
                    <w:t>belo</w:t>
                  </w:r>
                  <w:r>
                    <w:rPr>
                      <w:rFonts w:ascii="Times New Roman" w:hAnsi="Times New Roman" w:cs="Times New Roman"/>
                    </w:rPr>
                    <w:t>-</w:t>
                  </w:r>
                  <w:r>
                    <w:rPr>
                      <w:rFonts w:ascii="Times New Roman" w:hAnsi="Times New Roman" w:cs="Times New Roman"/>
                      <w:lang w:val="en-US"/>
                    </w:rPr>
                    <w:t>shkola</w:t>
                  </w:r>
                  <w:r>
                    <w:rPr>
                      <w:rFonts w:ascii="Times New Roman" w:hAnsi="Times New Roman" w:cs="Times New Roman"/>
                    </w:rPr>
                    <w:t>@</w:t>
                  </w:r>
                  <w:r>
                    <w:rPr>
                      <w:rFonts w:ascii="Times New Roman" w:hAnsi="Times New Roman" w:cs="Times New Roman"/>
                      <w:lang w:val="en-US"/>
                    </w:rPr>
                    <w:t>yandex</w:t>
                  </w:r>
                  <w:r>
                    <w:rPr>
                      <w:rFonts w:ascii="Times New Roman" w:hAnsi="Times New Roman" w:cs="Times New Roman"/>
                    </w:rPr>
                    <w:t>.</w:t>
                  </w:r>
                  <w:r>
                    <w:rPr>
                      <w:rFonts w:ascii="Times New Roman" w:hAnsi="Times New Roman" w:cs="Times New Roman"/>
                      <w:lang w:val="en-US"/>
                    </w:rPr>
                    <w:t>ru</w:t>
                  </w:r>
                </w:p>
                <w:p w14:paraId="7B61BA5C">
                  <w:pPr>
                    <w:spacing w:after="0"/>
                    <w:rPr>
                      <w:rFonts w:ascii="Times New Roman" w:hAnsi="Times New Roman" w:cs="Times New Roman"/>
                    </w:rPr>
                  </w:pPr>
                  <w:r>
                    <w:rPr>
                      <w:rFonts w:ascii="Times New Roman" w:hAnsi="Times New Roman" w:cs="Times New Roman"/>
                      <w:b/>
                    </w:rPr>
                    <w:t>Банковские реквизиты:</w:t>
                  </w:r>
                </w:p>
                <w:p w14:paraId="10FC83F0">
                  <w:pPr>
                    <w:spacing w:after="0"/>
                    <w:rPr>
                      <w:rFonts w:ascii="Times New Roman" w:hAnsi="Times New Roman" w:cs="Times New Roman"/>
                    </w:rPr>
                  </w:pPr>
                  <w:r>
                    <w:rPr>
                      <w:rStyle w:val="15"/>
                      <w:rFonts w:ascii="Times New Roman" w:hAnsi="Times New Roman" w:cs="Times New Roman"/>
                    </w:rPr>
                    <w:t xml:space="preserve">КОМИТЕТ ФИНАНСОВ ГАТЧИНСКОГО МУНИЦИПАЛЬНОГО ОКРУГА </w:t>
                  </w:r>
                  <w:r>
                    <w:rPr>
                      <w:rFonts w:ascii="Times New Roman" w:hAnsi="Times New Roman" w:cs="Times New Roman"/>
                    </w:rPr>
                    <w:br w:type="textWrapping"/>
                  </w:r>
                  <w:r>
                    <w:rPr>
                      <w:rStyle w:val="15"/>
                      <w:rFonts w:ascii="Times New Roman" w:hAnsi="Times New Roman" w:cs="Times New Roman"/>
                    </w:rPr>
                    <w:t>(</w:t>
                  </w:r>
                  <w:r>
                    <w:rPr>
                      <w:rFonts w:ascii="Times New Roman" w:hAnsi="Times New Roman" w:cs="Times New Roman"/>
                    </w:rPr>
                    <w:t>МБОУ «БЕЛОГОРСКАЯ НАЧАЛЬНАЯ ШКОЛА – ДЕТСКИЙ САД»»</w:t>
                  </w:r>
                  <w:r>
                    <w:rPr>
                      <w:rStyle w:val="15"/>
                      <w:rFonts w:ascii="Times New Roman" w:hAnsi="Times New Roman" w:cs="Times New Roman"/>
                    </w:rPr>
                    <w:t xml:space="preserve">, </w:t>
                  </w:r>
                  <w:r>
                    <w:rPr>
                      <w:rFonts w:ascii="Times New Roman" w:hAnsi="Times New Roman" w:cs="Times New Roman"/>
                    </w:rPr>
                    <w:t>Л/сч. 20470500710)</w:t>
                  </w:r>
                </w:p>
                <w:p w14:paraId="7F2D9D4F">
                  <w:pPr>
                    <w:pStyle w:val="9"/>
                    <w:spacing w:before="0" w:beforeAutospacing="0" w:after="0" w:afterAutospacing="0"/>
                    <w:rPr>
                      <w:color w:val="000000"/>
                      <w:sz w:val="22"/>
                      <w:szCs w:val="22"/>
                    </w:rPr>
                  </w:pPr>
                  <w:r>
                    <w:rPr>
                      <w:color w:val="000000"/>
                      <w:sz w:val="22"/>
                      <w:szCs w:val="22"/>
                    </w:rPr>
                    <w:t>ОКЦ №1 СЕВЕРО-ЗАПАДНОГО ГУ БАНКА РОССИИ//УФК по Ленинградской области г. Санкт-Петербург</w:t>
                  </w:r>
                </w:p>
                <w:p w14:paraId="37248FC7">
                  <w:pPr>
                    <w:pStyle w:val="9"/>
                    <w:spacing w:before="0" w:beforeAutospacing="0" w:after="0" w:afterAutospacing="0"/>
                    <w:rPr>
                      <w:color w:val="000000"/>
                      <w:sz w:val="22"/>
                      <w:szCs w:val="22"/>
                    </w:rPr>
                  </w:pPr>
                  <w:r>
                    <w:rPr>
                      <w:color w:val="000000"/>
                      <w:sz w:val="22"/>
                      <w:szCs w:val="22"/>
                    </w:rPr>
                    <w:t>ЕКС 40102810745370000098</w:t>
                  </w:r>
                </w:p>
                <w:p w14:paraId="2E9B8043">
                  <w:pPr>
                    <w:pStyle w:val="9"/>
                    <w:spacing w:before="0" w:beforeAutospacing="0" w:after="0" w:afterAutospacing="0"/>
                    <w:rPr>
                      <w:color w:val="000000"/>
                      <w:sz w:val="22"/>
                      <w:szCs w:val="22"/>
                    </w:rPr>
                  </w:pPr>
                  <w:r>
                    <w:rPr>
                      <w:sz w:val="22"/>
                      <w:szCs w:val="22"/>
                    </w:rPr>
                    <w:t>Казначейский счет</w:t>
                  </w:r>
                  <w:r>
                    <w:rPr>
                      <w:color w:val="000000"/>
                      <w:sz w:val="22"/>
                      <w:szCs w:val="22"/>
                    </w:rPr>
                    <w:t xml:space="preserve"> 03234643415180004500</w:t>
                  </w:r>
                </w:p>
                <w:p w14:paraId="0D289774">
                  <w:pPr>
                    <w:pStyle w:val="9"/>
                    <w:spacing w:before="0" w:beforeAutospacing="0" w:after="0" w:afterAutospacing="0"/>
                    <w:rPr>
                      <w:color w:val="000000"/>
                      <w:sz w:val="22"/>
                      <w:szCs w:val="22"/>
                    </w:rPr>
                  </w:pPr>
                  <w:r>
                    <w:rPr>
                      <w:color w:val="000000"/>
                      <w:sz w:val="22"/>
                      <w:szCs w:val="22"/>
                    </w:rPr>
                    <w:t>БИК 044030098</w:t>
                  </w:r>
                </w:p>
                <w:p w14:paraId="2F983146">
                  <w:pPr>
                    <w:autoSpaceDE w:val="0"/>
                    <w:autoSpaceDN w:val="0"/>
                    <w:adjustRightInd w:val="0"/>
                    <w:spacing w:after="0"/>
                    <w:rPr>
                      <w:rFonts w:ascii="Times New Roman" w:hAnsi="Times New Roman" w:cs="Times New Roman"/>
                      <w:sz w:val="20"/>
                      <w:szCs w:val="20"/>
                    </w:rPr>
                  </w:pPr>
                </w:p>
              </w:tc>
              <w:tc>
                <w:tcPr>
                  <w:tcW w:w="4972" w:type="dxa"/>
                  <w:shd w:val="clear" w:color="000000" w:fill="FFFFFF"/>
                </w:tcPr>
                <w:p w14:paraId="337C44F2">
                  <w:pPr>
                    <w:autoSpaceDE w:val="0"/>
                    <w:autoSpaceDN w:val="0"/>
                    <w:adjustRightInd w:val="0"/>
                    <w:spacing w:after="0"/>
                    <w:rPr>
                      <w:rFonts w:ascii="Times New Roman" w:hAnsi="Times New Roman" w:cs="Times New Roman"/>
                      <w:sz w:val="20"/>
                      <w:szCs w:val="20"/>
                    </w:rPr>
                  </w:pPr>
                </w:p>
              </w:tc>
            </w:tr>
            <w:tr w14:paraId="16690265">
              <w:tblPrEx>
                <w:tblCellMar>
                  <w:top w:w="0" w:type="dxa"/>
                  <w:left w:w="103" w:type="dxa"/>
                  <w:bottom w:w="0" w:type="dxa"/>
                  <w:right w:w="103" w:type="dxa"/>
                </w:tblCellMar>
              </w:tblPrEx>
              <w:trPr>
                <w:trHeight w:val="779" w:hRule="atLeast"/>
              </w:trPr>
              <w:tc>
                <w:tcPr>
                  <w:tcW w:w="5109" w:type="dxa"/>
                  <w:tcBorders>
                    <w:left w:val="single" w:color="000080" w:sz="4" w:space="0"/>
                    <w:bottom w:val="single" w:color="000080" w:sz="4" w:space="0"/>
                    <w:right w:val="single" w:color="000000" w:sz="2" w:space="0"/>
                  </w:tcBorders>
                  <w:shd w:val="clear" w:color="000000" w:fill="FFFFFF"/>
                </w:tcPr>
                <w:p w14:paraId="082019D0">
                  <w:pPr>
                    <w:autoSpaceDE w:val="0"/>
                    <w:autoSpaceDN w:val="0"/>
                    <w:adjustRightInd w:val="0"/>
                    <w:spacing w:after="0" w:line="240" w:lineRule="auto"/>
                    <w:jc w:val="both"/>
                    <w:rPr>
                      <w:rFonts w:ascii="Times New Roman" w:hAnsi="Times New Roman" w:cs="Times New Roman"/>
                      <w:sz w:val="20"/>
                      <w:szCs w:val="20"/>
                    </w:rPr>
                  </w:pPr>
                </w:p>
                <w:p w14:paraId="4F4DC41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____________________/</w:t>
                  </w:r>
                  <w:r>
                    <w:t xml:space="preserve"> </w:t>
                  </w:r>
                  <w:r>
                    <w:rPr>
                      <w:rFonts w:ascii="Times New Roman" w:hAnsi="Times New Roman" w:cs="Times New Roman"/>
                      <w:sz w:val="20"/>
                      <w:szCs w:val="20"/>
                    </w:rPr>
                    <w:t xml:space="preserve"> /</w:t>
                  </w:r>
                </w:p>
              </w:tc>
              <w:tc>
                <w:tcPr>
                  <w:tcW w:w="4972" w:type="dxa"/>
                  <w:tcBorders>
                    <w:left w:val="single" w:color="000080" w:sz="4" w:space="0"/>
                    <w:bottom w:val="single" w:color="000080" w:sz="4" w:space="0"/>
                    <w:right w:val="single" w:color="000080" w:sz="4" w:space="0"/>
                  </w:tcBorders>
                  <w:shd w:val="clear" w:color="000000" w:fill="FFFFFF"/>
                </w:tcPr>
                <w:p w14:paraId="69F2F0A5">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Директор</w:t>
                  </w:r>
                </w:p>
                <w:p w14:paraId="615B5CBC">
                  <w:pPr>
                    <w:autoSpaceDE w:val="0"/>
                    <w:autoSpaceDN w:val="0"/>
                    <w:adjustRightInd w:val="0"/>
                    <w:spacing w:after="0" w:line="240" w:lineRule="auto"/>
                    <w:jc w:val="both"/>
                    <w:rPr>
                      <w:rFonts w:ascii="Times New Roman" w:hAnsi="Times New Roman" w:cs="Times New Roman"/>
                      <w:sz w:val="20"/>
                      <w:szCs w:val="20"/>
                    </w:rPr>
                  </w:pPr>
                </w:p>
                <w:p w14:paraId="36977CF6">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____________________/ </w:t>
                  </w:r>
                  <w:r>
                    <w:rPr>
                      <w:rFonts w:ascii="Times New Roman" w:hAnsi="Times New Roman" w:cs="Times New Roman"/>
                      <w:color w:val="000000"/>
                      <w:sz w:val="20"/>
                      <w:szCs w:val="20"/>
                    </w:rPr>
                    <w:t xml:space="preserve"> </w:t>
                  </w:r>
                  <w:r>
                    <w:rPr>
                      <w:rFonts w:ascii="Times New Roman" w:hAnsi="Times New Roman" w:cs="Times New Roman"/>
                      <w:sz w:val="20"/>
                      <w:szCs w:val="20"/>
                    </w:rPr>
                    <w:t>Ипполитова</w:t>
                  </w:r>
                  <w:r>
                    <w:rPr>
                      <w:rFonts w:ascii="Times New Roman" w:hAnsi="Times New Roman" w:cs="Times New Roman"/>
                      <w:color w:val="000000"/>
                      <w:sz w:val="20"/>
                      <w:szCs w:val="20"/>
                    </w:rPr>
                    <w:t xml:space="preserve"> О.В./</w:t>
                  </w:r>
                </w:p>
              </w:tc>
              <w:tc>
                <w:tcPr>
                  <w:tcW w:w="4972" w:type="dxa"/>
                  <w:tcBorders>
                    <w:left w:val="single" w:color="000080" w:sz="4" w:space="0"/>
                    <w:bottom w:val="single" w:color="000080" w:sz="4" w:space="0"/>
                    <w:right w:val="single" w:color="000000" w:sz="2" w:space="0"/>
                  </w:tcBorders>
                  <w:shd w:val="clear" w:color="000000" w:fill="FFFFFF"/>
                </w:tcPr>
                <w:p w14:paraId="6A815D55">
                  <w:pPr>
                    <w:autoSpaceDE w:val="0"/>
                    <w:autoSpaceDN w:val="0"/>
                    <w:adjustRightInd w:val="0"/>
                    <w:spacing w:after="0" w:line="240" w:lineRule="auto"/>
                    <w:jc w:val="both"/>
                    <w:rPr>
                      <w:rFonts w:ascii="Times New Roman" w:hAnsi="Times New Roman" w:cs="Times New Roman"/>
                      <w:sz w:val="20"/>
                      <w:szCs w:val="20"/>
                    </w:rPr>
                  </w:pPr>
                </w:p>
              </w:tc>
            </w:tr>
          </w:tbl>
          <w:p w14:paraId="41E8D573">
            <w:pPr>
              <w:autoSpaceDE w:val="0"/>
              <w:autoSpaceDN w:val="0"/>
              <w:adjustRightInd w:val="0"/>
              <w:spacing w:after="0" w:line="240" w:lineRule="auto"/>
              <w:rPr>
                <w:rFonts w:ascii="Times New Roman" w:hAnsi="Times New Roman" w:cs="Times New Roman"/>
                <w:sz w:val="20"/>
                <w:szCs w:val="20"/>
                <w:lang w:val="en-US"/>
              </w:rPr>
            </w:pPr>
            <w:r>
              <w:rPr>
                <w:rFonts w:ascii="Times New Roman" w:hAnsi="Times New Roman" w:cs="Times New Roman"/>
                <w:sz w:val="20"/>
                <w:szCs w:val="20"/>
              </w:rPr>
              <w:t>м.п.                                                                              м.п.</w:t>
            </w:r>
          </w:p>
        </w:tc>
      </w:tr>
    </w:tbl>
    <w:p w14:paraId="50366A4B">
      <w:pPr>
        <w:autoSpaceDE w:val="0"/>
        <w:autoSpaceDN w:val="0"/>
        <w:adjustRightInd w:val="0"/>
        <w:spacing w:after="0" w:line="240" w:lineRule="auto"/>
        <w:jc w:val="right"/>
        <w:rPr>
          <w:rFonts w:ascii="Times New Roman" w:hAnsi="Times New Roman" w:cs="Times New Roman"/>
          <w:sz w:val="20"/>
          <w:szCs w:val="20"/>
          <w:lang w:val="en-US"/>
        </w:rPr>
      </w:pPr>
    </w:p>
    <w:p w14:paraId="27FB23A2">
      <w:pPr>
        <w:autoSpaceDE w:val="0"/>
        <w:autoSpaceDN w:val="0"/>
        <w:adjustRightInd w:val="0"/>
        <w:spacing w:after="0" w:line="240" w:lineRule="auto"/>
        <w:jc w:val="right"/>
        <w:rPr>
          <w:rFonts w:ascii="Times New Roman" w:hAnsi="Times New Roman" w:cs="Times New Roman"/>
          <w:sz w:val="20"/>
          <w:szCs w:val="20"/>
        </w:rPr>
      </w:pPr>
    </w:p>
    <w:p w14:paraId="1BE5688C">
      <w:pPr>
        <w:autoSpaceDE w:val="0"/>
        <w:autoSpaceDN w:val="0"/>
        <w:adjustRightInd w:val="0"/>
        <w:spacing w:after="0" w:line="240" w:lineRule="auto"/>
        <w:jc w:val="right"/>
        <w:rPr>
          <w:rFonts w:ascii="Times New Roman" w:hAnsi="Times New Roman" w:cs="Times New Roman"/>
          <w:sz w:val="20"/>
          <w:szCs w:val="20"/>
        </w:rPr>
      </w:pPr>
    </w:p>
    <w:p w14:paraId="7624D53C">
      <w:pPr>
        <w:autoSpaceDE w:val="0"/>
        <w:autoSpaceDN w:val="0"/>
        <w:adjustRightInd w:val="0"/>
        <w:spacing w:after="0" w:line="240" w:lineRule="auto"/>
        <w:jc w:val="right"/>
        <w:rPr>
          <w:rFonts w:ascii="Times New Roman" w:hAnsi="Times New Roman" w:cs="Times New Roman"/>
          <w:sz w:val="20"/>
          <w:szCs w:val="20"/>
        </w:rPr>
      </w:pPr>
    </w:p>
    <w:p w14:paraId="273A93E3">
      <w:pPr>
        <w:autoSpaceDE w:val="0"/>
        <w:autoSpaceDN w:val="0"/>
        <w:adjustRightInd w:val="0"/>
        <w:spacing w:after="0" w:line="240" w:lineRule="auto"/>
        <w:jc w:val="right"/>
        <w:rPr>
          <w:rFonts w:ascii="Times New Roman" w:hAnsi="Times New Roman" w:cs="Times New Roman"/>
          <w:sz w:val="20"/>
          <w:szCs w:val="20"/>
        </w:rPr>
      </w:pPr>
    </w:p>
    <w:p w14:paraId="6E70E5E7">
      <w:pPr>
        <w:autoSpaceDE w:val="0"/>
        <w:autoSpaceDN w:val="0"/>
        <w:adjustRightInd w:val="0"/>
        <w:spacing w:after="0" w:line="240" w:lineRule="auto"/>
        <w:jc w:val="right"/>
        <w:rPr>
          <w:rFonts w:ascii="Times New Roman" w:hAnsi="Times New Roman" w:cs="Times New Roman"/>
          <w:sz w:val="20"/>
          <w:szCs w:val="20"/>
        </w:rPr>
      </w:pPr>
    </w:p>
    <w:p w14:paraId="2A269F58">
      <w:pPr>
        <w:autoSpaceDE w:val="0"/>
        <w:autoSpaceDN w:val="0"/>
        <w:adjustRightInd w:val="0"/>
        <w:spacing w:after="0" w:line="240" w:lineRule="auto"/>
        <w:jc w:val="right"/>
        <w:rPr>
          <w:rFonts w:ascii="Times New Roman" w:hAnsi="Times New Roman" w:cs="Times New Roman"/>
          <w:sz w:val="20"/>
          <w:szCs w:val="20"/>
        </w:rPr>
      </w:pPr>
    </w:p>
    <w:p w14:paraId="5BBB5EE3">
      <w:pPr>
        <w:autoSpaceDE w:val="0"/>
        <w:autoSpaceDN w:val="0"/>
        <w:adjustRightInd w:val="0"/>
        <w:spacing w:after="0" w:line="240" w:lineRule="auto"/>
        <w:jc w:val="right"/>
        <w:rPr>
          <w:rFonts w:ascii="Times New Roman" w:hAnsi="Times New Roman" w:cs="Times New Roman"/>
          <w:sz w:val="20"/>
          <w:szCs w:val="20"/>
        </w:rPr>
      </w:pPr>
    </w:p>
    <w:p w14:paraId="78388968">
      <w:pPr>
        <w:autoSpaceDE w:val="0"/>
        <w:autoSpaceDN w:val="0"/>
        <w:adjustRightInd w:val="0"/>
        <w:spacing w:after="0" w:line="240" w:lineRule="auto"/>
        <w:jc w:val="right"/>
        <w:rPr>
          <w:rFonts w:ascii="Times New Roman" w:hAnsi="Times New Roman" w:cs="Times New Roman"/>
          <w:sz w:val="20"/>
          <w:szCs w:val="20"/>
        </w:rPr>
      </w:pPr>
    </w:p>
    <w:p w14:paraId="53170877">
      <w:pPr>
        <w:autoSpaceDE w:val="0"/>
        <w:autoSpaceDN w:val="0"/>
        <w:adjustRightInd w:val="0"/>
        <w:spacing w:after="0" w:line="240" w:lineRule="auto"/>
        <w:jc w:val="right"/>
        <w:rPr>
          <w:rFonts w:ascii="Times New Roman" w:hAnsi="Times New Roman" w:cs="Times New Roman"/>
          <w:sz w:val="20"/>
          <w:szCs w:val="20"/>
        </w:rPr>
      </w:pPr>
    </w:p>
    <w:p w14:paraId="5D8C8E0A">
      <w:pPr>
        <w:autoSpaceDE w:val="0"/>
        <w:autoSpaceDN w:val="0"/>
        <w:adjustRightInd w:val="0"/>
        <w:spacing w:after="0" w:line="240" w:lineRule="auto"/>
        <w:jc w:val="right"/>
        <w:rPr>
          <w:rFonts w:ascii="Times New Roman" w:hAnsi="Times New Roman" w:cs="Times New Roman"/>
          <w:sz w:val="20"/>
          <w:szCs w:val="20"/>
        </w:rPr>
      </w:pPr>
    </w:p>
    <w:p w14:paraId="5ACFAE7F">
      <w:pPr>
        <w:autoSpaceDE w:val="0"/>
        <w:autoSpaceDN w:val="0"/>
        <w:adjustRightInd w:val="0"/>
        <w:spacing w:after="0" w:line="240" w:lineRule="auto"/>
        <w:jc w:val="right"/>
        <w:rPr>
          <w:rFonts w:ascii="Times New Roman" w:hAnsi="Times New Roman" w:cs="Times New Roman"/>
          <w:sz w:val="20"/>
          <w:szCs w:val="20"/>
        </w:rPr>
      </w:pPr>
    </w:p>
    <w:p w14:paraId="4F4192BD">
      <w:pPr>
        <w:autoSpaceDE w:val="0"/>
        <w:autoSpaceDN w:val="0"/>
        <w:adjustRightInd w:val="0"/>
        <w:spacing w:after="0" w:line="240" w:lineRule="auto"/>
        <w:jc w:val="right"/>
        <w:rPr>
          <w:rFonts w:ascii="Times New Roman" w:hAnsi="Times New Roman" w:cs="Times New Roman"/>
          <w:sz w:val="20"/>
          <w:szCs w:val="20"/>
        </w:rPr>
      </w:pPr>
    </w:p>
    <w:p w14:paraId="240587AF">
      <w:pPr>
        <w:autoSpaceDE w:val="0"/>
        <w:autoSpaceDN w:val="0"/>
        <w:adjustRightInd w:val="0"/>
        <w:spacing w:after="0" w:line="240" w:lineRule="auto"/>
        <w:jc w:val="right"/>
        <w:rPr>
          <w:rFonts w:ascii="Times New Roman" w:hAnsi="Times New Roman" w:cs="Times New Roman"/>
          <w:sz w:val="20"/>
          <w:szCs w:val="20"/>
        </w:rPr>
      </w:pPr>
    </w:p>
    <w:p w14:paraId="07D1AEF9">
      <w:pPr>
        <w:autoSpaceDE w:val="0"/>
        <w:autoSpaceDN w:val="0"/>
        <w:adjustRightInd w:val="0"/>
        <w:spacing w:after="0" w:line="240" w:lineRule="auto"/>
        <w:jc w:val="right"/>
        <w:rPr>
          <w:rFonts w:ascii="Times New Roman" w:hAnsi="Times New Roman" w:cs="Times New Roman"/>
          <w:sz w:val="20"/>
          <w:szCs w:val="20"/>
        </w:rPr>
      </w:pPr>
    </w:p>
    <w:p w14:paraId="2D357AE4">
      <w:pPr>
        <w:autoSpaceDE w:val="0"/>
        <w:autoSpaceDN w:val="0"/>
        <w:adjustRightInd w:val="0"/>
        <w:spacing w:after="0" w:line="240" w:lineRule="auto"/>
        <w:jc w:val="right"/>
        <w:rPr>
          <w:rFonts w:ascii="Times New Roman" w:hAnsi="Times New Roman" w:cs="Times New Roman"/>
          <w:sz w:val="20"/>
          <w:szCs w:val="20"/>
        </w:rPr>
      </w:pPr>
    </w:p>
    <w:p w14:paraId="2974F464">
      <w:pPr>
        <w:autoSpaceDE w:val="0"/>
        <w:autoSpaceDN w:val="0"/>
        <w:adjustRightInd w:val="0"/>
        <w:spacing w:after="0" w:line="240" w:lineRule="auto"/>
        <w:jc w:val="right"/>
        <w:rPr>
          <w:rFonts w:ascii="Times New Roman" w:hAnsi="Times New Roman" w:cs="Times New Roman"/>
          <w:sz w:val="20"/>
          <w:szCs w:val="20"/>
        </w:rPr>
      </w:pPr>
    </w:p>
    <w:p w14:paraId="441C2E56">
      <w:pPr>
        <w:autoSpaceDE w:val="0"/>
        <w:autoSpaceDN w:val="0"/>
        <w:adjustRightInd w:val="0"/>
        <w:spacing w:after="0" w:line="240" w:lineRule="auto"/>
        <w:jc w:val="right"/>
        <w:rPr>
          <w:rFonts w:ascii="Times New Roman" w:hAnsi="Times New Roman" w:cs="Times New Roman"/>
          <w:sz w:val="20"/>
          <w:szCs w:val="20"/>
        </w:rPr>
      </w:pPr>
    </w:p>
    <w:p w14:paraId="46D5F8EC">
      <w:pPr>
        <w:autoSpaceDE w:val="0"/>
        <w:autoSpaceDN w:val="0"/>
        <w:adjustRightInd w:val="0"/>
        <w:spacing w:after="0" w:line="240" w:lineRule="auto"/>
        <w:jc w:val="right"/>
        <w:rPr>
          <w:rFonts w:ascii="Times New Roman" w:hAnsi="Times New Roman" w:cs="Times New Roman"/>
          <w:sz w:val="20"/>
          <w:szCs w:val="20"/>
        </w:rPr>
      </w:pPr>
    </w:p>
    <w:p w14:paraId="17CC6C33">
      <w:pPr>
        <w:autoSpaceDE w:val="0"/>
        <w:autoSpaceDN w:val="0"/>
        <w:adjustRightInd w:val="0"/>
        <w:spacing w:after="0" w:line="240" w:lineRule="auto"/>
        <w:jc w:val="right"/>
        <w:rPr>
          <w:rFonts w:ascii="Times New Roman" w:hAnsi="Times New Roman" w:cs="Times New Roman"/>
          <w:sz w:val="20"/>
          <w:szCs w:val="20"/>
        </w:rPr>
      </w:pPr>
    </w:p>
    <w:p w14:paraId="54E6286D">
      <w:pPr>
        <w:autoSpaceDE w:val="0"/>
        <w:autoSpaceDN w:val="0"/>
        <w:adjustRightInd w:val="0"/>
        <w:spacing w:after="0" w:line="240" w:lineRule="auto"/>
        <w:jc w:val="right"/>
        <w:rPr>
          <w:rFonts w:ascii="Times New Roman" w:hAnsi="Times New Roman" w:cs="Times New Roman"/>
          <w:sz w:val="20"/>
          <w:szCs w:val="20"/>
        </w:rPr>
      </w:pPr>
    </w:p>
    <w:p w14:paraId="140B5339">
      <w:pPr>
        <w:autoSpaceDE w:val="0"/>
        <w:autoSpaceDN w:val="0"/>
        <w:adjustRightInd w:val="0"/>
        <w:spacing w:after="0" w:line="240" w:lineRule="auto"/>
        <w:jc w:val="right"/>
        <w:rPr>
          <w:rFonts w:ascii="Times New Roman" w:hAnsi="Times New Roman" w:cs="Times New Roman"/>
          <w:sz w:val="20"/>
          <w:szCs w:val="20"/>
        </w:rPr>
      </w:pPr>
    </w:p>
    <w:p w14:paraId="7F4E2B94">
      <w:pPr>
        <w:autoSpaceDE w:val="0"/>
        <w:autoSpaceDN w:val="0"/>
        <w:adjustRightInd w:val="0"/>
        <w:spacing w:after="0" w:line="240" w:lineRule="auto"/>
        <w:jc w:val="right"/>
        <w:rPr>
          <w:rFonts w:ascii="Times New Roman" w:hAnsi="Times New Roman" w:cs="Times New Roman"/>
          <w:sz w:val="20"/>
          <w:szCs w:val="20"/>
        </w:rPr>
      </w:pPr>
    </w:p>
    <w:p w14:paraId="3FAC75E1">
      <w:pPr>
        <w:autoSpaceDE w:val="0"/>
        <w:autoSpaceDN w:val="0"/>
        <w:adjustRightInd w:val="0"/>
        <w:spacing w:after="0" w:line="240" w:lineRule="auto"/>
        <w:jc w:val="right"/>
        <w:rPr>
          <w:rFonts w:ascii="Times New Roman" w:hAnsi="Times New Roman" w:cs="Times New Roman"/>
          <w:sz w:val="20"/>
          <w:szCs w:val="20"/>
        </w:rPr>
      </w:pPr>
    </w:p>
    <w:p w14:paraId="6779412E">
      <w:pPr>
        <w:autoSpaceDE w:val="0"/>
        <w:autoSpaceDN w:val="0"/>
        <w:adjustRightInd w:val="0"/>
        <w:spacing w:after="0" w:line="240" w:lineRule="auto"/>
        <w:jc w:val="right"/>
        <w:rPr>
          <w:rFonts w:ascii="Times New Roman" w:hAnsi="Times New Roman" w:cs="Times New Roman"/>
          <w:sz w:val="20"/>
          <w:szCs w:val="20"/>
        </w:rPr>
      </w:pPr>
    </w:p>
    <w:p w14:paraId="32C063B2">
      <w:pPr>
        <w:autoSpaceDE w:val="0"/>
        <w:autoSpaceDN w:val="0"/>
        <w:adjustRightInd w:val="0"/>
        <w:spacing w:after="0" w:line="240" w:lineRule="auto"/>
        <w:jc w:val="right"/>
        <w:rPr>
          <w:rFonts w:ascii="Times New Roman" w:hAnsi="Times New Roman" w:cs="Times New Roman"/>
          <w:sz w:val="20"/>
          <w:szCs w:val="20"/>
        </w:rPr>
      </w:pPr>
    </w:p>
    <w:p w14:paraId="2B2E4776">
      <w:pPr>
        <w:autoSpaceDE w:val="0"/>
        <w:autoSpaceDN w:val="0"/>
        <w:adjustRightInd w:val="0"/>
        <w:spacing w:after="0" w:line="240" w:lineRule="auto"/>
        <w:jc w:val="right"/>
        <w:rPr>
          <w:rFonts w:ascii="Times New Roman" w:hAnsi="Times New Roman" w:cs="Times New Roman"/>
          <w:sz w:val="20"/>
          <w:szCs w:val="20"/>
        </w:rPr>
      </w:pPr>
    </w:p>
    <w:p w14:paraId="4EFC291D">
      <w:pPr>
        <w:autoSpaceDE w:val="0"/>
        <w:autoSpaceDN w:val="0"/>
        <w:adjustRightInd w:val="0"/>
        <w:spacing w:after="0" w:line="240" w:lineRule="auto"/>
        <w:jc w:val="right"/>
        <w:rPr>
          <w:rFonts w:ascii="Times New Roman" w:hAnsi="Times New Roman" w:cs="Times New Roman"/>
          <w:sz w:val="20"/>
          <w:szCs w:val="20"/>
        </w:rPr>
      </w:pPr>
    </w:p>
    <w:p w14:paraId="751E9D5B">
      <w:pPr>
        <w:autoSpaceDE w:val="0"/>
        <w:autoSpaceDN w:val="0"/>
        <w:adjustRightInd w:val="0"/>
        <w:spacing w:after="0" w:line="240" w:lineRule="auto"/>
        <w:jc w:val="right"/>
        <w:rPr>
          <w:rFonts w:ascii="Times New Roman" w:hAnsi="Times New Roman" w:cs="Times New Roman"/>
          <w:sz w:val="20"/>
          <w:szCs w:val="20"/>
        </w:rPr>
      </w:pPr>
    </w:p>
    <w:p w14:paraId="00794E0D">
      <w:pPr>
        <w:autoSpaceDE w:val="0"/>
        <w:autoSpaceDN w:val="0"/>
        <w:adjustRightInd w:val="0"/>
        <w:spacing w:after="0" w:line="240" w:lineRule="auto"/>
        <w:jc w:val="right"/>
        <w:rPr>
          <w:rFonts w:ascii="Times New Roman" w:hAnsi="Times New Roman" w:cs="Times New Roman"/>
          <w:sz w:val="20"/>
          <w:szCs w:val="20"/>
        </w:rPr>
      </w:pPr>
    </w:p>
    <w:p w14:paraId="588CDCFE">
      <w:pPr>
        <w:autoSpaceDE w:val="0"/>
        <w:autoSpaceDN w:val="0"/>
        <w:adjustRightInd w:val="0"/>
        <w:spacing w:after="0" w:line="240" w:lineRule="auto"/>
        <w:jc w:val="right"/>
        <w:rPr>
          <w:rFonts w:ascii="Times New Roman" w:hAnsi="Times New Roman" w:cs="Times New Roman"/>
          <w:sz w:val="20"/>
          <w:szCs w:val="20"/>
        </w:rPr>
      </w:pPr>
    </w:p>
    <w:p w14:paraId="06E57D2F">
      <w:pPr>
        <w:autoSpaceDE w:val="0"/>
        <w:autoSpaceDN w:val="0"/>
        <w:adjustRightInd w:val="0"/>
        <w:spacing w:after="0" w:line="240" w:lineRule="auto"/>
        <w:jc w:val="right"/>
        <w:rPr>
          <w:rFonts w:ascii="Times New Roman" w:hAnsi="Times New Roman" w:cs="Times New Roman"/>
          <w:sz w:val="20"/>
          <w:szCs w:val="20"/>
        </w:rPr>
      </w:pPr>
    </w:p>
    <w:p w14:paraId="5618719A">
      <w:pPr>
        <w:autoSpaceDE w:val="0"/>
        <w:autoSpaceDN w:val="0"/>
        <w:adjustRightInd w:val="0"/>
        <w:spacing w:after="0" w:line="240" w:lineRule="auto"/>
        <w:jc w:val="right"/>
        <w:rPr>
          <w:rFonts w:ascii="Times New Roman" w:hAnsi="Times New Roman" w:cs="Times New Roman"/>
          <w:sz w:val="20"/>
          <w:szCs w:val="20"/>
        </w:rPr>
      </w:pPr>
    </w:p>
    <w:p w14:paraId="714F58E6">
      <w:pPr>
        <w:autoSpaceDE w:val="0"/>
        <w:autoSpaceDN w:val="0"/>
        <w:adjustRightInd w:val="0"/>
        <w:spacing w:after="0" w:line="240" w:lineRule="auto"/>
        <w:jc w:val="right"/>
        <w:rPr>
          <w:rFonts w:ascii="Times New Roman" w:hAnsi="Times New Roman" w:cs="Times New Roman"/>
          <w:sz w:val="20"/>
          <w:szCs w:val="20"/>
        </w:rPr>
      </w:pPr>
    </w:p>
    <w:p w14:paraId="0252F4C1">
      <w:pPr>
        <w:autoSpaceDE w:val="0"/>
        <w:autoSpaceDN w:val="0"/>
        <w:adjustRightInd w:val="0"/>
        <w:spacing w:after="0" w:line="240" w:lineRule="auto"/>
        <w:jc w:val="right"/>
        <w:rPr>
          <w:rFonts w:ascii="Times New Roman" w:hAnsi="Times New Roman" w:cs="Times New Roman"/>
          <w:sz w:val="20"/>
          <w:szCs w:val="20"/>
        </w:rPr>
      </w:pPr>
    </w:p>
    <w:p w14:paraId="7E77F3C4">
      <w:pPr>
        <w:autoSpaceDE w:val="0"/>
        <w:autoSpaceDN w:val="0"/>
        <w:adjustRightInd w:val="0"/>
        <w:spacing w:after="0" w:line="240" w:lineRule="auto"/>
        <w:jc w:val="right"/>
        <w:rPr>
          <w:rFonts w:ascii="Times New Roman" w:hAnsi="Times New Roman" w:cs="Times New Roman"/>
          <w:sz w:val="20"/>
          <w:szCs w:val="20"/>
        </w:rPr>
      </w:pPr>
    </w:p>
    <w:p w14:paraId="3D8D11AA">
      <w:pPr>
        <w:autoSpaceDE w:val="0"/>
        <w:autoSpaceDN w:val="0"/>
        <w:adjustRightInd w:val="0"/>
        <w:spacing w:after="0" w:line="240" w:lineRule="auto"/>
        <w:jc w:val="right"/>
        <w:rPr>
          <w:rFonts w:ascii="Times New Roman" w:hAnsi="Times New Roman" w:cs="Times New Roman"/>
          <w:sz w:val="20"/>
          <w:szCs w:val="20"/>
        </w:rPr>
      </w:pPr>
    </w:p>
    <w:p w14:paraId="65A3E2ED">
      <w:pPr>
        <w:autoSpaceDE w:val="0"/>
        <w:autoSpaceDN w:val="0"/>
        <w:adjustRightInd w:val="0"/>
        <w:spacing w:after="0" w:line="240" w:lineRule="auto"/>
        <w:jc w:val="right"/>
        <w:rPr>
          <w:rFonts w:ascii="Times New Roman" w:hAnsi="Times New Roman" w:cs="Times New Roman"/>
          <w:sz w:val="20"/>
          <w:szCs w:val="20"/>
        </w:rPr>
      </w:pPr>
    </w:p>
    <w:p w14:paraId="348E5595">
      <w:pPr>
        <w:autoSpaceDE w:val="0"/>
        <w:autoSpaceDN w:val="0"/>
        <w:adjustRightInd w:val="0"/>
        <w:spacing w:after="0" w:line="240" w:lineRule="auto"/>
        <w:jc w:val="right"/>
        <w:rPr>
          <w:rFonts w:ascii="Times New Roman" w:hAnsi="Times New Roman" w:cs="Times New Roman"/>
          <w:sz w:val="20"/>
          <w:szCs w:val="20"/>
        </w:rPr>
      </w:pPr>
    </w:p>
    <w:p w14:paraId="74D03E48">
      <w:pPr>
        <w:autoSpaceDE w:val="0"/>
        <w:autoSpaceDN w:val="0"/>
        <w:adjustRightInd w:val="0"/>
        <w:spacing w:after="0" w:line="240" w:lineRule="auto"/>
        <w:jc w:val="right"/>
        <w:rPr>
          <w:rFonts w:ascii="Times New Roman" w:hAnsi="Times New Roman" w:cs="Times New Roman"/>
          <w:sz w:val="20"/>
          <w:szCs w:val="20"/>
        </w:rPr>
      </w:pPr>
    </w:p>
    <w:p w14:paraId="7C462EAB">
      <w:pPr>
        <w:autoSpaceDE w:val="0"/>
        <w:autoSpaceDN w:val="0"/>
        <w:adjustRightInd w:val="0"/>
        <w:spacing w:after="0" w:line="240" w:lineRule="auto"/>
        <w:jc w:val="right"/>
        <w:rPr>
          <w:rFonts w:ascii="Times New Roman" w:hAnsi="Times New Roman" w:cs="Times New Roman"/>
          <w:sz w:val="20"/>
          <w:szCs w:val="20"/>
        </w:rPr>
      </w:pPr>
    </w:p>
    <w:p w14:paraId="2BA33F02">
      <w:pPr>
        <w:autoSpaceDE w:val="0"/>
        <w:autoSpaceDN w:val="0"/>
        <w:adjustRightInd w:val="0"/>
        <w:spacing w:after="0" w:line="240" w:lineRule="auto"/>
        <w:jc w:val="right"/>
        <w:rPr>
          <w:rFonts w:ascii="Times New Roman" w:hAnsi="Times New Roman" w:cs="Times New Roman"/>
          <w:sz w:val="20"/>
          <w:szCs w:val="20"/>
        </w:rPr>
      </w:pPr>
    </w:p>
    <w:p w14:paraId="3AD98D6A">
      <w:pPr>
        <w:autoSpaceDE w:val="0"/>
        <w:autoSpaceDN w:val="0"/>
        <w:adjustRightInd w:val="0"/>
        <w:spacing w:after="0" w:line="240" w:lineRule="auto"/>
        <w:jc w:val="right"/>
        <w:rPr>
          <w:rFonts w:ascii="Times New Roman" w:hAnsi="Times New Roman" w:cs="Times New Roman"/>
          <w:sz w:val="20"/>
          <w:szCs w:val="20"/>
        </w:rPr>
      </w:pPr>
    </w:p>
    <w:p w14:paraId="7590E312">
      <w:pPr>
        <w:autoSpaceDE w:val="0"/>
        <w:autoSpaceDN w:val="0"/>
        <w:adjustRightInd w:val="0"/>
        <w:spacing w:after="0" w:line="240" w:lineRule="auto"/>
        <w:jc w:val="right"/>
        <w:rPr>
          <w:rFonts w:ascii="Times New Roman" w:hAnsi="Times New Roman" w:cs="Times New Roman"/>
          <w:sz w:val="20"/>
          <w:szCs w:val="20"/>
        </w:rPr>
      </w:pPr>
    </w:p>
    <w:p w14:paraId="01975F0F">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 1  </w:t>
      </w:r>
    </w:p>
    <w:p w14:paraId="21FCD6AB">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к Договору</w:t>
      </w:r>
    </w:p>
    <w:p w14:paraId="320EB089">
      <w:pPr>
        <w:autoSpaceDE w:val="0"/>
        <w:autoSpaceDN w:val="0"/>
        <w:adjustRightInd w:val="0"/>
        <w:spacing w:after="0" w:line="240" w:lineRule="auto"/>
        <w:jc w:val="right"/>
        <w:rPr>
          <w:rFonts w:hint="default" w:ascii="Times New Roman" w:hAnsi="Times New Roman" w:cs="Times New Roman"/>
          <w:sz w:val="20"/>
          <w:szCs w:val="20"/>
          <w:lang w:val="en-US"/>
        </w:rPr>
      </w:pPr>
      <w:r>
        <w:rPr>
          <w:rFonts w:ascii="Times New Roman" w:hAnsi="Times New Roman" w:cs="Times New Roman"/>
          <w:sz w:val="20"/>
          <w:szCs w:val="20"/>
        </w:rPr>
        <w:t>от  «</w:t>
      </w:r>
      <w:r>
        <w:rPr>
          <w:rFonts w:hint="default" w:ascii="Times New Roman" w:hAnsi="Times New Roman" w:cs="Times New Roman"/>
          <w:sz w:val="20"/>
          <w:szCs w:val="20"/>
          <w:lang w:val="en-US"/>
        </w:rPr>
        <w:t>____</w:t>
      </w:r>
      <w:r>
        <w:rPr>
          <w:rFonts w:ascii="Times New Roman" w:hAnsi="Times New Roman" w:cs="Times New Roman"/>
          <w:sz w:val="20"/>
          <w:szCs w:val="20"/>
        </w:rPr>
        <w:t xml:space="preserve">» </w:t>
      </w:r>
      <w:r>
        <w:rPr>
          <w:rFonts w:hint="default" w:ascii="Times New Roman" w:hAnsi="Times New Roman" w:cs="Times New Roman"/>
          <w:sz w:val="20"/>
          <w:szCs w:val="20"/>
          <w:lang w:val="en-US"/>
        </w:rPr>
        <w:t>__________</w:t>
      </w:r>
      <w:r>
        <w:rPr>
          <w:rFonts w:ascii="Times New Roman" w:hAnsi="Times New Roman" w:cs="Times New Roman"/>
          <w:sz w:val="20"/>
          <w:szCs w:val="20"/>
        </w:rPr>
        <w:t xml:space="preserve"> 2026</w:t>
      </w:r>
      <w:r>
        <w:rPr>
          <w:rFonts w:ascii="Times New Roman" w:hAnsi="Times New Roman" w:cs="Times New Roman"/>
          <w:sz w:val="20"/>
          <w:szCs w:val="20"/>
          <w:lang w:val="en-US"/>
        </w:rPr>
        <w:t> </w:t>
      </w:r>
      <w:r>
        <w:rPr>
          <w:rFonts w:ascii="Times New Roman" w:hAnsi="Times New Roman" w:cs="Times New Roman"/>
          <w:sz w:val="20"/>
          <w:szCs w:val="20"/>
        </w:rPr>
        <w:t xml:space="preserve">г. № </w:t>
      </w:r>
      <w:r>
        <w:rPr>
          <w:rFonts w:hint="default" w:ascii="Times New Roman" w:hAnsi="Times New Roman" w:cs="Times New Roman"/>
          <w:sz w:val="20"/>
          <w:szCs w:val="20"/>
          <w:lang w:val="en-US"/>
        </w:rPr>
        <w:t>________</w:t>
      </w:r>
    </w:p>
    <w:p w14:paraId="00FFEC66">
      <w:pPr>
        <w:rPr>
          <w:rFonts w:ascii="Times New Roman" w:hAnsi="Times New Roman" w:cs="Times New Roman"/>
          <w:sz w:val="20"/>
          <w:szCs w:val="20"/>
        </w:rPr>
      </w:pPr>
    </w:p>
    <w:p w14:paraId="0C12BB30">
      <w:pPr>
        <w:tabs>
          <w:tab w:val="left" w:pos="709"/>
          <w:tab w:val="left" w:pos="1134"/>
        </w:tabs>
        <w:ind w:firstLine="709"/>
        <w:jc w:val="center"/>
        <w:rPr>
          <w:rFonts w:ascii="Times New Roman" w:hAnsi="Times New Roman" w:cs="Times New Roman"/>
          <w:sz w:val="20"/>
          <w:szCs w:val="20"/>
        </w:rPr>
      </w:pPr>
      <w:r>
        <w:rPr>
          <w:rFonts w:ascii="Times New Roman" w:hAnsi="Times New Roman" w:cs="Times New Roman"/>
          <w:sz w:val="20"/>
          <w:szCs w:val="20"/>
        </w:rPr>
        <w:t>СПЕЦИФИКАЦИЯ</w:t>
      </w:r>
    </w:p>
    <w:p w14:paraId="72490F44">
      <w:pPr>
        <w:tabs>
          <w:tab w:val="left" w:pos="709"/>
          <w:tab w:val="left" w:pos="1134"/>
        </w:tabs>
        <w:ind w:firstLine="709"/>
        <w:jc w:val="center"/>
        <w:rPr>
          <w:rFonts w:ascii="Times New Roman" w:hAnsi="Times New Roman" w:cs="Times New Roman"/>
          <w:sz w:val="24"/>
          <w:szCs w:val="24"/>
        </w:rPr>
      </w:pP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3962"/>
        <w:gridCol w:w="1153"/>
        <w:gridCol w:w="931"/>
        <w:gridCol w:w="1525"/>
        <w:gridCol w:w="1767"/>
      </w:tblGrid>
      <w:tr w14:paraId="72288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2" w:type="dxa"/>
          </w:tcPr>
          <w:p w14:paraId="19E53D8F">
            <w:pPr>
              <w:suppressAutoHyphens/>
              <w:jc w:val="center"/>
              <w:rPr>
                <w:rFonts w:ascii="Times New Roman" w:hAnsi="Times New Roman" w:cs="Times New Roman"/>
                <w:i/>
                <w:iCs/>
                <w:sz w:val="20"/>
                <w:szCs w:val="20"/>
                <w:lang w:eastAsia="ar-SA"/>
              </w:rPr>
            </w:pPr>
            <w:r>
              <w:rPr>
                <w:rFonts w:ascii="Times New Roman" w:hAnsi="Times New Roman" w:cs="Times New Roman"/>
                <w:i/>
                <w:iCs/>
                <w:sz w:val="20"/>
                <w:szCs w:val="20"/>
                <w:lang w:eastAsia="ar-SA"/>
              </w:rPr>
              <w:t>№ пп</w:t>
            </w:r>
          </w:p>
        </w:tc>
        <w:tc>
          <w:tcPr>
            <w:tcW w:w="4282" w:type="dxa"/>
          </w:tcPr>
          <w:p w14:paraId="7F7CAC2F">
            <w:pPr>
              <w:suppressAutoHyphens/>
              <w:jc w:val="center"/>
              <w:rPr>
                <w:rFonts w:ascii="Times New Roman" w:hAnsi="Times New Roman" w:cs="Times New Roman"/>
                <w:i/>
                <w:iCs/>
                <w:sz w:val="20"/>
                <w:szCs w:val="20"/>
                <w:lang w:eastAsia="ar-SA"/>
              </w:rPr>
            </w:pPr>
            <w:r>
              <w:rPr>
                <w:rFonts w:ascii="Times New Roman" w:hAnsi="Times New Roman" w:cs="Times New Roman"/>
                <w:i/>
                <w:iCs/>
                <w:sz w:val="20"/>
                <w:szCs w:val="20"/>
                <w:lang w:eastAsia="ar-SA"/>
              </w:rPr>
              <w:t>Наименование Товара:</w:t>
            </w:r>
          </w:p>
        </w:tc>
        <w:tc>
          <w:tcPr>
            <w:tcW w:w="1246" w:type="dxa"/>
          </w:tcPr>
          <w:p w14:paraId="1E345CA4">
            <w:pPr>
              <w:suppressAutoHyphens/>
              <w:jc w:val="center"/>
              <w:rPr>
                <w:rFonts w:ascii="Times New Roman" w:hAnsi="Times New Roman" w:cs="Times New Roman"/>
                <w:i/>
                <w:iCs/>
                <w:sz w:val="20"/>
                <w:szCs w:val="20"/>
                <w:lang w:eastAsia="ar-SA"/>
              </w:rPr>
            </w:pPr>
            <w:r>
              <w:rPr>
                <w:rFonts w:ascii="Times New Roman" w:hAnsi="Times New Roman" w:cs="Times New Roman"/>
                <w:i/>
                <w:iCs/>
                <w:sz w:val="20"/>
                <w:szCs w:val="20"/>
                <w:lang w:eastAsia="ar-SA"/>
              </w:rPr>
              <w:t>Ед.изм.</w:t>
            </w:r>
          </w:p>
        </w:tc>
        <w:tc>
          <w:tcPr>
            <w:tcW w:w="1006" w:type="dxa"/>
          </w:tcPr>
          <w:p w14:paraId="59EF4D46">
            <w:pPr>
              <w:suppressAutoHyphens/>
              <w:jc w:val="center"/>
              <w:rPr>
                <w:rFonts w:ascii="Times New Roman" w:hAnsi="Times New Roman" w:cs="Times New Roman"/>
                <w:i/>
                <w:iCs/>
                <w:sz w:val="20"/>
                <w:szCs w:val="20"/>
                <w:lang w:eastAsia="ar-SA"/>
              </w:rPr>
            </w:pPr>
            <w:r>
              <w:rPr>
                <w:rFonts w:ascii="Times New Roman" w:hAnsi="Times New Roman" w:cs="Times New Roman"/>
                <w:i/>
                <w:iCs/>
                <w:sz w:val="20"/>
                <w:szCs w:val="20"/>
                <w:lang w:eastAsia="ar-SA"/>
              </w:rPr>
              <w:t>Кол-во</w:t>
            </w:r>
          </w:p>
        </w:tc>
        <w:tc>
          <w:tcPr>
            <w:tcW w:w="1648" w:type="dxa"/>
          </w:tcPr>
          <w:p w14:paraId="57DC1BB9">
            <w:pPr>
              <w:suppressAutoHyphens/>
              <w:jc w:val="center"/>
              <w:rPr>
                <w:rFonts w:ascii="Times New Roman" w:hAnsi="Times New Roman" w:cs="Times New Roman"/>
                <w:i/>
                <w:iCs/>
                <w:sz w:val="20"/>
                <w:szCs w:val="20"/>
                <w:lang w:eastAsia="ar-SA"/>
              </w:rPr>
            </w:pPr>
            <w:r>
              <w:rPr>
                <w:rFonts w:ascii="Times New Roman" w:hAnsi="Times New Roman" w:cs="Times New Roman"/>
                <w:i/>
                <w:iCs/>
                <w:sz w:val="20"/>
                <w:szCs w:val="20"/>
                <w:lang w:eastAsia="ar-SA"/>
              </w:rPr>
              <w:t>Цена за ед., руб.</w:t>
            </w:r>
          </w:p>
        </w:tc>
        <w:tc>
          <w:tcPr>
            <w:tcW w:w="1910" w:type="dxa"/>
          </w:tcPr>
          <w:p w14:paraId="37393705">
            <w:pPr>
              <w:suppressAutoHyphens/>
              <w:jc w:val="center"/>
              <w:rPr>
                <w:rFonts w:ascii="Times New Roman" w:hAnsi="Times New Roman" w:cs="Times New Roman"/>
                <w:i/>
                <w:iCs/>
                <w:sz w:val="20"/>
                <w:szCs w:val="20"/>
                <w:lang w:eastAsia="ar-SA"/>
              </w:rPr>
            </w:pPr>
            <w:r>
              <w:rPr>
                <w:rFonts w:ascii="Times New Roman" w:hAnsi="Times New Roman" w:cs="Times New Roman"/>
                <w:i/>
                <w:iCs/>
                <w:sz w:val="20"/>
                <w:szCs w:val="20"/>
                <w:lang w:eastAsia="ar-SA"/>
              </w:rPr>
              <w:t>Стоимость, руб.</w:t>
            </w:r>
          </w:p>
        </w:tc>
      </w:tr>
      <w:tr w14:paraId="3984D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2" w:type="dxa"/>
          </w:tcPr>
          <w:p w14:paraId="591C4EB6">
            <w:pPr>
              <w:tabs>
                <w:tab w:val="left" w:pos="709"/>
                <w:tab w:val="left" w:pos="1134"/>
              </w:tabs>
              <w:jc w:val="center"/>
              <w:rPr>
                <w:rFonts w:ascii="Times New Roman" w:hAnsi="Times New Roman" w:cs="Times New Roman"/>
                <w:sz w:val="20"/>
                <w:szCs w:val="20"/>
                <w:lang w:eastAsia="ar-SA"/>
              </w:rPr>
            </w:pPr>
            <w:r>
              <w:rPr>
                <w:rFonts w:ascii="Times New Roman" w:hAnsi="Times New Roman" w:cs="Times New Roman"/>
                <w:sz w:val="20"/>
                <w:szCs w:val="20"/>
              </w:rPr>
              <w:t>1</w:t>
            </w:r>
          </w:p>
        </w:tc>
        <w:tc>
          <w:tcPr>
            <w:tcW w:w="4282" w:type="dxa"/>
          </w:tcPr>
          <w:p w14:paraId="572B9A18">
            <w:pPr>
              <w:tabs>
                <w:tab w:val="left" w:pos="709"/>
                <w:tab w:val="left" w:pos="1134"/>
              </w:tabs>
              <w:jc w:val="both"/>
              <w:rPr>
                <w:rFonts w:ascii="Times New Roman" w:hAnsi="Times New Roman" w:cs="Times New Roman"/>
                <w:sz w:val="20"/>
                <w:szCs w:val="20"/>
                <w:lang w:eastAsia="ar-SA"/>
              </w:rPr>
            </w:pPr>
          </w:p>
        </w:tc>
        <w:tc>
          <w:tcPr>
            <w:tcW w:w="1246" w:type="dxa"/>
          </w:tcPr>
          <w:p w14:paraId="0B2F5352">
            <w:pPr>
              <w:tabs>
                <w:tab w:val="left" w:pos="709"/>
                <w:tab w:val="left" w:pos="1134"/>
              </w:tabs>
              <w:jc w:val="center"/>
              <w:rPr>
                <w:rFonts w:ascii="Times New Roman" w:hAnsi="Times New Roman" w:cs="Times New Roman"/>
                <w:sz w:val="20"/>
                <w:szCs w:val="20"/>
                <w:lang w:eastAsia="ar-SA"/>
              </w:rPr>
            </w:pPr>
          </w:p>
        </w:tc>
        <w:tc>
          <w:tcPr>
            <w:tcW w:w="1006" w:type="dxa"/>
          </w:tcPr>
          <w:p w14:paraId="43265AF7">
            <w:pPr>
              <w:tabs>
                <w:tab w:val="left" w:pos="709"/>
                <w:tab w:val="left" w:pos="1134"/>
              </w:tabs>
              <w:jc w:val="center"/>
              <w:rPr>
                <w:rFonts w:ascii="Times New Roman" w:hAnsi="Times New Roman" w:cs="Times New Roman"/>
                <w:sz w:val="20"/>
                <w:szCs w:val="20"/>
                <w:lang w:eastAsia="ar-SA"/>
              </w:rPr>
            </w:pPr>
          </w:p>
        </w:tc>
        <w:tc>
          <w:tcPr>
            <w:tcW w:w="1648" w:type="dxa"/>
          </w:tcPr>
          <w:p w14:paraId="325475BD">
            <w:pPr>
              <w:tabs>
                <w:tab w:val="left" w:pos="709"/>
                <w:tab w:val="left" w:pos="1134"/>
              </w:tabs>
              <w:jc w:val="center"/>
              <w:rPr>
                <w:rFonts w:ascii="Times New Roman" w:hAnsi="Times New Roman" w:cs="Times New Roman"/>
                <w:sz w:val="20"/>
                <w:szCs w:val="20"/>
                <w:lang w:eastAsia="ar-SA"/>
              </w:rPr>
            </w:pPr>
          </w:p>
        </w:tc>
        <w:tc>
          <w:tcPr>
            <w:tcW w:w="1910" w:type="dxa"/>
          </w:tcPr>
          <w:p w14:paraId="42B33E3A">
            <w:pPr>
              <w:tabs>
                <w:tab w:val="left" w:pos="709"/>
                <w:tab w:val="left" w:pos="1134"/>
              </w:tabs>
              <w:jc w:val="center"/>
              <w:rPr>
                <w:rFonts w:ascii="Times New Roman" w:hAnsi="Times New Roman" w:cs="Times New Roman"/>
                <w:sz w:val="20"/>
                <w:szCs w:val="20"/>
                <w:lang w:eastAsia="ar-SA"/>
              </w:rPr>
            </w:pPr>
          </w:p>
        </w:tc>
      </w:tr>
      <w:tr w14:paraId="5E325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6" w:type="pct"/>
            <w:gridSpan w:val="2"/>
          </w:tcPr>
          <w:p w14:paraId="05D8C931">
            <w:pPr>
              <w:suppressAutoHyphens/>
              <w:jc w:val="both"/>
              <w:rPr>
                <w:rFonts w:ascii="Times New Roman" w:hAnsi="Times New Roman" w:cs="Times New Roman"/>
                <w:sz w:val="20"/>
                <w:szCs w:val="20"/>
                <w:lang w:eastAsia="ar-SA"/>
              </w:rPr>
            </w:pPr>
            <w:r>
              <w:rPr>
                <w:rFonts w:ascii="Times New Roman" w:hAnsi="Times New Roman" w:cs="Times New Roman"/>
                <w:sz w:val="20"/>
                <w:szCs w:val="20"/>
                <w:lang w:eastAsia="ar-SA"/>
              </w:rPr>
              <w:t>Итого:</w:t>
            </w:r>
          </w:p>
        </w:tc>
        <w:tc>
          <w:tcPr>
            <w:tcW w:w="582" w:type="pct"/>
          </w:tcPr>
          <w:p w14:paraId="511E4336">
            <w:pPr>
              <w:suppressAutoHyphens/>
              <w:jc w:val="center"/>
              <w:rPr>
                <w:rFonts w:ascii="Times New Roman" w:hAnsi="Times New Roman" w:cs="Times New Roman"/>
                <w:sz w:val="20"/>
                <w:szCs w:val="20"/>
                <w:lang w:eastAsia="ar-SA"/>
              </w:rPr>
            </w:pPr>
          </w:p>
        </w:tc>
        <w:tc>
          <w:tcPr>
            <w:tcW w:w="470" w:type="pct"/>
          </w:tcPr>
          <w:p w14:paraId="5A86E026">
            <w:pPr>
              <w:suppressAutoHyphens/>
              <w:jc w:val="center"/>
              <w:rPr>
                <w:rFonts w:ascii="Times New Roman" w:hAnsi="Times New Roman" w:cs="Times New Roman"/>
                <w:sz w:val="20"/>
                <w:szCs w:val="20"/>
                <w:lang w:eastAsia="ar-SA"/>
              </w:rPr>
            </w:pPr>
          </w:p>
        </w:tc>
        <w:tc>
          <w:tcPr>
            <w:tcW w:w="770" w:type="pct"/>
          </w:tcPr>
          <w:p w14:paraId="03E31F1D">
            <w:pPr>
              <w:suppressAutoHyphens/>
              <w:jc w:val="center"/>
              <w:rPr>
                <w:rFonts w:ascii="Times New Roman" w:hAnsi="Times New Roman" w:cs="Times New Roman"/>
                <w:sz w:val="20"/>
                <w:szCs w:val="20"/>
                <w:lang w:eastAsia="ar-SA"/>
              </w:rPr>
            </w:pPr>
          </w:p>
        </w:tc>
        <w:tc>
          <w:tcPr>
            <w:tcW w:w="892" w:type="pct"/>
          </w:tcPr>
          <w:p w14:paraId="0EFA60D7">
            <w:pPr>
              <w:suppressAutoHyphens/>
              <w:jc w:val="center"/>
              <w:rPr>
                <w:rFonts w:ascii="Times New Roman" w:hAnsi="Times New Roman" w:cs="Times New Roman"/>
                <w:sz w:val="20"/>
                <w:szCs w:val="20"/>
                <w:lang w:eastAsia="ar-SA"/>
              </w:rPr>
            </w:pPr>
          </w:p>
        </w:tc>
      </w:tr>
    </w:tbl>
    <w:p w14:paraId="50ECACC5">
      <w:pPr>
        <w:jc w:val="both"/>
        <w:rPr>
          <w:rFonts w:ascii="Times New Roman" w:hAnsi="Times New Roman" w:cs="Times New Roman"/>
          <w:bCs/>
          <w:sz w:val="20"/>
          <w:szCs w:val="20"/>
        </w:rPr>
      </w:pPr>
    </w:p>
    <w:p w14:paraId="3A17B310">
      <w:pPr>
        <w:tabs>
          <w:tab w:val="left" w:pos="709"/>
          <w:tab w:val="left" w:pos="1134"/>
        </w:tabs>
        <w:ind w:firstLine="709"/>
        <w:jc w:val="both"/>
        <w:rPr>
          <w:rFonts w:ascii="Times New Roman" w:hAnsi="Times New Roman" w:cs="Times New Roman"/>
          <w:sz w:val="20"/>
          <w:szCs w:val="20"/>
        </w:rPr>
      </w:pPr>
    </w:p>
    <w:p w14:paraId="03B18D91">
      <w:pPr>
        <w:tabs>
          <w:tab w:val="left" w:pos="709"/>
          <w:tab w:val="left" w:pos="1134"/>
        </w:tabs>
        <w:ind w:firstLine="709"/>
        <w:jc w:val="both"/>
        <w:rPr>
          <w:rFonts w:ascii="Times New Roman" w:hAnsi="Times New Roman" w:cs="Times New Roman"/>
          <w:sz w:val="20"/>
          <w:szCs w:val="20"/>
        </w:rPr>
      </w:pPr>
      <w:r>
        <w:rPr>
          <w:rFonts w:ascii="Times New Roman" w:hAnsi="Times New Roman" w:cs="Times New Roman"/>
          <w:sz w:val="20"/>
          <w:szCs w:val="20"/>
        </w:rPr>
        <w:t>От Поставщика                                                       От  Заказчика:</w:t>
      </w:r>
    </w:p>
    <w:p w14:paraId="63798D98">
      <w:pPr>
        <w:autoSpaceDE w:val="0"/>
        <w:autoSpaceDN w:val="0"/>
        <w:adjustRightInd w:val="0"/>
        <w:spacing w:after="0" w:line="240" w:lineRule="auto"/>
        <w:ind w:left="4950" w:hanging="4950"/>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 xml:space="preserve">  Директор</w:t>
      </w:r>
      <w:r>
        <w:rPr>
          <w:rFonts w:ascii="Times New Roman" w:hAnsi="Times New Roman" w:cs="Times New Roman"/>
          <w:sz w:val="20"/>
          <w:szCs w:val="20"/>
        </w:rPr>
        <w:tab/>
      </w:r>
    </w:p>
    <w:p w14:paraId="618B04DA">
      <w:pPr>
        <w:autoSpaceDE w:val="0"/>
        <w:autoSpaceDN w:val="0"/>
        <w:adjustRightInd w:val="0"/>
        <w:spacing w:after="0" w:line="240" w:lineRule="auto"/>
        <w:rPr>
          <w:rFonts w:ascii="Times New Roman" w:hAnsi="Times New Roman" w:cs="Times New Roman"/>
          <w:sz w:val="20"/>
          <w:szCs w:val="20"/>
        </w:rPr>
      </w:pPr>
    </w:p>
    <w:p w14:paraId="5B35214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sz w:val="20"/>
          <w:szCs w:val="20"/>
        </w:rPr>
        <w:t>_________________/</w:t>
      </w:r>
      <w:r>
        <w:rPr>
          <w:rFonts w:ascii="Times New Roman" w:hAnsi="Times New Roman" w:cs="Times New Roman"/>
          <w:color w:val="000000"/>
          <w:sz w:val="20"/>
          <w:szCs w:val="20"/>
        </w:rPr>
        <w:t xml:space="preserve"> </w:t>
      </w:r>
      <w:bookmarkStart w:id="0" w:name="_GoBack"/>
      <w:bookmarkEnd w:id="0"/>
      <w:r>
        <w:rPr>
          <w:rFonts w:ascii="Times New Roman" w:hAnsi="Times New Roman" w:cs="Times New Roman"/>
          <w:color w:val="000000"/>
          <w:sz w:val="20"/>
          <w:szCs w:val="20"/>
        </w:rPr>
        <w:t xml:space="preserve"> /</w:t>
      </w:r>
      <w:r>
        <w:rPr>
          <w:rFonts w:ascii="Times New Roman" w:hAnsi="Times New Roman" w:cs="Times New Roman"/>
          <w:color w:val="000000"/>
          <w:sz w:val="20"/>
          <w:szCs w:val="20"/>
        </w:rPr>
        <w:tab/>
      </w:r>
      <w:r>
        <w:rPr>
          <w:rFonts w:ascii="Times New Roman" w:hAnsi="Times New Roman" w:cs="Times New Roman"/>
          <w:color w:val="000000"/>
          <w:sz w:val="20"/>
          <w:szCs w:val="20"/>
        </w:rPr>
        <w:tab/>
      </w:r>
      <w:r>
        <w:rPr>
          <w:rFonts w:ascii="Times New Roman" w:hAnsi="Times New Roman" w:cs="Times New Roman"/>
          <w:sz w:val="20"/>
          <w:szCs w:val="20"/>
        </w:rPr>
        <w:tab/>
      </w:r>
      <w:r>
        <w:rPr>
          <w:rFonts w:ascii="Times New Roman" w:hAnsi="Times New Roman" w:cs="Times New Roman"/>
          <w:color w:val="000000"/>
          <w:sz w:val="20"/>
          <w:szCs w:val="20"/>
        </w:rPr>
        <w:t xml:space="preserve">________________/ </w:t>
      </w:r>
      <w:r>
        <w:rPr>
          <w:rFonts w:ascii="Times New Roman" w:hAnsi="Times New Roman" w:cs="Times New Roman"/>
          <w:sz w:val="20"/>
          <w:szCs w:val="20"/>
        </w:rPr>
        <w:t>Ипполитова</w:t>
      </w:r>
      <w:r>
        <w:rPr>
          <w:rFonts w:ascii="Times New Roman" w:hAnsi="Times New Roman" w:cs="Times New Roman"/>
          <w:color w:val="000000"/>
          <w:sz w:val="20"/>
          <w:szCs w:val="20"/>
        </w:rPr>
        <w:t xml:space="preserve"> О.В./</w:t>
      </w:r>
    </w:p>
    <w:p w14:paraId="7FE2D14C">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             МП                                                                           МП</w:t>
      </w:r>
    </w:p>
    <w:sectPr>
      <w:pgSz w:w="12240" w:h="15840"/>
      <w:pgMar w:top="1134" w:right="850" w:bottom="1134" w:left="1701"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235D1C"/>
    <w:multiLevelType w:val="multilevel"/>
    <w:tmpl w:val="30235D1C"/>
    <w:lvl w:ilvl="0" w:tentative="0">
      <w:start w:val="1"/>
      <w:numFmt w:val="decimal"/>
      <w:lvlText w:val="%1."/>
      <w:lvlJc w:val="left"/>
      <w:pPr>
        <w:ind w:left="360" w:hanging="360"/>
      </w:pPr>
      <w:rPr>
        <w:rFonts w:hint="default"/>
        <w:b w:val="0"/>
      </w:rPr>
    </w:lvl>
    <w:lvl w:ilvl="1" w:tentative="0">
      <w:start w:val="1"/>
      <w:numFmt w:val="decimal"/>
      <w:lvlText w:val="%1.%2."/>
      <w:lvlJc w:val="left"/>
      <w:pPr>
        <w:ind w:left="360" w:hanging="360"/>
      </w:pPr>
      <w:rPr>
        <w:rFonts w:hint="default"/>
        <w:b w:val="0"/>
      </w:rPr>
    </w:lvl>
    <w:lvl w:ilvl="2" w:tentative="0">
      <w:start w:val="1"/>
      <w:numFmt w:val="decimal"/>
      <w:lvlText w:val="%1.%2.%3."/>
      <w:lvlJc w:val="left"/>
      <w:pPr>
        <w:ind w:left="720" w:hanging="720"/>
      </w:pPr>
      <w:rPr>
        <w:rFonts w:hint="default"/>
        <w:b w:val="0"/>
      </w:rPr>
    </w:lvl>
    <w:lvl w:ilvl="3" w:tentative="0">
      <w:start w:val="1"/>
      <w:numFmt w:val="decimal"/>
      <w:lvlText w:val="%1.%2.%3.%4."/>
      <w:lvlJc w:val="left"/>
      <w:pPr>
        <w:ind w:left="720" w:hanging="720"/>
      </w:pPr>
      <w:rPr>
        <w:rFonts w:hint="default"/>
        <w:b w:val="0"/>
      </w:rPr>
    </w:lvl>
    <w:lvl w:ilvl="4" w:tentative="0">
      <w:start w:val="1"/>
      <w:numFmt w:val="decimal"/>
      <w:lvlText w:val="%1.%2.%3.%4.%5."/>
      <w:lvlJc w:val="left"/>
      <w:pPr>
        <w:ind w:left="1080" w:hanging="1080"/>
      </w:pPr>
      <w:rPr>
        <w:rFonts w:hint="default"/>
        <w:b w:val="0"/>
      </w:rPr>
    </w:lvl>
    <w:lvl w:ilvl="5" w:tentative="0">
      <w:start w:val="1"/>
      <w:numFmt w:val="decimal"/>
      <w:lvlText w:val="%1.%2.%3.%4.%5.%6."/>
      <w:lvlJc w:val="left"/>
      <w:pPr>
        <w:ind w:left="1080" w:hanging="1080"/>
      </w:pPr>
      <w:rPr>
        <w:rFonts w:hint="default"/>
        <w:b w:val="0"/>
      </w:rPr>
    </w:lvl>
    <w:lvl w:ilvl="6" w:tentative="0">
      <w:start w:val="1"/>
      <w:numFmt w:val="decimal"/>
      <w:lvlText w:val="%1.%2.%3.%4.%5.%6.%7."/>
      <w:lvlJc w:val="left"/>
      <w:pPr>
        <w:ind w:left="1080" w:hanging="1080"/>
      </w:pPr>
      <w:rPr>
        <w:rFonts w:hint="default"/>
        <w:b w:val="0"/>
      </w:rPr>
    </w:lvl>
    <w:lvl w:ilvl="7" w:tentative="0">
      <w:start w:val="1"/>
      <w:numFmt w:val="decimal"/>
      <w:lvlText w:val="%1.%2.%3.%4.%5.%6.%7.%8."/>
      <w:lvlJc w:val="left"/>
      <w:pPr>
        <w:ind w:left="1440" w:hanging="1440"/>
      </w:pPr>
      <w:rPr>
        <w:rFonts w:hint="default"/>
        <w:b w:val="0"/>
      </w:rPr>
    </w:lvl>
    <w:lvl w:ilvl="8" w:tentative="0">
      <w:start w:val="1"/>
      <w:numFmt w:val="decimal"/>
      <w:lvlText w:val="%1.%2.%3.%4.%5.%6.%7.%8.%9."/>
      <w:lvlJc w:val="left"/>
      <w:pPr>
        <w:ind w:left="1440" w:hanging="1440"/>
      </w:pPr>
      <w:rPr>
        <w:rFonts w:hint="default"/>
        <w:b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removePersonalInformation/>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CA4"/>
    <w:rsid w:val="00023278"/>
    <w:rsid w:val="00025377"/>
    <w:rsid w:val="00047906"/>
    <w:rsid w:val="00053F04"/>
    <w:rsid w:val="00054B17"/>
    <w:rsid w:val="00057033"/>
    <w:rsid w:val="00060BC7"/>
    <w:rsid w:val="000A0331"/>
    <w:rsid w:val="000A22E0"/>
    <w:rsid w:val="000A2785"/>
    <w:rsid w:val="000E44F7"/>
    <w:rsid w:val="000F27DD"/>
    <w:rsid w:val="001766D2"/>
    <w:rsid w:val="00181EE1"/>
    <w:rsid w:val="00184D1D"/>
    <w:rsid w:val="001B46FF"/>
    <w:rsid w:val="001C122D"/>
    <w:rsid w:val="001C2038"/>
    <w:rsid w:val="001C203D"/>
    <w:rsid w:val="001D2175"/>
    <w:rsid w:val="002729C6"/>
    <w:rsid w:val="00280CF9"/>
    <w:rsid w:val="00285A93"/>
    <w:rsid w:val="002E0797"/>
    <w:rsid w:val="002E794A"/>
    <w:rsid w:val="002F60F2"/>
    <w:rsid w:val="002F7E1B"/>
    <w:rsid w:val="00316438"/>
    <w:rsid w:val="00320E3A"/>
    <w:rsid w:val="00353D95"/>
    <w:rsid w:val="0037787A"/>
    <w:rsid w:val="00391D24"/>
    <w:rsid w:val="003E0868"/>
    <w:rsid w:val="00416144"/>
    <w:rsid w:val="00425DE9"/>
    <w:rsid w:val="00441EE7"/>
    <w:rsid w:val="00451937"/>
    <w:rsid w:val="0047060B"/>
    <w:rsid w:val="004B15F5"/>
    <w:rsid w:val="004C3635"/>
    <w:rsid w:val="004C4ED1"/>
    <w:rsid w:val="004C5F92"/>
    <w:rsid w:val="004C7A98"/>
    <w:rsid w:val="004E0DF4"/>
    <w:rsid w:val="004E3DE2"/>
    <w:rsid w:val="004F3825"/>
    <w:rsid w:val="00502356"/>
    <w:rsid w:val="00520B3D"/>
    <w:rsid w:val="00526D83"/>
    <w:rsid w:val="00544025"/>
    <w:rsid w:val="0056786B"/>
    <w:rsid w:val="005B1CE8"/>
    <w:rsid w:val="005B1EE4"/>
    <w:rsid w:val="005B6B78"/>
    <w:rsid w:val="005C7675"/>
    <w:rsid w:val="005E1551"/>
    <w:rsid w:val="005E3C38"/>
    <w:rsid w:val="005F5E7A"/>
    <w:rsid w:val="0060177F"/>
    <w:rsid w:val="00605F03"/>
    <w:rsid w:val="0063430A"/>
    <w:rsid w:val="006347F7"/>
    <w:rsid w:val="0066218D"/>
    <w:rsid w:val="00682809"/>
    <w:rsid w:val="006831EF"/>
    <w:rsid w:val="0068472B"/>
    <w:rsid w:val="006A4CE0"/>
    <w:rsid w:val="006F415A"/>
    <w:rsid w:val="0071004F"/>
    <w:rsid w:val="007203F5"/>
    <w:rsid w:val="00725B81"/>
    <w:rsid w:val="00730A37"/>
    <w:rsid w:val="00772165"/>
    <w:rsid w:val="00773CDD"/>
    <w:rsid w:val="007C0339"/>
    <w:rsid w:val="007C1DD1"/>
    <w:rsid w:val="007C654E"/>
    <w:rsid w:val="0081674F"/>
    <w:rsid w:val="00854178"/>
    <w:rsid w:val="008615CA"/>
    <w:rsid w:val="008A1EBF"/>
    <w:rsid w:val="008B5554"/>
    <w:rsid w:val="008D6583"/>
    <w:rsid w:val="008E21C1"/>
    <w:rsid w:val="008E2B3E"/>
    <w:rsid w:val="009165F0"/>
    <w:rsid w:val="00925D80"/>
    <w:rsid w:val="0093422F"/>
    <w:rsid w:val="00992D27"/>
    <w:rsid w:val="009971AF"/>
    <w:rsid w:val="009A7D79"/>
    <w:rsid w:val="00A0758F"/>
    <w:rsid w:val="00A37971"/>
    <w:rsid w:val="00A559FB"/>
    <w:rsid w:val="00A63FB2"/>
    <w:rsid w:val="00A721E9"/>
    <w:rsid w:val="00A81A97"/>
    <w:rsid w:val="00A9200C"/>
    <w:rsid w:val="00AB2583"/>
    <w:rsid w:val="00AB55BA"/>
    <w:rsid w:val="00AE6148"/>
    <w:rsid w:val="00B45E74"/>
    <w:rsid w:val="00B77A66"/>
    <w:rsid w:val="00B907A1"/>
    <w:rsid w:val="00BB628F"/>
    <w:rsid w:val="00BE01DA"/>
    <w:rsid w:val="00BE3FCE"/>
    <w:rsid w:val="00BF486E"/>
    <w:rsid w:val="00BF64AF"/>
    <w:rsid w:val="00C039C3"/>
    <w:rsid w:val="00C0447E"/>
    <w:rsid w:val="00C27877"/>
    <w:rsid w:val="00C35B86"/>
    <w:rsid w:val="00CD7CA4"/>
    <w:rsid w:val="00CF0365"/>
    <w:rsid w:val="00D15793"/>
    <w:rsid w:val="00D30D3E"/>
    <w:rsid w:val="00D3591E"/>
    <w:rsid w:val="00D40998"/>
    <w:rsid w:val="00D411E1"/>
    <w:rsid w:val="00D54B9C"/>
    <w:rsid w:val="00D56534"/>
    <w:rsid w:val="00D616B4"/>
    <w:rsid w:val="00D62F53"/>
    <w:rsid w:val="00D90425"/>
    <w:rsid w:val="00D944D6"/>
    <w:rsid w:val="00DA064D"/>
    <w:rsid w:val="00DA06B0"/>
    <w:rsid w:val="00DA13EC"/>
    <w:rsid w:val="00DD61F8"/>
    <w:rsid w:val="00DE4513"/>
    <w:rsid w:val="00E04F6B"/>
    <w:rsid w:val="00E556AE"/>
    <w:rsid w:val="00E6461B"/>
    <w:rsid w:val="00E7118F"/>
    <w:rsid w:val="00E90318"/>
    <w:rsid w:val="00E9546B"/>
    <w:rsid w:val="00E97932"/>
    <w:rsid w:val="00EB3BC3"/>
    <w:rsid w:val="00EB47F1"/>
    <w:rsid w:val="00EB65B3"/>
    <w:rsid w:val="00ED59FD"/>
    <w:rsid w:val="00EE7907"/>
    <w:rsid w:val="00EF4E1C"/>
    <w:rsid w:val="00F81470"/>
    <w:rsid w:val="00F83C10"/>
    <w:rsid w:val="00F86BC4"/>
    <w:rsid w:val="00FB615F"/>
    <w:rsid w:val="00FC77D9"/>
    <w:rsid w:val="00FE6FC7"/>
    <w:rsid w:val="00FF53BF"/>
    <w:rsid w:val="0FC25BB7"/>
    <w:rsid w:val="3AE033AE"/>
    <w:rsid w:val="3B24120D"/>
    <w:rsid w:val="3DFF0886"/>
    <w:rsid w:val="401D2138"/>
    <w:rsid w:val="40C66554"/>
    <w:rsid w:val="49185A05"/>
    <w:rsid w:val="5A79712E"/>
    <w:rsid w:val="774E24C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1"/>
    <w:basedOn w:val="1"/>
    <w:next w:val="1"/>
    <w:link w:val="12"/>
    <w:qFormat/>
    <w:uiPriority w:val="0"/>
    <w:pPr>
      <w:keepNext/>
      <w:spacing w:after="0" w:line="240" w:lineRule="auto"/>
      <w:outlineLvl w:val="0"/>
    </w:pPr>
    <w:rPr>
      <w:rFonts w:ascii="Times New Roman" w:hAnsi="Times New Roman" w:eastAsia="Times New Roman" w:cs="Times New Roman"/>
      <w:b/>
      <w:bCs/>
      <w:sz w:val="28"/>
      <w:szCs w:val="24"/>
    </w:rPr>
  </w:style>
  <w:style w:type="paragraph" w:styleId="3">
    <w:name w:val="heading 3"/>
    <w:next w:val="1"/>
    <w:semiHidden/>
    <w:unhideWhenUsed/>
    <w:qFormat/>
    <w:uiPriority w:val="9"/>
    <w:pPr>
      <w:spacing w:before="0" w:beforeAutospacing="1" w:after="0" w:afterAutospacing="1"/>
      <w:jc w:val="left"/>
    </w:pPr>
    <w:rPr>
      <w:rFonts w:hint="eastAsia" w:ascii="SimSun" w:hAnsi="SimSun" w:eastAsia="SimSun" w:cs="SimSun"/>
      <w:b/>
      <w:bCs/>
      <w:kern w:val="0"/>
      <w:sz w:val="26"/>
      <w:szCs w:val="26"/>
      <w:lang w:val="en-US" w:eastAsia="zh-CN" w:bidi="ar"/>
    </w:rPr>
  </w:style>
  <w:style w:type="paragraph" w:styleId="4">
    <w:name w:val="heading 4"/>
    <w:next w:val="1"/>
    <w:semiHidden/>
    <w:unhideWhenUsed/>
    <w:qFormat/>
    <w:uiPriority w:val="9"/>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Hyperlink"/>
    <w:unhideWhenUsed/>
    <w:qFormat/>
    <w:uiPriority w:val="99"/>
    <w:rPr>
      <w:color w:val="0563C1"/>
      <w:u w:val="single"/>
    </w:rPr>
  </w:style>
  <w:style w:type="character" w:styleId="8">
    <w:name w:val="Strong"/>
    <w:basedOn w:val="5"/>
    <w:qFormat/>
    <w:uiPriority w:val="22"/>
    <w:rPr>
      <w:b/>
      <w:bCs/>
    </w:rPr>
  </w:style>
  <w:style w:type="paragraph" w:styleId="9">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table" w:styleId="10">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ConsPlusCell"/>
    <w:qFormat/>
    <w:uiPriority w:val="0"/>
    <w:pPr>
      <w:widowControl w:val="0"/>
      <w:suppressAutoHyphens/>
      <w:autoSpaceDE w:val="0"/>
      <w:autoSpaceDN w:val="0"/>
      <w:textAlignment w:val="baseline"/>
    </w:pPr>
    <w:rPr>
      <w:rFonts w:ascii="Arial" w:hAnsi="Arial" w:eastAsia="Times New Roman" w:cs="Arial"/>
      <w:kern w:val="3"/>
      <w:lang w:val="ru-RU" w:eastAsia="zh-CN" w:bidi="ar-SA"/>
    </w:rPr>
  </w:style>
  <w:style w:type="character" w:customStyle="1" w:styleId="12">
    <w:name w:val="Заголовок 1 Знак"/>
    <w:basedOn w:val="5"/>
    <w:link w:val="2"/>
    <w:qFormat/>
    <w:uiPriority w:val="0"/>
    <w:rPr>
      <w:rFonts w:ascii="Times New Roman" w:hAnsi="Times New Roman" w:eastAsia="Times New Roman" w:cs="Times New Roman"/>
      <w:b/>
      <w:bCs/>
      <w:sz w:val="28"/>
      <w:szCs w:val="24"/>
    </w:rPr>
  </w:style>
  <w:style w:type="paragraph" w:styleId="13">
    <w:name w:val="List Paragraph"/>
    <w:basedOn w:val="1"/>
    <w:qFormat/>
    <w:uiPriority w:val="34"/>
    <w:pPr>
      <w:ind w:left="720"/>
      <w:contextualSpacing/>
    </w:pPr>
  </w:style>
  <w:style w:type="paragraph" w:styleId="14">
    <w:name w:val="No Spacing"/>
    <w:qFormat/>
    <w:uiPriority w:val="1"/>
    <w:rPr>
      <w:rFonts w:ascii="Calibri" w:hAnsi="Calibri" w:eastAsia="Times New Roman" w:cs="Times New Roman"/>
      <w:sz w:val="22"/>
      <w:szCs w:val="22"/>
      <w:lang w:val="ru-RU" w:eastAsia="ru-RU" w:bidi="ar-SA"/>
    </w:rPr>
  </w:style>
  <w:style w:type="character" w:customStyle="1" w:styleId="15">
    <w:name w:val="layout"/>
    <w:basedOn w:val="5"/>
    <w:qFormat/>
    <w:uiPriority w:val="0"/>
  </w:style>
  <w:style w:type="character" w:customStyle="1" w:styleId="16">
    <w:name w:val="product-classification__feature"/>
    <w:basedOn w:val="5"/>
    <w:qFormat/>
    <w:uiPriority w:val="0"/>
  </w:style>
  <w:style w:type="character" w:customStyle="1" w:styleId="17">
    <w:name w:val="product-classification__values"/>
    <w:basedOn w:val="5"/>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Hrenodot.dotm</Template>
  <Pages>6</Pages>
  <Words>2179</Words>
  <Characters>15950</Characters>
  <Lines>122</Lines>
  <Paragraphs>34</Paragraphs>
  <TotalTime>19</TotalTime>
  <ScaleCrop>false</ScaleCrop>
  <LinksUpToDate>false</LinksUpToDate>
  <CharactersWithSpaces>18478</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2026-08-17T10:11:00Z</dcterms:created>
  <cp:lastPrinted>2021-12-13T10:25:00Z</cp:lastPrinted>
  <dcterms:modified xsi:type="dcterms:W3CDTF">2026-09-17T07:03:33Z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eyJoZGlkIjoiZThmM2NjYmRiZDkyNzRiNTZhZjFmMGNiMDI0NDBhZTAiLCJ1c2VySWQiOiI4MjQ2MzUwMDg3NTAifQ==</vt:lpwstr>
  </property>
  <property fmtid="{D5CDD505-2E9C-101B-9397-08002B2CF9AE}" pid="3" name="KSOProductBuildVer">
    <vt:lpwstr>1049-12.1.0.28485</vt:lpwstr>
  </property>
  <property fmtid="{D5CDD505-2E9C-101B-9397-08002B2CF9AE}" pid="4" name="ICV">
    <vt:lpwstr>FE5842AFEA3447F7B379BA9773786F64_13</vt:lpwstr>
  </property>
</Properties>
</file>