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959DD7" w14:textId="77777777" w:rsidR="007E2A40" w:rsidRPr="00FD54F9" w:rsidRDefault="007E2A40" w:rsidP="007E2A40">
      <w:pPr>
        <w:shd w:val="clear" w:color="auto" w:fill="FFFFFF"/>
        <w:ind w:firstLine="567"/>
        <w:jc w:val="both"/>
        <w:rPr>
          <w:rFonts w:ascii="Arial" w:hAnsi="Arial" w:cs="Arial"/>
          <w:color w:val="2C2D2E"/>
          <w:sz w:val="23"/>
          <w:szCs w:val="23"/>
        </w:rPr>
      </w:pPr>
      <w:r w:rsidRPr="00FD54F9">
        <w:rPr>
          <w:b/>
          <w:bCs/>
          <w:i/>
          <w:iCs/>
          <w:color w:val="0000CC"/>
          <w:sz w:val="21"/>
          <w:szCs w:val="21"/>
          <w:u w:val="single"/>
        </w:rPr>
        <w:t>Обязательное предоставление в составе оферты потенциальным поставщиком - отдельного файла с указанием конкретных показателей характеристик товара предлагаемых к поставке. Не предоставление данной информации – будет рассматриваться Заказчиком как «не предоставление сведений, требуемых Заказчиком», и повлечет отклонение оферты.</w:t>
      </w:r>
    </w:p>
    <w:p w14:paraId="27EC2AD5" w14:textId="77777777" w:rsidR="007E2A40" w:rsidRDefault="007E2A40" w:rsidP="007E2A40">
      <w:pPr>
        <w:pStyle w:val="af7"/>
        <w:spacing w:after="0" w:line="240" w:lineRule="exact"/>
        <w:rPr>
          <w:rFonts w:ascii="Times New Roman" w:hAnsi="Times New Roman" w:cs="Times New Roman"/>
          <w:b/>
          <w:color w:val="auto"/>
          <w:spacing w:val="0"/>
          <w:sz w:val="20"/>
          <w:szCs w:val="20"/>
        </w:rPr>
      </w:pPr>
    </w:p>
    <w:p w14:paraId="092A931B" w14:textId="07C4E75A" w:rsidR="00BB10CC" w:rsidRDefault="003B3813">
      <w:pPr>
        <w:pStyle w:val="af7"/>
        <w:spacing w:after="0" w:line="240" w:lineRule="exact"/>
        <w:jc w:val="center"/>
        <w:rPr>
          <w:rFonts w:ascii="Times New Roman" w:hAnsi="Times New Roman" w:cs="Times New Roman"/>
          <w:b/>
          <w:color w:val="auto"/>
          <w:spacing w:val="0"/>
          <w:sz w:val="20"/>
          <w:szCs w:val="20"/>
        </w:rPr>
      </w:pPr>
      <w:r>
        <w:rPr>
          <w:rFonts w:ascii="Times New Roman" w:hAnsi="Times New Roman" w:cs="Times New Roman"/>
          <w:b/>
          <w:color w:val="auto"/>
          <w:spacing w:val="0"/>
          <w:sz w:val="20"/>
          <w:szCs w:val="20"/>
        </w:rPr>
        <w:t>Описание объекта закупки</w:t>
      </w:r>
    </w:p>
    <w:p w14:paraId="415A36EB" w14:textId="495F7563" w:rsidR="00BB10CC" w:rsidRDefault="003B3813">
      <w:pPr>
        <w:widowControl w:val="0"/>
        <w:autoSpaceDE w:val="0"/>
        <w:autoSpaceDN w:val="0"/>
        <w:adjustRightInd w:val="0"/>
        <w:jc w:val="center"/>
        <w:rPr>
          <w:rFonts w:eastAsiaTheme="minorEastAsia"/>
          <w:b/>
          <w:sz w:val="20"/>
          <w:szCs w:val="20"/>
          <w:lang w:eastAsia="en-US"/>
        </w:rPr>
      </w:pPr>
      <w:r>
        <w:rPr>
          <w:rFonts w:eastAsiaTheme="minorEastAsia"/>
          <w:b/>
          <w:sz w:val="20"/>
          <w:szCs w:val="20"/>
          <w:lang w:eastAsia="en-US"/>
        </w:rPr>
        <w:t xml:space="preserve">на поставку </w:t>
      </w:r>
      <w:bookmarkStart w:id="0" w:name="_Hlk215844448"/>
      <w:r>
        <w:rPr>
          <w:rFonts w:eastAsiaTheme="minorEastAsia"/>
          <w:b/>
          <w:sz w:val="20"/>
          <w:szCs w:val="20"/>
          <w:lang w:eastAsia="en-US"/>
        </w:rPr>
        <w:t>медицинских изделий (</w:t>
      </w:r>
      <w:r w:rsidR="00BB4B22">
        <w:rPr>
          <w:rFonts w:eastAsiaTheme="minorEastAsia"/>
          <w:b/>
          <w:sz w:val="20"/>
          <w:szCs w:val="20"/>
          <w:lang w:eastAsia="en-US"/>
        </w:rPr>
        <w:t>Лот 135</w:t>
      </w:r>
      <w:r>
        <w:rPr>
          <w:rFonts w:eastAsiaTheme="minorEastAsia"/>
          <w:b/>
          <w:sz w:val="20"/>
          <w:szCs w:val="20"/>
          <w:lang w:eastAsia="en-US"/>
        </w:rPr>
        <w:t xml:space="preserve">) </w:t>
      </w:r>
      <w:bookmarkEnd w:id="0"/>
      <w:r w:rsidR="00923903" w:rsidRPr="00923903">
        <w:rPr>
          <w:rFonts w:eastAsiaTheme="minorEastAsia"/>
          <w:b/>
          <w:sz w:val="20"/>
          <w:szCs w:val="20"/>
          <w:lang w:eastAsia="en-US"/>
        </w:rPr>
        <w:t>для нужд ГБУЗ ЛО «</w:t>
      </w:r>
      <w:proofErr w:type="spellStart"/>
      <w:r w:rsidR="00923903" w:rsidRPr="00923903">
        <w:rPr>
          <w:rFonts w:eastAsiaTheme="minorEastAsia"/>
          <w:b/>
          <w:sz w:val="20"/>
          <w:szCs w:val="20"/>
          <w:lang w:eastAsia="en-US"/>
        </w:rPr>
        <w:t>Токсовская</w:t>
      </w:r>
      <w:proofErr w:type="spellEnd"/>
      <w:r w:rsidR="00923903" w:rsidRPr="00923903">
        <w:rPr>
          <w:rFonts w:eastAsiaTheme="minorEastAsia"/>
          <w:b/>
          <w:sz w:val="20"/>
          <w:szCs w:val="20"/>
          <w:lang w:eastAsia="en-US"/>
        </w:rPr>
        <w:t xml:space="preserve"> КМБ» в 2026 году.</w:t>
      </w:r>
    </w:p>
    <w:p w14:paraId="4EBB39C6" w14:textId="77777777" w:rsidR="00923903" w:rsidRDefault="00923903">
      <w:pPr>
        <w:widowControl w:val="0"/>
        <w:autoSpaceDE w:val="0"/>
        <w:autoSpaceDN w:val="0"/>
        <w:adjustRightInd w:val="0"/>
        <w:rPr>
          <w:rFonts w:eastAsia="Courier New"/>
          <w:sz w:val="20"/>
          <w:szCs w:val="20"/>
          <w:lang w:bidi="ru-RU"/>
        </w:rPr>
      </w:pPr>
    </w:p>
    <w:p w14:paraId="129366C2" w14:textId="02E78AE2" w:rsidR="00923903" w:rsidRPr="00923903" w:rsidRDefault="00923903" w:rsidP="00923903">
      <w:pPr>
        <w:widowControl w:val="0"/>
        <w:autoSpaceDE w:val="0"/>
        <w:autoSpaceDN w:val="0"/>
        <w:adjustRightInd w:val="0"/>
        <w:ind w:firstLine="851"/>
        <w:jc w:val="both"/>
        <w:rPr>
          <w:rFonts w:eastAsia="Courier New"/>
          <w:sz w:val="20"/>
          <w:szCs w:val="20"/>
          <w:lang w:bidi="ru-RU"/>
        </w:rPr>
      </w:pPr>
      <w:r w:rsidRPr="00923903">
        <w:rPr>
          <w:rFonts w:eastAsia="Courier New"/>
          <w:sz w:val="20"/>
          <w:szCs w:val="20"/>
          <w:lang w:bidi="ru-RU"/>
        </w:rPr>
        <w:t xml:space="preserve">Идентификационный код закупки: </w:t>
      </w:r>
      <w:r w:rsidR="00A42D87" w:rsidRPr="00A42D87">
        <w:rPr>
          <w:rFonts w:eastAsia="Courier New"/>
          <w:sz w:val="20"/>
          <w:szCs w:val="20"/>
          <w:lang w:bidi="ru-RU"/>
        </w:rPr>
        <w:t>262470301152547030100103720000000244</w:t>
      </w:r>
    </w:p>
    <w:p w14:paraId="3BD9E603" w14:textId="76C8F785" w:rsidR="00923903" w:rsidRPr="00B9698B" w:rsidRDefault="00923903" w:rsidP="00B9698B">
      <w:pPr>
        <w:widowControl w:val="0"/>
        <w:autoSpaceDE w:val="0"/>
        <w:autoSpaceDN w:val="0"/>
        <w:adjustRightInd w:val="0"/>
        <w:ind w:firstLine="851"/>
        <w:jc w:val="both"/>
        <w:rPr>
          <w:rFonts w:eastAsia="Courier New"/>
          <w:b/>
          <w:bCs/>
          <w:sz w:val="20"/>
          <w:szCs w:val="20"/>
          <w:lang w:bidi="ru-RU"/>
        </w:rPr>
      </w:pPr>
      <w:r w:rsidRPr="00B9698B">
        <w:rPr>
          <w:rFonts w:eastAsia="Courier New"/>
          <w:sz w:val="20"/>
          <w:szCs w:val="20"/>
          <w:lang w:bidi="ru-RU"/>
        </w:rPr>
        <w:t xml:space="preserve">Начальная (Максимальная) цены контракта: </w:t>
      </w:r>
      <w:r w:rsidR="00B9698B" w:rsidRPr="00B9698B">
        <w:rPr>
          <w:rFonts w:eastAsia="Courier New"/>
          <w:b/>
          <w:bCs/>
          <w:sz w:val="20"/>
          <w:szCs w:val="20"/>
          <w:lang w:bidi="ru-RU"/>
        </w:rPr>
        <w:t xml:space="preserve">158 416 </w:t>
      </w:r>
      <w:r w:rsidRPr="00B9698B">
        <w:rPr>
          <w:rFonts w:eastAsia="Courier New"/>
          <w:b/>
          <w:bCs/>
          <w:sz w:val="20"/>
          <w:szCs w:val="20"/>
          <w:lang w:bidi="ru-RU"/>
        </w:rPr>
        <w:t xml:space="preserve">руб. </w:t>
      </w:r>
      <w:r w:rsidR="00B9698B" w:rsidRPr="00B9698B">
        <w:rPr>
          <w:rFonts w:eastAsia="Courier New"/>
          <w:b/>
          <w:bCs/>
          <w:sz w:val="20"/>
          <w:szCs w:val="20"/>
          <w:lang w:bidi="ru-RU"/>
        </w:rPr>
        <w:t>78</w:t>
      </w:r>
      <w:r w:rsidRPr="00B9698B">
        <w:rPr>
          <w:rFonts w:eastAsia="Courier New"/>
          <w:b/>
          <w:bCs/>
          <w:sz w:val="20"/>
          <w:szCs w:val="20"/>
          <w:lang w:bidi="ru-RU"/>
        </w:rPr>
        <w:t xml:space="preserve"> коп.</w:t>
      </w:r>
    </w:p>
    <w:p w14:paraId="3159CA25" w14:textId="77777777" w:rsidR="00923903" w:rsidRPr="00B9698B" w:rsidRDefault="00923903" w:rsidP="00923903">
      <w:pPr>
        <w:widowControl w:val="0"/>
        <w:autoSpaceDE w:val="0"/>
        <w:autoSpaceDN w:val="0"/>
        <w:adjustRightInd w:val="0"/>
        <w:ind w:firstLine="851"/>
        <w:jc w:val="both"/>
        <w:rPr>
          <w:rFonts w:eastAsia="Courier New"/>
          <w:sz w:val="20"/>
          <w:szCs w:val="20"/>
          <w:lang w:bidi="ru-RU"/>
        </w:rPr>
      </w:pPr>
      <w:r w:rsidRPr="00B9698B">
        <w:rPr>
          <w:rFonts w:eastAsia="Courier New"/>
          <w:sz w:val="20"/>
          <w:szCs w:val="20"/>
          <w:lang w:bidi="ru-RU"/>
        </w:rPr>
        <w:t xml:space="preserve">Источник финансирования: </w:t>
      </w:r>
    </w:p>
    <w:p w14:paraId="5CACCB1A" w14:textId="77777777" w:rsidR="00923903" w:rsidRPr="00923903" w:rsidRDefault="00923903" w:rsidP="00923903">
      <w:pPr>
        <w:widowControl w:val="0"/>
        <w:autoSpaceDE w:val="0"/>
        <w:autoSpaceDN w:val="0"/>
        <w:adjustRightInd w:val="0"/>
        <w:ind w:firstLine="851"/>
        <w:jc w:val="both"/>
        <w:rPr>
          <w:rFonts w:eastAsia="Courier New"/>
          <w:sz w:val="20"/>
          <w:szCs w:val="20"/>
          <w:lang w:bidi="ru-RU"/>
        </w:rPr>
      </w:pPr>
      <w:r w:rsidRPr="00B9698B">
        <w:rPr>
          <w:rFonts w:eastAsia="Courier New"/>
          <w:sz w:val="20"/>
          <w:szCs w:val="20"/>
          <w:lang w:bidi="ru-RU"/>
        </w:rPr>
        <w:t>- Внебюджетные</w:t>
      </w:r>
      <w:r w:rsidRPr="00923903">
        <w:rPr>
          <w:rFonts w:eastAsia="Courier New"/>
          <w:sz w:val="20"/>
          <w:szCs w:val="20"/>
          <w:lang w:bidi="ru-RU"/>
        </w:rPr>
        <w:t xml:space="preserve"> средства/Средства бюджетных учреждений/ Средства обязательного медицинского страхования, поступающие бюджетным учреждениям, код вида расходов 244, КОСГУ 341.</w:t>
      </w:r>
    </w:p>
    <w:p w14:paraId="6BF8803B" w14:textId="77777777" w:rsidR="00923903" w:rsidRPr="00923903" w:rsidRDefault="00923903" w:rsidP="00923903">
      <w:pPr>
        <w:widowControl w:val="0"/>
        <w:autoSpaceDE w:val="0"/>
        <w:autoSpaceDN w:val="0"/>
        <w:adjustRightInd w:val="0"/>
        <w:ind w:firstLine="851"/>
        <w:jc w:val="both"/>
        <w:rPr>
          <w:rFonts w:eastAsia="Courier New"/>
          <w:sz w:val="20"/>
          <w:szCs w:val="20"/>
          <w:lang w:bidi="ru-RU"/>
        </w:rPr>
      </w:pPr>
      <w:r w:rsidRPr="00923903">
        <w:rPr>
          <w:rFonts w:eastAsia="Courier New"/>
          <w:sz w:val="20"/>
          <w:szCs w:val="20"/>
          <w:lang w:bidi="ru-RU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</w:t>
      </w:r>
    </w:p>
    <w:p w14:paraId="5CF78127" w14:textId="3C59D2D3" w:rsidR="00923903" w:rsidRDefault="00923903" w:rsidP="00BB4B22">
      <w:pPr>
        <w:widowControl w:val="0"/>
        <w:autoSpaceDE w:val="0"/>
        <w:autoSpaceDN w:val="0"/>
        <w:adjustRightInd w:val="0"/>
        <w:ind w:firstLine="851"/>
        <w:jc w:val="both"/>
        <w:rPr>
          <w:rFonts w:eastAsia="Courier New"/>
          <w:sz w:val="20"/>
          <w:szCs w:val="20"/>
          <w:lang w:bidi="ru-RU"/>
        </w:rPr>
      </w:pPr>
      <w:r w:rsidRPr="00923903">
        <w:rPr>
          <w:rFonts w:eastAsia="Courier New"/>
          <w:sz w:val="20"/>
          <w:szCs w:val="20"/>
          <w:lang w:bidi="ru-RU"/>
        </w:rPr>
        <w:t xml:space="preserve">код ОКПД 2 – </w:t>
      </w:r>
      <w:r w:rsidR="00BB4B22" w:rsidRPr="00BB4B22">
        <w:rPr>
          <w:rFonts w:eastAsia="Courier New"/>
          <w:sz w:val="20"/>
          <w:szCs w:val="20"/>
          <w:lang w:bidi="ru-RU"/>
        </w:rPr>
        <w:t>21.20.23.110: Реагенты диагностические</w:t>
      </w:r>
    </w:p>
    <w:p w14:paraId="5CF9C929" w14:textId="77777777" w:rsidR="00BB4B22" w:rsidRDefault="00BB4B22" w:rsidP="00BB4B22">
      <w:pPr>
        <w:widowControl w:val="0"/>
        <w:autoSpaceDE w:val="0"/>
        <w:autoSpaceDN w:val="0"/>
        <w:adjustRightInd w:val="0"/>
        <w:ind w:firstLine="851"/>
        <w:jc w:val="both"/>
        <w:rPr>
          <w:rFonts w:eastAsia="Courier New"/>
          <w:sz w:val="20"/>
          <w:szCs w:val="20"/>
          <w:lang w:bidi="ru-RU"/>
        </w:rPr>
      </w:pPr>
    </w:p>
    <w:p w14:paraId="456FB336" w14:textId="77777777" w:rsidR="00BB10CC" w:rsidRPr="00A04865" w:rsidRDefault="003B3813">
      <w:pPr>
        <w:pStyle w:val="afa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D001D2">
        <w:rPr>
          <w:rFonts w:ascii="Times New Roman" w:hAnsi="Times New Roman" w:cs="Times New Roman"/>
          <w:b/>
          <w:bCs/>
          <w:sz w:val="20"/>
          <w:szCs w:val="20"/>
        </w:rPr>
        <w:t>Требования к функциональным, техническим и эксплуатационным характеристикам объекта</w:t>
      </w:r>
      <w:r w:rsidRPr="00A04865">
        <w:rPr>
          <w:rFonts w:ascii="Times New Roman" w:hAnsi="Times New Roman" w:cs="Times New Roman"/>
          <w:b/>
          <w:bCs/>
          <w:sz w:val="20"/>
          <w:szCs w:val="20"/>
        </w:rPr>
        <w:t xml:space="preserve"> закупки</w:t>
      </w:r>
    </w:p>
    <w:p w14:paraId="756D5F09" w14:textId="77777777" w:rsidR="00923903" w:rsidRDefault="00923903" w:rsidP="00923903">
      <w:pPr>
        <w:widowControl w:val="0"/>
        <w:tabs>
          <w:tab w:val="left" w:pos="709"/>
        </w:tabs>
        <w:ind w:firstLine="528"/>
        <w:jc w:val="both"/>
        <w:rPr>
          <w:sz w:val="20"/>
          <w:szCs w:val="20"/>
          <w:lang w:bidi="ru-RU"/>
        </w:rPr>
      </w:pPr>
      <w:r>
        <w:rPr>
          <w:sz w:val="20"/>
          <w:szCs w:val="20"/>
          <w:lang w:bidi="ru-RU"/>
        </w:rPr>
        <w:t>1.1. Требования к количеству товара, подлежащего передаче поставщиком заказчику установлены в Приложении №1 к настоящему Описанию объекта закупки (далее – ООЗ).</w:t>
      </w:r>
    </w:p>
    <w:p w14:paraId="7FE3E41C" w14:textId="77777777" w:rsidR="00923903" w:rsidRDefault="00923903" w:rsidP="00923903">
      <w:pPr>
        <w:widowControl w:val="0"/>
        <w:tabs>
          <w:tab w:val="left" w:pos="709"/>
        </w:tabs>
        <w:ind w:firstLine="567"/>
        <w:jc w:val="both"/>
        <w:rPr>
          <w:sz w:val="20"/>
          <w:szCs w:val="20"/>
          <w:lang w:bidi="ru-RU"/>
        </w:rPr>
      </w:pPr>
      <w:r>
        <w:rPr>
          <w:sz w:val="20"/>
          <w:szCs w:val="20"/>
          <w:lang w:bidi="ru-RU"/>
        </w:rPr>
        <w:t>1.2. Требования к качеству товара:</w:t>
      </w:r>
    </w:p>
    <w:p w14:paraId="64B31283" w14:textId="77777777" w:rsidR="00923903" w:rsidRDefault="00923903" w:rsidP="00923903">
      <w:pPr>
        <w:widowControl w:val="0"/>
        <w:tabs>
          <w:tab w:val="left" w:pos="709"/>
        </w:tabs>
        <w:ind w:firstLine="567"/>
        <w:jc w:val="both"/>
        <w:rPr>
          <w:sz w:val="20"/>
          <w:szCs w:val="20"/>
          <w:lang w:bidi="ru-RU"/>
        </w:rPr>
      </w:pPr>
      <w:r>
        <w:rPr>
          <w:sz w:val="20"/>
          <w:szCs w:val="20"/>
          <w:lang w:bidi="ru-RU"/>
        </w:rPr>
        <w:t>1.2.1. Маркировка и оформление товара должны соответствовать требованиям ГОСТов. Маркировка упаковки должна соответствовать маркировке товара и обеспечивать полную и однозначную идентификацию каждой единицы товара при его приемке.</w:t>
      </w:r>
    </w:p>
    <w:p w14:paraId="44DA0DAC" w14:textId="77777777" w:rsidR="00923903" w:rsidRDefault="00923903" w:rsidP="00923903">
      <w:pPr>
        <w:widowControl w:val="0"/>
        <w:tabs>
          <w:tab w:val="left" w:pos="709"/>
        </w:tabs>
        <w:ind w:firstLine="567"/>
        <w:jc w:val="both"/>
        <w:rPr>
          <w:sz w:val="20"/>
          <w:szCs w:val="20"/>
          <w:lang w:bidi="ru-RU"/>
        </w:rPr>
      </w:pPr>
      <w:r>
        <w:rPr>
          <w:sz w:val="20"/>
          <w:szCs w:val="20"/>
          <w:lang w:bidi="ru-RU"/>
        </w:rPr>
        <w:t>1.2.2. Поставка товара должна осуществляется в оригинальной заводской упаковке, обеспечивающей его сохранность.</w:t>
      </w:r>
    </w:p>
    <w:p w14:paraId="7C4B5067" w14:textId="77777777" w:rsidR="00923903" w:rsidRDefault="00923903" w:rsidP="00923903">
      <w:pPr>
        <w:widowControl w:val="0"/>
        <w:tabs>
          <w:tab w:val="left" w:pos="709"/>
        </w:tabs>
        <w:ind w:firstLine="567"/>
        <w:jc w:val="both"/>
        <w:rPr>
          <w:sz w:val="20"/>
          <w:szCs w:val="20"/>
          <w:lang w:bidi="ru-RU"/>
        </w:rPr>
      </w:pPr>
      <w:r>
        <w:rPr>
          <w:sz w:val="20"/>
          <w:szCs w:val="20"/>
          <w:lang w:bidi="ru-RU"/>
        </w:rPr>
        <w:t>1.2.3. Поставщик несет ответственность перед Заказчиком за все повреждения или порчу Товара, возникшие в результате некачественной упаковки, за дополнительные расходы, которые могут возникнуть в результате неправильной маркировки.</w:t>
      </w:r>
    </w:p>
    <w:p w14:paraId="70588636" w14:textId="77777777" w:rsidR="00923903" w:rsidRDefault="00923903" w:rsidP="00923903">
      <w:pPr>
        <w:widowControl w:val="0"/>
        <w:tabs>
          <w:tab w:val="left" w:pos="709"/>
        </w:tabs>
        <w:ind w:firstLine="567"/>
        <w:jc w:val="both"/>
        <w:rPr>
          <w:sz w:val="20"/>
          <w:szCs w:val="20"/>
          <w:lang w:bidi="ru-RU"/>
        </w:rPr>
      </w:pPr>
      <w:r>
        <w:rPr>
          <w:sz w:val="20"/>
          <w:szCs w:val="20"/>
          <w:lang w:bidi="ru-RU"/>
        </w:rPr>
        <w:t>1.2.4. Поставщик несет риск случайной гибели или случайного повреждения товара.</w:t>
      </w:r>
    </w:p>
    <w:p w14:paraId="0F21BD22" w14:textId="77777777" w:rsidR="00923903" w:rsidRDefault="00923903" w:rsidP="00923903">
      <w:pPr>
        <w:widowControl w:val="0"/>
        <w:tabs>
          <w:tab w:val="left" w:pos="709"/>
        </w:tabs>
        <w:ind w:firstLine="567"/>
        <w:jc w:val="both"/>
        <w:rPr>
          <w:sz w:val="20"/>
          <w:szCs w:val="20"/>
          <w:lang w:bidi="ru-RU"/>
        </w:rPr>
      </w:pPr>
      <w:r>
        <w:rPr>
          <w:sz w:val="20"/>
          <w:szCs w:val="20"/>
          <w:lang w:bidi="ru-RU"/>
        </w:rPr>
        <w:t>1.2.5. Товар должен быть безопасным для жизни, здоровья и окружающей среды при обычных условиях его использования, хранения, транспортировки и утилизации в соответствии с Законом РФ от 07.02.1992 № 2300-1 «О защите прав потребителя».</w:t>
      </w:r>
    </w:p>
    <w:p w14:paraId="1C616A0A" w14:textId="77777777" w:rsidR="00923903" w:rsidRDefault="00923903" w:rsidP="00923903">
      <w:pPr>
        <w:widowControl w:val="0"/>
        <w:tabs>
          <w:tab w:val="left" w:pos="709"/>
        </w:tabs>
        <w:ind w:firstLine="567"/>
        <w:jc w:val="both"/>
        <w:rPr>
          <w:sz w:val="20"/>
          <w:szCs w:val="20"/>
          <w:lang w:bidi="ru-RU"/>
        </w:rPr>
      </w:pPr>
      <w:r>
        <w:rPr>
          <w:sz w:val="20"/>
          <w:szCs w:val="20"/>
          <w:lang w:bidi="ru-RU"/>
        </w:rPr>
        <w:t>1.2.6.  Поставляемый товар должен иметь руководство (инструкцию) по эксплуатации на русском языке. Требование установлено статьей 456 Гражданского кодекса РФ и п.1 постановления Правительства РФ от 15.08.1997 г № 1037 «О мерах по обеспечению наличия на ввозимых на территорию РФ непродовольственных товарах информации на русском языке».</w:t>
      </w:r>
    </w:p>
    <w:p w14:paraId="602DCD4F" w14:textId="77777777" w:rsidR="00923903" w:rsidRDefault="00923903" w:rsidP="00923903">
      <w:pPr>
        <w:widowControl w:val="0"/>
        <w:tabs>
          <w:tab w:val="left" w:pos="709"/>
        </w:tabs>
        <w:ind w:firstLine="567"/>
        <w:jc w:val="both"/>
        <w:rPr>
          <w:sz w:val="20"/>
          <w:szCs w:val="20"/>
          <w:lang w:bidi="ru-RU"/>
        </w:rPr>
      </w:pPr>
      <w:r>
        <w:rPr>
          <w:sz w:val="20"/>
          <w:szCs w:val="20"/>
          <w:lang w:bidi="ru-RU"/>
        </w:rPr>
        <w:t>1.2.7.  Поставляемый товар должен быть новым товаром (товаром, который не был в употреблении, в ремонте в том числе,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 Товар, не должен являться предметом залога, не состоять под арестом. Товар должен быть свободным от любых прав и претензий третьих лиц.</w:t>
      </w:r>
    </w:p>
    <w:p w14:paraId="582A3B12" w14:textId="77777777" w:rsidR="00923903" w:rsidRDefault="00923903" w:rsidP="00923903">
      <w:pPr>
        <w:widowControl w:val="0"/>
        <w:tabs>
          <w:tab w:val="left" w:pos="709"/>
        </w:tabs>
        <w:ind w:firstLine="567"/>
        <w:jc w:val="both"/>
        <w:rPr>
          <w:sz w:val="20"/>
          <w:szCs w:val="20"/>
          <w:lang w:bidi="ru-RU"/>
        </w:rPr>
      </w:pPr>
      <w:r>
        <w:rPr>
          <w:sz w:val="20"/>
          <w:szCs w:val="20"/>
          <w:lang w:bidi="ru-RU"/>
        </w:rPr>
        <w:t>1.3.  Требования к техническим, функциональным характеристикам и эксплуатационным характеристикам товара установлены в Приложении №1 к настоящему Описанию объекта закупки</w:t>
      </w:r>
    </w:p>
    <w:p w14:paraId="6729068A" w14:textId="77777777" w:rsidR="00923903" w:rsidRDefault="00923903" w:rsidP="00923903">
      <w:pPr>
        <w:widowControl w:val="0"/>
        <w:tabs>
          <w:tab w:val="left" w:pos="709"/>
        </w:tabs>
        <w:ind w:firstLine="567"/>
        <w:jc w:val="both"/>
        <w:rPr>
          <w:sz w:val="20"/>
          <w:szCs w:val="20"/>
          <w:lang w:bidi="ru-RU"/>
        </w:rPr>
      </w:pPr>
      <w:r>
        <w:rPr>
          <w:sz w:val="20"/>
          <w:szCs w:val="20"/>
          <w:lang w:bidi="ru-RU"/>
        </w:rPr>
        <w:t xml:space="preserve">1.4. При поставке товара поставщик обязан предоставить документы, подтверждающие качество товара в соответствии с действующим законодательством Российской Федерации: </w:t>
      </w:r>
    </w:p>
    <w:p w14:paraId="2BECD6A4" w14:textId="77777777" w:rsidR="00923903" w:rsidRDefault="00923903" w:rsidP="00923903">
      <w:pPr>
        <w:widowControl w:val="0"/>
        <w:tabs>
          <w:tab w:val="left" w:pos="709"/>
        </w:tabs>
        <w:ind w:firstLine="567"/>
        <w:jc w:val="both"/>
        <w:rPr>
          <w:b/>
          <w:sz w:val="20"/>
          <w:szCs w:val="20"/>
          <w:lang w:bidi="ru-RU"/>
        </w:rPr>
      </w:pPr>
      <w:r>
        <w:rPr>
          <w:b/>
          <w:sz w:val="20"/>
          <w:szCs w:val="20"/>
          <w:lang w:bidi="ru-RU"/>
        </w:rPr>
        <w:t>- Копию действующего регистрационного удостоверения установленного образца с приложениями, (согласно п. 4 статьи 38 Федерального закона от 21 ноября 2011г. № 323-ФЗ «Об основах охраны здоровья граждан в Российской Федерации»; п. 7.1. Главы 7 Постановления главного государственного санитарного врача Российской Федерации от 23 ноября 2009г. № 71; Постановление Правительства Российской Федерации от 27 декабря 2012г. № 1416 «Об утверждении правил государственной регистрации медицинских изделий», Приказ Минздрава России от 14.10.2013 N 737н "Об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изделий").</w:t>
      </w:r>
    </w:p>
    <w:p w14:paraId="37F32ABE" w14:textId="55D5E419" w:rsidR="00923903" w:rsidRDefault="00923903" w:rsidP="00923903">
      <w:pPr>
        <w:widowControl w:val="0"/>
        <w:tabs>
          <w:tab w:val="left" w:pos="709"/>
        </w:tabs>
        <w:ind w:firstLine="567"/>
        <w:jc w:val="both"/>
        <w:rPr>
          <w:b/>
          <w:sz w:val="20"/>
          <w:szCs w:val="20"/>
          <w:lang w:bidi="ru-RU"/>
        </w:rPr>
      </w:pPr>
      <w:r>
        <w:rPr>
          <w:b/>
          <w:sz w:val="20"/>
          <w:szCs w:val="20"/>
          <w:lang w:bidi="ru-RU"/>
        </w:rPr>
        <w:t>- документ, подтверждающий соответствие товара, выданный уполномоченными органами (организациями) (при наличии на данный товар).</w:t>
      </w:r>
    </w:p>
    <w:p w14:paraId="099C64FB" w14:textId="1B050505" w:rsidR="00923903" w:rsidRDefault="00923903" w:rsidP="00923903">
      <w:pPr>
        <w:widowControl w:val="0"/>
        <w:tabs>
          <w:tab w:val="left" w:pos="709"/>
        </w:tabs>
        <w:ind w:firstLine="567"/>
        <w:jc w:val="both"/>
        <w:rPr>
          <w:b/>
          <w:sz w:val="20"/>
          <w:szCs w:val="20"/>
          <w:lang w:bidi="ru-RU"/>
        </w:rPr>
      </w:pPr>
    </w:p>
    <w:p w14:paraId="7DEC2FC4" w14:textId="77777777" w:rsidR="005D26A1" w:rsidRDefault="005D26A1" w:rsidP="005D26A1">
      <w:pPr>
        <w:pStyle w:val="afa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Требования к условиям транспортировки товара, упаковке и маркировке</w:t>
      </w:r>
    </w:p>
    <w:p w14:paraId="68F174BA" w14:textId="77777777" w:rsidR="005D26A1" w:rsidRDefault="005D26A1" w:rsidP="005D26A1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2.1.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</w:p>
    <w:p w14:paraId="1217ED99" w14:textId="7D278612" w:rsidR="005D26A1" w:rsidRDefault="005D26A1" w:rsidP="005D26A1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lastRenderedPageBreak/>
        <w:t>2.2. 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</w:t>
      </w:r>
    </w:p>
    <w:p w14:paraId="704F57BF" w14:textId="52AB7A1C" w:rsidR="00BB4B22" w:rsidRPr="00BB4B22" w:rsidRDefault="00BB4B22" w:rsidP="00BB4B22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106A0">
        <w:rPr>
          <w:rFonts w:ascii="Times New Roman" w:hAnsi="Times New Roman" w:cs="Times New Roman"/>
          <w:bCs/>
          <w:sz w:val="20"/>
          <w:szCs w:val="20"/>
        </w:rPr>
        <w:t>2.3. Поставщик обязан поставить Товар до места нахождения Заказчика с соблюдением требований к перевозке термолабильных лекарственных средств/медицинских изделий (требование «холодовой цепи», т.е. соблюдение температурного режима, установленного инструкцией по медицинскому применению лекарственного препарата/медицинского изделия). При этом на момент поставки Товара Поставщик обязан иметь в наличии документы, подтверждающие соблюдение требований к перевозке термолабильных лекарственных средств/медицинских изделий, на всём пути следования Товара, начиная от Производителя. Поставщик гарантирует, что условия хранения Товара на складе Поставщика и Производителя,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</w:t>
      </w:r>
    </w:p>
    <w:p w14:paraId="3B02BAE2" w14:textId="77777777" w:rsidR="005D26A1" w:rsidRDefault="005D26A1" w:rsidP="005D26A1">
      <w:pPr>
        <w:autoSpaceDE w:val="0"/>
        <w:autoSpaceDN w:val="0"/>
        <w:adjustRightInd w:val="0"/>
        <w:ind w:firstLine="567"/>
        <w:jc w:val="center"/>
        <w:rPr>
          <w:sz w:val="20"/>
          <w:szCs w:val="20"/>
        </w:rPr>
      </w:pPr>
    </w:p>
    <w:p w14:paraId="72C841B2" w14:textId="77777777" w:rsidR="005D26A1" w:rsidRDefault="005D26A1" w:rsidP="005D26A1">
      <w:pPr>
        <w:autoSpaceDE w:val="0"/>
        <w:autoSpaceDN w:val="0"/>
        <w:adjustRightInd w:val="0"/>
        <w:ind w:firstLine="567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bookmarkStart w:id="1" w:name="sub_1800"/>
      <w:r>
        <w:rPr>
          <w:b/>
          <w:sz w:val="20"/>
          <w:szCs w:val="20"/>
        </w:rPr>
        <w:t>3. Гарантии</w:t>
      </w:r>
    </w:p>
    <w:bookmarkEnd w:id="1"/>
    <w:p w14:paraId="078D4274" w14:textId="77777777" w:rsidR="005D26A1" w:rsidRDefault="005D26A1" w:rsidP="005D26A1">
      <w:pPr>
        <w:widowControl w:val="0"/>
        <w:tabs>
          <w:tab w:val="left" w:pos="709"/>
        </w:tabs>
        <w:ind w:firstLine="709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>3.1.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Федерации.</w:t>
      </w:r>
    </w:p>
    <w:p w14:paraId="513B081F" w14:textId="77777777" w:rsidR="005D26A1" w:rsidRDefault="005D26A1" w:rsidP="005D26A1">
      <w:pPr>
        <w:widowControl w:val="0"/>
        <w:tabs>
          <w:tab w:val="left" w:pos="709"/>
        </w:tabs>
        <w:ind w:firstLine="709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>3.2. Поставщик гарантирует соответствие качества товара действующим государственным стандартам, техническим условиям и нормативам для данного вида товара. Требования к качеству товара устанавливаются в соответствии со статьей 469 ГК РФ.</w:t>
      </w:r>
    </w:p>
    <w:p w14:paraId="60B37F00" w14:textId="77777777" w:rsidR="005D26A1" w:rsidRDefault="005D26A1" w:rsidP="005D26A1">
      <w:pPr>
        <w:widowControl w:val="0"/>
        <w:tabs>
          <w:tab w:val="left" w:pos="709"/>
        </w:tabs>
        <w:ind w:firstLine="709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>3.3. Гарантийный срок на товар на момент поставки составляет не менее 12 месяцев, если иное не установлено Спецификацией (Приложение N1 к Контракту).</w:t>
      </w:r>
    </w:p>
    <w:p w14:paraId="611C18DC" w14:textId="77777777" w:rsidR="005D26A1" w:rsidRDefault="005D26A1" w:rsidP="005D26A1">
      <w:pPr>
        <w:widowControl w:val="0"/>
        <w:tabs>
          <w:tab w:val="left" w:pos="709"/>
        </w:tabs>
        <w:ind w:firstLine="709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>3.4. Исчисление гарантийного срока производится в порядке, установленном действующим законодательством Российской Федерации (ст.472, 473 ГК РФ).</w:t>
      </w:r>
    </w:p>
    <w:p w14:paraId="0DF2A56A" w14:textId="77777777" w:rsidR="005D26A1" w:rsidRDefault="005D26A1" w:rsidP="005D26A1">
      <w:pPr>
        <w:widowControl w:val="0"/>
        <w:tabs>
          <w:tab w:val="left" w:pos="709"/>
        </w:tabs>
        <w:ind w:firstLine="709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>3.5. Поставщик гарантирует,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вида. Товар должен соответствовать требованиям законодательства Российской Федерации: не должен быть недоброкачественным, контрафактным, с истекшим сроком годности, фальсифицированным.</w:t>
      </w:r>
    </w:p>
    <w:p w14:paraId="30C07FCB" w14:textId="77777777" w:rsidR="005D26A1" w:rsidRDefault="005D26A1" w:rsidP="005D26A1">
      <w:pPr>
        <w:widowControl w:val="0"/>
        <w:tabs>
          <w:tab w:val="left" w:pos="709"/>
        </w:tabs>
        <w:ind w:firstLine="709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>3.6. Поставляемый товар должен иметь инструкцию по применению на русском языке.</w:t>
      </w:r>
    </w:p>
    <w:p w14:paraId="63F34FA2" w14:textId="77777777" w:rsidR="005D26A1" w:rsidRDefault="005D26A1" w:rsidP="005D26A1">
      <w:pPr>
        <w:widowControl w:val="0"/>
        <w:tabs>
          <w:tab w:val="left" w:pos="709"/>
        </w:tabs>
        <w:ind w:firstLine="709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 xml:space="preserve">3.7. Поставляемый товар должен быть новым товаром (товаром, который не был </w:t>
      </w:r>
    </w:p>
    <w:p w14:paraId="0842DF3C" w14:textId="77777777" w:rsidR="005D26A1" w:rsidRDefault="005D26A1" w:rsidP="005D26A1">
      <w:pPr>
        <w:widowControl w:val="0"/>
        <w:tabs>
          <w:tab w:val="left" w:pos="709"/>
        </w:tabs>
        <w:ind w:firstLine="709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>в употреблении,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14:paraId="087AAB0F" w14:textId="77777777" w:rsidR="005D26A1" w:rsidRDefault="005D26A1" w:rsidP="005D26A1">
      <w:pPr>
        <w:widowControl w:val="0"/>
        <w:tabs>
          <w:tab w:val="left" w:pos="709"/>
        </w:tabs>
        <w:ind w:firstLine="709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>3.8. Поставляемый товар должен соответствовать требованиям безопасности, установленным законом Российской Федерации от 30.03.1999 № 52-ФЗ «О санитарно-эпидемиологическом благополучии населения».</w:t>
      </w:r>
    </w:p>
    <w:p w14:paraId="65012302" w14:textId="77777777" w:rsidR="005D26A1" w:rsidRDefault="005D26A1" w:rsidP="005D26A1">
      <w:pPr>
        <w:widowControl w:val="0"/>
        <w:tabs>
          <w:tab w:val="left" w:pos="709"/>
        </w:tabs>
        <w:ind w:firstLine="709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>3.9. В случае обнаружения Заказчиком товара ненадлежащего качества, ассортимента и/или количества до истечения срока годности товара Поставщик обязан заменить его на товар надлежащего качества, ассортимента и/или количества в течение 5 календарных дней с момента поступления письма (претензии) от Заказчика.</w:t>
      </w:r>
    </w:p>
    <w:p w14:paraId="77A8E548" w14:textId="77777777" w:rsidR="005D26A1" w:rsidRDefault="005D26A1" w:rsidP="005D26A1">
      <w:pPr>
        <w:widowControl w:val="0"/>
        <w:tabs>
          <w:tab w:val="left" w:pos="709"/>
        </w:tabs>
        <w:ind w:firstLine="709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>3.10. В случае если в течение гарантийного срока, установленного в контракте, обнаружится, что товар поставлен Поставщиком с отступлениями от условий контракта или с иными недостатками, которые делают указанный товар не пригодными для предусмотренного в контракте использования, Заказчик вправе потребовать от Поставщика безвозмездного устранения недостатков.</w:t>
      </w:r>
    </w:p>
    <w:p w14:paraId="2570E807" w14:textId="77777777" w:rsidR="005D26A1" w:rsidRDefault="005D26A1" w:rsidP="005D26A1">
      <w:pPr>
        <w:widowControl w:val="0"/>
        <w:tabs>
          <w:tab w:val="left" w:pos="709"/>
        </w:tabs>
        <w:ind w:firstLine="709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>3.1. В случае необходимости замены товара ненадлежащего качества, в течение установленного контрактом гарантийного срока на товар, возврат Поставщику товара для замены производится на основании оформленной представителем Заказчика письменной претензии.</w:t>
      </w:r>
    </w:p>
    <w:p w14:paraId="58B90D4E" w14:textId="3566CBCF" w:rsidR="005D26A1" w:rsidRPr="005D26A1" w:rsidRDefault="005D26A1" w:rsidP="005D26A1">
      <w:pPr>
        <w:widowControl w:val="0"/>
        <w:tabs>
          <w:tab w:val="left" w:pos="709"/>
        </w:tabs>
        <w:ind w:firstLine="709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>3.12.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(эксплуатационными) характеристиками.</w:t>
      </w:r>
    </w:p>
    <w:p w14:paraId="76545539" w14:textId="77777777" w:rsidR="00923903" w:rsidRPr="00923903" w:rsidRDefault="00923903" w:rsidP="005D26A1">
      <w:pPr>
        <w:tabs>
          <w:tab w:val="left" w:pos="1134"/>
          <w:tab w:val="left" w:pos="1843"/>
        </w:tabs>
        <w:jc w:val="both"/>
        <w:rPr>
          <w:bCs/>
          <w:sz w:val="20"/>
          <w:szCs w:val="20"/>
        </w:rPr>
      </w:pPr>
    </w:p>
    <w:p w14:paraId="1C566817" w14:textId="4464AF07" w:rsidR="00923903" w:rsidRPr="00923903" w:rsidRDefault="005D26A1" w:rsidP="00923903">
      <w:pPr>
        <w:widowControl w:val="0"/>
        <w:tabs>
          <w:tab w:val="left" w:pos="709"/>
        </w:tabs>
        <w:ind w:firstLine="567"/>
        <w:jc w:val="center"/>
        <w:rPr>
          <w:rFonts w:eastAsia="Courier New"/>
          <w:b/>
          <w:bCs/>
          <w:sz w:val="20"/>
          <w:szCs w:val="20"/>
          <w:lang w:bidi="ru-RU"/>
        </w:rPr>
      </w:pPr>
      <w:r>
        <w:rPr>
          <w:rFonts w:eastAsia="Courier New"/>
          <w:b/>
          <w:bCs/>
          <w:sz w:val="20"/>
          <w:szCs w:val="20"/>
          <w:lang w:bidi="ru-RU"/>
        </w:rPr>
        <w:t>4</w:t>
      </w:r>
      <w:r w:rsidR="00923903" w:rsidRPr="00923903">
        <w:rPr>
          <w:rFonts w:eastAsia="Courier New"/>
          <w:b/>
          <w:bCs/>
          <w:sz w:val="20"/>
          <w:szCs w:val="20"/>
          <w:lang w:bidi="ru-RU"/>
        </w:rPr>
        <w:t>. Место доставки товара, являющегося предметом контракта, место выполнения работ или оказания услуг, являющихся предметом контракта, сроки поставки товара или завершения работы, график оказания услуг</w:t>
      </w:r>
    </w:p>
    <w:p w14:paraId="39E401EA" w14:textId="19332EC6" w:rsidR="00923903" w:rsidRPr="00923903" w:rsidRDefault="005D26A1" w:rsidP="00923903">
      <w:pPr>
        <w:tabs>
          <w:tab w:val="left" w:pos="993"/>
        </w:tabs>
        <w:ind w:firstLine="567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4</w:t>
      </w:r>
      <w:r w:rsidR="00923903" w:rsidRPr="00923903">
        <w:rPr>
          <w:iCs/>
          <w:sz w:val="20"/>
          <w:szCs w:val="20"/>
        </w:rPr>
        <w:t>.1 Период поставки товара – с даты заключения Контракта по 15.12.2026 г.  (по заявкам Заказчика).</w:t>
      </w:r>
    </w:p>
    <w:p w14:paraId="7B2A3363" w14:textId="3CD4045D" w:rsidR="00923903" w:rsidRPr="00923903" w:rsidRDefault="005D26A1" w:rsidP="00923903">
      <w:pPr>
        <w:tabs>
          <w:tab w:val="left" w:pos="993"/>
        </w:tabs>
        <w:ind w:firstLine="567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4</w:t>
      </w:r>
      <w:r w:rsidR="00923903" w:rsidRPr="00923903">
        <w:rPr>
          <w:iCs/>
          <w:sz w:val="20"/>
          <w:szCs w:val="20"/>
        </w:rPr>
        <w:t xml:space="preserve">.2. Срок поставки Товара: в течение </w:t>
      </w:r>
      <w:bookmarkStart w:id="2" w:name="_Hlk224929929"/>
      <w:r w:rsidR="00BB4B22">
        <w:rPr>
          <w:iCs/>
          <w:sz w:val="20"/>
          <w:szCs w:val="20"/>
        </w:rPr>
        <w:t>5</w:t>
      </w:r>
      <w:r w:rsidR="00923903" w:rsidRPr="00923903">
        <w:rPr>
          <w:iCs/>
          <w:sz w:val="20"/>
          <w:szCs w:val="20"/>
        </w:rPr>
        <w:t xml:space="preserve"> (</w:t>
      </w:r>
      <w:r w:rsidR="00BB4B22">
        <w:rPr>
          <w:iCs/>
          <w:sz w:val="20"/>
          <w:szCs w:val="20"/>
        </w:rPr>
        <w:t>пяти</w:t>
      </w:r>
      <w:r w:rsidR="00923903" w:rsidRPr="00923903">
        <w:rPr>
          <w:iCs/>
          <w:sz w:val="20"/>
          <w:szCs w:val="20"/>
        </w:rPr>
        <w:t xml:space="preserve">) календарных </w:t>
      </w:r>
      <w:bookmarkEnd w:id="2"/>
      <w:r w:rsidR="00923903" w:rsidRPr="00923903">
        <w:rPr>
          <w:iCs/>
          <w:sz w:val="20"/>
          <w:szCs w:val="20"/>
        </w:rPr>
        <w:t>дней после получения заявки от Заказчика с учетом времени, отведенного на приемку товара Заказчиком. Поставка последней партии товара не позднее 15.12.2026 г. Поставщик осуществляет поставку товара по рабочим дням с 09-00 до 15-00 часов</w:t>
      </w:r>
      <w:r w:rsidR="00923903" w:rsidRPr="00923903">
        <w:rPr>
          <w:rFonts w:eastAsia="Calibri"/>
          <w:sz w:val="22"/>
          <w:szCs w:val="22"/>
          <w:lang w:eastAsia="en-US"/>
        </w:rPr>
        <w:t xml:space="preserve"> </w:t>
      </w:r>
      <w:r w:rsidR="00923903" w:rsidRPr="00923903">
        <w:rPr>
          <w:iCs/>
          <w:sz w:val="20"/>
          <w:szCs w:val="20"/>
        </w:rPr>
        <w:t>до места складирования, определенного Заказчиком.</w:t>
      </w:r>
    </w:p>
    <w:p w14:paraId="1D0264D0" w14:textId="77777777" w:rsidR="00923903" w:rsidRPr="00923903" w:rsidRDefault="00923903" w:rsidP="00923903">
      <w:pPr>
        <w:tabs>
          <w:tab w:val="left" w:pos="993"/>
        </w:tabs>
        <w:ind w:firstLine="567"/>
        <w:jc w:val="both"/>
        <w:rPr>
          <w:iCs/>
          <w:sz w:val="20"/>
          <w:szCs w:val="20"/>
        </w:rPr>
      </w:pPr>
      <w:r w:rsidRPr="00923903">
        <w:rPr>
          <w:iCs/>
          <w:sz w:val="20"/>
          <w:szCs w:val="20"/>
        </w:rPr>
        <w:t>Заказчик направляет Поставщику заявку на поставку Товара. Заявка оформляется, на часть необходимого товара, на определенный период времени в пределах общего объема, предусмотренного Приложением №1 к контракту (Спецификация товара). Заказчик направляет Поставщику заявку, в которой указывает:</w:t>
      </w:r>
    </w:p>
    <w:p w14:paraId="7FE23F2C" w14:textId="77777777" w:rsidR="00923903" w:rsidRPr="00923903" w:rsidRDefault="00923903" w:rsidP="00923903">
      <w:pPr>
        <w:tabs>
          <w:tab w:val="left" w:pos="993"/>
        </w:tabs>
        <w:ind w:firstLine="567"/>
        <w:jc w:val="both"/>
        <w:rPr>
          <w:iCs/>
          <w:sz w:val="20"/>
          <w:szCs w:val="20"/>
        </w:rPr>
      </w:pPr>
      <w:r w:rsidRPr="00923903">
        <w:rPr>
          <w:iCs/>
          <w:sz w:val="20"/>
          <w:szCs w:val="20"/>
        </w:rPr>
        <w:t>•</w:t>
      </w:r>
      <w:r w:rsidRPr="00923903">
        <w:rPr>
          <w:iCs/>
          <w:sz w:val="20"/>
          <w:szCs w:val="20"/>
        </w:rPr>
        <w:tab/>
        <w:t>дату составления заявки;</w:t>
      </w:r>
    </w:p>
    <w:p w14:paraId="259E835B" w14:textId="77777777" w:rsidR="00923903" w:rsidRPr="00923903" w:rsidRDefault="00923903" w:rsidP="00923903">
      <w:pPr>
        <w:tabs>
          <w:tab w:val="left" w:pos="993"/>
        </w:tabs>
        <w:ind w:firstLine="567"/>
        <w:jc w:val="both"/>
        <w:rPr>
          <w:iCs/>
          <w:sz w:val="20"/>
          <w:szCs w:val="20"/>
        </w:rPr>
      </w:pPr>
      <w:r w:rsidRPr="00923903">
        <w:rPr>
          <w:iCs/>
          <w:sz w:val="20"/>
          <w:szCs w:val="20"/>
        </w:rPr>
        <w:t>•</w:t>
      </w:r>
      <w:r w:rsidRPr="00923903">
        <w:rPr>
          <w:iCs/>
          <w:sz w:val="20"/>
          <w:szCs w:val="20"/>
        </w:rPr>
        <w:tab/>
        <w:t>дату поставки;</w:t>
      </w:r>
    </w:p>
    <w:p w14:paraId="4D220403" w14:textId="77777777" w:rsidR="00923903" w:rsidRPr="00923903" w:rsidRDefault="00923903" w:rsidP="00923903">
      <w:pPr>
        <w:tabs>
          <w:tab w:val="left" w:pos="993"/>
        </w:tabs>
        <w:ind w:firstLine="567"/>
        <w:jc w:val="both"/>
        <w:rPr>
          <w:iCs/>
          <w:sz w:val="20"/>
          <w:szCs w:val="20"/>
        </w:rPr>
      </w:pPr>
      <w:r w:rsidRPr="00923903">
        <w:rPr>
          <w:iCs/>
          <w:sz w:val="20"/>
          <w:szCs w:val="20"/>
        </w:rPr>
        <w:t>•</w:t>
      </w:r>
      <w:r w:rsidRPr="00923903">
        <w:rPr>
          <w:iCs/>
          <w:sz w:val="20"/>
          <w:szCs w:val="20"/>
        </w:rPr>
        <w:tab/>
        <w:t>номер контракта;</w:t>
      </w:r>
    </w:p>
    <w:p w14:paraId="2D00CBA5" w14:textId="77777777" w:rsidR="00923903" w:rsidRPr="00923903" w:rsidRDefault="00923903" w:rsidP="00923903">
      <w:pPr>
        <w:tabs>
          <w:tab w:val="left" w:pos="993"/>
        </w:tabs>
        <w:ind w:firstLine="567"/>
        <w:jc w:val="both"/>
        <w:rPr>
          <w:iCs/>
          <w:sz w:val="20"/>
          <w:szCs w:val="20"/>
        </w:rPr>
      </w:pPr>
      <w:r w:rsidRPr="00923903">
        <w:rPr>
          <w:iCs/>
          <w:sz w:val="20"/>
          <w:szCs w:val="20"/>
        </w:rPr>
        <w:t>•</w:t>
      </w:r>
      <w:r w:rsidRPr="00923903">
        <w:rPr>
          <w:iCs/>
          <w:sz w:val="20"/>
          <w:szCs w:val="20"/>
        </w:rPr>
        <w:tab/>
        <w:t>предмет контракта;</w:t>
      </w:r>
    </w:p>
    <w:p w14:paraId="129149A4" w14:textId="77777777" w:rsidR="00923903" w:rsidRPr="00923903" w:rsidRDefault="00923903" w:rsidP="00923903">
      <w:pPr>
        <w:tabs>
          <w:tab w:val="left" w:pos="993"/>
        </w:tabs>
        <w:ind w:firstLine="567"/>
        <w:jc w:val="both"/>
        <w:rPr>
          <w:iCs/>
          <w:sz w:val="20"/>
          <w:szCs w:val="20"/>
        </w:rPr>
      </w:pPr>
      <w:r w:rsidRPr="00923903">
        <w:rPr>
          <w:iCs/>
          <w:sz w:val="20"/>
          <w:szCs w:val="20"/>
        </w:rPr>
        <w:t>•</w:t>
      </w:r>
      <w:r w:rsidRPr="00923903">
        <w:rPr>
          <w:iCs/>
          <w:sz w:val="20"/>
          <w:szCs w:val="20"/>
        </w:rPr>
        <w:tab/>
        <w:t>адрес доставки;</w:t>
      </w:r>
    </w:p>
    <w:p w14:paraId="6AC2E41B" w14:textId="77777777" w:rsidR="00923903" w:rsidRPr="00923903" w:rsidRDefault="00923903" w:rsidP="00923903">
      <w:pPr>
        <w:tabs>
          <w:tab w:val="left" w:pos="993"/>
        </w:tabs>
        <w:ind w:firstLine="567"/>
        <w:jc w:val="both"/>
        <w:rPr>
          <w:iCs/>
          <w:sz w:val="20"/>
          <w:szCs w:val="20"/>
        </w:rPr>
      </w:pPr>
      <w:r w:rsidRPr="00923903">
        <w:rPr>
          <w:iCs/>
          <w:sz w:val="20"/>
          <w:szCs w:val="20"/>
        </w:rPr>
        <w:t>•</w:t>
      </w:r>
      <w:r w:rsidRPr="00923903">
        <w:rPr>
          <w:iCs/>
          <w:sz w:val="20"/>
          <w:szCs w:val="20"/>
        </w:rPr>
        <w:tab/>
        <w:t>наименования товара;</w:t>
      </w:r>
    </w:p>
    <w:p w14:paraId="51B5BD3E" w14:textId="77777777" w:rsidR="00923903" w:rsidRPr="00923903" w:rsidRDefault="00923903" w:rsidP="00923903">
      <w:pPr>
        <w:tabs>
          <w:tab w:val="left" w:pos="993"/>
        </w:tabs>
        <w:ind w:firstLine="567"/>
        <w:jc w:val="both"/>
        <w:rPr>
          <w:iCs/>
          <w:sz w:val="20"/>
          <w:szCs w:val="20"/>
        </w:rPr>
      </w:pPr>
      <w:r w:rsidRPr="00923903">
        <w:rPr>
          <w:iCs/>
          <w:sz w:val="20"/>
          <w:szCs w:val="20"/>
        </w:rPr>
        <w:lastRenderedPageBreak/>
        <w:t>•</w:t>
      </w:r>
      <w:r w:rsidRPr="00923903">
        <w:rPr>
          <w:iCs/>
          <w:sz w:val="20"/>
          <w:szCs w:val="20"/>
        </w:rPr>
        <w:tab/>
        <w:t>количество и ассортимент подлежащего поставке товара.</w:t>
      </w:r>
    </w:p>
    <w:p w14:paraId="4429E0C5" w14:textId="26B10ABC" w:rsidR="00923903" w:rsidRPr="00923903" w:rsidRDefault="00923903" w:rsidP="00923903">
      <w:pPr>
        <w:tabs>
          <w:tab w:val="left" w:pos="993"/>
        </w:tabs>
        <w:ind w:firstLine="567"/>
        <w:jc w:val="both"/>
        <w:rPr>
          <w:iCs/>
          <w:color w:val="000000"/>
          <w:sz w:val="20"/>
          <w:szCs w:val="20"/>
        </w:rPr>
      </w:pPr>
      <w:r w:rsidRPr="00923903">
        <w:rPr>
          <w:iCs/>
          <w:sz w:val="20"/>
          <w:szCs w:val="20"/>
        </w:rPr>
        <w:t xml:space="preserve">Способы передачи заявки Поставщику: путем вручения документа нарочным, передача средствами факсимильной, электронной, телефонной или иной связи, позволяющей </w:t>
      </w:r>
      <w:r w:rsidRPr="00923903">
        <w:rPr>
          <w:iCs/>
          <w:color w:val="000000"/>
          <w:sz w:val="20"/>
          <w:szCs w:val="20"/>
        </w:rPr>
        <w:t>достоверно установить, что документ исходит от Заказчика. Заявка направляется по реквизитам (адресам), указанным в разделе 1</w:t>
      </w:r>
      <w:r w:rsidR="00125FE5" w:rsidRPr="00125FE5">
        <w:rPr>
          <w:iCs/>
          <w:color w:val="000000"/>
          <w:sz w:val="20"/>
          <w:szCs w:val="20"/>
        </w:rPr>
        <w:t>7</w:t>
      </w:r>
      <w:r w:rsidRPr="00923903">
        <w:rPr>
          <w:iCs/>
          <w:color w:val="000000"/>
          <w:sz w:val="20"/>
          <w:szCs w:val="20"/>
        </w:rPr>
        <w:t xml:space="preserve"> Контракта. </w:t>
      </w:r>
    </w:p>
    <w:p w14:paraId="15A0B8F7" w14:textId="77777777" w:rsidR="00923903" w:rsidRPr="00923903" w:rsidRDefault="00923903" w:rsidP="00923903">
      <w:pPr>
        <w:tabs>
          <w:tab w:val="left" w:pos="993"/>
        </w:tabs>
        <w:ind w:firstLine="567"/>
        <w:jc w:val="both"/>
        <w:rPr>
          <w:iCs/>
          <w:sz w:val="20"/>
          <w:szCs w:val="20"/>
        </w:rPr>
      </w:pPr>
      <w:r w:rsidRPr="00923903">
        <w:rPr>
          <w:iCs/>
          <w:color w:val="000000"/>
          <w:sz w:val="20"/>
          <w:szCs w:val="20"/>
        </w:rPr>
        <w:t xml:space="preserve">Товар, не заказанный в конкретной заявке, не поставляется, не принимается Заказчиком </w:t>
      </w:r>
      <w:r w:rsidRPr="00923903">
        <w:rPr>
          <w:iCs/>
          <w:sz w:val="20"/>
          <w:szCs w:val="20"/>
        </w:rPr>
        <w:t>и не оплачивается.</w:t>
      </w:r>
    </w:p>
    <w:p w14:paraId="51E49593" w14:textId="6536754E" w:rsidR="00923903" w:rsidRPr="00923903" w:rsidRDefault="005D26A1" w:rsidP="00923903">
      <w:pPr>
        <w:tabs>
          <w:tab w:val="left" w:pos="993"/>
        </w:tabs>
        <w:ind w:firstLine="567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4</w:t>
      </w:r>
      <w:r w:rsidR="00923903" w:rsidRPr="00923903">
        <w:rPr>
          <w:iCs/>
          <w:sz w:val="20"/>
          <w:szCs w:val="20"/>
        </w:rPr>
        <w:t xml:space="preserve">.3. Поставка Товара осуществляется Поставщиком с разгрузкой с транспортного средства по </w:t>
      </w:r>
      <w:r w:rsidR="00125FE5" w:rsidRPr="00923903">
        <w:rPr>
          <w:iCs/>
          <w:sz w:val="20"/>
          <w:szCs w:val="20"/>
        </w:rPr>
        <w:t>адресу: ГБУЗ</w:t>
      </w:r>
      <w:r w:rsidR="00923903" w:rsidRPr="00923903">
        <w:rPr>
          <w:iCs/>
          <w:sz w:val="20"/>
          <w:szCs w:val="20"/>
        </w:rPr>
        <w:t xml:space="preserve"> ЛО «</w:t>
      </w:r>
      <w:proofErr w:type="spellStart"/>
      <w:r w:rsidR="00923903" w:rsidRPr="00923903">
        <w:rPr>
          <w:iCs/>
          <w:sz w:val="20"/>
          <w:szCs w:val="20"/>
        </w:rPr>
        <w:t>Токсовская</w:t>
      </w:r>
      <w:proofErr w:type="spellEnd"/>
      <w:r w:rsidR="00923903" w:rsidRPr="00923903">
        <w:rPr>
          <w:iCs/>
          <w:sz w:val="20"/>
          <w:szCs w:val="20"/>
        </w:rPr>
        <w:t xml:space="preserve"> КМБ», Ленинградская область, Всеволожский район, </w:t>
      </w:r>
      <w:proofErr w:type="spellStart"/>
      <w:r w:rsidR="00923903" w:rsidRPr="00923903">
        <w:rPr>
          <w:iCs/>
          <w:sz w:val="20"/>
          <w:szCs w:val="20"/>
        </w:rPr>
        <w:t>пгт</w:t>
      </w:r>
      <w:proofErr w:type="spellEnd"/>
      <w:r w:rsidR="00923903" w:rsidRPr="00923903">
        <w:rPr>
          <w:iCs/>
          <w:sz w:val="20"/>
          <w:szCs w:val="20"/>
        </w:rPr>
        <w:t>. Токсово, ул. Буланова, д. 18. (далее - Место доставки).</w:t>
      </w:r>
    </w:p>
    <w:p w14:paraId="494B0AEF" w14:textId="4DA2DCD8" w:rsidR="00923903" w:rsidRPr="00923903" w:rsidRDefault="005D26A1" w:rsidP="00923903">
      <w:pPr>
        <w:tabs>
          <w:tab w:val="left" w:pos="993"/>
        </w:tabs>
        <w:ind w:firstLine="567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4</w:t>
      </w:r>
      <w:r w:rsidR="00923903" w:rsidRPr="00923903">
        <w:rPr>
          <w:iCs/>
          <w:sz w:val="20"/>
          <w:szCs w:val="20"/>
        </w:rPr>
        <w:t>.4. Фактической датой поставки Товара считается дата подписания Акта приема-передачи товара Заказчиком.</w:t>
      </w:r>
    </w:p>
    <w:p w14:paraId="5EEF4731" w14:textId="044F1153" w:rsidR="00923903" w:rsidRPr="00923903" w:rsidRDefault="005D26A1" w:rsidP="00923903">
      <w:pPr>
        <w:tabs>
          <w:tab w:val="left" w:pos="993"/>
        </w:tabs>
        <w:ind w:firstLine="567"/>
        <w:jc w:val="both"/>
        <w:rPr>
          <w:rFonts w:eastAsia="Courier New"/>
          <w:b/>
          <w:sz w:val="20"/>
          <w:szCs w:val="20"/>
          <w:lang w:bidi="ru-RU"/>
        </w:rPr>
      </w:pPr>
      <w:r>
        <w:rPr>
          <w:b/>
          <w:iCs/>
          <w:sz w:val="20"/>
          <w:szCs w:val="20"/>
        </w:rPr>
        <w:t>4</w:t>
      </w:r>
      <w:r w:rsidR="00923903" w:rsidRPr="00923903">
        <w:rPr>
          <w:b/>
          <w:iCs/>
          <w:sz w:val="20"/>
          <w:szCs w:val="20"/>
        </w:rPr>
        <w:t>.5 Представитель Заказчика, обеспечивающие ведение Контракта и контроль исполнения его условий: заведующая аптекой Рогова Елизавета Андреевна, телефон +7 (904) 377-35-37</w:t>
      </w:r>
    </w:p>
    <w:p w14:paraId="1C8B10DF" w14:textId="77777777" w:rsidR="00923903" w:rsidRPr="00923903" w:rsidRDefault="00923903" w:rsidP="00923903">
      <w:pPr>
        <w:tabs>
          <w:tab w:val="left" w:pos="993"/>
        </w:tabs>
        <w:ind w:firstLine="567"/>
        <w:jc w:val="both"/>
        <w:rPr>
          <w:rFonts w:eastAsia="Courier New"/>
          <w:b/>
          <w:sz w:val="20"/>
          <w:szCs w:val="20"/>
          <w:lang w:bidi="ru-RU"/>
        </w:rPr>
      </w:pPr>
    </w:p>
    <w:p w14:paraId="1E130E56" w14:textId="2158E84C" w:rsidR="00923903" w:rsidRPr="00923903" w:rsidRDefault="005D26A1" w:rsidP="00923903">
      <w:pPr>
        <w:ind w:firstLine="567"/>
        <w:jc w:val="center"/>
        <w:rPr>
          <w:rFonts w:eastAsia="Calibri"/>
          <w:b/>
          <w:sz w:val="20"/>
          <w:szCs w:val="20"/>
          <w:lang w:eastAsia="en-US"/>
        </w:rPr>
      </w:pPr>
      <w:r>
        <w:rPr>
          <w:rFonts w:eastAsia="Calibri"/>
          <w:b/>
          <w:sz w:val="20"/>
          <w:szCs w:val="20"/>
          <w:lang w:eastAsia="en-US"/>
        </w:rPr>
        <w:t>5</w:t>
      </w:r>
      <w:r w:rsidR="00923903" w:rsidRPr="00923903">
        <w:rPr>
          <w:rFonts w:eastAsia="Calibri"/>
          <w:b/>
          <w:sz w:val="20"/>
          <w:szCs w:val="20"/>
          <w:lang w:eastAsia="en-US"/>
        </w:rPr>
        <w:t>. Перечень приложений, являющихся неотъемлемой частью Описания объекта закупки.</w:t>
      </w:r>
    </w:p>
    <w:p w14:paraId="45A81C74" w14:textId="73363F4C" w:rsidR="00BB10CC" w:rsidRPr="00923903" w:rsidRDefault="005D26A1" w:rsidP="00923903">
      <w:pPr>
        <w:ind w:firstLine="567"/>
        <w:jc w:val="both"/>
        <w:rPr>
          <w:rFonts w:eastAsia="Courier New"/>
          <w:sz w:val="20"/>
          <w:szCs w:val="20"/>
          <w:lang w:bidi="ru-RU"/>
        </w:rPr>
      </w:pPr>
      <w:bookmarkStart w:id="3" w:name="_Hlk220784862"/>
      <w:r>
        <w:rPr>
          <w:rFonts w:eastAsia="Calibri"/>
          <w:sz w:val="20"/>
          <w:szCs w:val="20"/>
          <w:lang w:eastAsia="en-US"/>
        </w:rPr>
        <w:t>5</w:t>
      </w:r>
      <w:r w:rsidR="00923903" w:rsidRPr="00923903">
        <w:rPr>
          <w:rFonts w:eastAsia="Calibri"/>
          <w:sz w:val="20"/>
          <w:szCs w:val="20"/>
          <w:lang w:eastAsia="en-US"/>
        </w:rPr>
        <w:t xml:space="preserve">.1. Приложение №1. </w:t>
      </w:r>
      <w:bookmarkEnd w:id="3"/>
      <w:r w:rsidR="00923903" w:rsidRPr="00923903">
        <w:rPr>
          <w:rFonts w:eastAsia="Calibri"/>
          <w:sz w:val="20"/>
          <w:szCs w:val="20"/>
          <w:lang w:eastAsia="en-US"/>
        </w:rPr>
        <w:t>Форма «Требования к значениям показателей (характеристик) товара, позволяющие определить соответствие установленным заказчиком требованиям»</w:t>
      </w:r>
      <w:bookmarkStart w:id="4" w:name="sub_1862"/>
    </w:p>
    <w:bookmarkEnd w:id="4"/>
    <w:p w14:paraId="71DBA609" w14:textId="77777777" w:rsidR="00923903" w:rsidRDefault="00923903">
      <w:pPr>
        <w:jc w:val="right"/>
        <w:rPr>
          <w:sz w:val="20"/>
          <w:szCs w:val="20"/>
        </w:rPr>
      </w:pPr>
    </w:p>
    <w:p w14:paraId="381009F7" w14:textId="77777777" w:rsidR="00923903" w:rsidRDefault="00923903" w:rsidP="00923903">
      <w:pPr>
        <w:rPr>
          <w:sz w:val="20"/>
          <w:szCs w:val="20"/>
        </w:rPr>
      </w:pPr>
    </w:p>
    <w:p w14:paraId="733C0460" w14:textId="77777777" w:rsidR="00923903" w:rsidRDefault="00923903">
      <w:pPr>
        <w:jc w:val="right"/>
        <w:rPr>
          <w:sz w:val="20"/>
          <w:szCs w:val="20"/>
        </w:rPr>
        <w:sectPr w:rsidR="00923903" w:rsidSect="00923903">
          <w:pgSz w:w="11906" w:h="16838"/>
          <w:pgMar w:top="1134" w:right="566" w:bottom="1134" w:left="709" w:header="709" w:footer="709" w:gutter="0"/>
          <w:cols w:space="708"/>
          <w:docGrid w:linePitch="360"/>
        </w:sectPr>
      </w:pPr>
    </w:p>
    <w:p w14:paraId="3EFFFA50" w14:textId="5A5B14DB" w:rsidR="00BB10CC" w:rsidRDefault="003B3813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Приложение №1 к Описанию объекта закупки </w:t>
      </w:r>
    </w:p>
    <w:p w14:paraId="7D32A7C6" w14:textId="77777777" w:rsidR="00BB10CC" w:rsidRDefault="00BB10CC">
      <w:pPr>
        <w:jc w:val="right"/>
        <w:rPr>
          <w:sz w:val="20"/>
          <w:szCs w:val="20"/>
        </w:rPr>
      </w:pPr>
    </w:p>
    <w:p w14:paraId="1B5B5988" w14:textId="77777777" w:rsidR="00BB10CC" w:rsidRDefault="003B3813">
      <w:pPr>
        <w:rPr>
          <w:b/>
          <w:sz w:val="20"/>
          <w:szCs w:val="20"/>
        </w:rPr>
      </w:pPr>
      <w:r>
        <w:rPr>
          <w:b/>
          <w:sz w:val="20"/>
          <w:szCs w:val="20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tbl>
      <w:tblPr>
        <w:tblW w:w="15807" w:type="dxa"/>
        <w:tblInd w:w="-318" w:type="dxa"/>
        <w:tblLook w:val="04A0" w:firstRow="1" w:lastRow="0" w:firstColumn="1" w:lastColumn="0" w:noHBand="0" w:noVBand="1"/>
      </w:tblPr>
      <w:tblGrid>
        <w:gridCol w:w="408"/>
        <w:gridCol w:w="1519"/>
        <w:gridCol w:w="1349"/>
        <w:gridCol w:w="2450"/>
        <w:gridCol w:w="1590"/>
        <w:gridCol w:w="1395"/>
        <w:gridCol w:w="2205"/>
        <w:gridCol w:w="2835"/>
        <w:gridCol w:w="1072"/>
        <w:gridCol w:w="984"/>
      </w:tblGrid>
      <w:tr w:rsidR="007F3264" w:rsidRPr="00BB4B22" w14:paraId="11C9CDA6" w14:textId="77777777" w:rsidTr="007F3264">
        <w:trPr>
          <w:trHeight w:val="288"/>
        </w:trPr>
        <w:tc>
          <w:tcPr>
            <w:tcW w:w="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D9E1F2"/>
            <w:vAlign w:val="center"/>
            <w:hideMark/>
          </w:tcPr>
          <w:p w14:paraId="11320619" w14:textId="77777777" w:rsidR="007F3264" w:rsidRPr="00BB4B22" w:rsidRDefault="007F3264" w:rsidP="00BB4B22">
            <w:pPr>
              <w:jc w:val="center"/>
              <w:rPr>
                <w:b/>
                <w:bCs/>
                <w:sz w:val="16"/>
                <w:szCs w:val="16"/>
              </w:rPr>
            </w:pPr>
            <w:r w:rsidRPr="00BB4B22">
              <w:rPr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1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D9E1F2"/>
            <w:vAlign w:val="center"/>
            <w:hideMark/>
          </w:tcPr>
          <w:p w14:paraId="47209492" w14:textId="77777777" w:rsidR="007F3264" w:rsidRPr="00BB4B22" w:rsidRDefault="007F3264" w:rsidP="00BB4B22">
            <w:pPr>
              <w:jc w:val="center"/>
              <w:rPr>
                <w:b/>
                <w:bCs/>
                <w:sz w:val="16"/>
                <w:szCs w:val="16"/>
              </w:rPr>
            </w:pPr>
            <w:r w:rsidRPr="00BB4B22">
              <w:rPr>
                <w:b/>
                <w:bCs/>
                <w:sz w:val="16"/>
                <w:szCs w:val="16"/>
              </w:rPr>
              <w:t>Наименование товара</w:t>
            </w: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D9E1F2"/>
            <w:vAlign w:val="center"/>
            <w:hideMark/>
          </w:tcPr>
          <w:p w14:paraId="47F07450" w14:textId="216B017C" w:rsidR="007F3264" w:rsidRPr="00BB4B22" w:rsidRDefault="007F3264" w:rsidP="00BB4B22">
            <w:pPr>
              <w:jc w:val="center"/>
              <w:rPr>
                <w:b/>
                <w:bCs/>
                <w:sz w:val="16"/>
                <w:szCs w:val="16"/>
              </w:rPr>
            </w:pPr>
            <w:r w:rsidRPr="00BB4B22">
              <w:rPr>
                <w:b/>
                <w:bCs/>
                <w:sz w:val="16"/>
                <w:szCs w:val="16"/>
              </w:rPr>
              <w:t>К</w:t>
            </w:r>
            <w:r>
              <w:rPr>
                <w:b/>
                <w:bCs/>
                <w:sz w:val="16"/>
                <w:szCs w:val="16"/>
              </w:rPr>
              <w:t>ТРУ/ОКПД2</w:t>
            </w:r>
          </w:p>
        </w:tc>
        <w:tc>
          <w:tcPr>
            <w:tcW w:w="104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FFF" w:fill="D9E1F2"/>
            <w:vAlign w:val="center"/>
            <w:hideMark/>
          </w:tcPr>
          <w:p w14:paraId="316AF5F4" w14:textId="77777777" w:rsidR="007F3264" w:rsidRPr="00BB4B22" w:rsidRDefault="007F3264" w:rsidP="00BB4B22">
            <w:pPr>
              <w:jc w:val="center"/>
              <w:rPr>
                <w:b/>
                <w:bCs/>
                <w:sz w:val="16"/>
                <w:szCs w:val="16"/>
              </w:rPr>
            </w:pPr>
            <w:r w:rsidRPr="00BB4B22">
              <w:rPr>
                <w:b/>
                <w:bCs/>
                <w:sz w:val="16"/>
                <w:szCs w:val="16"/>
              </w:rPr>
              <w:t>Характеристики товара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CCFFFF" w:fill="D9E1F2"/>
            <w:vAlign w:val="center"/>
            <w:hideMark/>
          </w:tcPr>
          <w:p w14:paraId="6F6A5167" w14:textId="77777777" w:rsidR="007F3264" w:rsidRPr="00BB4B22" w:rsidRDefault="007F3264" w:rsidP="00BB4B22">
            <w:pPr>
              <w:jc w:val="center"/>
              <w:rPr>
                <w:b/>
                <w:bCs/>
                <w:sz w:val="16"/>
                <w:szCs w:val="16"/>
              </w:rPr>
            </w:pPr>
            <w:r w:rsidRPr="00BB4B22">
              <w:rPr>
                <w:b/>
                <w:bCs/>
                <w:sz w:val="16"/>
                <w:szCs w:val="16"/>
              </w:rPr>
              <w:t>Количество</w:t>
            </w:r>
          </w:p>
        </w:tc>
        <w:tc>
          <w:tcPr>
            <w:tcW w:w="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CCFFFF" w:fill="D9E1F2"/>
            <w:vAlign w:val="center"/>
            <w:hideMark/>
          </w:tcPr>
          <w:p w14:paraId="5CC1CC5C" w14:textId="77777777" w:rsidR="007F3264" w:rsidRPr="00BB4B22" w:rsidRDefault="007F3264" w:rsidP="00BB4B22">
            <w:pPr>
              <w:jc w:val="center"/>
              <w:rPr>
                <w:b/>
                <w:bCs/>
                <w:sz w:val="16"/>
                <w:szCs w:val="16"/>
              </w:rPr>
            </w:pPr>
            <w:r w:rsidRPr="00BB4B22">
              <w:rPr>
                <w:b/>
                <w:bCs/>
                <w:sz w:val="16"/>
                <w:szCs w:val="16"/>
              </w:rPr>
              <w:t>Единица измерения</w:t>
            </w:r>
          </w:p>
        </w:tc>
      </w:tr>
      <w:tr w:rsidR="007F3264" w:rsidRPr="00BB4B22" w14:paraId="0EE972D0" w14:textId="77777777" w:rsidTr="007F3264">
        <w:trPr>
          <w:trHeight w:val="844"/>
        </w:trPr>
        <w:tc>
          <w:tcPr>
            <w:tcW w:w="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3262F" w14:textId="77777777" w:rsidR="007F3264" w:rsidRPr="00BB4B22" w:rsidRDefault="007F3264" w:rsidP="00BB4B2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C9A7C" w14:textId="77777777" w:rsidR="007F3264" w:rsidRPr="00BB4B22" w:rsidRDefault="007F3264" w:rsidP="00BB4B2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F76D8" w14:textId="77777777" w:rsidR="007F3264" w:rsidRPr="00BB4B22" w:rsidRDefault="007F3264" w:rsidP="00BB4B2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D9E1F2"/>
            <w:vAlign w:val="center"/>
            <w:hideMark/>
          </w:tcPr>
          <w:p w14:paraId="4CD36811" w14:textId="77777777" w:rsidR="007F3264" w:rsidRPr="00BB4B22" w:rsidRDefault="007F3264" w:rsidP="00BB4B22">
            <w:pPr>
              <w:jc w:val="center"/>
              <w:rPr>
                <w:b/>
                <w:bCs/>
                <w:sz w:val="16"/>
                <w:szCs w:val="16"/>
              </w:rPr>
            </w:pPr>
            <w:r w:rsidRPr="00BB4B22">
              <w:rPr>
                <w:b/>
                <w:bCs/>
                <w:sz w:val="16"/>
                <w:szCs w:val="16"/>
              </w:rPr>
              <w:t>Наименование характеристики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D9E1F2"/>
            <w:vAlign w:val="center"/>
            <w:hideMark/>
          </w:tcPr>
          <w:p w14:paraId="654C4371" w14:textId="77777777" w:rsidR="007F3264" w:rsidRPr="00BB4B22" w:rsidRDefault="007F3264" w:rsidP="00BB4B22">
            <w:pPr>
              <w:jc w:val="center"/>
              <w:rPr>
                <w:b/>
                <w:bCs/>
                <w:sz w:val="16"/>
                <w:szCs w:val="16"/>
              </w:rPr>
            </w:pPr>
            <w:r w:rsidRPr="00BB4B22">
              <w:rPr>
                <w:b/>
                <w:bCs/>
                <w:sz w:val="16"/>
                <w:szCs w:val="16"/>
              </w:rPr>
              <w:t>Значение характеристики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D9E1F2"/>
            <w:vAlign w:val="center"/>
            <w:hideMark/>
          </w:tcPr>
          <w:p w14:paraId="39C43C23" w14:textId="77777777" w:rsidR="007F3264" w:rsidRPr="00BB4B22" w:rsidRDefault="007F3264" w:rsidP="00BB4B22">
            <w:pPr>
              <w:jc w:val="center"/>
              <w:rPr>
                <w:b/>
                <w:bCs/>
                <w:sz w:val="16"/>
                <w:szCs w:val="16"/>
              </w:rPr>
            </w:pPr>
            <w:r w:rsidRPr="00BB4B22">
              <w:rPr>
                <w:b/>
                <w:bCs/>
                <w:sz w:val="16"/>
                <w:szCs w:val="16"/>
              </w:rPr>
              <w:t>Единица измерения характеристики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D9E1F2"/>
            <w:vAlign w:val="center"/>
            <w:hideMark/>
          </w:tcPr>
          <w:p w14:paraId="3843EEBF" w14:textId="77777777" w:rsidR="007F3264" w:rsidRPr="00BB4B22" w:rsidRDefault="007F3264" w:rsidP="00BB4B22">
            <w:pPr>
              <w:jc w:val="center"/>
              <w:rPr>
                <w:b/>
                <w:bCs/>
                <w:sz w:val="16"/>
                <w:szCs w:val="16"/>
              </w:rPr>
            </w:pPr>
            <w:r w:rsidRPr="00BB4B22">
              <w:rPr>
                <w:b/>
                <w:bCs/>
                <w:sz w:val="16"/>
                <w:szCs w:val="16"/>
              </w:rPr>
              <w:t>Инструкция по заполнению характеристик в заявке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D9E1F2"/>
            <w:vAlign w:val="center"/>
            <w:hideMark/>
          </w:tcPr>
          <w:p w14:paraId="212ADBAC" w14:textId="77777777" w:rsidR="007F3264" w:rsidRPr="00BB4B22" w:rsidRDefault="007F3264" w:rsidP="00BB4B22">
            <w:pPr>
              <w:jc w:val="center"/>
              <w:rPr>
                <w:b/>
                <w:bCs/>
                <w:sz w:val="16"/>
                <w:szCs w:val="16"/>
              </w:rPr>
            </w:pPr>
            <w:r w:rsidRPr="00BB4B22">
              <w:rPr>
                <w:b/>
                <w:bCs/>
                <w:sz w:val="16"/>
                <w:szCs w:val="16"/>
              </w:rPr>
              <w:t>Обоснование указания дополнительных характеристик</w:t>
            </w:r>
          </w:p>
        </w:tc>
        <w:tc>
          <w:tcPr>
            <w:tcW w:w="10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A1780" w14:textId="77777777" w:rsidR="007F3264" w:rsidRPr="00BB4B22" w:rsidRDefault="007F3264" w:rsidP="00BB4B2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43DF3" w14:textId="77777777" w:rsidR="007F3264" w:rsidRPr="00BB4B22" w:rsidRDefault="007F3264" w:rsidP="00BB4B2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06BA0" w:rsidRPr="00BB4B22" w14:paraId="5ED17EED" w14:textId="77777777" w:rsidTr="007F3264">
        <w:trPr>
          <w:trHeight w:val="677"/>
        </w:trPr>
        <w:tc>
          <w:tcPr>
            <w:tcW w:w="4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65FBE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5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3CF1F" w14:textId="68CD1C82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10% нейтральный буферный раствор формалина ИВД</w:t>
            </w:r>
          </w:p>
        </w:tc>
        <w:tc>
          <w:tcPr>
            <w:tcW w:w="13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E9B4A" w14:textId="77777777" w:rsid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21.20.23.110-00005838</w:t>
            </w:r>
          </w:p>
          <w:p w14:paraId="0FEEEA2C" w14:textId="77777777" w:rsidR="00E06BA0" w:rsidRDefault="00E06BA0" w:rsidP="00BB4B2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/</w:t>
            </w:r>
          </w:p>
          <w:p w14:paraId="505D9C98" w14:textId="7EBE28CA" w:rsidR="00E06BA0" w:rsidRPr="00BB4B22" w:rsidRDefault="00E06BA0" w:rsidP="00BB4B2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21.20.23.110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7DEAB" w14:textId="5C345B56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Объём реагента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61BE9" w14:textId="63699F4A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≥1000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9B906" w14:textId="4FE78C6F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мл</w:t>
            </w:r>
          </w:p>
        </w:tc>
        <w:tc>
          <w:tcPr>
            <w:tcW w:w="2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BECEE" w14:textId="10137C66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D2074" w14:textId="042FFB09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Согласно КТРУ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2F29B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216CD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Упаковка</w:t>
            </w:r>
          </w:p>
        </w:tc>
      </w:tr>
      <w:tr w:rsidR="00E06BA0" w:rsidRPr="00BB4B22" w14:paraId="59DC2CA8" w14:textId="77777777" w:rsidTr="007F3264">
        <w:trPr>
          <w:trHeight w:val="918"/>
        </w:trPr>
        <w:tc>
          <w:tcPr>
            <w:tcW w:w="4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52141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9AC48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30EC3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5CC3C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 xml:space="preserve">Медицинское изделие представляет собой формалин 10% </w:t>
            </w:r>
            <w:proofErr w:type="spellStart"/>
            <w:r w:rsidRPr="00BB4B22">
              <w:rPr>
                <w:color w:val="000000"/>
                <w:sz w:val="16"/>
                <w:szCs w:val="16"/>
              </w:rPr>
              <w:t>забуференный</w:t>
            </w:r>
            <w:proofErr w:type="spellEnd"/>
            <w:r w:rsidRPr="00BB4B22">
              <w:rPr>
                <w:color w:val="000000"/>
                <w:sz w:val="16"/>
                <w:szCs w:val="16"/>
              </w:rPr>
              <w:t xml:space="preserve"> (10% нейтральный буферный раствор формальдегида)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904F2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F882A" w14:textId="149A91AA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77B58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38867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Вид медицинского изделия</w:t>
            </w: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4C26B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34508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06BA0" w:rsidRPr="00BB4B22" w14:paraId="445D6CB9" w14:textId="77777777" w:rsidTr="007F3264">
        <w:trPr>
          <w:trHeight w:val="833"/>
        </w:trPr>
        <w:tc>
          <w:tcPr>
            <w:tcW w:w="4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78C40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C4A05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06255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0DCBC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Водородный показатель (</w:t>
            </w:r>
            <w:proofErr w:type="spellStart"/>
            <w:r w:rsidRPr="00BB4B22">
              <w:rPr>
                <w:color w:val="000000"/>
                <w:sz w:val="16"/>
                <w:szCs w:val="16"/>
              </w:rPr>
              <w:t>pH</w:t>
            </w:r>
            <w:proofErr w:type="spellEnd"/>
            <w:r w:rsidRPr="00BB4B22">
              <w:rPr>
                <w:color w:val="000000"/>
                <w:sz w:val="16"/>
                <w:szCs w:val="16"/>
              </w:rPr>
              <w:t>) раствора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10159" w14:textId="137444DF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≥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BB4B22">
              <w:rPr>
                <w:color w:val="000000"/>
                <w:sz w:val="16"/>
                <w:szCs w:val="16"/>
              </w:rPr>
              <w:t>6,9 и ≤7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BB4B22">
              <w:rPr>
                <w:color w:val="000000"/>
                <w:sz w:val="16"/>
                <w:szCs w:val="16"/>
              </w:rPr>
              <w:t>,4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D8049" w14:textId="1C0541BB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F38E6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6BB3B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 xml:space="preserve">Нейтральная </w:t>
            </w:r>
            <w:proofErr w:type="spellStart"/>
            <w:r w:rsidRPr="00BB4B22">
              <w:rPr>
                <w:color w:val="000000"/>
                <w:sz w:val="16"/>
                <w:szCs w:val="16"/>
              </w:rPr>
              <w:t>забуференность</w:t>
            </w:r>
            <w:proofErr w:type="spellEnd"/>
            <w:r w:rsidRPr="00BB4B22">
              <w:rPr>
                <w:color w:val="000000"/>
                <w:sz w:val="16"/>
                <w:szCs w:val="16"/>
              </w:rPr>
              <w:t xml:space="preserve"> раствора, обеспечивающая сохранность морфологической структуры образца ткани</w:t>
            </w: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97AA9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37007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06BA0" w:rsidRPr="00BB4B22" w14:paraId="791D49C5" w14:textId="77777777" w:rsidTr="007F3264">
        <w:trPr>
          <w:trHeight w:val="986"/>
        </w:trPr>
        <w:tc>
          <w:tcPr>
            <w:tcW w:w="4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0C72E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5FE9C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58AC7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2D5C0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Является универсальным фиксатором для всех видов тканей: эпителиальная, нервная, мышечная, соединительная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F01F0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A3033" w14:textId="10B75E35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7F077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0DA33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Необходимо для работы со всеми видами биологического материала, поступающего на патоморфологическое исследование</w:t>
            </w: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FAF9D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1191D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06BA0" w:rsidRPr="00BB4B22" w14:paraId="4A7CCE12" w14:textId="77777777" w:rsidTr="007F3264">
        <w:trPr>
          <w:trHeight w:val="1270"/>
        </w:trPr>
        <w:tc>
          <w:tcPr>
            <w:tcW w:w="4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3FB68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0B3E6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266C7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BD00D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Используется для проведения патологоанатомических исследований в целях выявления патологических изменений в тканях человека, в том числе онкологических заболеваний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96E65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CF334" w14:textId="65A5BE5D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AFBEB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F1AAD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Указано в соответствии с потребностями и профилем медицинской организации</w:t>
            </w: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F0A15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29A0E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06BA0" w:rsidRPr="00BB4B22" w14:paraId="4A25545E" w14:textId="77777777" w:rsidTr="007F3264">
        <w:trPr>
          <w:trHeight w:val="820"/>
        </w:trPr>
        <w:tc>
          <w:tcPr>
            <w:tcW w:w="4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A7137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629B1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A358E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660E3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Упаковка — инертная герметично укупоренная тара (стекло, полиэтилен или полипропилен)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F8B22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94056" w14:textId="2284EEF2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60ACB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8E8A3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Обеспечивает сохранность реагента при хранении и транспортировке</w:t>
            </w: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1755A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FEA1F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06BA0" w:rsidRPr="00BB4B22" w14:paraId="3B3EEE60" w14:textId="77777777" w:rsidTr="00B9698B">
        <w:trPr>
          <w:trHeight w:val="551"/>
        </w:trPr>
        <w:tc>
          <w:tcPr>
            <w:tcW w:w="4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4BD6B" w14:textId="77777777" w:rsidR="00E06BA0" w:rsidRPr="00BB4B22" w:rsidRDefault="00E06BA0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5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35B29" w14:textId="29F78018" w:rsidR="00E06BA0" w:rsidRPr="00BB4B22" w:rsidRDefault="00E06BA0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10% нейтральный буферный раствор формалина ИВД</w:t>
            </w:r>
          </w:p>
        </w:tc>
        <w:tc>
          <w:tcPr>
            <w:tcW w:w="13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F522C" w14:textId="77777777" w:rsidR="00E06BA0" w:rsidRDefault="00E06BA0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21.20.23.110-00005838</w:t>
            </w:r>
          </w:p>
          <w:p w14:paraId="5D4AAF76" w14:textId="77777777" w:rsidR="00E06BA0" w:rsidRDefault="00E06BA0" w:rsidP="00BB4B2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/</w:t>
            </w:r>
          </w:p>
          <w:p w14:paraId="3FFCEA98" w14:textId="14FFBE04" w:rsidR="00E06BA0" w:rsidRPr="00BB4B22" w:rsidRDefault="00E06BA0" w:rsidP="00BB4B2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21.20.23.110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C22C3" w14:textId="7A70DBB0" w:rsidR="00E06BA0" w:rsidRPr="00BB4B22" w:rsidRDefault="00E06BA0" w:rsidP="00E06BA0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Объём реагента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E712C" w14:textId="23D16105" w:rsidR="00E06BA0" w:rsidRPr="00BB4B22" w:rsidRDefault="00E06BA0" w:rsidP="00E06BA0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≥1000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89920" w14:textId="5DE55D94" w:rsidR="00E06BA0" w:rsidRPr="00BB4B22" w:rsidRDefault="00E06BA0" w:rsidP="00E06BA0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мл</w:t>
            </w:r>
          </w:p>
        </w:tc>
        <w:tc>
          <w:tcPr>
            <w:tcW w:w="2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728EE" w14:textId="7ED10F2C" w:rsidR="00E06BA0" w:rsidRPr="00BB4B22" w:rsidRDefault="00E06BA0" w:rsidP="00E06BA0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A1729" w14:textId="5E70921A" w:rsidR="00E06BA0" w:rsidRPr="00BB4B22" w:rsidRDefault="00E06BA0" w:rsidP="00E06BA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Согласно КТРУ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784E5" w14:textId="77777777" w:rsidR="00E06BA0" w:rsidRPr="00BB4B22" w:rsidRDefault="00E06BA0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2088E" w14:textId="77777777" w:rsidR="00E06BA0" w:rsidRPr="00BB4B22" w:rsidRDefault="00E06BA0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Упаковка</w:t>
            </w:r>
          </w:p>
        </w:tc>
      </w:tr>
      <w:tr w:rsidR="00E06BA0" w:rsidRPr="00BB4B22" w14:paraId="7C8B4D14" w14:textId="77777777" w:rsidTr="007F3264">
        <w:trPr>
          <w:trHeight w:val="1412"/>
        </w:trPr>
        <w:tc>
          <w:tcPr>
            <w:tcW w:w="4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D23B7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026C2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BA87B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0317E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 xml:space="preserve">Медицинское изделие представляет собой герметичный контейнер для сбора, хранения и транспортировки биологических образцов, предварительно заполненный формалином 10% </w:t>
            </w:r>
            <w:proofErr w:type="spellStart"/>
            <w:r w:rsidRPr="00BB4B22">
              <w:rPr>
                <w:color w:val="000000"/>
                <w:sz w:val="16"/>
                <w:szCs w:val="16"/>
              </w:rPr>
              <w:t>забуференным</w:t>
            </w:r>
            <w:proofErr w:type="spellEnd"/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796ED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5C802" w14:textId="14BD97CD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6BA43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46565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Вид медицинского изделия — исполнение, предназначенное для транспортировки операционного/</w:t>
            </w:r>
            <w:proofErr w:type="spellStart"/>
            <w:r w:rsidRPr="00BB4B22">
              <w:rPr>
                <w:color w:val="000000"/>
                <w:sz w:val="16"/>
                <w:szCs w:val="16"/>
              </w:rPr>
              <w:t>биопсийного</w:t>
            </w:r>
            <w:proofErr w:type="spellEnd"/>
            <w:r w:rsidRPr="00BB4B22">
              <w:rPr>
                <w:color w:val="000000"/>
                <w:sz w:val="16"/>
                <w:szCs w:val="16"/>
              </w:rPr>
              <w:t xml:space="preserve"> материала без дополнительной переливки реагента</w:t>
            </w: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2B15B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AA57C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06BA0" w:rsidRPr="00BB4B22" w14:paraId="166E2534" w14:textId="77777777" w:rsidTr="007F3264">
        <w:trPr>
          <w:trHeight w:val="868"/>
        </w:trPr>
        <w:tc>
          <w:tcPr>
            <w:tcW w:w="4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1EFD4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A6F61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FD480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F3630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Герметичный пластиковый контейнер с индикацией вскрытия и укреплённой транспортировочной ручкой, объём тары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E9C51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≥2500 и ≤2600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F90D6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мл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4518A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8CEE8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Индикация вскрытия предотвращает использование контейнера с нарушенной герметичностью; объём тары, необходимый заказчику</w:t>
            </w: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687D3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59912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06BA0" w:rsidRPr="00BB4B22" w14:paraId="640D6F1D" w14:textId="77777777" w:rsidTr="00B9698B">
        <w:trPr>
          <w:trHeight w:val="631"/>
        </w:trPr>
        <w:tc>
          <w:tcPr>
            <w:tcW w:w="4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5F151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77776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EA4D7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16C09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 xml:space="preserve">Объём реагента (формалина 10% </w:t>
            </w:r>
            <w:proofErr w:type="spellStart"/>
            <w:r w:rsidRPr="00BB4B22">
              <w:rPr>
                <w:color w:val="000000"/>
                <w:sz w:val="16"/>
                <w:szCs w:val="16"/>
              </w:rPr>
              <w:t>забуференного</w:t>
            </w:r>
            <w:proofErr w:type="spellEnd"/>
            <w:r w:rsidRPr="00BB4B22">
              <w:rPr>
                <w:color w:val="000000"/>
                <w:sz w:val="16"/>
                <w:szCs w:val="16"/>
              </w:rPr>
              <w:t>) в контейнере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A629A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≥1250 и ≤1300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54C71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мл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2621F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B03AC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Объём реагента, необходимый заказчику для фиксации операционного материала</w:t>
            </w: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8B11B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F2790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06BA0" w:rsidRPr="00BB4B22" w14:paraId="7C69F043" w14:textId="77777777" w:rsidTr="00B9698B">
        <w:trPr>
          <w:trHeight w:val="696"/>
        </w:trPr>
        <w:tc>
          <w:tcPr>
            <w:tcW w:w="4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CA764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E8AD5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0EF9C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4C399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Контейнер имеет поле для идентификационных записей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09667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Наличие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6D4BF" w14:textId="54EAD890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C695E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32E04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Для маркировки и учёта биологических образцов</w:t>
            </w: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91463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FF800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06BA0" w:rsidRPr="00BB4B22" w14:paraId="4D4D5101" w14:textId="77777777" w:rsidTr="00B9698B">
        <w:trPr>
          <w:trHeight w:val="834"/>
        </w:trPr>
        <w:tc>
          <w:tcPr>
            <w:tcW w:w="4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3397F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17A0D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4386A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59037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Индивидуальная упаковка каждого контейнера в плотный герметичный полиэтиленовый пакет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A6A5E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F7091" w14:textId="5082EB05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E2B0A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5F998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Исключает протечку реагента и обеспечивает удобство хранения</w:t>
            </w: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529B1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D2D3E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06BA0" w:rsidRPr="00BB4B22" w14:paraId="59D52139" w14:textId="77777777" w:rsidTr="007F3264">
        <w:trPr>
          <w:trHeight w:val="1411"/>
        </w:trPr>
        <w:tc>
          <w:tcPr>
            <w:tcW w:w="4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C43BC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5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F77D0" w14:textId="507F3CF4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 xml:space="preserve">37% Раствор формальдегида </w:t>
            </w:r>
          </w:p>
        </w:tc>
        <w:tc>
          <w:tcPr>
            <w:tcW w:w="13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F43E0" w14:textId="77777777" w:rsidR="00E06BA0" w:rsidRDefault="00E06BA0" w:rsidP="00BB4B2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КТРУ отсутствует</w:t>
            </w:r>
          </w:p>
          <w:p w14:paraId="41D36F1F" w14:textId="77777777" w:rsidR="00E06BA0" w:rsidRDefault="00E06BA0" w:rsidP="00BB4B2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/</w:t>
            </w:r>
          </w:p>
          <w:p w14:paraId="4E842B6C" w14:textId="5269D9C0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21.20.23.110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C575D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Медицинское изделие представляет собой концентрированный раствор формальдегида, предназначенный для использования в качестве фиксатора при обработке биологических тканей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03CD5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AC479" w14:textId="497F0F6F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00AA1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4B6EE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 xml:space="preserve">Вид медицинского изделия. В каталоге КТРУ по состоянию на сентябрь 2026 г. отсутствует </w:t>
            </w:r>
            <w:proofErr w:type="spellStart"/>
            <w:r w:rsidRPr="00BB4B22">
              <w:rPr>
                <w:color w:val="000000"/>
                <w:sz w:val="16"/>
                <w:szCs w:val="16"/>
              </w:rPr>
              <w:t>неукрупненная</w:t>
            </w:r>
            <w:proofErr w:type="spellEnd"/>
            <w:r w:rsidRPr="00BB4B22">
              <w:rPr>
                <w:color w:val="000000"/>
                <w:sz w:val="16"/>
                <w:szCs w:val="16"/>
              </w:rPr>
              <w:t xml:space="preserve"> позиция, соответствующая заявленным характеристикам товара (концентрированный раствор формальдегида), в связи с чем объект закупки описывается с указанием кода ОКПД2 без указания кода КТРУ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A8647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E2604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Упаковка</w:t>
            </w:r>
          </w:p>
        </w:tc>
      </w:tr>
      <w:tr w:rsidR="00E06BA0" w:rsidRPr="00BB4B22" w14:paraId="101889E5" w14:textId="77777777" w:rsidTr="007F3264">
        <w:trPr>
          <w:trHeight w:val="741"/>
        </w:trPr>
        <w:tc>
          <w:tcPr>
            <w:tcW w:w="4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D182C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52DAF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65EB4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A3C1C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Массовая доля формальдегида в растворе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0D4B7" w14:textId="044E874C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≥</w:t>
            </w:r>
            <w:r w:rsidR="00B9698B">
              <w:rPr>
                <w:color w:val="000000"/>
                <w:sz w:val="16"/>
                <w:szCs w:val="16"/>
              </w:rPr>
              <w:t xml:space="preserve"> </w:t>
            </w:r>
            <w:r w:rsidRPr="00BB4B22">
              <w:rPr>
                <w:color w:val="000000"/>
                <w:sz w:val="16"/>
                <w:szCs w:val="16"/>
              </w:rPr>
              <w:t>36 и ≤</w:t>
            </w:r>
            <w:r w:rsidR="00B9698B">
              <w:rPr>
                <w:color w:val="000000"/>
                <w:sz w:val="16"/>
                <w:szCs w:val="16"/>
              </w:rPr>
              <w:t xml:space="preserve"> </w:t>
            </w:r>
            <w:r w:rsidRPr="00BB4B22">
              <w:rPr>
                <w:color w:val="000000"/>
                <w:sz w:val="16"/>
                <w:szCs w:val="16"/>
              </w:rPr>
              <w:t>42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D4274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B2B0A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F02BE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Показатель концентрации, необходимый заказчику для приготовления рабочих растворов фиксатора требуемой концентрации</w:t>
            </w: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8D9E8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CA3E7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06BA0" w:rsidRPr="00BB4B22" w14:paraId="3022558F" w14:textId="77777777" w:rsidTr="007F3264">
        <w:trPr>
          <w:trHeight w:val="978"/>
        </w:trPr>
        <w:tc>
          <w:tcPr>
            <w:tcW w:w="4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ED9C8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57AFC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C11A1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FA0A3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Водородный показатель (</w:t>
            </w:r>
            <w:proofErr w:type="spellStart"/>
            <w:r w:rsidRPr="00BB4B22">
              <w:rPr>
                <w:color w:val="000000"/>
                <w:sz w:val="16"/>
                <w:szCs w:val="16"/>
              </w:rPr>
              <w:t>pH</w:t>
            </w:r>
            <w:proofErr w:type="spellEnd"/>
            <w:r w:rsidRPr="00BB4B22">
              <w:rPr>
                <w:color w:val="000000"/>
                <w:sz w:val="16"/>
                <w:szCs w:val="16"/>
              </w:rPr>
              <w:t>) рабочего раствора после разведения до 10%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26D33" w14:textId="15BA305D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≥</w:t>
            </w:r>
            <w:r w:rsidR="00E06BA0">
              <w:rPr>
                <w:color w:val="000000"/>
                <w:sz w:val="16"/>
                <w:szCs w:val="16"/>
              </w:rPr>
              <w:t xml:space="preserve"> </w:t>
            </w:r>
            <w:r w:rsidRPr="00BB4B22">
              <w:rPr>
                <w:color w:val="000000"/>
                <w:sz w:val="16"/>
                <w:szCs w:val="16"/>
              </w:rPr>
              <w:t>6,9 и ≤</w:t>
            </w:r>
            <w:r w:rsidR="00E06BA0">
              <w:rPr>
                <w:color w:val="000000"/>
                <w:sz w:val="16"/>
                <w:szCs w:val="16"/>
              </w:rPr>
              <w:t xml:space="preserve"> </w:t>
            </w:r>
            <w:r w:rsidRPr="00BB4B22">
              <w:rPr>
                <w:color w:val="000000"/>
                <w:sz w:val="16"/>
                <w:szCs w:val="16"/>
              </w:rPr>
              <w:t>7,4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40B26" w14:textId="090F8F8C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CB7E6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7DF94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 xml:space="preserve">Нейтральная </w:t>
            </w:r>
            <w:proofErr w:type="spellStart"/>
            <w:r w:rsidRPr="00BB4B22">
              <w:rPr>
                <w:color w:val="000000"/>
                <w:sz w:val="16"/>
                <w:szCs w:val="16"/>
              </w:rPr>
              <w:t>забуференность</w:t>
            </w:r>
            <w:proofErr w:type="spellEnd"/>
            <w:r w:rsidRPr="00BB4B22">
              <w:rPr>
                <w:color w:val="000000"/>
                <w:sz w:val="16"/>
                <w:szCs w:val="16"/>
              </w:rPr>
              <w:t xml:space="preserve"> рабочего раствора, обеспечивающая сохранность морфологической структуры образца ткани</w:t>
            </w: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8EF41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F7D2F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06BA0" w:rsidRPr="00BB4B22" w14:paraId="79C831E0" w14:textId="77777777" w:rsidTr="007F3264">
        <w:trPr>
          <w:trHeight w:val="703"/>
        </w:trPr>
        <w:tc>
          <w:tcPr>
            <w:tcW w:w="4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90E7D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DAC73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D85DB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09718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Внешний вид — бесцветная прозрачная жидкость без механических включений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153DB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ABB9F" w14:textId="35029486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C8C0B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54E32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Показатель качества реагента</w:t>
            </w: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5C9F4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15DCD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06BA0" w:rsidRPr="00BB4B22" w14:paraId="26DBB683" w14:textId="77777777" w:rsidTr="007F3264">
        <w:trPr>
          <w:trHeight w:val="420"/>
        </w:trPr>
        <w:tc>
          <w:tcPr>
            <w:tcW w:w="4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E4541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39139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723E8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D0702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Объём фасовки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2B503" w14:textId="5B736CC2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≥</w:t>
            </w:r>
            <w:r w:rsidR="00E06BA0">
              <w:rPr>
                <w:color w:val="000000"/>
                <w:sz w:val="16"/>
                <w:szCs w:val="16"/>
              </w:rPr>
              <w:t xml:space="preserve"> </w:t>
            </w:r>
            <w:r w:rsidRPr="00BB4B22">
              <w:rPr>
                <w:color w:val="000000"/>
                <w:sz w:val="16"/>
                <w:szCs w:val="16"/>
              </w:rPr>
              <w:t>5 и ≤</w:t>
            </w:r>
            <w:r w:rsidR="00E06BA0">
              <w:rPr>
                <w:color w:val="000000"/>
                <w:sz w:val="16"/>
                <w:szCs w:val="16"/>
              </w:rPr>
              <w:t xml:space="preserve"> </w:t>
            </w:r>
            <w:r w:rsidRPr="00BB4B22">
              <w:rPr>
                <w:color w:val="000000"/>
                <w:sz w:val="16"/>
                <w:szCs w:val="16"/>
              </w:rPr>
              <w:t>5,5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71366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л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00BB1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D64C3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Объём тары, необходимый заказчику</w:t>
            </w: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F500D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ED9F0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06BA0" w:rsidRPr="00BB4B22" w14:paraId="4C02533A" w14:textId="77777777" w:rsidTr="007F3264">
        <w:trPr>
          <w:trHeight w:val="695"/>
        </w:trPr>
        <w:tc>
          <w:tcPr>
            <w:tcW w:w="4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58FC3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91351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6DE59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54CE6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Упаковка — инертная герметично укупоренная тара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410EA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99022" w14:textId="3F08A80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B7238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9B094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Обеспечивает сохранность реагента при хранении и транспортировке</w:t>
            </w: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7D644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3A088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9698B" w:rsidRPr="00BB4B22" w14:paraId="585472D6" w14:textId="77777777" w:rsidTr="007F3264">
        <w:trPr>
          <w:trHeight w:val="1553"/>
        </w:trPr>
        <w:tc>
          <w:tcPr>
            <w:tcW w:w="4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971D9" w14:textId="77777777" w:rsidR="00B9698B" w:rsidRPr="00BB4B22" w:rsidRDefault="00B9698B" w:rsidP="00B9698B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5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17137" w14:textId="632D38AC" w:rsidR="00B9698B" w:rsidRPr="00BB4B22" w:rsidRDefault="00B9698B" w:rsidP="00B9698B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 xml:space="preserve">Реактив для проведения </w:t>
            </w:r>
            <w:proofErr w:type="spellStart"/>
            <w:r w:rsidRPr="00BB4B22">
              <w:rPr>
                <w:color w:val="000000"/>
                <w:sz w:val="16"/>
                <w:szCs w:val="16"/>
              </w:rPr>
              <w:t>кольпоскопии</w:t>
            </w:r>
            <w:proofErr w:type="spellEnd"/>
            <w:r w:rsidRPr="00BB4B22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3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C6507" w14:textId="77777777" w:rsidR="00B9698B" w:rsidRDefault="00B9698B" w:rsidP="00B9698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КТРУ отсутствует</w:t>
            </w:r>
          </w:p>
          <w:p w14:paraId="68ECA996" w14:textId="77777777" w:rsidR="00B9698B" w:rsidRDefault="00B9698B" w:rsidP="00B9698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/</w:t>
            </w:r>
          </w:p>
          <w:p w14:paraId="4C112D96" w14:textId="5A32DCD9" w:rsidR="00B9698B" w:rsidRPr="00BB4B22" w:rsidRDefault="00B9698B" w:rsidP="00B9698B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21.20.23.110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5E4F7" w14:textId="77777777" w:rsidR="00B9698B" w:rsidRPr="00BB4B22" w:rsidRDefault="00B9698B" w:rsidP="00B9698B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 xml:space="preserve">Реактив предназначен для проведения расширенной </w:t>
            </w:r>
            <w:proofErr w:type="spellStart"/>
            <w:r w:rsidRPr="00BB4B22">
              <w:rPr>
                <w:color w:val="000000"/>
                <w:sz w:val="16"/>
                <w:szCs w:val="16"/>
              </w:rPr>
              <w:t>кольпоскопии</w:t>
            </w:r>
            <w:proofErr w:type="spellEnd"/>
            <w:r w:rsidRPr="00BB4B22">
              <w:rPr>
                <w:color w:val="000000"/>
                <w:sz w:val="16"/>
                <w:szCs w:val="16"/>
              </w:rPr>
              <w:t xml:space="preserve"> (уксусной пробы) в целях исследования эпителия шейки матки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DAB6C" w14:textId="77777777" w:rsidR="00B9698B" w:rsidRPr="00BB4B22" w:rsidRDefault="00B9698B" w:rsidP="00B9698B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64A50" w14:textId="4A22FC18" w:rsidR="00B9698B" w:rsidRPr="00BB4B22" w:rsidRDefault="00B9698B" w:rsidP="00B969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DD779" w14:textId="77777777" w:rsidR="00B9698B" w:rsidRPr="00BB4B22" w:rsidRDefault="00B9698B" w:rsidP="00B9698B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012D3" w14:textId="77777777" w:rsidR="00B9698B" w:rsidRPr="00BB4B22" w:rsidRDefault="00B9698B" w:rsidP="00B9698B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 xml:space="preserve">Назначение реактива. В каталоге КТРУ по состоянию на сентябрь 2026 г. отсутствует </w:t>
            </w:r>
            <w:proofErr w:type="spellStart"/>
            <w:r w:rsidRPr="00BB4B22">
              <w:rPr>
                <w:color w:val="000000"/>
                <w:sz w:val="16"/>
                <w:szCs w:val="16"/>
              </w:rPr>
              <w:t>неукрупненная</w:t>
            </w:r>
            <w:proofErr w:type="spellEnd"/>
            <w:r w:rsidRPr="00BB4B22">
              <w:rPr>
                <w:color w:val="000000"/>
                <w:sz w:val="16"/>
                <w:szCs w:val="16"/>
              </w:rPr>
              <w:t xml:space="preserve"> позиция, соответствующая реактиву на основе уксусной кислоты для </w:t>
            </w:r>
            <w:proofErr w:type="spellStart"/>
            <w:r w:rsidRPr="00BB4B22">
              <w:rPr>
                <w:color w:val="000000"/>
                <w:sz w:val="16"/>
                <w:szCs w:val="16"/>
              </w:rPr>
              <w:t>кольпоскопии</w:t>
            </w:r>
            <w:proofErr w:type="spellEnd"/>
            <w:r w:rsidRPr="00BB4B22">
              <w:rPr>
                <w:color w:val="000000"/>
                <w:sz w:val="16"/>
                <w:szCs w:val="16"/>
              </w:rPr>
              <w:t>, в связи с чем объект закупки описывается с указанием кода ОКПД2 без указания кода КТРУ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F08A3" w14:textId="77777777" w:rsidR="00B9698B" w:rsidRPr="00BB4B22" w:rsidRDefault="00B9698B" w:rsidP="00B9698B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B22D8" w14:textId="77777777" w:rsidR="00B9698B" w:rsidRPr="00BB4B22" w:rsidRDefault="00B9698B" w:rsidP="00B9698B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Штука</w:t>
            </w:r>
          </w:p>
        </w:tc>
      </w:tr>
      <w:tr w:rsidR="00E06BA0" w:rsidRPr="00BB4B22" w14:paraId="4DA5E780" w14:textId="77777777" w:rsidTr="007F3264">
        <w:trPr>
          <w:trHeight w:val="697"/>
        </w:trPr>
        <w:tc>
          <w:tcPr>
            <w:tcW w:w="4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6D166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C18E3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38659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90B68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Действующее вещество — кислота уксусная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75FF0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834C9" w14:textId="6EB3C3CF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DB824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E34F7" w14:textId="0FEE89D8" w:rsidR="00BB4B22" w:rsidRPr="00BB4B22" w:rsidRDefault="00953AAA" w:rsidP="00BB4B2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</w:t>
            </w:r>
            <w:r w:rsidRPr="00953AAA">
              <w:rPr>
                <w:color w:val="000000"/>
                <w:sz w:val="16"/>
                <w:szCs w:val="16"/>
              </w:rPr>
              <w:t xml:space="preserve">еобходима для проведения уксусной пробы при </w:t>
            </w:r>
            <w:proofErr w:type="spellStart"/>
            <w:r w:rsidRPr="00953AAA">
              <w:rPr>
                <w:color w:val="000000"/>
                <w:sz w:val="16"/>
                <w:szCs w:val="16"/>
              </w:rPr>
              <w:t>кольпоскопии</w:t>
            </w:r>
            <w:proofErr w:type="spellEnd"/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2B32F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0E88A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06BA0" w:rsidRPr="00BB4B22" w14:paraId="655BDCA7" w14:textId="77777777" w:rsidTr="007F3264">
        <w:trPr>
          <w:trHeight w:val="835"/>
        </w:trPr>
        <w:tc>
          <w:tcPr>
            <w:tcW w:w="4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EEC85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48E0D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A3336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AEC08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Массовая доля уксусной кислоты в растворе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DC496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B9034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7C8F8" w14:textId="408EFE2D" w:rsidR="00BB4B22" w:rsidRPr="00BB4B22" w:rsidRDefault="003969E3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5C723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 xml:space="preserve">Концентрация действующего вещества, необходимая для проведения уксусной пробы при </w:t>
            </w:r>
            <w:proofErr w:type="spellStart"/>
            <w:r w:rsidRPr="00BB4B22">
              <w:rPr>
                <w:color w:val="000000"/>
                <w:sz w:val="16"/>
                <w:szCs w:val="16"/>
              </w:rPr>
              <w:t>кольпоскопии</w:t>
            </w:r>
            <w:proofErr w:type="spellEnd"/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532B3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6E493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06BA0" w:rsidRPr="00BB4B22" w14:paraId="171761F3" w14:textId="77777777" w:rsidTr="007F3264">
        <w:trPr>
          <w:trHeight w:val="846"/>
        </w:trPr>
        <w:tc>
          <w:tcPr>
            <w:tcW w:w="4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CD93F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712EA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D6A5B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E97B6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Является вспомогательным средством для подготовки к проведению исследования, метод — визуальный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EEF44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DEEDA" w14:textId="016BC8A0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0F14B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5AAC0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Характеристика применения реактива, необходимая заказчику</w:t>
            </w: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48628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B707E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06BA0" w:rsidRPr="00BB4B22" w14:paraId="2C374B09" w14:textId="77777777" w:rsidTr="007F3264">
        <w:trPr>
          <w:trHeight w:val="703"/>
        </w:trPr>
        <w:tc>
          <w:tcPr>
            <w:tcW w:w="4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56863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29840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79382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02A91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Реактив расфасован в пластиковый флакон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E0664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82522" w14:textId="1EFC4F4F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57E76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17178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Материал тары, необходимый для хранения реактива</w:t>
            </w: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B0B6A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1E768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06BA0" w:rsidRPr="00BB4B22" w14:paraId="53105959" w14:textId="77777777" w:rsidTr="007F3264">
        <w:trPr>
          <w:trHeight w:val="557"/>
        </w:trPr>
        <w:tc>
          <w:tcPr>
            <w:tcW w:w="4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67255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D0D76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A0E87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341AB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Объём флакона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AF1A5" w14:textId="5AB7751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≥</w:t>
            </w:r>
            <w:r w:rsidR="00953AAA">
              <w:rPr>
                <w:color w:val="000000"/>
                <w:sz w:val="16"/>
                <w:szCs w:val="16"/>
              </w:rPr>
              <w:t xml:space="preserve"> </w:t>
            </w:r>
            <w:r w:rsidRPr="00BB4B22">
              <w:rPr>
                <w:color w:val="000000"/>
                <w:sz w:val="16"/>
                <w:szCs w:val="16"/>
              </w:rPr>
              <w:t>95 и ≤</w:t>
            </w:r>
            <w:r w:rsidR="00953AAA">
              <w:rPr>
                <w:color w:val="000000"/>
                <w:sz w:val="16"/>
                <w:szCs w:val="16"/>
              </w:rPr>
              <w:t xml:space="preserve"> </w:t>
            </w:r>
            <w:r w:rsidRPr="00BB4B22">
              <w:rPr>
                <w:color w:val="000000"/>
                <w:sz w:val="16"/>
                <w:szCs w:val="16"/>
              </w:rPr>
              <w:t>105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52D71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мл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D3478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2D96D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  <w:r w:rsidRPr="00BB4B22">
              <w:rPr>
                <w:color w:val="000000"/>
                <w:sz w:val="16"/>
                <w:szCs w:val="16"/>
              </w:rPr>
              <w:t>Объём флакона, необходимый заказчику</w:t>
            </w: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C11C7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2B756" w14:textId="77777777" w:rsidR="00BB4B22" w:rsidRPr="00BB4B22" w:rsidRDefault="00BB4B22" w:rsidP="00BB4B2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</w:tbl>
    <w:p w14:paraId="0CF7660E" w14:textId="77777777" w:rsidR="00923903" w:rsidRDefault="00923903">
      <w:pPr>
        <w:autoSpaceDE w:val="0"/>
        <w:autoSpaceDN w:val="0"/>
        <w:adjustRightInd w:val="0"/>
        <w:jc w:val="both"/>
        <w:rPr>
          <w:bCs/>
          <w:sz w:val="18"/>
          <w:szCs w:val="18"/>
        </w:rPr>
      </w:pPr>
      <w:bookmarkStart w:id="5" w:name="_GoBack"/>
      <w:bookmarkEnd w:id="5"/>
    </w:p>
    <w:p w14:paraId="66073491" w14:textId="4D27DA88" w:rsidR="00BB10CC" w:rsidRPr="00217BC5" w:rsidRDefault="003B3813">
      <w:pPr>
        <w:autoSpaceDE w:val="0"/>
        <w:autoSpaceDN w:val="0"/>
        <w:adjustRightInd w:val="0"/>
        <w:jc w:val="both"/>
        <w:rPr>
          <w:bCs/>
          <w:sz w:val="18"/>
          <w:szCs w:val="18"/>
        </w:rPr>
      </w:pPr>
      <w:r w:rsidRPr="00217BC5">
        <w:rPr>
          <w:bCs/>
          <w:sz w:val="18"/>
          <w:szCs w:val="18"/>
        </w:rPr>
        <w:t>*Согласно п.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N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описание необходимого к поставке Товара приведено в соответствии со статьей 33 Федерального закона от 05.04.2013 № 44-ФЗ, так как в соответствующей позиции каталога товаров, работ, услуг для обеспечения государственных и муниципальных нужд, отсутствует описание характеристик товара. Данная информация необходима с целью получения Заказчиком Товара, соответствующего его потребностям и обусловлена спецификой учреждения.</w:t>
      </w:r>
    </w:p>
    <w:p w14:paraId="4ECCC676" w14:textId="77777777" w:rsidR="00217BC5" w:rsidRDefault="00217BC5">
      <w:pPr>
        <w:keepNext/>
        <w:keepLines/>
        <w:jc w:val="both"/>
        <w:rPr>
          <w:rFonts w:eastAsia="Courier New"/>
          <w:sz w:val="22"/>
          <w:szCs w:val="22"/>
          <w:lang w:bidi="ru-RU"/>
        </w:rPr>
      </w:pPr>
    </w:p>
    <w:p w14:paraId="42F149B3" w14:textId="77777777" w:rsidR="00923903" w:rsidRPr="00923903" w:rsidRDefault="00923903" w:rsidP="00923903">
      <w:pPr>
        <w:keepNext/>
        <w:keepLines/>
        <w:jc w:val="both"/>
        <w:rPr>
          <w:rFonts w:eastAsia="Courier New"/>
          <w:sz w:val="22"/>
          <w:szCs w:val="22"/>
          <w:lang w:bidi="ru-RU"/>
        </w:rPr>
      </w:pPr>
    </w:p>
    <w:p w14:paraId="43DAD5A2" w14:textId="42F95F3F" w:rsidR="00217BC5" w:rsidRPr="00125FE5" w:rsidRDefault="00923903" w:rsidP="00ED260F">
      <w:pPr>
        <w:keepNext/>
        <w:keepLines/>
        <w:jc w:val="center"/>
        <w:rPr>
          <w:rFonts w:eastAsia="Courier New"/>
          <w:b/>
          <w:bCs/>
          <w:sz w:val="20"/>
          <w:szCs w:val="20"/>
          <w:lang w:bidi="ru-RU"/>
        </w:rPr>
      </w:pPr>
      <w:r w:rsidRPr="00125FE5">
        <w:rPr>
          <w:rFonts w:eastAsia="Courier New"/>
          <w:b/>
          <w:bCs/>
          <w:sz w:val="20"/>
          <w:szCs w:val="20"/>
          <w:lang w:bidi="ru-RU"/>
        </w:rPr>
        <w:t>Заведующая аптекой              Рогова Е.А.</w:t>
      </w:r>
    </w:p>
    <w:p w14:paraId="2C643988" w14:textId="77777777" w:rsidR="00BB10CC" w:rsidRDefault="00BB10CC">
      <w:pPr>
        <w:keepNext/>
        <w:keepLines/>
      </w:pPr>
    </w:p>
    <w:sectPr w:rsidR="00BB10CC" w:rsidSect="00923903">
      <w:pgSz w:w="16838" w:h="11906" w:orient="landscape"/>
      <w:pgMar w:top="709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F70F33" w14:textId="77777777" w:rsidR="00691844" w:rsidRDefault="00691844">
      <w:r>
        <w:separator/>
      </w:r>
    </w:p>
  </w:endnote>
  <w:endnote w:type="continuationSeparator" w:id="0">
    <w:p w14:paraId="4FA81357" w14:textId="77777777" w:rsidR="00691844" w:rsidRDefault="00691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2353E9" w14:textId="77777777" w:rsidR="00691844" w:rsidRDefault="00691844">
      <w:r>
        <w:separator/>
      </w:r>
    </w:p>
  </w:footnote>
  <w:footnote w:type="continuationSeparator" w:id="0">
    <w:p w14:paraId="6ED4DC6C" w14:textId="77777777" w:rsidR="00691844" w:rsidRDefault="006918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727B73"/>
    <w:multiLevelType w:val="multilevel"/>
    <w:tmpl w:val="5B727B73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/>
  <w:defaultTabStop w:val="708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5AD8"/>
    <w:rsid w:val="00000CC2"/>
    <w:rsid w:val="0002242C"/>
    <w:rsid w:val="0004103A"/>
    <w:rsid w:val="0004170C"/>
    <w:rsid w:val="000445E7"/>
    <w:rsid w:val="00050AAD"/>
    <w:rsid w:val="000525E7"/>
    <w:rsid w:val="00071DC0"/>
    <w:rsid w:val="00076651"/>
    <w:rsid w:val="0007789F"/>
    <w:rsid w:val="000A66AD"/>
    <w:rsid w:val="000C5F46"/>
    <w:rsid w:val="000E76D2"/>
    <w:rsid w:val="000E79E2"/>
    <w:rsid w:val="000F12C3"/>
    <w:rsid w:val="000F5BEC"/>
    <w:rsid w:val="00111E01"/>
    <w:rsid w:val="00111F15"/>
    <w:rsid w:val="001155D0"/>
    <w:rsid w:val="001170FE"/>
    <w:rsid w:val="00117227"/>
    <w:rsid w:val="00125FE5"/>
    <w:rsid w:val="00153A5F"/>
    <w:rsid w:val="00155DA0"/>
    <w:rsid w:val="00166F51"/>
    <w:rsid w:val="0017516F"/>
    <w:rsid w:val="001855F2"/>
    <w:rsid w:val="00191A3C"/>
    <w:rsid w:val="00197453"/>
    <w:rsid w:val="001A0B78"/>
    <w:rsid w:val="001B007B"/>
    <w:rsid w:val="001C050B"/>
    <w:rsid w:val="001C093E"/>
    <w:rsid w:val="001C1E4C"/>
    <w:rsid w:val="001C2029"/>
    <w:rsid w:val="001C2497"/>
    <w:rsid w:val="001C50D9"/>
    <w:rsid w:val="001D08C4"/>
    <w:rsid w:val="001D457E"/>
    <w:rsid w:val="001D6333"/>
    <w:rsid w:val="001E4CA7"/>
    <w:rsid w:val="001F5814"/>
    <w:rsid w:val="00217BC5"/>
    <w:rsid w:val="00237830"/>
    <w:rsid w:val="00244659"/>
    <w:rsid w:val="00247531"/>
    <w:rsid w:val="00260BC3"/>
    <w:rsid w:val="00267027"/>
    <w:rsid w:val="00270732"/>
    <w:rsid w:val="00284F85"/>
    <w:rsid w:val="00287368"/>
    <w:rsid w:val="002A15D3"/>
    <w:rsid w:val="002A226D"/>
    <w:rsid w:val="002B1977"/>
    <w:rsid w:val="002B4302"/>
    <w:rsid w:val="002C166B"/>
    <w:rsid w:val="002C271E"/>
    <w:rsid w:val="002C4C72"/>
    <w:rsid w:val="002C54FF"/>
    <w:rsid w:val="002C58F3"/>
    <w:rsid w:val="002D25E6"/>
    <w:rsid w:val="002D3F42"/>
    <w:rsid w:val="002E3FAB"/>
    <w:rsid w:val="00301E19"/>
    <w:rsid w:val="00316A27"/>
    <w:rsid w:val="00326CF2"/>
    <w:rsid w:val="00326DB4"/>
    <w:rsid w:val="003275FD"/>
    <w:rsid w:val="003305AD"/>
    <w:rsid w:val="00342178"/>
    <w:rsid w:val="00350895"/>
    <w:rsid w:val="00370BC5"/>
    <w:rsid w:val="00371CF1"/>
    <w:rsid w:val="00381796"/>
    <w:rsid w:val="00383A69"/>
    <w:rsid w:val="0038763B"/>
    <w:rsid w:val="003969E3"/>
    <w:rsid w:val="003A755A"/>
    <w:rsid w:val="003B026B"/>
    <w:rsid w:val="003B09A5"/>
    <w:rsid w:val="003B3813"/>
    <w:rsid w:val="003C2F0F"/>
    <w:rsid w:val="003D1EEA"/>
    <w:rsid w:val="003D623E"/>
    <w:rsid w:val="003D7670"/>
    <w:rsid w:val="003E0393"/>
    <w:rsid w:val="003E15B1"/>
    <w:rsid w:val="003F1038"/>
    <w:rsid w:val="003F487A"/>
    <w:rsid w:val="00413F94"/>
    <w:rsid w:val="00421028"/>
    <w:rsid w:val="00436FF4"/>
    <w:rsid w:val="00453749"/>
    <w:rsid w:val="00453E60"/>
    <w:rsid w:val="00466292"/>
    <w:rsid w:val="00470B90"/>
    <w:rsid w:val="0047156E"/>
    <w:rsid w:val="00481939"/>
    <w:rsid w:val="00493318"/>
    <w:rsid w:val="0049379A"/>
    <w:rsid w:val="00495CD7"/>
    <w:rsid w:val="004A0F58"/>
    <w:rsid w:val="004A3092"/>
    <w:rsid w:val="004A6979"/>
    <w:rsid w:val="004A6F90"/>
    <w:rsid w:val="004B1B1E"/>
    <w:rsid w:val="004D052F"/>
    <w:rsid w:val="004D361E"/>
    <w:rsid w:val="004E7D6B"/>
    <w:rsid w:val="004F0822"/>
    <w:rsid w:val="004F1CF5"/>
    <w:rsid w:val="004F2A08"/>
    <w:rsid w:val="00510F34"/>
    <w:rsid w:val="00514F33"/>
    <w:rsid w:val="00516508"/>
    <w:rsid w:val="00532982"/>
    <w:rsid w:val="00535A3B"/>
    <w:rsid w:val="00536FCE"/>
    <w:rsid w:val="00550B1D"/>
    <w:rsid w:val="005541DE"/>
    <w:rsid w:val="00564708"/>
    <w:rsid w:val="00575F13"/>
    <w:rsid w:val="005A120C"/>
    <w:rsid w:val="005A1D85"/>
    <w:rsid w:val="005A1ED0"/>
    <w:rsid w:val="005A5DC2"/>
    <w:rsid w:val="005A7BB7"/>
    <w:rsid w:val="005B5AD8"/>
    <w:rsid w:val="005D147C"/>
    <w:rsid w:val="005D26A1"/>
    <w:rsid w:val="005D7658"/>
    <w:rsid w:val="005F3407"/>
    <w:rsid w:val="005F6453"/>
    <w:rsid w:val="00605AC6"/>
    <w:rsid w:val="0060696C"/>
    <w:rsid w:val="0061160A"/>
    <w:rsid w:val="006133CE"/>
    <w:rsid w:val="006167C2"/>
    <w:rsid w:val="0063380F"/>
    <w:rsid w:val="00677A1D"/>
    <w:rsid w:val="00684A6F"/>
    <w:rsid w:val="00691844"/>
    <w:rsid w:val="006A07D4"/>
    <w:rsid w:val="006C4D1E"/>
    <w:rsid w:val="006C7DFD"/>
    <w:rsid w:val="006D2380"/>
    <w:rsid w:val="006D7781"/>
    <w:rsid w:val="006F046B"/>
    <w:rsid w:val="006F2205"/>
    <w:rsid w:val="006F2845"/>
    <w:rsid w:val="006F3425"/>
    <w:rsid w:val="006F74C7"/>
    <w:rsid w:val="00712646"/>
    <w:rsid w:val="00713D9B"/>
    <w:rsid w:val="00714A9D"/>
    <w:rsid w:val="007158B1"/>
    <w:rsid w:val="00720808"/>
    <w:rsid w:val="00722E31"/>
    <w:rsid w:val="00725460"/>
    <w:rsid w:val="00733838"/>
    <w:rsid w:val="00751B21"/>
    <w:rsid w:val="00752425"/>
    <w:rsid w:val="0075446A"/>
    <w:rsid w:val="0075503D"/>
    <w:rsid w:val="007564E4"/>
    <w:rsid w:val="007578F8"/>
    <w:rsid w:val="007607A9"/>
    <w:rsid w:val="0077215D"/>
    <w:rsid w:val="00774E74"/>
    <w:rsid w:val="00781D1F"/>
    <w:rsid w:val="0079279C"/>
    <w:rsid w:val="007B21E2"/>
    <w:rsid w:val="007C02F2"/>
    <w:rsid w:val="007C2C48"/>
    <w:rsid w:val="007E2034"/>
    <w:rsid w:val="007E2A40"/>
    <w:rsid w:val="007E3C7E"/>
    <w:rsid w:val="007F3264"/>
    <w:rsid w:val="007F331B"/>
    <w:rsid w:val="0080081A"/>
    <w:rsid w:val="00802FA2"/>
    <w:rsid w:val="0080450C"/>
    <w:rsid w:val="00810BEC"/>
    <w:rsid w:val="008200E7"/>
    <w:rsid w:val="0082554D"/>
    <w:rsid w:val="00825D3A"/>
    <w:rsid w:val="008363C7"/>
    <w:rsid w:val="00842ADB"/>
    <w:rsid w:val="00846AE8"/>
    <w:rsid w:val="00855A1A"/>
    <w:rsid w:val="00871237"/>
    <w:rsid w:val="00872A71"/>
    <w:rsid w:val="0087388D"/>
    <w:rsid w:val="00875874"/>
    <w:rsid w:val="00884579"/>
    <w:rsid w:val="008B46AB"/>
    <w:rsid w:val="008B70C3"/>
    <w:rsid w:val="008C18CE"/>
    <w:rsid w:val="008C78B5"/>
    <w:rsid w:val="008D5ABB"/>
    <w:rsid w:val="008D7707"/>
    <w:rsid w:val="008D7DC0"/>
    <w:rsid w:val="008F2773"/>
    <w:rsid w:val="00911310"/>
    <w:rsid w:val="009157BD"/>
    <w:rsid w:val="00923903"/>
    <w:rsid w:val="0092450E"/>
    <w:rsid w:val="00925511"/>
    <w:rsid w:val="009346CA"/>
    <w:rsid w:val="009435A5"/>
    <w:rsid w:val="00953AAA"/>
    <w:rsid w:val="009570EB"/>
    <w:rsid w:val="00960B3D"/>
    <w:rsid w:val="009633C8"/>
    <w:rsid w:val="00963F5C"/>
    <w:rsid w:val="009655D3"/>
    <w:rsid w:val="00966B4D"/>
    <w:rsid w:val="00967E86"/>
    <w:rsid w:val="00970EEA"/>
    <w:rsid w:val="00971DBD"/>
    <w:rsid w:val="00981DBB"/>
    <w:rsid w:val="009910C1"/>
    <w:rsid w:val="0099405A"/>
    <w:rsid w:val="00994070"/>
    <w:rsid w:val="00997702"/>
    <w:rsid w:val="009A486D"/>
    <w:rsid w:val="009B2568"/>
    <w:rsid w:val="009B5573"/>
    <w:rsid w:val="009C160A"/>
    <w:rsid w:val="009D2AB9"/>
    <w:rsid w:val="009D3335"/>
    <w:rsid w:val="009E3954"/>
    <w:rsid w:val="009E4323"/>
    <w:rsid w:val="009E44CA"/>
    <w:rsid w:val="009F05D1"/>
    <w:rsid w:val="009F290E"/>
    <w:rsid w:val="00A04865"/>
    <w:rsid w:val="00A058A4"/>
    <w:rsid w:val="00A05ECB"/>
    <w:rsid w:val="00A137C1"/>
    <w:rsid w:val="00A22A50"/>
    <w:rsid w:val="00A266DA"/>
    <w:rsid w:val="00A357E4"/>
    <w:rsid w:val="00A42D87"/>
    <w:rsid w:val="00A54838"/>
    <w:rsid w:val="00A57990"/>
    <w:rsid w:val="00A61EB6"/>
    <w:rsid w:val="00A668E1"/>
    <w:rsid w:val="00A7218E"/>
    <w:rsid w:val="00A72E73"/>
    <w:rsid w:val="00A91618"/>
    <w:rsid w:val="00AC2991"/>
    <w:rsid w:val="00AD7DBA"/>
    <w:rsid w:val="00AF23E9"/>
    <w:rsid w:val="00AF2E35"/>
    <w:rsid w:val="00AF357B"/>
    <w:rsid w:val="00B00B8B"/>
    <w:rsid w:val="00B0317D"/>
    <w:rsid w:val="00B50A43"/>
    <w:rsid w:val="00B50AE0"/>
    <w:rsid w:val="00B56D29"/>
    <w:rsid w:val="00B64831"/>
    <w:rsid w:val="00B670E5"/>
    <w:rsid w:val="00B71193"/>
    <w:rsid w:val="00B71C4C"/>
    <w:rsid w:val="00B9347A"/>
    <w:rsid w:val="00B95F09"/>
    <w:rsid w:val="00B9698B"/>
    <w:rsid w:val="00BA1F39"/>
    <w:rsid w:val="00BA6652"/>
    <w:rsid w:val="00BA71A6"/>
    <w:rsid w:val="00BB10CC"/>
    <w:rsid w:val="00BB4B22"/>
    <w:rsid w:val="00BD42A6"/>
    <w:rsid w:val="00BE291A"/>
    <w:rsid w:val="00BE6B61"/>
    <w:rsid w:val="00BF31FF"/>
    <w:rsid w:val="00BF51B6"/>
    <w:rsid w:val="00C20B3F"/>
    <w:rsid w:val="00C4045C"/>
    <w:rsid w:val="00C45A3B"/>
    <w:rsid w:val="00C54B84"/>
    <w:rsid w:val="00C56DC4"/>
    <w:rsid w:val="00C66160"/>
    <w:rsid w:val="00C66910"/>
    <w:rsid w:val="00C825BC"/>
    <w:rsid w:val="00C829AC"/>
    <w:rsid w:val="00C82CB6"/>
    <w:rsid w:val="00C82D8D"/>
    <w:rsid w:val="00C9295C"/>
    <w:rsid w:val="00C9408A"/>
    <w:rsid w:val="00CA34D9"/>
    <w:rsid w:val="00CA56EE"/>
    <w:rsid w:val="00CB005D"/>
    <w:rsid w:val="00CB7DBF"/>
    <w:rsid w:val="00CD1E52"/>
    <w:rsid w:val="00CD2F8D"/>
    <w:rsid w:val="00CE1B6C"/>
    <w:rsid w:val="00CF1E3D"/>
    <w:rsid w:val="00CF579F"/>
    <w:rsid w:val="00D001D2"/>
    <w:rsid w:val="00D045CA"/>
    <w:rsid w:val="00D04899"/>
    <w:rsid w:val="00D0639F"/>
    <w:rsid w:val="00D07556"/>
    <w:rsid w:val="00D12061"/>
    <w:rsid w:val="00D12DDA"/>
    <w:rsid w:val="00D2240B"/>
    <w:rsid w:val="00D255F3"/>
    <w:rsid w:val="00D25AA8"/>
    <w:rsid w:val="00D36B5B"/>
    <w:rsid w:val="00D4436D"/>
    <w:rsid w:val="00D62440"/>
    <w:rsid w:val="00D625EA"/>
    <w:rsid w:val="00D63827"/>
    <w:rsid w:val="00D73B2B"/>
    <w:rsid w:val="00D75DAC"/>
    <w:rsid w:val="00D80CCD"/>
    <w:rsid w:val="00D84D7C"/>
    <w:rsid w:val="00D871D3"/>
    <w:rsid w:val="00D912C1"/>
    <w:rsid w:val="00DA137A"/>
    <w:rsid w:val="00DB4133"/>
    <w:rsid w:val="00DC53DA"/>
    <w:rsid w:val="00DC579F"/>
    <w:rsid w:val="00DC7D3D"/>
    <w:rsid w:val="00DD4552"/>
    <w:rsid w:val="00DD706C"/>
    <w:rsid w:val="00DE1599"/>
    <w:rsid w:val="00DF2819"/>
    <w:rsid w:val="00DF34B1"/>
    <w:rsid w:val="00DF7950"/>
    <w:rsid w:val="00E0096E"/>
    <w:rsid w:val="00E02DA4"/>
    <w:rsid w:val="00E05353"/>
    <w:rsid w:val="00E06120"/>
    <w:rsid w:val="00E06BA0"/>
    <w:rsid w:val="00E124AE"/>
    <w:rsid w:val="00E17567"/>
    <w:rsid w:val="00E27670"/>
    <w:rsid w:val="00E47588"/>
    <w:rsid w:val="00E509B8"/>
    <w:rsid w:val="00E60E0F"/>
    <w:rsid w:val="00E65374"/>
    <w:rsid w:val="00E814C4"/>
    <w:rsid w:val="00E81EB0"/>
    <w:rsid w:val="00E82291"/>
    <w:rsid w:val="00E828DB"/>
    <w:rsid w:val="00E83AB6"/>
    <w:rsid w:val="00E83E73"/>
    <w:rsid w:val="00E85B86"/>
    <w:rsid w:val="00E96F33"/>
    <w:rsid w:val="00EC23FC"/>
    <w:rsid w:val="00EC488C"/>
    <w:rsid w:val="00EC6A67"/>
    <w:rsid w:val="00ED260F"/>
    <w:rsid w:val="00EE3FB4"/>
    <w:rsid w:val="00EF6DDD"/>
    <w:rsid w:val="00F0621A"/>
    <w:rsid w:val="00F11049"/>
    <w:rsid w:val="00F320D2"/>
    <w:rsid w:val="00F322D1"/>
    <w:rsid w:val="00F4741F"/>
    <w:rsid w:val="00F608E7"/>
    <w:rsid w:val="00F61FBF"/>
    <w:rsid w:val="00F714FA"/>
    <w:rsid w:val="00F93DB8"/>
    <w:rsid w:val="00FA57FF"/>
    <w:rsid w:val="00FB1AF2"/>
    <w:rsid w:val="00FB31ED"/>
    <w:rsid w:val="00FC1969"/>
    <w:rsid w:val="00FD5A07"/>
    <w:rsid w:val="00FE411F"/>
    <w:rsid w:val="00FE6790"/>
    <w:rsid w:val="0872283C"/>
    <w:rsid w:val="0C9B687D"/>
    <w:rsid w:val="24FB1E10"/>
    <w:rsid w:val="251903EC"/>
    <w:rsid w:val="28D63558"/>
    <w:rsid w:val="3C5928D7"/>
    <w:rsid w:val="53D91D1D"/>
    <w:rsid w:val="78292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51C98"/>
  <w15:docId w15:val="{BCAB1A0E-9560-45AB-9BD4-CAF45645D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widowControl w:val="0"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bidi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60" w:after="200" w:line="259" w:lineRule="auto"/>
      <w:outlineLvl w:val="1"/>
    </w:pPr>
    <w:rPr>
      <w:rFonts w:ascii="Arial" w:eastAsia="Arial" w:hAnsi="Arial" w:cs="Arial"/>
      <w:sz w:val="34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20" w:after="200" w:line="259" w:lineRule="auto"/>
      <w:outlineLvl w:val="2"/>
    </w:pPr>
    <w:rPr>
      <w:rFonts w:ascii="Arial" w:eastAsia="Arial" w:hAnsi="Arial" w:cs="Arial"/>
      <w:sz w:val="30"/>
      <w:szCs w:val="30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20" w:after="200" w:line="259" w:lineRule="auto"/>
      <w:outlineLvl w:val="3"/>
    </w:pPr>
    <w:rPr>
      <w:rFonts w:ascii="Arial" w:eastAsia="Arial" w:hAnsi="Arial" w:cs="Arial"/>
      <w:b/>
      <w:bCs/>
      <w:sz w:val="26"/>
      <w:szCs w:val="26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20" w:after="200" w:line="259" w:lineRule="auto"/>
      <w:outlineLvl w:val="4"/>
    </w:pPr>
    <w:rPr>
      <w:rFonts w:ascii="Arial" w:eastAsia="Arial" w:hAnsi="Arial" w:cs="Arial"/>
      <w:b/>
      <w:bCs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20" w:after="200" w:line="259" w:lineRule="auto"/>
      <w:outlineLvl w:val="5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20" w:after="200" w:line="259" w:lineRule="auto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20" w:after="200" w:line="259" w:lineRule="auto"/>
      <w:outlineLvl w:val="7"/>
    </w:pPr>
    <w:rPr>
      <w:rFonts w:ascii="Arial" w:eastAsia="Arial" w:hAnsi="Arial" w:cs="Arial"/>
      <w:i/>
      <w:iCs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20" w:after="200" w:line="259" w:lineRule="auto"/>
      <w:outlineLvl w:val="8"/>
    </w:pPr>
    <w:rPr>
      <w:rFonts w:ascii="Arial" w:eastAsia="Arial" w:hAnsi="Arial" w:cs="Arial"/>
      <w:i/>
      <w:iCs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qFormat/>
    <w:rPr>
      <w:rFonts w:cs="Times New Roman"/>
      <w:vertAlign w:val="superscript"/>
    </w:rPr>
  </w:style>
  <w:style w:type="character" w:styleId="a4">
    <w:name w:val="annotation reference"/>
    <w:uiPriority w:val="99"/>
    <w:semiHidden/>
    <w:unhideWhenUsed/>
    <w:qFormat/>
    <w:rPr>
      <w:sz w:val="16"/>
      <w:szCs w:val="16"/>
    </w:rPr>
  </w:style>
  <w:style w:type="character" w:styleId="a5">
    <w:name w:val="Hyperlink"/>
    <w:uiPriority w:val="99"/>
    <w:unhideWhenUsed/>
    <w:qFormat/>
    <w:rPr>
      <w:color w:val="0000FF"/>
      <w:u w:val="single"/>
    </w:rPr>
  </w:style>
  <w:style w:type="character" w:styleId="a6">
    <w:name w:val="Strong"/>
    <w:uiPriority w:val="22"/>
    <w:qFormat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9">
    <w:name w:val="endnote text"/>
    <w:basedOn w:val="a"/>
    <w:link w:val="aa"/>
    <w:uiPriority w:val="99"/>
    <w:semiHidden/>
    <w:unhideWhenUsed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rFonts w:ascii="Calibri" w:eastAsia="Calibri" w:hAnsi="Calibri"/>
      <w:sz w:val="20"/>
      <w:szCs w:val="22"/>
      <w:lang w:eastAsia="en-US"/>
    </w:rPr>
  </w:style>
  <w:style w:type="paragraph" w:styleId="ab">
    <w:name w:val="annotation text"/>
    <w:basedOn w:val="a"/>
    <w:link w:val="ac"/>
    <w:uiPriority w:val="99"/>
    <w:semiHidden/>
    <w:unhideWhenUsed/>
    <w:qFormat/>
    <w:pPr>
      <w:spacing w:after="200" w:line="276" w:lineRule="auto"/>
    </w:pPr>
    <w:rPr>
      <w:rFonts w:ascii="Calibri" w:hAnsi="Calibri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qFormat/>
    <w:rPr>
      <w:b/>
      <w:bCs/>
    </w:rPr>
  </w:style>
  <w:style w:type="paragraph" w:styleId="af">
    <w:name w:val="footnote text"/>
    <w:basedOn w:val="a"/>
    <w:link w:val="af0"/>
    <w:uiPriority w:val="99"/>
    <w:unhideWhenUsed/>
    <w:qFormat/>
    <w:rPr>
      <w:rFonts w:ascii="Calibri" w:hAnsi="Calibri"/>
      <w:sz w:val="20"/>
      <w:szCs w:val="20"/>
    </w:rPr>
  </w:style>
  <w:style w:type="paragraph" w:styleId="af1">
    <w:name w:val="header"/>
    <w:basedOn w:val="a"/>
    <w:link w:val="af2"/>
    <w:uiPriority w:val="99"/>
    <w:unhideWhenUsed/>
    <w:qFormat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paragraph" w:styleId="af3">
    <w:name w:val="Title"/>
    <w:basedOn w:val="a"/>
    <w:next w:val="a"/>
    <w:link w:val="af4"/>
    <w:uiPriority w:val="10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00" w:after="200" w:line="259" w:lineRule="auto"/>
      <w:contextualSpacing/>
    </w:pPr>
    <w:rPr>
      <w:rFonts w:ascii="Calibri" w:eastAsia="Calibri" w:hAnsi="Calibri"/>
      <w:sz w:val="48"/>
      <w:szCs w:val="48"/>
      <w:lang w:eastAsia="en-US"/>
    </w:rPr>
  </w:style>
  <w:style w:type="paragraph" w:styleId="af5">
    <w:name w:val="footer"/>
    <w:basedOn w:val="a"/>
    <w:link w:val="af6"/>
    <w:uiPriority w:val="99"/>
    <w:unhideWhenUsed/>
    <w:qFormat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paragraph" w:styleId="31">
    <w:name w:val="Body Text 3"/>
    <w:basedOn w:val="a"/>
    <w:link w:val="32"/>
    <w:uiPriority w:val="99"/>
    <w:qFormat/>
    <w:pPr>
      <w:widowControl w:val="0"/>
    </w:pPr>
    <w:rPr>
      <w:rFonts w:ascii="Calibri" w:hAnsi="Calibri"/>
      <w:szCs w:val="20"/>
    </w:rPr>
  </w:style>
  <w:style w:type="paragraph" w:styleId="af7">
    <w:name w:val="Subtitle"/>
    <w:basedOn w:val="a"/>
    <w:next w:val="a"/>
    <w:link w:val="af8"/>
    <w:uiPriority w:val="11"/>
    <w:qFormat/>
    <w:pPr>
      <w:spacing w:after="160" w:line="259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table" w:styleId="af9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ru-RU" w:bidi="ru-RU"/>
    </w:rPr>
  </w:style>
  <w:style w:type="character" w:customStyle="1" w:styleId="af8">
    <w:name w:val="Подзаголовок Знак"/>
    <w:basedOn w:val="a0"/>
    <w:link w:val="af7"/>
    <w:uiPriority w:val="11"/>
    <w:qFormat/>
    <w:rPr>
      <w:rFonts w:eastAsiaTheme="minorEastAsia"/>
      <w:color w:val="5A5A5A" w:themeColor="text1" w:themeTint="A5"/>
      <w:spacing w:val="15"/>
    </w:rPr>
  </w:style>
  <w:style w:type="paragraph" w:styleId="afa">
    <w:name w:val="List Paragraph"/>
    <w:basedOn w:val="a"/>
    <w:link w:val="afb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b">
    <w:name w:val="Абзац списка Знак"/>
    <w:link w:val="afa"/>
    <w:uiPriority w:val="34"/>
    <w:qFormat/>
    <w:locked/>
  </w:style>
  <w:style w:type="character" w:customStyle="1" w:styleId="af2">
    <w:name w:val="Верхний колонтитул Знак"/>
    <w:basedOn w:val="a0"/>
    <w:link w:val="af1"/>
    <w:uiPriority w:val="99"/>
    <w:qFormat/>
    <w:rPr>
      <w:rFonts w:ascii="Calibri" w:eastAsia="Times New Roman" w:hAnsi="Calibri" w:cs="Times New Roman"/>
      <w:lang w:eastAsia="ru-RU"/>
    </w:rPr>
  </w:style>
  <w:style w:type="paragraph" w:customStyle="1" w:styleId="11">
    <w:name w:val="Без интервала1"/>
    <w:qFormat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customStyle="1" w:styleId="71">
    <w:name w:val="Основной текст7"/>
    <w:basedOn w:val="a"/>
    <w:qFormat/>
    <w:pPr>
      <w:shd w:val="clear" w:color="auto" w:fill="FFFFFF"/>
      <w:suppressAutoHyphens/>
      <w:spacing w:before="6660" w:line="254" w:lineRule="exact"/>
      <w:jc w:val="center"/>
    </w:pPr>
    <w:rPr>
      <w:rFonts w:eastAsia="Calibri"/>
      <w:color w:val="00000A"/>
      <w:kern w:val="1"/>
      <w:sz w:val="21"/>
      <w:szCs w:val="21"/>
      <w:lang w:val="en-US" w:eastAsia="ar-SA"/>
    </w:rPr>
  </w:style>
  <w:style w:type="paragraph" w:customStyle="1" w:styleId="21">
    <w:name w:val="Без интервала2"/>
    <w:qFormat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af6">
    <w:name w:val="Нижний колонтитул Знак"/>
    <w:basedOn w:val="a0"/>
    <w:link w:val="af5"/>
    <w:uiPriority w:val="99"/>
    <w:qFormat/>
    <w:rPr>
      <w:rFonts w:ascii="Calibri" w:eastAsia="Times New Roman" w:hAnsi="Calibri" w:cs="Times New Roman"/>
    </w:rPr>
  </w:style>
  <w:style w:type="paragraph" w:customStyle="1" w:styleId="afc">
    <w:name w:val="Обычный.Нормальный абзац"/>
    <w:uiPriority w:val="99"/>
    <w:qFormat/>
    <w:pPr>
      <w:widowControl w:val="0"/>
      <w:ind w:firstLine="709"/>
      <w:jc w:val="both"/>
    </w:pPr>
    <w:rPr>
      <w:rFonts w:eastAsia="Times New Roman"/>
      <w:sz w:val="24"/>
      <w:szCs w:val="24"/>
    </w:rPr>
  </w:style>
  <w:style w:type="paragraph" w:customStyle="1" w:styleId="Heading">
    <w:name w:val="Heading"/>
    <w:qFormat/>
    <w:rPr>
      <w:rFonts w:ascii="Arial" w:eastAsia="Times New Roman" w:hAnsi="Arial" w:cs="Arial"/>
      <w:b/>
      <w:bCs/>
      <w:sz w:val="22"/>
      <w:szCs w:val="22"/>
    </w:rPr>
  </w:style>
  <w:style w:type="character" w:customStyle="1" w:styleId="sectioninfo2">
    <w:name w:val="section__info2"/>
    <w:qFormat/>
  </w:style>
  <w:style w:type="character" w:customStyle="1" w:styleId="af0">
    <w:name w:val="Текст сноски Знак"/>
    <w:basedOn w:val="a0"/>
    <w:link w:val="af"/>
    <w:uiPriority w:val="99"/>
    <w:qFormat/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12">
    <w:name w:val="Обычный (веб)1"/>
    <w:basedOn w:val="a"/>
    <w:uiPriority w:val="99"/>
    <w:unhideWhenUsed/>
    <w:qFormat/>
    <w:pPr>
      <w:spacing w:before="100" w:beforeAutospacing="1" w:after="100" w:afterAutospacing="1"/>
    </w:pPr>
  </w:style>
  <w:style w:type="paragraph" w:styleId="afd">
    <w:name w:val="No Spacing"/>
    <w:link w:val="afe"/>
    <w:uiPriority w:val="1"/>
    <w:qFormat/>
    <w:rPr>
      <w:rFonts w:eastAsia="Times New Roman"/>
      <w:sz w:val="24"/>
      <w:szCs w:val="24"/>
    </w:rPr>
  </w:style>
  <w:style w:type="character" w:customStyle="1" w:styleId="afe">
    <w:name w:val="Без интервала Знак"/>
    <w:link w:val="afd"/>
    <w:uiPriority w:val="1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qFormat/>
    <w:rPr>
      <w:rFonts w:ascii="Calibri" w:eastAsia="Times New Roman" w:hAnsi="Calibri" w:cs="Times New Roman"/>
      <w:sz w:val="24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ac">
    <w:name w:val="Текст примечания Знак"/>
    <w:basedOn w:val="a0"/>
    <w:link w:val="ab"/>
    <w:uiPriority w:val="99"/>
    <w:semiHidden/>
    <w:qFormat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e">
    <w:name w:val="Тема примечания Знак"/>
    <w:basedOn w:val="ac"/>
    <w:link w:val="ad"/>
    <w:uiPriority w:val="99"/>
    <w:semiHidden/>
    <w:qFormat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qFormat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qFormat/>
    <w:rPr>
      <w:rFonts w:ascii="Arial" w:eastAsia="Arial" w:hAnsi="Arial" w:cs="Arial"/>
      <w:b/>
      <w:bCs/>
    </w:rPr>
  </w:style>
  <w:style w:type="character" w:customStyle="1" w:styleId="70">
    <w:name w:val="Заголовок 7 Знак"/>
    <w:basedOn w:val="a0"/>
    <w:link w:val="7"/>
    <w:uiPriority w:val="9"/>
    <w:qFormat/>
    <w:rPr>
      <w:rFonts w:ascii="Arial" w:eastAsia="Arial" w:hAnsi="Arial" w:cs="Arial"/>
      <w:b/>
      <w:bCs/>
      <w:i/>
      <w:iCs/>
    </w:rPr>
  </w:style>
  <w:style w:type="character" w:customStyle="1" w:styleId="80">
    <w:name w:val="Заголовок 8 Знак"/>
    <w:basedOn w:val="a0"/>
    <w:link w:val="8"/>
    <w:uiPriority w:val="9"/>
    <w:qFormat/>
    <w:rPr>
      <w:rFonts w:ascii="Arial" w:eastAsia="Arial" w:hAnsi="Arial" w:cs="Arial"/>
      <w:i/>
      <w:iCs/>
    </w:rPr>
  </w:style>
  <w:style w:type="character" w:customStyle="1" w:styleId="90">
    <w:name w:val="Заголовок 9 Знак"/>
    <w:basedOn w:val="a0"/>
    <w:link w:val="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f4">
    <w:name w:val="Заголовок Знак"/>
    <w:basedOn w:val="a0"/>
    <w:link w:val="af3"/>
    <w:uiPriority w:val="10"/>
    <w:qFormat/>
    <w:rPr>
      <w:rFonts w:ascii="Calibri" w:eastAsia="Calibri" w:hAnsi="Calibri" w:cs="Times New Roman"/>
      <w:sz w:val="48"/>
      <w:szCs w:val="48"/>
    </w:rPr>
  </w:style>
  <w:style w:type="character" w:customStyle="1" w:styleId="22">
    <w:name w:val="Цитата 2 Знак"/>
    <w:basedOn w:val="a0"/>
    <w:link w:val="23"/>
    <w:uiPriority w:val="29"/>
    <w:qFormat/>
    <w:rPr>
      <w:rFonts w:ascii="Calibri" w:eastAsia="Calibri" w:hAnsi="Calibri" w:cs="Times New Roman"/>
      <w:i/>
    </w:rPr>
  </w:style>
  <w:style w:type="paragraph" w:styleId="23">
    <w:name w:val="Quote"/>
    <w:basedOn w:val="a"/>
    <w:next w:val="a"/>
    <w:link w:val="22"/>
    <w:uiPriority w:val="29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after="160" w:line="259" w:lineRule="auto"/>
      <w:ind w:left="720" w:right="720"/>
    </w:pPr>
    <w:rPr>
      <w:rFonts w:ascii="Calibri" w:eastAsia="Calibri" w:hAnsi="Calibri"/>
      <w:i/>
      <w:sz w:val="22"/>
      <w:szCs w:val="22"/>
      <w:lang w:eastAsia="en-US"/>
    </w:rPr>
  </w:style>
  <w:style w:type="character" w:customStyle="1" w:styleId="aff">
    <w:name w:val="Выделенная цитата Знак"/>
    <w:basedOn w:val="a0"/>
    <w:link w:val="aff0"/>
    <w:uiPriority w:val="30"/>
    <w:qFormat/>
    <w:rPr>
      <w:rFonts w:ascii="Calibri" w:eastAsia="Calibri" w:hAnsi="Calibri" w:cs="Times New Roman"/>
      <w:i/>
      <w:shd w:val="clear" w:color="auto" w:fill="F2F2F2"/>
    </w:rPr>
  </w:style>
  <w:style w:type="paragraph" w:styleId="aff0">
    <w:name w:val="Intense Quote"/>
    <w:basedOn w:val="a"/>
    <w:next w:val="a"/>
    <w:link w:val="aff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0" w:space="0" w:color="000000"/>
      </w:pBdr>
      <w:shd w:val="clear" w:color="auto" w:fill="F2F2F2"/>
      <w:spacing w:after="160" w:line="259" w:lineRule="auto"/>
      <w:ind w:left="720" w:right="720"/>
    </w:pPr>
    <w:rPr>
      <w:rFonts w:ascii="Calibri" w:eastAsia="Calibri" w:hAnsi="Calibri"/>
      <w:i/>
      <w:sz w:val="22"/>
      <w:szCs w:val="22"/>
      <w:lang w:eastAsia="en-US"/>
    </w:rPr>
  </w:style>
  <w:style w:type="character" w:customStyle="1" w:styleId="aa">
    <w:name w:val="Текст концевой сноски Знак"/>
    <w:basedOn w:val="a0"/>
    <w:link w:val="a9"/>
    <w:uiPriority w:val="99"/>
    <w:semiHidden/>
    <w:qFormat/>
    <w:rPr>
      <w:rFonts w:ascii="Calibri" w:eastAsia="Calibri" w:hAnsi="Calibri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20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A3399-E42C-4633-BF61-272D28108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6</Pages>
  <Words>2779</Words>
  <Characters>15845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Киуру Елена Константиновна</cp:lastModifiedBy>
  <cp:revision>210</cp:revision>
  <cp:lastPrinted>2024-08-30T12:43:00Z</cp:lastPrinted>
  <dcterms:created xsi:type="dcterms:W3CDTF">2024-08-30T12:47:00Z</dcterms:created>
  <dcterms:modified xsi:type="dcterms:W3CDTF">2026-10-13T08:18:00Z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1FDB28F34B6A43DA97BC33F5F09644AA_12</vt:lpwstr>
  </property>
</Properties>
</file>