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b/>
          <w:sz w:val="26"/>
          <w:szCs w:val="26"/>
          <w:lang w:val="ru-RU"/>
        </w:rPr>
      </w:pPr>
      <w:r>
        <w:rPr>
          <w:b/>
          <w:sz w:val="22"/>
          <w:szCs w:val="22"/>
        </w:rPr>
        <w:t>Договор №</w:t>
      </w:r>
      <w:r>
        <w:rPr>
          <w:b/>
          <w:sz w:val="26"/>
          <w:szCs w:val="26"/>
          <w:lang w:val="ru-RU"/>
        </w:rPr>
        <w:t>_</w:t>
      </w:r>
    </w:p>
    <w:p>
      <w:pPr>
        <w:pStyle w:val="Normal"/>
        <w:spacing w:before="0" w:after="0"/>
        <w:jc w:val="center"/>
        <w:rPr>
          <w:sz w:val="22"/>
          <w:szCs w:val="22"/>
        </w:rPr>
      </w:pPr>
      <w:r>
        <w:rPr>
          <w:sz w:val="22"/>
          <w:szCs w:val="22"/>
        </w:rPr>
        <w:t>г. Санкт-Петербург                                                                                                       «</w:t>
      </w:r>
      <w:r>
        <w:rPr>
          <w:sz w:val="22"/>
          <w:szCs w:val="22"/>
          <w:lang w:val="ru-RU"/>
        </w:rPr>
        <w:t xml:space="preserve">  ___ </w:t>
      </w:r>
      <w:r>
        <w:rPr>
          <w:sz w:val="22"/>
          <w:szCs w:val="22"/>
        </w:rPr>
        <w:t>»   сентября 2026 г.</w:t>
      </w:r>
    </w:p>
    <w:p>
      <w:pPr>
        <w:pStyle w:val="Normal"/>
        <w:spacing w:before="0" w:after="0"/>
        <w:ind w:firstLine="709"/>
        <w:rPr>
          <w:bCs/>
        </w:rPr>
      </w:pPr>
      <w:r>
        <w:rPr>
          <w:rFonts w:eastAsia="Times New Roman" w:cs="Times New Roman"/>
          <w:sz w:val="22"/>
          <w:szCs w:val="22"/>
          <w:lang w:eastAsia="ru-RU"/>
        </w:rPr>
        <w:t>Муниципальное бюджетное учреждение «Физкультурно-спортивный комплекс МО Аннинское городское поселение»</w:t>
      </w:r>
      <w:r>
        <w:rPr>
          <w:bCs/>
          <w:sz w:val="22"/>
          <w:szCs w:val="22"/>
        </w:rPr>
        <w:t>, именуемое в дальнейшем «Заказчик», в лице директора Любимовой</w:t>
      </w:r>
      <w:r>
        <w:rPr>
          <w:rFonts w:eastAsia="Times New Roman" w:cs="Times New Roman"/>
          <w:bCs/>
          <w:color w:val="auto"/>
          <w:kern w:val="0"/>
          <w:sz w:val="22"/>
          <w:szCs w:val="22"/>
          <w:lang w:val="ru-RU" w:eastAsia="ru-RU" w:bidi="ar-SA"/>
        </w:rPr>
        <w:t xml:space="preserve"> Любови Николаевны</w:t>
      </w:r>
      <w:r>
        <w:rPr>
          <w:bCs/>
          <w:sz w:val="22"/>
          <w:szCs w:val="22"/>
        </w:rPr>
        <w:t xml:space="preserve">, действующего на основании Устава, и </w:t>
      </w:r>
      <w:r>
        <w:rPr>
          <w:rFonts w:eastAsia="Times New Roman" w:cs="Times New Roman"/>
          <w:b w:val="false"/>
          <w:bCs w:val="false"/>
          <w:i w:val="false"/>
          <w:caps w:val="false"/>
          <w:smallCaps w:val="false"/>
          <w:color w:val="202020"/>
          <w:spacing w:val="0"/>
          <w:kern w:val="0"/>
          <w:sz w:val="22"/>
          <w:szCs w:val="22"/>
          <w:shd w:fill="auto" w:val="clear"/>
          <w:lang w:val="ru-RU" w:eastAsia="ru-RU" w:bidi="ar-SA"/>
        </w:rPr>
        <w:t>_____________</w:t>
      </w:r>
      <w:r>
        <w:rPr>
          <w:bCs/>
          <w:sz w:val="22"/>
          <w:szCs w:val="22"/>
        </w:rPr>
        <w:t>, 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pPr>
        <w:pStyle w:val="Normal"/>
        <w:spacing w:before="0" w:after="0"/>
        <w:jc w:val="center"/>
        <w:rPr>
          <w:b/>
        </w:rPr>
      </w:pPr>
      <w:r>
        <w:rPr>
          <w:b/>
          <w:sz w:val="22"/>
          <w:szCs w:val="22"/>
        </w:rPr>
        <w:t>1. Предмет Договора</w:t>
      </w:r>
    </w:p>
    <w:p>
      <w:pPr>
        <w:pStyle w:val="Normal"/>
        <w:spacing w:before="0" w:after="0"/>
        <w:ind w:firstLine="709"/>
        <w:rPr>
          <w:bCs/>
        </w:rPr>
      </w:pPr>
      <w:r>
        <w:rPr>
          <w:bCs/>
          <w:sz w:val="22"/>
          <w:szCs w:val="22"/>
        </w:rPr>
        <w:t xml:space="preserve">1.1. По настоящему Договору Поставщик обязуется поставить </w:t>
      </w:r>
      <w:r>
        <w:rPr>
          <w:rFonts w:eastAsia="Times New Roman" w:cs="Times New Roman"/>
          <w:bCs/>
          <w:color w:val="auto"/>
          <w:kern w:val="0"/>
          <w:sz w:val="22"/>
          <w:szCs w:val="22"/>
          <w:lang w:val="ru-RU" w:eastAsia="ru-RU" w:bidi="ar-SA"/>
        </w:rPr>
        <w:t xml:space="preserve">Товары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pPr>
        <w:pStyle w:val="Normal"/>
        <w:spacing w:before="0"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pPr>
        <w:pStyle w:val="Normal"/>
        <w:spacing w:before="0"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709"/>
        <w:rPr>
          <w:sz w:val="22"/>
          <w:szCs w:val="22"/>
        </w:rPr>
      </w:pPr>
      <w:r>
        <w:rPr>
          <w:sz w:val="22"/>
          <w:szCs w:val="22"/>
        </w:rPr>
        <w:t>1.4. Идентификационный код закупки: ________________________________________.</w:t>
      </w:r>
    </w:p>
    <w:p>
      <w:pPr>
        <w:pStyle w:val="Normal"/>
        <w:spacing w:before="0" w:after="0"/>
        <w:jc w:val="center"/>
        <w:rPr>
          <w:b/>
        </w:rPr>
      </w:pPr>
      <w:r>
        <w:rPr>
          <w:b/>
          <w:sz w:val="22"/>
          <w:szCs w:val="22"/>
        </w:rPr>
        <w:t>2. Обязательства и права сторон</w:t>
      </w:r>
    </w:p>
    <w:p>
      <w:pPr>
        <w:pStyle w:val="Normal"/>
        <w:spacing w:before="0" w:after="0"/>
        <w:ind w:firstLine="709"/>
        <w:rPr>
          <w:b/>
        </w:rPr>
      </w:pPr>
      <w:r>
        <w:rPr>
          <w:b/>
          <w:sz w:val="22"/>
          <w:szCs w:val="22"/>
        </w:rPr>
        <w:t>2.1. Заказчик обязуется:</w:t>
      </w:r>
    </w:p>
    <w:p>
      <w:pPr>
        <w:pStyle w:val="Normal"/>
        <w:spacing w:before="0" w:after="0"/>
        <w:ind w:firstLine="709"/>
        <w:rPr>
          <w:sz w:val="22"/>
          <w:szCs w:val="22"/>
        </w:rPr>
      </w:pPr>
      <w:r>
        <w:rPr>
          <w:sz w:val="22"/>
          <w:szCs w:val="22"/>
        </w:rPr>
        <w:t>2.1.1. Обеспечить приемку поставленного Товара, в том числе по количеству и качеству.</w:t>
      </w:r>
    </w:p>
    <w:p>
      <w:pPr>
        <w:pStyle w:val="Normal"/>
        <w:spacing w:before="0"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pPr>
        <w:pStyle w:val="Normal"/>
        <w:spacing w:before="0" w:after="0"/>
        <w:ind w:firstLine="709"/>
        <w:rPr>
          <w:b/>
        </w:rPr>
      </w:pPr>
      <w:r>
        <w:rPr>
          <w:b/>
          <w:sz w:val="22"/>
          <w:szCs w:val="22"/>
        </w:rPr>
        <w:t>2.2. Поставщик обязуется:</w:t>
      </w:r>
    </w:p>
    <w:p>
      <w:pPr>
        <w:pStyle w:val="Normal"/>
        <w:spacing w:before="0"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pPr>
        <w:pStyle w:val="Normal"/>
        <w:spacing w:before="0"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Normal"/>
        <w:spacing w:before="0"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pPr>
        <w:pStyle w:val="Normal"/>
        <w:spacing w:before="0"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pPr>
        <w:pStyle w:val="Normal"/>
        <w:spacing w:before="0" w:after="0"/>
        <w:ind w:firstLine="709"/>
        <w:rPr>
          <w:sz w:val="22"/>
          <w:szCs w:val="22"/>
        </w:rPr>
      </w:pPr>
      <w:r>
        <w:rPr>
          <w:sz w:val="22"/>
          <w:szCs w:val="22"/>
        </w:rPr>
        <w:t>2.3. Качество товара</w:t>
      </w:r>
    </w:p>
    <w:p>
      <w:pPr>
        <w:pStyle w:val="Normal"/>
        <w:spacing w:before="0"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pPr>
        <w:pStyle w:val="Normal"/>
        <w:spacing w:before="0"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pPr>
        <w:pStyle w:val="Normal"/>
        <w:spacing w:before="0" w:after="0"/>
        <w:ind w:firstLine="709"/>
        <w:rPr>
          <w:sz w:val="22"/>
          <w:szCs w:val="22"/>
        </w:rPr>
      </w:pPr>
      <w:r>
        <w:rPr>
          <w:sz w:val="22"/>
          <w:szCs w:val="22"/>
        </w:rPr>
        <w:t>2.3.3. Товар должен быть упакован и замаркирован в соответствии с действующими стандартами.</w:t>
      </w:r>
    </w:p>
    <w:p>
      <w:pPr>
        <w:pStyle w:val="Normal"/>
        <w:spacing w:before="0"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Normal"/>
        <w:spacing w:before="0" w:after="0"/>
        <w:ind w:firstLine="709"/>
        <w:rPr>
          <w:b/>
        </w:rPr>
      </w:pPr>
      <w:r>
        <w:rPr>
          <w:b/>
          <w:sz w:val="22"/>
          <w:szCs w:val="22"/>
        </w:rPr>
        <w:t>2.3. Заказчик вправе:</w:t>
      </w:r>
    </w:p>
    <w:p>
      <w:pPr>
        <w:pStyle w:val="Normal"/>
        <w:spacing w:before="0"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pPr>
        <w:pStyle w:val="Normal"/>
        <w:spacing w:before="0"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pPr>
        <w:pStyle w:val="Normal"/>
        <w:spacing w:before="0"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pPr>
        <w:pStyle w:val="Normal"/>
        <w:spacing w:before="0" w:after="0"/>
        <w:ind w:firstLine="709"/>
        <w:rPr>
          <w:sz w:val="22"/>
          <w:szCs w:val="22"/>
        </w:rPr>
      </w:pPr>
      <w:r>
        <w:rPr>
          <w:sz w:val="22"/>
          <w:szCs w:val="22"/>
        </w:rPr>
        <w:t>2.3.4. Осуществлять контроль за порядком и сроками поставки Товара.</w:t>
      </w:r>
    </w:p>
    <w:p>
      <w:pPr>
        <w:pStyle w:val="Normal"/>
        <w:spacing w:before="0"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pPr>
        <w:pStyle w:val="Normal"/>
        <w:spacing w:before="0" w:after="0"/>
        <w:ind w:firstLine="709"/>
        <w:rPr>
          <w:b/>
        </w:rPr>
      </w:pPr>
      <w:r>
        <w:rPr>
          <w:b/>
          <w:sz w:val="22"/>
          <w:szCs w:val="22"/>
        </w:rPr>
        <w:t>2.4. Поставщик вправе:</w:t>
      </w:r>
    </w:p>
    <w:p>
      <w:pPr>
        <w:pStyle w:val="Normal"/>
        <w:spacing w:before="0"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pPr>
        <w:pStyle w:val="Normal"/>
        <w:spacing w:before="0"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pPr>
        <w:pStyle w:val="Normal"/>
        <w:spacing w:before="0"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pPr>
        <w:pStyle w:val="Normal"/>
        <w:spacing w:before="0" w:after="0"/>
        <w:jc w:val="center"/>
        <w:rPr>
          <w:b/>
        </w:rPr>
      </w:pPr>
      <w:r>
        <w:rPr>
          <w:b/>
          <w:sz w:val="22"/>
          <w:szCs w:val="22"/>
        </w:rPr>
        <w:t>3. Цена Договора и порядок расчета</w:t>
      </w:r>
    </w:p>
    <w:p>
      <w:pPr>
        <w:pStyle w:val="Normal"/>
        <w:spacing w:before="0" w:after="0"/>
        <w:ind w:firstLine="709"/>
        <w:rPr>
          <w:sz w:val="22"/>
          <w:szCs w:val="22"/>
        </w:rPr>
      </w:pPr>
      <w:r>
        <w:rPr>
          <w:sz w:val="22"/>
          <w:szCs w:val="22"/>
        </w:rPr>
        <w:t>3.1. Цена Договора составляет _____________</w:t>
      </w:r>
      <w:r>
        <w:rPr>
          <w:b/>
          <w:bCs/>
          <w:sz w:val="22"/>
          <w:szCs w:val="22"/>
          <w:lang w:val="ru-RU"/>
        </w:rPr>
        <w:t xml:space="preserve"> </w:t>
      </w:r>
      <w:r>
        <w:rPr>
          <w:b/>
          <w:bCs/>
          <w:sz w:val="22"/>
          <w:szCs w:val="22"/>
        </w:rPr>
        <w:t>рублей 00 копеек,  в т.ч. НДС —_____</w:t>
      </w:r>
    </w:p>
    <w:p>
      <w:pPr>
        <w:pStyle w:val="Normal"/>
        <w:spacing w:before="0"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Normal"/>
        <w:spacing w:before="0" w:after="0"/>
        <w:ind w:firstLine="709"/>
        <w:rPr>
          <w:sz w:val="22"/>
          <w:szCs w:val="22"/>
        </w:rPr>
      </w:pPr>
      <w:r>
        <w:rPr>
          <w:sz w:val="22"/>
          <w:szCs w:val="22"/>
        </w:rPr>
        <w:t>3.3. Порядок оплаты товара:</w:t>
      </w:r>
    </w:p>
    <w:p>
      <w:pPr>
        <w:pStyle w:val="Normal"/>
        <w:spacing w:before="0"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pPr>
        <w:pStyle w:val="Normal"/>
        <w:spacing w:before="0" w:after="0"/>
        <w:ind w:firstLine="709"/>
        <w:rPr>
          <w:sz w:val="22"/>
          <w:szCs w:val="22"/>
        </w:rPr>
      </w:pPr>
      <w:r>
        <w:rPr>
          <w:sz w:val="22"/>
          <w:szCs w:val="22"/>
        </w:rPr>
        <w:t xml:space="preserve">3.3.2. Форма оплаты – безналичный расчет. </w:t>
      </w:r>
    </w:p>
    <w:p>
      <w:pPr>
        <w:pStyle w:val="Normal"/>
        <w:spacing w:before="0" w:after="0"/>
        <w:ind w:firstLine="709"/>
        <w:rPr>
          <w:sz w:val="22"/>
          <w:szCs w:val="22"/>
        </w:rPr>
      </w:pPr>
      <w:r>
        <w:rPr>
          <w:sz w:val="22"/>
          <w:szCs w:val="22"/>
        </w:rPr>
        <w:t>3.3.3. Авансирование не предусмотрено.</w:t>
      </w:r>
    </w:p>
    <w:p>
      <w:pPr>
        <w:pStyle w:val="Normal"/>
        <w:spacing w:before="0"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w:t>
      </w:r>
      <w:r>
        <w:rPr>
          <w:b/>
          <w:bCs/>
          <w:i/>
          <w:iCs/>
          <w:sz w:val="22"/>
          <w:szCs w:val="22"/>
          <w:lang w:val="en-US"/>
        </w:rPr>
        <w:t xml:space="preserve"> 7 </w:t>
      </w:r>
      <w:r>
        <w:rPr>
          <w:b/>
          <w:bCs/>
          <w:i/>
          <w:iCs/>
          <w:sz w:val="22"/>
          <w:szCs w:val="22"/>
        </w:rPr>
        <w:t>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pPr>
        <w:pStyle w:val="Normal"/>
        <w:spacing w:before="0"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pPr>
        <w:pStyle w:val="Normal"/>
        <w:spacing w:before="0"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pPr>
        <w:pStyle w:val="Normal"/>
        <w:spacing w:before="0"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before="0" w:after="0"/>
        <w:jc w:val="center"/>
        <w:rPr>
          <w:sz w:val="22"/>
          <w:szCs w:val="22"/>
        </w:rPr>
      </w:pPr>
      <w:r>
        <w:rPr>
          <w:b/>
          <w:sz w:val="22"/>
          <w:szCs w:val="22"/>
        </w:rPr>
        <w:t>4. Порядок и сроки приемки поставленного Товара</w:t>
      </w:r>
    </w:p>
    <w:p>
      <w:pPr>
        <w:pStyle w:val="Normal"/>
        <w:spacing w:before="0" w:after="0"/>
        <w:ind w:firstLine="709"/>
        <w:rPr>
          <w:sz w:val="22"/>
          <w:szCs w:val="22"/>
        </w:rPr>
      </w:pPr>
      <w:r>
        <w:rPr>
          <w:sz w:val="22"/>
          <w:szCs w:val="22"/>
        </w:rPr>
        <w:t xml:space="preserve">4.1. Товар передается Поставщиком Заказчику по адресу: </w:t>
      </w:r>
      <w:r>
        <w:rPr>
          <w:rFonts w:eastAsia="Times New Roman" w:cs="Times New Roman"/>
          <w:sz w:val="22"/>
          <w:szCs w:val="22"/>
          <w:lang w:eastAsia="ru-RU"/>
        </w:rPr>
        <w:t>Ленинградская область, Ломоносовский район, п.Аннино, ул.Садовая, д.16А</w:t>
      </w:r>
      <w:r>
        <w:rPr>
          <w:sz w:val="22"/>
          <w:szCs w:val="22"/>
        </w:rPr>
        <w:t>,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5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pPr>
        <w:pStyle w:val="Normal"/>
        <w:spacing w:before="0"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pPr>
        <w:pStyle w:val="Normal"/>
        <w:spacing w:before="0"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pPr>
        <w:pStyle w:val="Normal"/>
        <w:spacing w:before="0"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pPr>
        <w:pStyle w:val="Normal"/>
        <w:spacing w:before="0"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pPr>
        <w:pStyle w:val="Normal"/>
        <w:spacing w:before="0"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pPr>
        <w:pStyle w:val="Normal"/>
        <w:spacing w:before="0"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pPr>
        <w:pStyle w:val="Normal"/>
        <w:spacing w:before="0"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pPr>
        <w:pStyle w:val="Normal"/>
        <w:keepNext w:val="true"/>
        <w:spacing w:before="0" w:after="0"/>
        <w:jc w:val="center"/>
        <w:rPr>
          <w:b/>
        </w:rPr>
      </w:pPr>
      <w:r>
        <w:rPr>
          <w:b/>
          <w:sz w:val="22"/>
          <w:szCs w:val="22"/>
        </w:rPr>
        <w:t>5. Гарантийный срок (срок годности) на Товар</w:t>
      </w:r>
    </w:p>
    <w:p>
      <w:pPr>
        <w:pStyle w:val="Normal"/>
        <w:spacing w:before="0"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pPr>
        <w:pStyle w:val="Normal"/>
        <w:spacing w:before="0"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pPr>
        <w:pStyle w:val="Normal"/>
        <w:spacing w:before="0"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pPr>
        <w:pStyle w:val="Normal"/>
        <w:spacing w:before="0" w:after="0"/>
        <w:jc w:val="center"/>
        <w:rPr>
          <w:b/>
        </w:rPr>
      </w:pPr>
      <w:r>
        <w:rPr>
          <w:b/>
          <w:sz w:val="22"/>
          <w:szCs w:val="22"/>
        </w:rPr>
        <w:t>6. Ответственность сторон</w:t>
      </w:r>
    </w:p>
    <w:p>
      <w:pPr>
        <w:pStyle w:val="Normal"/>
        <w:spacing w:before="0"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pPr>
        <w:pStyle w:val="Normal"/>
        <w:spacing w:before="0"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spacing w:before="0"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pPr>
        <w:pStyle w:val="Normal"/>
        <w:spacing w:before="0"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before="0"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pPr>
        <w:pStyle w:val="Normal"/>
        <w:spacing w:before="0" w:after="0"/>
        <w:ind w:firstLine="709"/>
        <w:rPr>
          <w:sz w:val="22"/>
          <w:szCs w:val="22"/>
        </w:rPr>
      </w:pPr>
      <w:r>
        <w:rPr>
          <w:sz w:val="22"/>
          <w:szCs w:val="22"/>
        </w:rPr>
        <w:t xml:space="preserve"> </w:t>
      </w:r>
      <w:r>
        <w:rPr>
          <w:sz w:val="22"/>
          <w:szCs w:val="22"/>
        </w:rPr>
        <w:t>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pPr>
        <w:pStyle w:val="Normal"/>
        <w:spacing w:before="0"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before="0"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pPr>
        <w:pStyle w:val="Normal"/>
        <w:spacing w:before="0" w:after="0"/>
        <w:jc w:val="center"/>
        <w:rPr>
          <w:b/>
        </w:rPr>
      </w:pPr>
      <w:r>
        <w:rPr>
          <w:b/>
          <w:sz w:val="22"/>
          <w:szCs w:val="22"/>
        </w:rPr>
        <w:t>7. Обстоятельства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8. Срок действия, порядок изменения и расторжения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 Настоящий Договор вступает в силу с момента его подписания обеими сторонами и действует до 31 декабря 2026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8.2.1. При снижении цены Договора без изменения предусмотренных Договором, объема услуги, качества оказываемой услуги и иных условий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 xml:space="preserve">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9. Порядок рассмотрения споров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10. Прочие условия</w:t>
      </w:r>
    </w:p>
    <w:p>
      <w:pPr>
        <w:pStyle w:val="Normal"/>
        <w:spacing w:before="0"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spacing w:before="0" w:after="0"/>
        <w:rPr>
          <w:sz w:val="22"/>
          <w:szCs w:val="22"/>
        </w:rPr>
      </w:pPr>
      <w:r>
        <w:rPr>
          <w:sz w:val="22"/>
          <w:szCs w:val="22"/>
        </w:rPr>
        <w:t xml:space="preserve">    </w:t>
      </w: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pPr>
        <w:pStyle w:val="Normal"/>
        <w:spacing w:before="0" w:after="0"/>
        <w:rPr>
          <w:sz w:val="22"/>
          <w:szCs w:val="22"/>
        </w:rPr>
      </w:pPr>
      <w:r>
        <w:rPr>
          <w:sz w:val="22"/>
          <w:szCs w:val="22"/>
        </w:rPr>
        <w:t xml:space="preserve">          </w:t>
      </w:r>
      <w:r>
        <w:rPr>
          <w:sz w:val="22"/>
          <w:szCs w:val="22"/>
        </w:rPr>
        <w:t>10.3. Все приложения к Договору являются его неотъемлемой частью:</w:t>
      </w:r>
    </w:p>
    <w:p>
      <w:pPr>
        <w:pStyle w:val="Normal"/>
        <w:spacing w:before="0" w:after="0"/>
        <w:ind w:firstLine="709"/>
        <w:rPr>
          <w:sz w:val="22"/>
          <w:szCs w:val="22"/>
        </w:rPr>
      </w:pPr>
      <w:r>
        <w:rPr>
          <w:sz w:val="22"/>
          <w:szCs w:val="22"/>
        </w:rPr>
        <w:t>Приложение № 1 – Спецификация.</w:t>
      </w:r>
    </w:p>
    <w:p>
      <w:pPr>
        <w:pStyle w:val="Normal"/>
        <w:spacing w:before="0" w:after="0"/>
        <w:ind w:firstLine="709"/>
        <w:rPr>
          <w:sz w:val="22"/>
          <w:szCs w:val="22"/>
        </w:rPr>
      </w:pPr>
      <w:r>
        <w:rPr>
          <w:sz w:val="22"/>
          <w:szCs w:val="22"/>
        </w:rPr>
      </w:r>
    </w:p>
    <w:p>
      <w:pPr>
        <w:pStyle w:val="Normal"/>
        <w:spacing w:before="0" w:after="0"/>
        <w:jc w:val="center"/>
        <w:rPr/>
      </w:pPr>
      <w:r>
        <w:rPr>
          <w:b/>
        </w:rPr>
        <w:t>11. Юридические адреса и банковские реквизиты</w:t>
      </w:r>
    </w:p>
    <w:p>
      <w:pPr>
        <w:pStyle w:val="Normal"/>
        <w:spacing w:before="0" w:after="0"/>
        <w:jc w:val="left"/>
        <w:rPr>
          <w:rFonts w:eastAsia="Lucida Sans Unicode"/>
          <w:lang w:bidi="ru-RU"/>
        </w:rPr>
      </w:pPr>
      <w:r>
        <w:rPr>
          <w:rFonts w:eastAsia="Lucida Sans Unicode"/>
          <w:lang w:bidi="ru-RU"/>
        </w:rPr>
      </w:r>
    </w:p>
    <w:tbl>
      <w:tblPr>
        <w:tblW w:w="10368" w:type="dxa"/>
        <w:jc w:val="left"/>
        <w:tblInd w:w="-175" w:type="dxa"/>
        <w:tblLayout w:type="fixed"/>
        <w:tblCellMar>
          <w:top w:w="0" w:type="dxa"/>
          <w:left w:w="108" w:type="dxa"/>
          <w:bottom w:w="0" w:type="dxa"/>
          <w:right w:w="108" w:type="dxa"/>
        </w:tblCellMar>
        <w:tblLook w:val="0000" w:firstRow="0" w:noVBand="0" w:lastRow="0" w:firstColumn="0" w:lastColumn="0" w:noHBand="0"/>
      </w:tblPr>
      <w:tblGrid>
        <w:gridCol w:w="289"/>
        <w:gridCol w:w="4962"/>
        <w:gridCol w:w="6"/>
        <w:gridCol w:w="4808"/>
        <w:gridCol w:w="303"/>
      </w:tblGrid>
      <w:tr>
        <w:trPr>
          <w:trHeight w:val="388" w:hRule="atLeast"/>
        </w:trPr>
        <w:tc>
          <w:tcPr>
            <w:tcW w:w="289" w:type="dxa"/>
            <w:tcBorders/>
          </w:tcPr>
          <w:p>
            <w:pPr>
              <w:pStyle w:val="Normal"/>
              <w:spacing w:before="0" w:after="0"/>
              <w:jc w:val="left"/>
              <w:rPr>
                <w:rFonts w:eastAsia="Lucida Sans Unicode"/>
                <w:b/>
                <w:bCs/>
                <w:sz w:val="22"/>
                <w:szCs w:val="22"/>
                <w:highlight w:val="none"/>
                <w:shd w:fill="auto" w:val="clear"/>
                <w:lang w:bidi="ru-RU"/>
              </w:rPr>
            </w:pPr>
            <w:r>
              <w:rPr>
                <w:rFonts w:eastAsia="Lucida Sans Unicode"/>
                <w:b/>
                <w:bCs/>
                <w:sz w:val="22"/>
                <w:szCs w:val="22"/>
                <w:shd w:fill="auto" w:val="clear"/>
                <w:lang w:bidi="ru-RU"/>
              </w:rPr>
            </w:r>
          </w:p>
        </w:tc>
        <w:tc>
          <w:tcPr>
            <w:tcW w:w="4968" w:type="dxa"/>
            <w:gridSpan w:val="2"/>
            <w:tcBorders>
              <w:bottom w:val="single" w:sz="4" w:space="0" w:color="000000"/>
            </w:tcBorders>
          </w:tcPr>
          <w:p>
            <w:pPr>
              <w:pStyle w:val="Normal"/>
              <w:spacing w:before="0" w:after="0"/>
              <w:jc w:val="left"/>
              <w:rPr>
                <w:highlight w:val="none"/>
                <w:shd w:fill="auto" w:val="clear"/>
              </w:rPr>
            </w:pPr>
            <w:r>
              <w:rPr>
                <w:rFonts w:eastAsia="Lucida Sans Unicode"/>
                <w:b/>
                <w:bCs/>
                <w:sz w:val="20"/>
                <w:szCs w:val="20"/>
                <w:shd w:fill="auto" w:val="clear"/>
                <w:lang w:bidi="ru-RU"/>
              </w:rPr>
              <w:t>Заказчик</w:t>
            </w:r>
          </w:p>
        </w:tc>
        <w:tc>
          <w:tcPr>
            <w:tcW w:w="4808" w:type="dxa"/>
            <w:tcBorders>
              <w:bottom w:val="single" w:sz="4" w:space="0" w:color="000000"/>
            </w:tcBorders>
          </w:tcPr>
          <w:p>
            <w:pPr>
              <w:pStyle w:val="Normal"/>
              <w:spacing w:before="0" w:after="0"/>
              <w:jc w:val="left"/>
              <w:rPr>
                <w:highlight w:val="none"/>
                <w:shd w:fill="auto" w:val="clear"/>
              </w:rPr>
            </w:pPr>
            <w:r>
              <w:rPr>
                <w:rFonts w:eastAsia="Lucida Sans Unicode"/>
                <w:b/>
                <w:sz w:val="20"/>
                <w:szCs w:val="20"/>
                <w:shd w:fill="auto" w:val="clear"/>
                <w:lang w:bidi="ru-RU"/>
              </w:rPr>
              <w:t>Поставщик</w:t>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872" w:hRule="atLeast"/>
        </w:trPr>
        <w:tc>
          <w:tcPr>
            <w:tcW w:w="289" w:type="dxa"/>
            <w:tcBorders/>
          </w:tcPr>
          <w:p>
            <w:pPr>
              <w:pStyle w:val="Normal"/>
              <w:spacing w:before="0" w:after="0"/>
              <w:jc w:val="left"/>
              <w:rPr>
                <w:rFonts w:eastAsia="Lucida Sans Unicode"/>
                <w:b/>
                <w:sz w:val="22"/>
                <w:szCs w:val="22"/>
                <w:highlight w:val="none"/>
                <w:shd w:fill="auto" w:val="clear"/>
                <w:lang w:bidi="ru-RU"/>
              </w:rPr>
            </w:pPr>
            <w:r>
              <w:rPr>
                <w:rFonts w:eastAsia="Lucida Sans Unicode"/>
                <w:b/>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left"/>
              <w:rPr>
                <w:highlight w:val="none"/>
                <w:shd w:fill="auto" w:val="clear"/>
              </w:rPr>
            </w:pPr>
            <w:r>
              <w:rPr>
                <w:rFonts w:eastAsia="Lucida Sans Unicode"/>
                <w:b/>
                <w:bCs/>
                <w:sz w:val="20"/>
                <w:szCs w:val="20"/>
                <w:shd w:fill="auto" w:val="clear"/>
                <w:lang w:bidi="ru-RU"/>
              </w:rPr>
              <w:t>Муниципальное бюджетное учреждение “Физкультурно-спортивный комплекс МО Аннинское городское поселение” (МБУ «ФСК»)</w:t>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0"/>
              <w:ind w:hanging="0" w:left="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3568" w:hRule="atLeast"/>
        </w:trPr>
        <w:tc>
          <w:tcPr>
            <w:tcW w:w="289" w:type="dxa"/>
            <w:tcBorders/>
          </w:tcPr>
          <w:p>
            <w:pPr>
              <w:pStyle w:val="Normal"/>
              <w:spacing w:before="0" w:after="0"/>
              <w:jc w:val="left"/>
              <w:rPr>
                <w:rFonts w:eastAsia="Lucida Sans Unicode"/>
                <w:sz w:val="22"/>
                <w:szCs w:val="22"/>
                <w:highlight w:val="none"/>
                <w:shd w:fill="auto" w:val="clear"/>
                <w:lang w:bidi="ru-RU"/>
              </w:rPr>
            </w:pPr>
            <w:r>
              <w:rPr>
                <w:rFonts w:eastAsia="Lucida Sans Unicode"/>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highlight w:val="none"/>
                <w:shd w:fill="auto" w:val="clear"/>
              </w:rPr>
            </w:pPr>
            <w:r>
              <w:rPr>
                <w:sz w:val="20"/>
                <w:szCs w:val="20"/>
                <w:shd w:fill="auto" w:val="clear"/>
              </w:rPr>
              <w:t>Адрес: 188505, Ленинградская область, Ломоносовский район, п. Аннино, ул. Садовая, д. 18</w:t>
            </w:r>
          </w:p>
          <w:p>
            <w:pPr>
              <w:pStyle w:val="Normal"/>
              <w:widowControl w:val="false"/>
              <w:jc w:val="left"/>
              <w:rPr>
                <w:highlight w:val="none"/>
                <w:shd w:fill="auto" w:val="clear"/>
              </w:rPr>
            </w:pPr>
            <w:r>
              <w:rPr>
                <w:sz w:val="20"/>
                <w:szCs w:val="20"/>
                <w:shd w:fill="auto" w:val="clear"/>
              </w:rPr>
              <w:t>ИНН/КПП 4725481570/472501001</w:t>
            </w:r>
          </w:p>
          <w:p>
            <w:pPr>
              <w:pStyle w:val="LO-normal"/>
              <w:widowControl w:val="false"/>
              <w:jc w:val="left"/>
              <w:rPr>
                <w:highlight w:val="none"/>
                <w:shd w:fill="auto" w:val="clear"/>
              </w:rPr>
            </w:pPr>
            <w:r>
              <w:rPr>
                <w:color w:val="000000"/>
                <w:sz w:val="20"/>
                <w:szCs w:val="20"/>
                <w:shd w:fill="auto" w:val="clear"/>
              </w:rPr>
              <w:t xml:space="preserve">БИК </w:t>
            </w:r>
            <w:r>
              <w:rPr>
                <w:rFonts w:eastAsia="NSimSun" w:cs="Arial"/>
                <w:color w:val="000000"/>
                <w:sz w:val="20"/>
                <w:szCs w:val="20"/>
                <w:shd w:fill="auto" w:val="clear"/>
                <w:lang w:eastAsia="zh-CN" w:bidi="hi-IN"/>
              </w:rPr>
              <w:t>044030098</w:t>
            </w:r>
            <w:r>
              <w:rPr>
                <w:color w:val="000000"/>
                <w:sz w:val="20"/>
                <w:szCs w:val="20"/>
                <w:shd w:fill="auto" w:val="clear"/>
              </w:rPr>
              <w:t xml:space="preserve"> ОКЦ №1 СЕВЕРО-ЗАПАДНОГО ГУ БАНКА  РОССИИ</w:t>
            </w:r>
          </w:p>
          <w:p>
            <w:pPr>
              <w:pStyle w:val="LO-normal"/>
              <w:widowControl w:val="false"/>
              <w:jc w:val="left"/>
              <w:rPr>
                <w:highlight w:val="none"/>
                <w:shd w:fill="auto" w:val="clear"/>
              </w:rPr>
            </w:pPr>
            <w:r>
              <w:rPr>
                <w:color w:val="000000"/>
                <w:sz w:val="20"/>
                <w:szCs w:val="20"/>
                <w:shd w:fill="auto" w:val="clear"/>
              </w:rPr>
              <w:t xml:space="preserve">Банковский счет </w:t>
            </w:r>
            <w:r>
              <w:rPr>
                <w:rFonts w:eastAsia="NSimSun" w:cs="Arial"/>
                <w:color w:val="000000"/>
                <w:sz w:val="20"/>
                <w:szCs w:val="20"/>
                <w:shd w:fill="auto" w:val="clear"/>
                <w:lang w:eastAsia="zh-CN" w:bidi="hi-IN"/>
              </w:rPr>
              <w:t>40102810745370000098</w:t>
            </w:r>
          </w:p>
          <w:p>
            <w:pPr>
              <w:pStyle w:val="Normal"/>
              <w:widowControl w:val="false"/>
              <w:jc w:val="left"/>
              <w:rPr>
                <w:highlight w:val="none"/>
                <w:shd w:fill="auto" w:val="clear"/>
              </w:rPr>
            </w:pPr>
            <w:r>
              <w:rPr>
                <w:color w:val="000000"/>
                <w:sz w:val="20"/>
                <w:szCs w:val="20"/>
                <w:shd w:fill="auto" w:val="clear"/>
              </w:rPr>
              <w:t xml:space="preserve">Казначейский счет </w:t>
            </w:r>
            <w:r>
              <w:rPr>
                <w:rFonts w:eastAsia="NSimSun"/>
                <w:color w:val="000000"/>
                <w:sz w:val="20"/>
                <w:szCs w:val="20"/>
                <w:shd w:fill="auto" w:val="clear"/>
                <w:lang w:eastAsia="zh-CN"/>
              </w:rPr>
              <w:t>03234643416301524500</w:t>
            </w:r>
          </w:p>
          <w:p>
            <w:pPr>
              <w:pStyle w:val="Normal"/>
              <w:widowControl w:val="false"/>
              <w:jc w:val="left"/>
              <w:rPr>
                <w:highlight w:val="none"/>
                <w:shd w:fill="auto" w:val="clear"/>
              </w:rPr>
            </w:pPr>
            <w:r>
              <w:rPr>
                <w:sz w:val="20"/>
                <w:szCs w:val="20"/>
                <w:shd w:fill="auto" w:val="clear"/>
              </w:rPr>
              <w:t xml:space="preserve">ОГРН1124725000069 </w:t>
              <w:br/>
              <w:t>ОКПО 90347598</w:t>
            </w:r>
          </w:p>
          <w:p>
            <w:pPr>
              <w:pStyle w:val="Normal"/>
              <w:widowControl w:val="false"/>
              <w:jc w:val="left"/>
              <w:rPr>
                <w:highlight w:val="none"/>
                <w:shd w:fill="auto" w:val="clear"/>
              </w:rPr>
            </w:pPr>
            <w:r>
              <w:rPr>
                <w:color w:val="000000"/>
                <w:sz w:val="20"/>
                <w:szCs w:val="20"/>
                <w:shd w:fill="auto" w:val="clear"/>
              </w:rPr>
              <w:t xml:space="preserve">тел </w:t>
            </w:r>
            <w:r>
              <w:rPr>
                <w:color w:val="000000"/>
                <w:sz w:val="20"/>
                <w:szCs w:val="20"/>
                <w:shd w:fill="auto" w:val="clear"/>
                <w:lang w:val="en-US"/>
              </w:rPr>
              <w:t>:8-9</w:t>
            </w:r>
            <w:r>
              <w:rPr>
                <w:color w:val="000000"/>
                <w:sz w:val="20"/>
                <w:szCs w:val="20"/>
                <w:shd w:fill="auto" w:val="clear"/>
                <w:lang w:val="ru-RU"/>
              </w:rPr>
              <w:t>11-150-59-87</w:t>
            </w:r>
          </w:p>
          <w:p>
            <w:pPr>
              <w:pStyle w:val="Normal"/>
              <w:widowControl w:val="false"/>
              <w:jc w:val="left"/>
              <w:rPr/>
            </w:pPr>
            <w:r>
              <w:rPr>
                <w:color w:val="000000"/>
                <w:sz w:val="20"/>
                <w:szCs w:val="20"/>
                <w:shd w:fill="auto" w:val="clear"/>
                <w:lang w:val="en-US"/>
              </w:rPr>
              <w:t xml:space="preserve">e-mail : </w:t>
            </w:r>
            <w:hyperlink r:id="rId2">
              <w:r>
                <w:rPr>
                  <w:rStyle w:val="Style6"/>
                  <w:color w:val="000000"/>
                  <w:sz w:val="20"/>
                  <w:szCs w:val="20"/>
                  <w:shd w:fill="auto" w:val="clear"/>
                  <w:lang w:val="en-US"/>
                </w:rPr>
                <w:t>anninosport@yandex.ru</w:t>
              </w:r>
            </w:hyperlink>
          </w:p>
          <w:p>
            <w:pPr>
              <w:pStyle w:val="Normal"/>
              <w:widowControl w:val="false"/>
              <w:spacing w:before="0" w:after="0"/>
              <w:jc w:val="left"/>
              <w:rPr>
                <w:highlight w:val="none"/>
                <w:shd w:fill="auto" w:val="clear"/>
                <w:lang w:val="en-US"/>
              </w:rPr>
            </w:pPr>
            <w:r>
              <w:rPr>
                <w:shd w:fill="auto" w:val="clear"/>
                <w:lang w:val="en-US"/>
              </w:rPr>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6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760" w:hRule="atLeast"/>
        </w:trPr>
        <w:tc>
          <w:tcPr>
            <w:tcW w:w="10368" w:type="dxa"/>
            <w:gridSpan w:val="5"/>
            <w:tcBorders/>
          </w:tcPr>
          <w:p>
            <w:pPr>
              <w:pStyle w:val="Normal"/>
              <w:spacing w:before="0" w:after="0"/>
              <w:jc w:val="left"/>
              <w:rPr>
                <w:highlight w:val="none"/>
                <w:shd w:fill="auto" w:val="clear"/>
              </w:rPr>
            </w:pPr>
            <w:r>
              <w:rPr>
                <w:rFonts w:eastAsia="Lucida Sans Unicode"/>
                <w:b/>
                <w:shd w:fill="auto" w:val="clear"/>
                <w:lang w:bidi="ru-RU"/>
              </w:rPr>
              <w:t xml:space="preserve">    </w:t>
            </w:r>
            <w:r>
              <w:rPr>
                <w:rFonts w:eastAsia="Lucida Sans Unicode"/>
                <w:b/>
                <w:shd w:fill="auto" w:val="clear"/>
                <w:lang w:bidi="ru-RU"/>
              </w:rPr>
              <w:t>Директор</w:t>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pacing w:before="0" w:after="0"/>
              <w:rPr>
                <w:highlight w:val="none"/>
                <w:shd w:fill="auto" w:val="clear"/>
              </w:rPr>
            </w:pPr>
            <w:r>
              <w:rPr>
                <w:rFonts w:eastAsia="Lucida Sans Unicode"/>
                <w:b/>
                <w:shd w:fill="auto" w:val="clear"/>
                <w:lang w:bidi="ru-RU"/>
              </w:rPr>
              <w:t>___________________</w:t>
            </w:r>
            <w:r>
              <w:rPr>
                <w:rFonts w:eastAsia="Lucida Sans Unicode" w:cs="Times New Roman"/>
                <w:b/>
                <w:bCs/>
                <w:sz w:val="24"/>
                <w:szCs w:val="24"/>
                <w:shd w:fill="auto" w:val="clear"/>
                <w:lang w:eastAsia="ru-RU" w:bidi="ru-RU"/>
              </w:rPr>
              <w:t>Л.Н.Любимова</w:t>
            </w:r>
            <w:r>
              <w:rPr>
                <w:rFonts w:eastAsia="Lucida Sans Unicode"/>
                <w:b/>
                <w:bCs/>
                <w:shd w:fill="auto" w:val="clear"/>
                <w:lang w:bidi="ru-RU"/>
              </w:rPr>
              <w:t xml:space="preserve">      </w:t>
            </w:r>
            <w:r>
              <w:rPr>
                <w:rFonts w:eastAsia="Lucida Sans Unicode"/>
                <w:shd w:fill="auto" w:val="clear"/>
                <w:lang w:bidi="ru-RU"/>
              </w:rPr>
              <w:t xml:space="preserve">                        ____________________</w:t>
            </w:r>
          </w:p>
          <w:p>
            <w:pPr>
              <w:pStyle w:val="Normal"/>
              <w:spacing w:before="0" w:after="0"/>
              <w:jc w:val="left"/>
              <w:rPr>
                <w:highlight w:val="none"/>
                <w:shd w:fill="auto" w:val="clear"/>
              </w:rPr>
            </w:pPr>
            <w:r>
              <w:rPr>
                <w:rFonts w:eastAsia="Lucida Sans Unicode"/>
                <w:b/>
                <w:color w:val="FF0000"/>
                <w:sz w:val="22"/>
                <w:szCs w:val="22"/>
                <w:shd w:fill="auto" w:val="clear"/>
                <w:lang w:eastAsia="ja-JP" w:bidi="ru-RU"/>
              </w:rPr>
              <w:t xml:space="preserve">  </w:t>
            </w:r>
            <w:r>
              <w:rPr>
                <w:rFonts w:eastAsia="Lucida Sans Unicode"/>
                <w:b/>
                <w:sz w:val="22"/>
                <w:szCs w:val="22"/>
                <w:shd w:fill="auto" w:val="clear"/>
                <w:lang w:eastAsia="ja-JP" w:bidi="ru-RU"/>
              </w:rPr>
              <w:t>(подпись)                                                                                       (подпись)</w:t>
            </w:r>
          </w:p>
        </w:tc>
      </w:tr>
    </w:tbl>
    <w:p>
      <w:pPr>
        <w:pStyle w:val="Normal"/>
        <w:spacing w:before="0" w:after="0"/>
        <w:jc w:val="left"/>
        <w:rPr>
          <w:lang w:eastAsia="ja-JP"/>
        </w:rPr>
      </w:pPr>
      <w:r>
        <w:rPr>
          <w:lang w:eastAsia="ja-JP"/>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4"/>
          <w:szCs w:val="24"/>
        </w:rPr>
        <w:t xml:space="preserve">Приложение №1 </w:t>
      </w:r>
    </w:p>
    <w:p>
      <w:pPr>
        <w:pStyle w:val="Normal"/>
        <w:spacing w:before="0" w:after="0"/>
        <w:jc w:val="right"/>
        <w:rPr>
          <w:b/>
          <w:sz w:val="26"/>
          <w:szCs w:val="26"/>
          <w:lang w:val="ru-RU"/>
        </w:rPr>
      </w:pPr>
      <w:r>
        <w:rPr>
          <w:b/>
          <w:sz w:val="24"/>
          <w:szCs w:val="24"/>
        </w:rPr>
        <w:t>к договору №</w:t>
      </w:r>
      <w:r>
        <w:rPr>
          <w:b/>
          <w:sz w:val="26"/>
          <w:szCs w:val="26"/>
          <w:lang w:val="ru-RU"/>
        </w:rPr>
        <w:t>___</w:t>
      </w:r>
    </w:p>
    <w:p>
      <w:pPr>
        <w:pStyle w:val="Normal"/>
        <w:spacing w:before="0" w:after="0"/>
        <w:jc w:val="right"/>
        <w:rPr>
          <w:b/>
          <w:sz w:val="26"/>
          <w:szCs w:val="26"/>
        </w:rPr>
      </w:pPr>
      <w:r>
        <w:rPr>
          <w:b/>
          <w:sz w:val="24"/>
          <w:szCs w:val="24"/>
        </w:rPr>
        <w:t>от «____» сентября 2026 года</w:t>
      </w:r>
    </w:p>
    <w:p>
      <w:pPr>
        <w:pStyle w:val="Normal"/>
        <w:spacing w:before="0" w:after="0"/>
        <w:jc w:val="right"/>
        <w:rPr>
          <w:b/>
          <w:sz w:val="26"/>
          <w:szCs w:val="26"/>
        </w:rPr>
      </w:pPr>
      <w:r>
        <w:rPr>
          <w:b/>
          <w:sz w:val="26"/>
          <w:szCs w:val="26"/>
        </w:rPr>
      </w:r>
    </w:p>
    <w:tbl>
      <w:tblPr>
        <w:tblW w:w="10212" w:type="dxa"/>
        <w:jc w:val="left"/>
        <w:tblInd w:w="-119" w:type="dxa"/>
        <w:tblLayout w:type="fixed"/>
        <w:tblCellMar>
          <w:top w:w="55" w:type="dxa"/>
          <w:left w:w="55" w:type="dxa"/>
          <w:bottom w:w="55" w:type="dxa"/>
          <w:right w:w="55" w:type="dxa"/>
        </w:tblCellMar>
      </w:tblPr>
      <w:tblGrid>
        <w:gridCol w:w="732"/>
        <w:gridCol w:w="4824"/>
        <w:gridCol w:w="1729"/>
        <w:gridCol w:w="1511"/>
        <w:gridCol w:w="1416"/>
      </w:tblGrid>
      <w:tr>
        <w:trPr/>
        <w:tc>
          <w:tcPr>
            <w:tcW w:w="732" w:type="dxa"/>
            <w:tcBorders>
              <w:top w:val="single" w:sz="2" w:space="0" w:color="000000"/>
              <w:left w:val="single" w:sz="2" w:space="0" w:color="000000"/>
              <w:bottom w:val="single" w:sz="2" w:space="0" w:color="000000"/>
            </w:tcBorders>
          </w:tcPr>
          <w:p>
            <w:pPr>
              <w:pStyle w:val="Style15"/>
              <w:spacing w:before="0" w:after="60"/>
              <w:rPr>
                <w:rFonts w:ascii="Times New Roman" w:hAnsi="Times New Roman"/>
                <w:sz w:val="22"/>
                <w:szCs w:val="22"/>
              </w:rPr>
            </w:pPr>
            <w:r>
              <w:rPr>
                <w:b/>
                <w:bCs/>
                <w:color w:val="000000"/>
                <w:sz w:val="22"/>
                <w:szCs w:val="22"/>
              </w:rPr>
              <w:t>№</w:t>
            </w:r>
          </w:p>
        </w:tc>
        <w:tc>
          <w:tcPr>
            <w:tcW w:w="4824" w:type="dxa"/>
            <w:tcBorders>
              <w:top w:val="single" w:sz="2" w:space="0" w:color="000000"/>
              <w:left w:val="single" w:sz="2" w:space="0" w:color="000000"/>
              <w:bottom w:val="single" w:sz="2" w:space="0" w:color="000000"/>
            </w:tcBorders>
          </w:tcPr>
          <w:p>
            <w:pPr>
              <w:pStyle w:val="Style15"/>
              <w:spacing w:before="0" w:after="60"/>
              <w:rPr>
                <w:rFonts w:ascii="Times New Roman" w:hAnsi="Times New Roman"/>
                <w:sz w:val="22"/>
                <w:szCs w:val="22"/>
              </w:rPr>
            </w:pPr>
            <w:r>
              <w:rPr>
                <w:b/>
                <w:bCs/>
                <w:color w:val="000000"/>
                <w:sz w:val="22"/>
                <w:szCs w:val="22"/>
              </w:rPr>
              <w:t>На</w:t>
            </w:r>
            <w:r>
              <w:rPr>
                <w:rFonts w:eastAsia="Times New Roman" w:cs="Times New Roman"/>
                <w:b/>
                <w:bCs/>
                <w:color w:val="000000"/>
                <w:kern w:val="0"/>
                <w:sz w:val="22"/>
                <w:szCs w:val="22"/>
                <w:lang w:val="ru-RU" w:eastAsia="ru-RU" w:bidi="ar-SA"/>
              </w:rPr>
              <w:t>именование и характеристика товара</w:t>
            </w:r>
          </w:p>
        </w:tc>
        <w:tc>
          <w:tcPr>
            <w:tcW w:w="1729" w:type="dxa"/>
            <w:tcBorders>
              <w:top w:val="single" w:sz="2" w:space="0" w:color="000000"/>
              <w:left w:val="single" w:sz="2" w:space="0" w:color="000000"/>
              <w:bottom w:val="single" w:sz="2" w:space="0" w:color="000000"/>
            </w:tcBorders>
          </w:tcPr>
          <w:p>
            <w:pPr>
              <w:pStyle w:val="Style15"/>
              <w:spacing w:before="0" w:after="60"/>
              <w:rPr>
                <w:rFonts w:ascii="Times New Roman" w:hAnsi="Times New Roman"/>
                <w:sz w:val="22"/>
                <w:szCs w:val="22"/>
              </w:rPr>
            </w:pPr>
            <w:r>
              <w:rPr>
                <w:b/>
                <w:bCs/>
                <w:color w:val="000000"/>
                <w:sz w:val="22"/>
                <w:szCs w:val="22"/>
              </w:rPr>
              <w:t>Количество</w:t>
            </w:r>
          </w:p>
        </w:tc>
        <w:tc>
          <w:tcPr>
            <w:tcW w:w="1511" w:type="dxa"/>
            <w:tcBorders>
              <w:top w:val="single" w:sz="2" w:space="0" w:color="000000"/>
              <w:left w:val="single" w:sz="2" w:space="0" w:color="000000"/>
              <w:bottom w:val="single" w:sz="2" w:space="0" w:color="000000"/>
            </w:tcBorders>
          </w:tcPr>
          <w:p>
            <w:pPr>
              <w:pStyle w:val="Style15"/>
              <w:spacing w:before="0" w:after="60"/>
              <w:rPr>
                <w:rFonts w:ascii="Times New Roman" w:hAnsi="Times New Roman"/>
                <w:sz w:val="22"/>
                <w:szCs w:val="22"/>
              </w:rPr>
            </w:pPr>
            <w:r>
              <w:rPr>
                <w:b/>
                <w:bCs/>
                <w:color w:val="000000"/>
                <w:sz w:val="22"/>
                <w:szCs w:val="22"/>
              </w:rPr>
              <w:t>Цена</w:t>
            </w:r>
          </w:p>
        </w:tc>
        <w:tc>
          <w:tcPr>
            <w:tcW w:w="1416" w:type="dxa"/>
            <w:tcBorders>
              <w:top w:val="single" w:sz="2" w:space="0" w:color="000000"/>
              <w:left w:val="single" w:sz="2" w:space="0" w:color="000000"/>
              <w:bottom w:val="single" w:sz="2" w:space="0" w:color="000000"/>
              <w:right w:val="single" w:sz="2" w:space="0" w:color="000000"/>
            </w:tcBorders>
          </w:tcPr>
          <w:p>
            <w:pPr>
              <w:pStyle w:val="Style15"/>
              <w:spacing w:before="0" w:after="60"/>
              <w:rPr>
                <w:rFonts w:ascii="Times New Roman" w:hAnsi="Times New Roman"/>
                <w:sz w:val="22"/>
                <w:szCs w:val="22"/>
              </w:rPr>
            </w:pPr>
            <w:r>
              <w:rPr>
                <w:b/>
                <w:bCs/>
                <w:color w:val="000000"/>
                <w:sz w:val="22"/>
                <w:szCs w:val="22"/>
              </w:rPr>
              <w:t>Сумма</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b w:val="false"/>
                <w:bCs w:val="false"/>
                <w:i w:val="false"/>
                <w:caps w:val="false"/>
                <w:smallCaps w:val="false"/>
                <w:color w:val="000000"/>
                <w:spacing w:val="0"/>
                <w:sz w:val="22"/>
                <w:szCs w:val="22"/>
                <w:shd w:fill="auto" w:val="clear"/>
              </w:rPr>
              <w:t>1</w:t>
            </w:r>
          </w:p>
        </w:tc>
        <w:tc>
          <w:tcPr>
            <w:tcW w:w="4824" w:type="dxa"/>
            <w:tcBorders>
              <w:left w:val="single" w:sz="2" w:space="0" w:color="000000"/>
              <w:bottom w:val="single" w:sz="2" w:space="0" w:color="000000"/>
            </w:tcBorders>
          </w:tcPr>
          <w:p>
            <w:pPr>
              <w:pStyle w:val="Heading1"/>
              <w:spacing w:before="0" w:after="60"/>
              <w:jc w:val="left"/>
              <w:rPr/>
            </w:pPr>
            <w:r>
              <w:rPr>
                <w:rStyle w:val="Hyperlink"/>
                <w:b w:val="false"/>
                <w:bCs w:val="false"/>
                <w:i w:val="false"/>
                <w:caps w:val="false"/>
                <w:smallCaps w:val="false"/>
                <w:strike w:val="false"/>
                <w:dstrike w:val="false"/>
                <w:color w:val="000000"/>
                <w:spacing w:val="0"/>
                <w:sz w:val="22"/>
                <w:szCs w:val="22"/>
                <w:u w:val="none"/>
                <w:effect w:val="none"/>
                <w:lang w:val="ru-RU" w:eastAsia="ru-RU"/>
              </w:rPr>
              <w:t>Скотч малярный 48 мм, 50 м</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20</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170,00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3400,00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b w:val="false"/>
                <w:bCs w:val="false"/>
                <w:i w:val="false"/>
                <w:caps w:val="false"/>
                <w:smallCaps w:val="false"/>
                <w:color w:val="000000"/>
                <w:spacing w:val="0"/>
                <w:sz w:val="22"/>
                <w:szCs w:val="22"/>
                <w:shd w:fill="auto" w:val="clear"/>
              </w:rPr>
              <w:t>2</w:t>
            </w:r>
          </w:p>
        </w:tc>
        <w:tc>
          <w:tcPr>
            <w:tcW w:w="4824" w:type="dxa"/>
            <w:tcBorders>
              <w:left w:val="single" w:sz="2" w:space="0" w:color="000000"/>
              <w:bottom w:val="single" w:sz="2" w:space="0" w:color="000000"/>
            </w:tcBorders>
          </w:tcPr>
          <w:p>
            <w:pPr>
              <w:pStyle w:val="Heading1"/>
              <w:spacing w:before="0" w:after="60"/>
              <w:jc w:val="left"/>
              <w:rPr/>
            </w:pPr>
            <w:r>
              <w:rPr>
                <w:rStyle w:val="Hyperlink"/>
                <w:b w:val="false"/>
                <w:bCs w:val="false"/>
                <w:i w:val="false"/>
                <w:caps w:val="false"/>
                <w:smallCaps w:val="false"/>
                <w:strike w:val="false"/>
                <w:dstrike w:val="false"/>
                <w:color w:val="000000"/>
                <w:spacing w:val="0"/>
                <w:sz w:val="24"/>
                <w:szCs w:val="24"/>
                <w:u w:val="none"/>
                <w:effect w:val="none"/>
                <w:shd w:fill="auto" w:val="clear"/>
                <w:lang w:val="ru-RU" w:eastAsia="ru-RU"/>
              </w:rPr>
              <w:t>Клейкая лента 50 мм 20 м</w:t>
            </w:r>
          </w:p>
          <w:p>
            <w:pPr>
              <w:pStyle w:val="Normal"/>
              <w:spacing w:before="0" w:after="60"/>
              <w:jc w:val="left"/>
              <w:rPr>
                <w:rStyle w:val="Hyperlink"/>
                <w:b w:val="false"/>
                <w:bCs w:val="false"/>
                <w:i w:val="false"/>
                <w:caps w:val="false"/>
                <w:smallCaps w:val="false"/>
                <w:strike w:val="false"/>
                <w:dstrike w:val="false"/>
                <w:color w:val="000000"/>
                <w:spacing w:val="0"/>
                <w:sz w:val="22"/>
                <w:szCs w:val="22"/>
                <w:u w:val="none"/>
                <w:effect w:val="none"/>
                <w:shd w:fill="auto" w:val="clear"/>
                <w:lang w:val="ru-RU" w:eastAsia="ru-RU"/>
              </w:rPr>
            </w:pPr>
            <w:r>
              <w:rPr>
                <w:rStyle w:val="Hyperlink"/>
                <w:b w:val="false"/>
                <w:bCs w:val="false"/>
                <w:i w:val="false"/>
                <w:caps w:val="false"/>
                <w:smallCaps w:val="false"/>
                <w:strike w:val="false"/>
                <w:dstrike w:val="false"/>
                <w:color w:val="000000"/>
                <w:spacing w:val="0"/>
                <w:sz w:val="22"/>
                <w:szCs w:val="22"/>
                <w:u w:val="none"/>
                <w:effect w:val="none"/>
                <w:shd w:fill="auto" w:val="clear"/>
                <w:lang w:val="ru-RU" w:eastAsia="ru-RU"/>
              </w:rPr>
              <w:t>(арт.4917108542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5</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350,00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1750,00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color w:val="000000"/>
                <w:sz w:val="22"/>
                <w:szCs w:val="22"/>
              </w:rPr>
            </w:pPr>
            <w:r>
              <w:rPr>
                <w:b w:val="false"/>
                <w:bCs w:val="false"/>
                <w:color w:val="000000"/>
                <w:sz w:val="22"/>
                <w:szCs w:val="22"/>
              </w:rPr>
              <w:t>3</w:t>
            </w:r>
          </w:p>
        </w:tc>
        <w:tc>
          <w:tcPr>
            <w:tcW w:w="4824" w:type="dxa"/>
            <w:tcBorders>
              <w:left w:val="single" w:sz="2" w:space="0" w:color="000000"/>
              <w:bottom w:val="single" w:sz="2" w:space="0" w:color="000000"/>
            </w:tcBorders>
          </w:tcPr>
          <w:p>
            <w:pPr>
              <w:pStyle w:val="Heading1"/>
              <w:spacing w:before="0" w:after="60"/>
              <w:jc w:val="left"/>
              <w:rPr/>
            </w:pPr>
            <w:r>
              <w:rPr>
                <w:rStyle w:val="Hyperlink"/>
                <w:b w:val="false"/>
                <w:bCs w:val="false"/>
                <w:i w:val="false"/>
                <w:caps w:val="false"/>
                <w:smallCaps w:val="false"/>
                <w:strike w:val="false"/>
                <w:dstrike w:val="false"/>
                <w:color w:val="000000"/>
                <w:spacing w:val="0"/>
                <w:sz w:val="22"/>
                <w:szCs w:val="22"/>
                <w:u w:val="none"/>
                <w:effect w:val="none"/>
                <w:shd w:fill="auto" w:val="clear"/>
                <w:lang w:val="ru-RU" w:eastAsia="ru-RU"/>
              </w:rPr>
              <w:t>Скотч двусторонний узкий 8 мм, длина 10 м</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5</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105,00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2"/>
                <w:szCs w:val="22"/>
              </w:rPr>
            </w:pPr>
            <w:r>
              <w:rPr>
                <w:b w:val="false"/>
                <w:bCs w:val="false"/>
                <w:color w:val="000000"/>
                <w:sz w:val="22"/>
                <w:szCs w:val="22"/>
                <w:shd w:fill="auto" w:val="clear"/>
              </w:rPr>
              <w:t>525,00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4</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pPr>
            <w:r>
              <w:rPr>
                <w:b w:val="false"/>
                <w:bCs w:val="false"/>
                <w:i w:val="false"/>
                <w:caps w:val="false"/>
                <w:smallCaps w:val="false"/>
                <w:strike w:val="false"/>
                <w:dstrike w:val="false"/>
                <w:color w:val="000000"/>
                <w:spacing w:val="0"/>
                <w:sz w:val="22"/>
                <w:szCs w:val="22"/>
                <w:u w:val="none"/>
                <w:effect w:val="none"/>
                <w:lang w:val="ru-RU" w:eastAsia="ru-RU"/>
              </w:rPr>
              <w:t>Краска эмаль ПФ-115, желтая 0,8 кг</w:t>
            </w:r>
          </w:p>
          <w:p>
            <w:pPr>
              <w:pStyle w:val="Normal"/>
              <w:spacing w:before="0" w:after="60"/>
              <w:jc w:val="left"/>
              <w:rPr>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pPr>
            <w:r>
              <w:rPr>
                <w:b w:val="false"/>
                <w:bCs w:val="false"/>
                <w:i w:val="false"/>
                <w:caps w:val="false"/>
                <w:smallCaps w:val="false"/>
                <w:strike w:val="false"/>
                <w:dstrike w:val="false"/>
                <w:color w:val="000000"/>
                <w:spacing w:val="0"/>
                <w:sz w:val="22"/>
                <w:szCs w:val="22"/>
                <w:u w:val="none"/>
                <w:effect w:val="none"/>
                <w:lang w:val="ru-RU" w:eastAsia="ru-RU"/>
              </w:rPr>
              <w:t>(арт.168093656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5</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340,00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1700,00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5</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pPr>
            <w:r>
              <w:rPr>
                <w:b w:val="false"/>
                <w:bCs w:val="false"/>
                <w:i w:val="false"/>
                <w:caps w:val="false"/>
                <w:smallCaps w:val="false"/>
                <w:strike w:val="false"/>
                <w:dstrike w:val="false"/>
                <w:color w:val="000000"/>
                <w:spacing w:val="0"/>
                <w:sz w:val="22"/>
                <w:szCs w:val="22"/>
                <w:u w:val="none"/>
                <w:effect w:val="none"/>
                <w:lang w:val="ru-RU" w:eastAsia="ru-RU"/>
              </w:rPr>
              <w:t>Саморезы по металлу 4,2х32 (250 шт) белый цинк</w:t>
            </w:r>
          </w:p>
          <w:p>
            <w:pPr>
              <w:pStyle w:val="Normal"/>
              <w:spacing w:before="0" w:after="60"/>
              <w:jc w:val="left"/>
              <w:rPr>
                <w:rFonts w:ascii="Times New Roman" w:hAnsi="Times New Roman"/>
                <w:b w:val="false"/>
                <w:bCs w:val="false"/>
                <w:i w:val="false"/>
                <w:caps w:val="false"/>
                <w:smallCaps w:val="false"/>
                <w:color w:val="000000"/>
                <w:sz w:val="22"/>
                <w:szCs w:val="22"/>
                <w:lang w:val="ru-RU" w:eastAsia="ru-RU"/>
              </w:rPr>
            </w:pPr>
            <w:r>
              <w:rPr>
                <w:b w:val="false"/>
                <w:bCs w:val="false"/>
                <w:i w:val="false"/>
                <w:caps w:val="false"/>
                <w:smallCaps w:val="false"/>
                <w:color w:val="000000"/>
                <w:sz w:val="22"/>
                <w:szCs w:val="22"/>
                <w:lang w:val="ru-RU" w:eastAsia="ru-RU"/>
              </w:rPr>
              <w:t>(арт. 1256573468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2</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400,00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800,00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6</w:t>
            </w:r>
          </w:p>
        </w:tc>
        <w:tc>
          <w:tcPr>
            <w:tcW w:w="4824" w:type="dxa"/>
            <w:tcBorders>
              <w:left w:val="single" w:sz="2" w:space="0" w:color="000000"/>
              <w:bottom w:val="single" w:sz="2" w:space="0" w:color="000000"/>
            </w:tcBorders>
          </w:tcPr>
          <w:p>
            <w:pPr>
              <w:pStyle w:val="Normal"/>
              <w:bidi w:val="0"/>
              <w:jc w:val="left"/>
              <w:rPr>
                <w:rFonts w:ascii="Times New Roman" w:hAnsi="Times New Roman"/>
                <w:b w:val="false"/>
                <w:bCs w:val="false"/>
                <w:i w:val="false"/>
                <w:caps w:val="false"/>
                <w:smallCaps w:val="false"/>
                <w:color w:val="202020"/>
                <w:spacing w:val="0"/>
                <w:sz w:val="22"/>
                <w:szCs w:val="22"/>
              </w:rPr>
            </w:pPr>
            <w:r>
              <w:rPr>
                <w:b w:val="false"/>
                <w:bCs w:val="false"/>
                <w:i w:val="false"/>
                <w:caps w:val="false"/>
                <w:smallCaps w:val="false"/>
                <w:color w:val="202020"/>
                <w:spacing w:val="0"/>
                <w:sz w:val="22"/>
                <w:szCs w:val="22"/>
              </w:rPr>
              <w:t xml:space="preserve"> </w:t>
            </w:r>
            <w:r>
              <w:rPr>
                <w:b w:val="false"/>
                <w:bCs w:val="false"/>
                <w:i w:val="false"/>
                <w:caps w:val="false"/>
                <w:smallCaps w:val="false"/>
                <w:strike w:val="false"/>
                <w:dstrike w:val="false"/>
                <w:color w:val="202020"/>
                <w:spacing w:val="0"/>
                <w:sz w:val="22"/>
                <w:szCs w:val="22"/>
                <w:u w:val="none"/>
                <w:effect w:val="none"/>
                <w:lang w:val="ru-RU" w:eastAsia="ru-RU"/>
              </w:rPr>
              <w:t>Диск отрезной по металлу Hillti, диаметр 125 мм, 25 штук в комплекте</w:t>
            </w:r>
          </w:p>
          <w:p>
            <w:pPr>
              <w:pStyle w:val="Normal"/>
              <w:bidi w:val="0"/>
              <w:spacing w:before="0" w:after="60"/>
              <w:jc w:val="left"/>
              <w:rPr>
                <w:rFonts w:ascii="Times New Roman" w:hAnsi="Times New Roman"/>
                <w:b w:val="false"/>
                <w:bCs w:val="false"/>
                <w:i w:val="false"/>
                <w:caps w:val="false"/>
                <w:smallCaps w:val="false"/>
                <w:color w:val="202020"/>
                <w:spacing w:val="0"/>
                <w:sz w:val="22"/>
                <w:szCs w:val="22"/>
              </w:rPr>
            </w:pPr>
            <w:r>
              <w:rPr>
                <w:b w:val="false"/>
                <w:bCs w:val="false"/>
                <w:i w:val="false"/>
                <w:caps w:val="false"/>
                <w:smallCaps w:val="false"/>
                <w:color w:val="202020"/>
                <w:spacing w:val="0"/>
                <w:sz w:val="22"/>
                <w:szCs w:val="22"/>
              </w:rPr>
              <w:t>(арт.376016927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2</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1050,00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2100,00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7</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333333"/>
                <w:spacing w:val="0"/>
                <w:sz w:val="22"/>
                <w:szCs w:val="22"/>
                <w:u w:val="none"/>
                <w:effect w:val="none"/>
                <w:lang w:val="ru-RU" w:eastAsia="ru-RU"/>
              </w:rPr>
            </w:pPr>
            <w:r>
              <w:rPr>
                <w:b w:val="false"/>
                <w:bCs w:val="false"/>
                <w:i w:val="false"/>
                <w:caps w:val="false"/>
                <w:smallCaps w:val="false"/>
                <w:strike w:val="false"/>
                <w:dstrike w:val="false"/>
                <w:color w:val="333333"/>
                <w:spacing w:val="0"/>
                <w:sz w:val="22"/>
                <w:szCs w:val="22"/>
                <w:u w:val="none"/>
                <w:effect w:val="none"/>
                <w:lang w:val="ru-RU" w:eastAsia="ru-RU"/>
              </w:rPr>
              <w:t>Диск лепестковый торцевой, диаметр 125 мм, зернистость Р40, 5 шт. в комплекте</w:t>
            </w:r>
          </w:p>
          <w:p>
            <w:pPr>
              <w:pStyle w:val="Normal"/>
              <w:spacing w:before="0" w:after="60"/>
              <w:jc w:val="left"/>
              <w:rPr>
                <w:rFonts w:ascii="Times New Roman" w:hAnsi="Times New Roman"/>
                <w:b w:val="false"/>
                <w:bCs w:val="false"/>
                <w:i w:val="false"/>
                <w:caps w:val="false"/>
                <w:smallCaps w:val="false"/>
                <w:color w:val="333333"/>
                <w:spacing w:val="0"/>
                <w:sz w:val="22"/>
                <w:szCs w:val="22"/>
              </w:rPr>
            </w:pPr>
            <w:r>
              <w:rPr>
                <w:b w:val="false"/>
                <w:bCs w:val="false"/>
                <w:i w:val="false"/>
                <w:caps w:val="false"/>
                <w:smallCaps w:val="false"/>
                <w:color w:val="333333"/>
                <w:spacing w:val="0"/>
                <w:sz w:val="22"/>
                <w:szCs w:val="22"/>
              </w:rPr>
              <w:t>(арт.1243809710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400,00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400,00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8</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Диск пильный по дереву, диаметр 160мм, посадочный размер 16/20мм, 20Т зубьев</w:t>
            </w:r>
          </w:p>
          <w:p>
            <w:pPr>
              <w:pStyle w:val="Normal"/>
              <w:spacing w:before="0" w:after="60"/>
              <w:jc w:val="left"/>
              <w:rPr>
                <w:rFonts w:ascii="Times New Roman" w:hAnsi="Times New Roman"/>
                <w:b w:val="false"/>
                <w:bCs w:val="false"/>
                <w:sz w:val="22"/>
                <w:szCs w:val="22"/>
              </w:rPr>
            </w:pPr>
            <w:r>
              <w:rPr>
                <w:b w:val="false"/>
                <w:bCs w:val="false"/>
                <w:sz w:val="22"/>
                <w:szCs w:val="22"/>
              </w:rPr>
              <w:t xml:space="preserve">(арт. </w:t>
            </w:r>
            <w:r>
              <w:rPr>
                <w:rFonts w:eastAsia="Symbol" w:cs="Symbol"/>
                <w:b w:val="false"/>
                <w:bCs w:val="false"/>
                <w:sz w:val="22"/>
                <w:szCs w:val="22"/>
              </w:rPr>
              <w:t>507490651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750,00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750,00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9</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Диск пильный диск по дереву, диаметр 160мм, посадочный размер 20/16мм, 48 зубьев</w:t>
            </w:r>
          </w:p>
          <w:p>
            <w:pPr>
              <w:pStyle w:val="Normal"/>
              <w:spacing w:before="0" w:after="60"/>
              <w:jc w:val="left"/>
              <w:rPr>
                <w:rFonts w:ascii="Times New Roman" w:hAnsi="Times New Roman"/>
                <w:b w:val="false"/>
                <w:bCs w:val="false"/>
                <w:sz w:val="22"/>
                <w:szCs w:val="22"/>
              </w:rPr>
            </w:pPr>
            <w:r>
              <w:rPr>
                <w:b w:val="false"/>
                <w:bCs w:val="false"/>
                <w:sz w:val="22"/>
                <w:szCs w:val="22"/>
              </w:rPr>
              <w:t>(арт.1525736103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500,00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500,00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10</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Органайзер DEKO для инструментов и мелочей, 44 выдвижных ящика,  размер 50х16х39см</w:t>
            </w:r>
          </w:p>
          <w:p>
            <w:pPr>
              <w:pStyle w:val="Normal"/>
              <w:spacing w:before="0" w:after="60"/>
              <w:jc w:val="left"/>
              <w:rPr>
                <w:rFonts w:ascii="Times New Roman" w:hAnsi="Times New Roman"/>
                <w:b w:val="false"/>
                <w:bCs w:val="false"/>
                <w:sz w:val="22"/>
                <w:szCs w:val="22"/>
              </w:rPr>
            </w:pPr>
            <w:r>
              <w:rPr>
                <w:b w:val="false"/>
                <w:bCs w:val="false"/>
                <w:sz w:val="22"/>
                <w:szCs w:val="22"/>
              </w:rPr>
              <w:t>(арт. 180065922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5500,00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5500,00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11</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t>Саморез по дереву черный 3,5</w:t>
            </w:r>
            <w:r>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t>*</w:t>
            </w:r>
            <w:r>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t>51мм - 15 кг</w:t>
            </w:r>
          </w:p>
          <w:p>
            <w:pPr>
              <w:pStyle w:val="Normal"/>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t>(арт.4046440582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4800,00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4800,00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12</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t xml:space="preserve">Гвозди строительные 6х200 мм (5 кг.) </w:t>
            </w:r>
          </w:p>
          <w:p>
            <w:pPr>
              <w:pStyle w:val="Normal"/>
              <w:widowControl/>
              <w:suppressAutoHyphens w:val="true"/>
              <w:bidi w:val="0"/>
              <w:spacing w:lineRule="auto" w:line="240" w:before="0" w:after="60"/>
              <w:jc w:val="both"/>
              <w:rPr/>
            </w:pPr>
            <w:r>
              <w:rPr/>
              <w:t>(арт.916906136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10</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r>
              <w:rPr>
                <w:b w:val="false"/>
                <w:bCs w:val="false"/>
                <w:color w:val="000000"/>
                <w:sz w:val="22"/>
                <w:szCs w:val="22"/>
                <w:shd w:fill="auto" w:val="clear"/>
              </w:rPr>
              <w:t>10</w:t>
            </w:r>
            <w:r>
              <w:rPr>
                <w:b w:val="false"/>
                <w:bCs w:val="false"/>
                <w:color w:val="000000"/>
                <w:sz w:val="22"/>
                <w:szCs w:val="22"/>
                <w:shd w:fill="auto" w:val="clear"/>
              </w:rPr>
              <w:t>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w:t>
            </w:r>
            <w:r>
              <w:rPr>
                <w:b w:val="false"/>
                <w:bCs w:val="false"/>
                <w:color w:val="000000"/>
                <w:sz w:val="22"/>
                <w:szCs w:val="22"/>
                <w:shd w:fill="auto" w:val="clear"/>
              </w:rPr>
              <w:t>1</w:t>
            </w:r>
            <w:r>
              <w:rPr>
                <w:b w:val="false"/>
                <w:bCs w:val="false"/>
                <w:color w:val="000000"/>
                <w:sz w:val="22"/>
                <w:szCs w:val="22"/>
                <w:shd w:fill="auto" w:val="clear"/>
              </w:rPr>
              <w:t xml:space="preserve"> </w:t>
            </w:r>
            <w:r>
              <w:rPr>
                <w:b w:val="false"/>
                <w:bCs w:val="false"/>
                <w:color w:val="000000"/>
                <w:sz w:val="22"/>
                <w:szCs w:val="22"/>
                <w:shd w:fill="auto" w:val="clear"/>
              </w:rPr>
              <w:t>0</w:t>
            </w:r>
            <w:r>
              <w:rPr>
                <w:b w:val="false"/>
                <w:bCs w:val="false"/>
                <w:color w:val="000000"/>
                <w:sz w:val="22"/>
                <w:szCs w:val="22"/>
                <w:shd w:fill="auto" w:val="clear"/>
              </w:rPr>
              <w:t>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b w:val="false"/>
                <w:bCs w:val="false"/>
                <w:color w:val="000000"/>
                <w:sz w:val="22"/>
                <w:szCs w:val="22"/>
              </w:rPr>
            </w:pPr>
            <w:r>
              <w:rPr>
                <w:b w:val="false"/>
                <w:bCs w:val="false"/>
                <w:color w:val="000000"/>
                <w:sz w:val="22"/>
                <w:szCs w:val="22"/>
              </w:rPr>
              <w:t>13</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 xml:space="preserve">Скоба строительная 300*8 мм (100 шт.в комплекте) </w:t>
            </w:r>
          </w:p>
          <w:p>
            <w:pPr>
              <w:pStyle w:val="Normal"/>
              <w:spacing w:before="0" w:after="60"/>
              <w:jc w:val="left"/>
              <w:rPr>
                <w:rFonts w:ascii="Times New Roman" w:hAnsi="Times New Roman"/>
                <w:b w:val="false"/>
                <w:bCs w:val="false"/>
                <w:i w:val="false"/>
                <w:caps w:val="false"/>
                <w:smallCaps w:val="false"/>
                <w:strike w:val="false"/>
                <w:dstrike w:val="false"/>
                <w:color w:val="auto"/>
                <w:spacing w:val="0"/>
                <w:sz w:val="22"/>
                <w:szCs w:val="22"/>
                <w:u w:val="none"/>
                <w:effect w:val="none"/>
                <w:lang w:val="ru-RU" w:eastAsia="ru-RU"/>
              </w:rPr>
            </w:pPr>
            <w:r>
              <w:rPr>
                <w:b w:val="false"/>
                <w:bCs w:val="false"/>
                <w:i w:val="false"/>
                <w:caps w:val="false"/>
                <w:smallCaps w:val="false"/>
                <w:strike w:val="false"/>
                <w:dstrike w:val="false"/>
                <w:color w:val="auto"/>
                <w:spacing w:val="0"/>
                <w:sz w:val="22"/>
                <w:szCs w:val="22"/>
                <w:u w:val="none"/>
                <w:effect w:val="none"/>
                <w:lang w:val="ru-RU" w:eastAsia="ru-RU"/>
              </w:rPr>
              <w:t>(арт.876124054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3</w:t>
            </w:r>
          </w:p>
        </w:tc>
        <w:tc>
          <w:tcPr>
            <w:tcW w:w="1511"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5000,00</w:t>
            </w:r>
          </w:p>
        </w:tc>
        <w:tc>
          <w:tcPr>
            <w:tcW w:w="1416"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b w:val="false"/>
                <w:bCs w:val="false"/>
                <w:color w:val="000000"/>
                <w:sz w:val="22"/>
                <w:szCs w:val="22"/>
                <w:shd w:fill="auto" w:val="clear"/>
              </w:rPr>
            </w:pPr>
            <w:r>
              <w:rPr>
                <w:b w:val="false"/>
                <w:bCs w:val="false"/>
                <w:color w:val="000000"/>
                <w:sz w:val="22"/>
                <w:szCs w:val="22"/>
                <w:shd w:fill="auto" w:val="clear"/>
              </w:rPr>
              <w:t>15 000,00</w:t>
            </w:r>
          </w:p>
        </w:tc>
      </w:tr>
      <w:tr>
        <w:trPr>
          <w:trHeight w:val="429" w:hRule="atLeast"/>
        </w:trPr>
        <w:tc>
          <w:tcPr>
            <w:tcW w:w="5556" w:type="dxa"/>
            <w:gridSpan w:val="2"/>
            <w:tcBorders>
              <w:left w:val="single" w:sz="2" w:space="0" w:color="000000"/>
              <w:bottom w:val="single" w:sz="2" w:space="0" w:color="000000"/>
            </w:tcBorders>
          </w:tcPr>
          <w:p>
            <w:pPr>
              <w:pStyle w:val="Normal"/>
              <w:suppressAutoHyphens w:val="true"/>
              <w:snapToGrid w:val="false"/>
              <w:spacing w:before="0" w:after="0"/>
              <w:jc w:val="left"/>
              <w:rPr>
                <w:sz w:val="22"/>
                <w:szCs w:val="22"/>
              </w:rPr>
            </w:pPr>
            <w:r>
              <w:rPr>
                <w:rFonts w:eastAsia="Calibri"/>
                <w:b/>
                <w:w w:val="107"/>
                <w:sz w:val="22"/>
                <w:szCs w:val="22"/>
                <w:lang w:eastAsia="zh-CN"/>
              </w:rPr>
              <w:t>ИТОГО</w:t>
            </w:r>
          </w:p>
        </w:tc>
        <w:tc>
          <w:tcPr>
            <w:tcW w:w="4656" w:type="dxa"/>
            <w:gridSpan w:val="3"/>
            <w:tcBorders>
              <w:left w:val="single" w:sz="2" w:space="0" w:color="000000"/>
              <w:bottom w:val="single" w:sz="2" w:space="0" w:color="000000"/>
              <w:right w:val="single" w:sz="2" w:space="0" w:color="000000"/>
            </w:tcBorders>
          </w:tcPr>
          <w:p>
            <w:pPr>
              <w:pStyle w:val="Normal"/>
              <w:suppressAutoHyphens w:val="true"/>
              <w:snapToGrid w:val="false"/>
              <w:spacing w:before="0" w:after="0"/>
              <w:jc w:val="right"/>
              <w:rPr>
                <w:sz w:val="22"/>
                <w:szCs w:val="22"/>
                <w:lang w:val="ru-RU"/>
              </w:rPr>
            </w:pPr>
            <w:r>
              <w:rPr>
                <w:sz w:val="22"/>
                <w:szCs w:val="22"/>
                <w:lang w:val="ru-RU"/>
              </w:rPr>
            </w:r>
          </w:p>
        </w:tc>
      </w:tr>
    </w:tbl>
    <w:p>
      <w:pPr>
        <w:pStyle w:val="Normal"/>
        <w:spacing w:before="0" w:after="0"/>
        <w:jc w:val="lef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rPr>
          <w:sz w:val="22"/>
          <w:szCs w:val="22"/>
        </w:rPr>
      </w:pPr>
      <w:r>
        <w:rPr>
          <w:b/>
          <w:sz w:val="22"/>
          <w:szCs w:val="22"/>
        </w:rPr>
        <w:t>Итого по Договору: ________</w:t>
      </w:r>
      <w:r>
        <w:rPr>
          <w:b/>
          <w:bCs/>
          <w:sz w:val="22"/>
          <w:szCs w:val="22"/>
          <w:lang w:val="ru-RU"/>
        </w:rPr>
        <w:t xml:space="preserve"> </w:t>
      </w:r>
      <w:r>
        <w:rPr>
          <w:b/>
          <w:bCs/>
          <w:sz w:val="22"/>
          <w:szCs w:val="22"/>
        </w:rPr>
        <w:t>рублей 00 копеек,  в т.ч. НДС _____</w:t>
      </w:r>
    </w:p>
    <w:p>
      <w:pPr>
        <w:pStyle w:val="Normal"/>
        <w:spacing w:before="0" w:after="0"/>
        <w:rPr>
          <w:sz w:val="22"/>
          <w:szCs w:val="22"/>
        </w:rPr>
      </w:pPr>
      <w:r>
        <w:rPr>
          <w:sz w:val="22"/>
          <w:szCs w:val="22"/>
        </w:rPr>
      </w:r>
    </w:p>
    <w:p>
      <w:pPr>
        <w:pStyle w:val="Normal"/>
        <w:spacing w:before="0" w:after="0"/>
        <w:rPr>
          <w:sz w:val="22"/>
          <w:szCs w:val="22"/>
        </w:rPr>
      </w:pPr>
      <w:r>
        <w:rPr>
          <w:sz w:val="22"/>
          <w:szCs w:val="22"/>
        </w:rPr>
        <w:t xml:space="preserve"> </w:t>
      </w:r>
    </w:p>
    <w:p>
      <w:pPr>
        <w:pStyle w:val="Normal"/>
        <w:spacing w:before="0" w:after="0"/>
        <w:jc w:val="left"/>
        <w:rPr>
          <w:rFonts w:eastAsia="Lucida Sans Unicode"/>
          <w:b/>
          <w:lang w:bidi="ru-RU"/>
        </w:rPr>
      </w:pPr>
      <w:r>
        <w:rPr>
          <w:rFonts w:eastAsia="Lucida Sans Unicode"/>
          <w:b/>
          <w:lang w:bidi="ru-RU"/>
        </w:rPr>
        <w:t xml:space="preserve"> </w:t>
      </w:r>
      <w:r>
        <w:rPr>
          <w:rFonts w:eastAsia="Lucida Sans Unicode"/>
          <w:b/>
          <w:lang w:bidi="ru-RU"/>
        </w:rPr>
        <w:t xml:space="preserve">Директор                                                                     </w:t>
      </w:r>
    </w:p>
    <w:p>
      <w:pPr>
        <w:pStyle w:val="Normal"/>
        <w:suppressAutoHyphens w:val="true"/>
        <w:spacing w:lineRule="auto" w:line="240" w:before="0" w:after="0"/>
        <w:rPr>
          <w:rFonts w:ascii="Times New Roman" w:hAnsi="Times New Roman"/>
          <w:spacing w:val="2"/>
        </w:rPr>
      </w:pPr>
      <w:r>
        <w:rPr>
          <w:spacing w:val="2"/>
        </w:rPr>
      </w:r>
    </w:p>
    <w:p>
      <w:pPr>
        <w:pStyle w:val="Normal"/>
        <w:suppressAutoHyphens w:val="true"/>
        <w:spacing w:lineRule="auto" w:line="240" w:before="0" w:after="0"/>
        <w:rPr>
          <w:rFonts w:ascii="Times New Roman" w:hAnsi="Times New Roman"/>
          <w:spacing w:val="2"/>
        </w:rPr>
      </w:pPr>
      <w:r>
        <w:rPr>
          <w:spacing w:val="2"/>
        </w:rPr>
      </w:r>
    </w:p>
    <w:p>
      <w:pPr>
        <w:pStyle w:val="Normal"/>
        <w:spacing w:before="0" w:after="0"/>
        <w:rPr/>
      </w:pPr>
      <w:r>
        <w:rPr>
          <w:rFonts w:eastAsia="Lucida Sans Unicode"/>
          <w:b/>
          <w:lang w:bidi="ru-RU"/>
        </w:rPr>
        <w:t>___________________</w:t>
      </w:r>
      <w:r>
        <w:rPr>
          <w:rFonts w:eastAsia="Lucida Sans Unicode" w:cs="Times New Roman"/>
          <w:b/>
          <w:bCs/>
          <w:sz w:val="24"/>
          <w:szCs w:val="24"/>
          <w:lang w:eastAsia="ru-RU" w:bidi="ru-RU"/>
        </w:rPr>
        <w:t>Л.Н.Любимова</w:t>
      </w:r>
      <w:r>
        <w:rPr>
          <w:rFonts w:eastAsia="Lucida Sans Unicode"/>
          <w:b/>
          <w:bCs/>
          <w:lang w:bidi="ru-RU"/>
        </w:rPr>
        <w:t xml:space="preserve">      </w:t>
      </w:r>
      <w:r>
        <w:rPr>
          <w:rFonts w:eastAsia="Lucida Sans Unicode"/>
          <w:lang w:bidi="ru-RU"/>
        </w:rPr>
        <w:t xml:space="preserve">                 ________________</w:t>
      </w:r>
      <w:r>
        <w:rPr>
          <w:rFonts w:eastAsia="Lucida Sans Unicode"/>
          <w:shd w:fill="auto" w:val="clear"/>
          <w:lang w:bidi="ru-RU"/>
        </w:rPr>
        <w:t>___</w:t>
      </w:r>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sectPr>
      <w:type w:val="nextPage"/>
      <w:pgSz w:w="11906" w:h="16838"/>
      <w:pgMar w:left="1134" w:right="707"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Tahoma">
    <w:charset w:val="cc"/>
    <w:family w:val="roman"/>
    <w:pitch w:val="variable"/>
  </w:font>
  <w:font w:name="Wingdings">
    <w:charset w:val="cc"/>
    <w:family w:val="roman"/>
    <w:pitch w:val="variable"/>
  </w:font>
  <w:font w:name="OpenSymbol">
    <w:altName w:val="Arial Unicode MS"/>
    <w:charset w:val="02"/>
    <w:family w:val="roman"/>
    <w:pitch w:val="variable"/>
  </w:font>
  <w:font w:name="Liberation Sans">
    <w:altName w:val="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a0eb6"/>
    <w:pPr>
      <w:widowControl/>
      <w:suppressAutoHyphens w:val="true"/>
      <w:bidi w:val="0"/>
      <w:spacing w:lineRule="auto" w:line="240" w:before="0" w:after="60"/>
      <w:jc w:val="both"/>
    </w:pPr>
    <w:rPr>
      <w:rFonts w:ascii="Times New Roman" w:hAnsi="Times New Roman" w:eastAsia="Times New Roman" w:cs="Times New Roman"/>
      <w:color w:val="auto"/>
      <w:kern w:val="0"/>
      <w:sz w:val="24"/>
      <w:szCs w:val="24"/>
      <w:lang w:val="ru-RU" w:eastAsia="ru-RU" w:bidi="ar-SA"/>
    </w:rPr>
  </w:style>
  <w:style w:type="paragraph" w:styleId="Heading1">
    <w:name w:val="heading 1"/>
    <w:next w:val="Normal"/>
    <w:uiPriority w:val="9"/>
    <w:qFormat/>
    <w:rsid w:val="00670d31"/>
    <w:pPr>
      <w:keepNext w:val="true"/>
      <w:keepLines/>
      <w:widowControl/>
      <w:suppressAutoHyphens w:val="true"/>
      <w:bidi w:val="0"/>
      <w:spacing w:lineRule="auto" w:line="252" w:before="0" w:after="4"/>
      <w:ind w:hanging="10" w:left="10" w:right="94"/>
      <w:jc w:val="center"/>
      <w:outlineLvl w:val="0"/>
    </w:pPr>
    <w:rPr>
      <w:rFonts w:ascii="Times New Roman" w:hAnsi="Times New Roman" w:eastAsia="Times New Roman" w:cs="Times New Roman"/>
      <w:color w:val="000000"/>
      <w:kern w:val="0"/>
      <w:sz w:val="26"/>
      <w:szCs w:val="22"/>
      <w:lang w:val="en-US" w:eastAsia="en-US" w:bidi="ar-SA"/>
    </w:rPr>
  </w:style>
  <w:style w:type="paragraph" w:styleId="Heading3">
    <w:name w:val="heading 3"/>
    <w:basedOn w:val="Style13"/>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Style13"/>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ConsNonformat" w:customStyle="1">
    <w:name w:val="ConsNonformat Знак"/>
    <w:qFormat/>
    <w:locked/>
    <w:rsid w:val="005c2c9e"/>
    <w:rPr>
      <w:rFonts w:ascii="Courier New" w:hAnsi="Courier New" w:eastAsia="Times New Roman" w:cs="Courier New"/>
      <w:sz w:val="20"/>
      <w:szCs w:val="20"/>
      <w:lang w:eastAsia="ru-RU"/>
    </w:rPr>
  </w:style>
  <w:style w:type="character" w:styleId="Style11" w:customStyle="1">
    <w:name w:val="Текст выноски Знак"/>
    <w:basedOn w:val="DefaultParagraphFont"/>
    <w:uiPriority w:val="99"/>
    <w:semiHidden/>
    <w:qFormat/>
    <w:rsid w:val="00fc44ee"/>
    <w:rPr>
      <w:rFonts w:ascii="Tahoma" w:hAnsi="Tahoma" w:eastAsia="Times New Roman" w:cs="Tahoma"/>
      <w:sz w:val="16"/>
      <w:szCs w:val="16"/>
      <w:lang w:eastAsia="ru-RU"/>
    </w:rPr>
  </w:style>
  <w:style w:type="character" w:styleId="Hyperlink">
    <w:name w:val="Hyperlink"/>
    <w:basedOn w:val="DefaultParagraphFont"/>
    <w:uiPriority w:val="99"/>
    <w:unhideWhenUsed/>
    <w:rsid w:val="00d32587"/>
    <w:rPr>
      <w:color w:themeColor="hyperlink" w:val="0000FF"/>
      <w:u w:val="single"/>
    </w:rPr>
  </w:style>
  <w:style w:type="character" w:styleId="1" w:customStyle="1">
    <w:name w:val="Заголовок 1 Знак"/>
    <w:basedOn w:val="DefaultParagraphFont"/>
    <w:uiPriority w:val="9"/>
    <w:qFormat/>
    <w:rsid w:val="00670d31"/>
    <w:rPr>
      <w:rFonts w:ascii="Times New Roman" w:hAnsi="Times New Roman" w:eastAsia="Times New Roman" w:cs="Times New Roman"/>
      <w:color w:val="000000"/>
      <w:sz w:val="26"/>
      <w:lang w:val="en-US"/>
    </w:rPr>
  </w:style>
  <w:style w:type="character" w:styleId="Strong">
    <w:name w:val="Strong"/>
    <w:qFormat/>
    <w:rPr>
      <w:b/>
      <w:bCs/>
    </w:rPr>
  </w:style>
  <w:style w:type="character" w:styleId="user">
    <w:name w:val="Символ нумерации (user)"/>
    <w:qFormat/>
    <w:rPr/>
  </w:style>
  <w:style w:type="character" w:styleId="WW8Num2z0">
    <w:name w:val="WW8Num2z0"/>
    <w:qFormat/>
    <w:rPr>
      <w:rFonts w:ascii="Wingdings" w:hAnsi="Wingdings" w:cs="OpenSymbol;Arial Unicode MS"/>
    </w:rPr>
  </w:style>
  <w:style w:type="character" w:styleId="WW8Num2z1">
    <w:name w:val="WW8Num2z1"/>
    <w:qFormat/>
    <w:rPr>
      <w:rFonts w:ascii="Symbol" w:hAnsi="Symbol" w:cs="OpenSymbol;Arial Unicode MS"/>
    </w:rPr>
  </w:style>
  <w:style w:type="character" w:styleId="Style12">
    <w:name w:val="Маркеры списка"/>
    <w:qFormat/>
    <w:rPr>
      <w:rFonts w:ascii="OpenSymbol" w:hAnsi="OpenSymbol" w:eastAsia="OpenSymbol" w:cs="OpenSymbol"/>
    </w:rPr>
  </w:style>
  <w:style w:type="paragraph" w:styleId="Style13">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4">
    <w:name w:val="Указатель"/>
    <w:basedOn w:val="Normal"/>
    <w:qFormat/>
    <w:pPr>
      <w:suppressLineNumbers/>
    </w:pPr>
    <w:rPr>
      <w:rFonts w:cs="Lucida Sans"/>
    </w:rPr>
  </w:style>
  <w:style w:type="paragraph" w:styleId="user1">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2">
    <w:name w:val="Указатель (user)"/>
    <w:basedOn w:val="Normal"/>
    <w:qFormat/>
    <w:pPr>
      <w:suppressLineNumbers/>
    </w:pPr>
    <w:rPr>
      <w:rFonts w:cs="Arial"/>
    </w:rPr>
  </w:style>
  <w:style w:type="paragraph" w:styleId="ConsNonformat1" w:customStyle="1">
    <w:name w:val="ConsNonformat"/>
    <w:link w:val="ConsNonformat"/>
    <w:qFormat/>
    <w:rsid w:val="005c2c9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nformat" w:customStyle="1">
    <w:name w:val="ConsPlusNonformat"/>
    <w:qFormat/>
    <w:rsid w:val="005d70db"/>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uiPriority w:val="34"/>
    <w:qFormat/>
    <w:rsid w:val="003e3c08"/>
    <w:pPr>
      <w:spacing w:before="0" w:after="60"/>
      <w:ind w:hanging="0" w:left="720"/>
      <w:contextualSpacing/>
    </w:pPr>
    <w:rPr/>
  </w:style>
  <w:style w:type="paragraph" w:styleId="BalloonText">
    <w:name w:val="Balloon Text"/>
    <w:basedOn w:val="Normal"/>
    <w:uiPriority w:val="99"/>
    <w:semiHidden/>
    <w:unhideWhenUsed/>
    <w:qFormat/>
    <w:rsid w:val="00fc44ee"/>
    <w:pPr>
      <w:spacing w:before="0" w:after="0"/>
    </w:pPr>
    <w:rPr>
      <w:rFonts w:ascii="Tahoma" w:hAnsi="Tahoma" w:cs="Tahoma"/>
      <w:sz w:val="16"/>
      <w:szCs w:val="16"/>
    </w:rPr>
  </w:style>
  <w:style w:type="paragraph" w:styleId="NoSpacing">
    <w:name w:val="No Spacing"/>
    <w:uiPriority w:val="1"/>
    <w:qFormat/>
    <w:rsid w:val="007d28ac"/>
    <w:pPr>
      <w:widowControl/>
      <w:suppressAutoHyphens w:val="true"/>
      <w:bidi w:val="0"/>
      <w:spacing w:lineRule="auto" w:line="240" w:before="0" w:after="0"/>
      <w:jc w:val="both"/>
    </w:pPr>
    <w:rPr>
      <w:rFonts w:ascii="Times New Roman" w:hAnsi="Times New Roman" w:eastAsia="Times New Roman" w:cs="Times New Roman"/>
      <w:color w:val="auto"/>
      <w:kern w:val="0"/>
      <w:sz w:val="24"/>
      <w:szCs w:val="24"/>
      <w:lang w:val="ru-RU" w:eastAsia="ru-RU" w:bidi="ar-SA"/>
    </w:rPr>
  </w:style>
  <w:style w:type="paragraph" w:styleId="LO-normal">
    <w:name w:val="LO-normal"/>
    <w:qFormat/>
    <w:pPr>
      <w:widowControl/>
      <w:suppressAutoHyphens w:val="true"/>
      <w:bidi w:val="0"/>
      <w:spacing w:lineRule="auto" w:line="276" w:before="0" w:after="0"/>
      <w:jc w:val="left"/>
    </w:pPr>
    <w:rPr>
      <w:rFonts w:ascii="Times New Roman" w:hAnsi="Times New Roman" w:eastAsia="Times New Roman" w:cs="Times New Roman"/>
      <w:color w:val="auto"/>
      <w:kern w:val="0"/>
      <w:sz w:val="20"/>
      <w:szCs w:val="20"/>
      <w:lang w:val="ru-RU" w:eastAsia="ru-RU" w:bidi="ar-SA"/>
    </w:rPr>
  </w:style>
  <w:style w:type="paragraph" w:styleId="Style15">
    <w:name w:val="Содержимое таблицы"/>
    <w:basedOn w:val="Normal"/>
    <w:qFormat/>
    <w:pPr>
      <w:widowControl w:val="false"/>
      <w:suppressLineNumbers/>
    </w:pPr>
    <w:rPr/>
  </w:style>
  <w:style w:type="paragraph" w:styleId="Style16">
    <w:name w:val="Заголовок таблицы"/>
    <w:basedOn w:val="Style15"/>
    <w:qFormat/>
    <w:pPr>
      <w:suppressLineNumbers/>
      <w:jc w:val="center"/>
    </w:pPr>
    <w:rPr>
      <w:b/>
      <w:bCs/>
    </w:rPr>
  </w:style>
  <w:style w:type="paragraph" w:styleId="Style17">
    <w:name w:val="Заголовок списка"/>
    <w:basedOn w:val="Normal"/>
    <w:next w:val="Style18"/>
    <w:qFormat/>
    <w:pPr>
      <w:ind w:hanging="0" w:left="0" w:right="0"/>
    </w:pPr>
    <w:rPr/>
  </w:style>
  <w:style w:type="paragraph" w:styleId="Style18">
    <w:name w:val="Содержимое списка"/>
    <w:basedOn w:val="Normal"/>
    <w:qFormat/>
    <w:pPr>
      <w:ind w:hanging="0" w:left="567" w:right="0"/>
    </w:pPr>
    <w:rPr/>
  </w:style>
  <w:style w:type="paragraph" w:styleId="TableParagraph">
    <w:name w:val="Table Paragraph"/>
    <w:basedOn w:val="Normal"/>
    <w:qFormat/>
    <w:pPr>
      <w:spacing w:lineRule="exact" w:line="300"/>
      <w:ind w:hanging="0" w:left="112"/>
    </w:pPr>
    <w:rPr/>
  </w:style>
  <w:style w:type="paragraph" w:styleId="user3">
    <w:name w:val="Содержимое таблицы (user)"/>
    <w:basedOn w:val="Normal"/>
    <w:qFormat/>
    <w:pPr>
      <w:widowControl w:val="false"/>
      <w:suppressLineNumbers/>
    </w:pPr>
    <w:rPr/>
  </w:style>
  <w:style w:type="paragraph" w:styleId="user4">
    <w:name w:val="Заголовок таблицы (user)"/>
    <w:basedOn w:val="user3"/>
    <w:qFormat/>
    <w:pPr>
      <w:suppressLineNumbers/>
      <w:jc w:val="center"/>
    </w:pPr>
    <w:rPr>
      <w:b/>
      <w:bCs/>
    </w:rPr>
  </w:style>
  <w:style w:type="paragraph" w:styleId="CommentText">
    <w:name w:val="annotation text"/>
    <w:basedOn w:val="Normal"/>
    <w:pPr/>
    <w:rPr>
      <w:sz w:val="20"/>
      <w:szCs w:val="20"/>
    </w:rPr>
  </w:style>
  <w:style w:type="numbering" w:styleId="user5" w:default="1">
    <w:name w:val="Без списка (user)"/>
    <w:uiPriority w:val="99"/>
    <w:semiHidden/>
    <w:unhideWhenUsed/>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8">
    <w:name w:val="Table Grid"/>
    <w:basedOn w:val="a1"/>
    <w:uiPriority w:val="59"/>
    <w:rsid w:val="00cd7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ninosport@yandex.ru"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8813-D789-4D2D-AD15-6F5212F8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9553</TotalTime>
  <Application>LibreOffice/26.2.5.2$Windows_X86_64 LibreOffice_project/cd7284b4cbbfeb507e630c1aac019f4157393acb</Application>
  <AppVersion>15.0000</AppVersion>
  <Pages>8</Pages>
  <Words>2969</Words>
  <Characters>21164</Characters>
  <CharactersWithSpaces>24379</CharactersWithSpaces>
  <Paragraphs>210</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2023-10-13T06:38:00Z</dcterms:created>
  <dc:creator>Anna Morozova</dc:creator>
  <dc:description/>
  <dc:language>ru-RU</dc:language>
  <cp:lastModifiedBy/>
  <cp:lastPrinted>2025-09-22T13:20:58Z</cp:lastPrinted>
  <dcterms:modified xsi:type="dcterms:W3CDTF">2026-09-08T16:11:04Z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