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8E4A8" w14:textId="2A79E985" w:rsidR="001B436E" w:rsidRPr="001B436E" w:rsidRDefault="001B436E" w:rsidP="00B61ED3">
      <w:pPr>
        <w:shd w:val="clear" w:color="auto" w:fill="FFFFFF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43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Техническое задание на оказание услуг по</w:t>
      </w:r>
    </w:p>
    <w:p w14:paraId="309F13D4" w14:textId="2B1EEB89" w:rsidR="00B6653F" w:rsidRDefault="001B436E" w:rsidP="00B61ED3">
      <w:pPr>
        <w:shd w:val="clear" w:color="auto" w:fill="FFFFFF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43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организации и проведени</w:t>
      </w:r>
      <w:r w:rsidR="008E79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ю</w:t>
      </w:r>
      <w:r w:rsidRPr="001B43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торжественного мероприятия и вокально-фортепианного гала-концерта, посвященного 25-летию ПЦК «Инструментальное исполнительство» вид «Фортепиано» с участием солистов ведущих оперных театров Санкт Петербурга.</w:t>
      </w:r>
    </w:p>
    <w:p w14:paraId="3A2C2F7E" w14:textId="77777777" w:rsidR="001B436E" w:rsidRDefault="001B436E" w:rsidP="001B436E">
      <w:pPr>
        <w:shd w:val="clear" w:color="auto" w:fill="FFFFFF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5E3B7322" w14:textId="52FADE18" w:rsidR="001B436E" w:rsidRDefault="00B6653F" w:rsidP="00B6653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</w:t>
      </w:r>
      <w:r w:rsidR="005A20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</w:t>
      </w:r>
      <w:r w:rsidR="001B436E" w:rsidRPr="005A20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Исполнитель предоставляет:</w:t>
      </w:r>
      <w:r w:rsidR="001B436E" w:rsidRPr="001B43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Белый (Бальный) и Бронзовый залы Центрального Дома архитектора (особняк Половцова), расположенн</w:t>
      </w:r>
      <w:r w:rsidR="001B43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ого</w:t>
      </w:r>
      <w:r w:rsidR="001B436E" w:rsidRPr="001B43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адресу: 190068, г. Санкт-Петербург, ул. Большая Морская, </w:t>
      </w:r>
      <w:r w:rsidR="001B43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</w:t>
      </w:r>
      <w:r w:rsidR="001B436E" w:rsidRPr="001B43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52.</w:t>
      </w:r>
    </w:p>
    <w:p w14:paraId="61379D19" w14:textId="630DB347" w:rsidR="00B6653F" w:rsidRPr="00B6653F" w:rsidRDefault="00B6653F" w:rsidP="00B6653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2. Цель использования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: 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организаци</w:t>
      </w:r>
      <w:r w:rsidR="005A20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проведения торжественного мероприятия и вокально-фортепианного гала-концерта, посвященного 25-летию ПЦК «Инструментальное исполнительство» вид «Фортепиано» с участием солистов ведущих оперных театров Санкт Петербурга.</w:t>
      </w:r>
    </w:p>
    <w:p w14:paraId="2D929F60" w14:textId="77777777" w:rsidR="00B6653F" w:rsidRPr="00B6653F" w:rsidRDefault="00B6653F" w:rsidP="00B6653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3. Дата и время проведения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Дата: </w:t>
      </w:r>
      <w:r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22.09.2026.</w:t>
      </w:r>
      <w:r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br/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Время: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репетиции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— с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:00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16:30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; концерт — с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16:30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 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(с антрактом)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; демонтаж — с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19:00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:00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6CF8F0CD" w14:textId="77777777" w:rsidR="00B6653F" w:rsidRPr="00B6653F" w:rsidRDefault="00B6653F" w:rsidP="00B6653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4. Вместимость и рассадка</w:t>
      </w:r>
    </w:p>
    <w:p w14:paraId="253ADAE4" w14:textId="4EC014B3" w:rsidR="00B6653F" w:rsidRPr="00B6653F" w:rsidRDefault="00B6653F" w:rsidP="00B6653F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Требуемая вместимость: </w:t>
      </w:r>
      <w:r w:rsidR="008D1CE9" w:rsidRPr="008D1C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70 человек – Белый зал; до 150 человек – Бронзовый зал.</w:t>
      </w:r>
    </w:p>
    <w:p w14:paraId="5DEC1E64" w14:textId="77777777" w:rsidR="00B6653F" w:rsidRPr="00B6653F" w:rsidRDefault="00B6653F" w:rsidP="00B6653F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Тип рассадки: ряды с проходами, обеспечивающие прямой обзор сцены и рояля.</w:t>
      </w:r>
    </w:p>
    <w:p w14:paraId="4656B9B2" w14:textId="77777777" w:rsidR="00B6653F" w:rsidRPr="00B6653F" w:rsidRDefault="00B6653F" w:rsidP="00B6653F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Требования к сиденьям: исправные, чистые, без повреждений, обеспечивающие комфорт при продолжительном сидении (не менее 90 минут).</w:t>
      </w:r>
    </w:p>
    <w:p w14:paraId="081EB390" w14:textId="77777777" w:rsidR="00B6653F" w:rsidRPr="00B6653F" w:rsidRDefault="00B6653F" w:rsidP="00B6653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5. Акустические и художественные требования к залу</w:t>
      </w:r>
    </w:p>
    <w:p w14:paraId="1CDB633F" w14:textId="77777777" w:rsidR="00B6653F" w:rsidRPr="00B6653F" w:rsidRDefault="00B6653F" w:rsidP="00B6653F">
      <w:pPr>
        <w:numPr>
          <w:ilvl w:val="0"/>
          <w:numId w:val="2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Естественная акустика зала должна обеспечивать разборчивость вокала и чистоту фортепианного звучания без необходимости избыточной звукоусиления.</w:t>
      </w:r>
    </w:p>
    <w:p w14:paraId="277B29C0" w14:textId="77777777" w:rsidR="00B6653F" w:rsidRPr="00B6653F" w:rsidRDefault="00B6653F" w:rsidP="00B6653F">
      <w:pPr>
        <w:numPr>
          <w:ilvl w:val="0"/>
          <w:numId w:val="2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Отсутствие посторонних шумов (вентиляция, лифты, уличные шумы) в зале во время концерта.</w:t>
      </w:r>
    </w:p>
    <w:p w14:paraId="3AFD77A1" w14:textId="77777777" w:rsidR="00F4518B" w:rsidRDefault="00B6653F" w:rsidP="00310109">
      <w:pPr>
        <w:numPr>
          <w:ilvl w:val="0"/>
          <w:numId w:val="2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Сохранность исторического интерьера</w:t>
      </w:r>
    </w:p>
    <w:p w14:paraId="28E31CE7" w14:textId="77777777" w:rsidR="00B6653F" w:rsidRPr="00B6653F" w:rsidRDefault="00B6653F" w:rsidP="00F4518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6. Сценическое пространство и рояль</w:t>
      </w:r>
    </w:p>
    <w:p w14:paraId="2BD89359" w14:textId="77777777" w:rsidR="00B6653F" w:rsidRPr="00B6653F" w:rsidRDefault="00B6653F" w:rsidP="00B6653F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Наличие в зале белого рояля, пригодного для профессионального исполнения (настройка не позднее чем за 24 часа до концерта силами квалифицированного настройщика).</w:t>
      </w:r>
    </w:p>
    <w:p w14:paraId="2E999779" w14:textId="77777777" w:rsidR="00B6653F" w:rsidRPr="00B6653F" w:rsidRDefault="00B6653F" w:rsidP="00B6653F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Пространство перед роялем и зоной солистов — свободное, без препятствий для движения артистов.</w:t>
      </w:r>
    </w:p>
    <w:p w14:paraId="5554C423" w14:textId="77777777" w:rsidR="00B6653F" w:rsidRPr="00B6653F" w:rsidRDefault="00B6653F" w:rsidP="00B6653F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Освещение сцены: равномерное, без слепящих прожекторов в сторону зрителей и артистов; возможность регулировки яркости.</w:t>
      </w:r>
    </w:p>
    <w:p w14:paraId="2FF561FC" w14:textId="77777777" w:rsidR="00F4518B" w:rsidRDefault="00B6653F" w:rsidP="00F4518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7. Помещения для артистов (гримерные)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Требуется предоставить 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 большую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отдельн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ую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гримерн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ую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комнат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лощадь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ю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— не менее 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м².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Освещение равномерное, без мерцания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8-10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стул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ьев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1–2 напольные стойки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/вешалки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костюмов</w:t>
      </w:r>
    </w:p>
    <w:p w14:paraId="73BCD045" w14:textId="77777777" w:rsidR="00F4518B" w:rsidRDefault="00F4518B" w:rsidP="00B6653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2D8ECB19" w14:textId="77777777" w:rsidR="00F4518B" w:rsidRDefault="00F4518B" w:rsidP="00B6653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5A124470" w14:textId="77777777" w:rsidR="00B6653F" w:rsidRPr="00B6653F" w:rsidRDefault="00F4518B" w:rsidP="00B6653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8</w:t>
      </w:r>
      <w:r w:rsidR="00B6653F"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Инженерно</w:t>
      </w:r>
      <w:r w:rsidR="00B6653F"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noBreakHyphen/>
        <w:t>технические условия</w:t>
      </w:r>
    </w:p>
    <w:p w14:paraId="09D86C09" w14:textId="77777777" w:rsidR="00B6653F" w:rsidRPr="00B6653F" w:rsidRDefault="00B6653F" w:rsidP="00B6653F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Вентиляция и кондиционирование: работа в режиме, исключающем сквозняки и резкие перепады температуры.</w:t>
      </w:r>
    </w:p>
    <w:p w14:paraId="4EB54599" w14:textId="77777777" w:rsidR="00B6653F" w:rsidRPr="00B6653F" w:rsidRDefault="00B6653F" w:rsidP="00B6653F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Пожарная безопасность: действующие системы оповещения и пожаротушения; свободные эвакуационные выходы.</w:t>
      </w:r>
    </w:p>
    <w:p w14:paraId="1B3BDE7E" w14:textId="77777777" w:rsidR="00B6653F" w:rsidRPr="00B6653F" w:rsidRDefault="00F4518B" w:rsidP="00B6653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9</w:t>
      </w:r>
      <w:r w:rsidR="00B6653F"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Персонал и сопровождение</w:t>
      </w:r>
    </w:p>
    <w:p w14:paraId="62D34E6E" w14:textId="77777777" w:rsidR="00B6653F" w:rsidRPr="00B6653F" w:rsidRDefault="00B6653F" w:rsidP="00B6653F">
      <w:pPr>
        <w:numPr>
          <w:ilvl w:val="0"/>
          <w:numId w:val="7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Предоставление координатора площадки на время </w:t>
      </w:r>
      <w:r w:rsidR="00F451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репетиции</w:t>
      </w: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концерта и демонтажа.</w:t>
      </w:r>
    </w:p>
    <w:p w14:paraId="5F74B6D0" w14:textId="77777777" w:rsidR="00B6653F" w:rsidRPr="00B6653F" w:rsidRDefault="00B6653F" w:rsidP="00B6653F">
      <w:pPr>
        <w:numPr>
          <w:ilvl w:val="0"/>
          <w:numId w:val="7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Наличие дежурного технического специалиста для оперативного решения вопросов (освещение, звук, электрика).</w:t>
      </w:r>
    </w:p>
    <w:p w14:paraId="1B963623" w14:textId="77777777" w:rsidR="00B6653F" w:rsidRPr="00B6653F" w:rsidRDefault="00B6653F" w:rsidP="00B6653F">
      <w:pPr>
        <w:numPr>
          <w:ilvl w:val="0"/>
          <w:numId w:val="7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Уборщики: влажная уборка зала и гримерных до начала мероприятия и по завершении.</w:t>
      </w:r>
    </w:p>
    <w:p w14:paraId="6CA797C2" w14:textId="77777777" w:rsidR="00B6653F" w:rsidRPr="00B6653F" w:rsidRDefault="00B6653F" w:rsidP="00B6653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</w:t>
      </w:r>
      <w:r w:rsidR="00F4518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0</w:t>
      </w:r>
      <w:r w:rsidRPr="00B6653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Дополнительные требования</w:t>
      </w:r>
    </w:p>
    <w:p w14:paraId="7475CC68" w14:textId="77777777" w:rsidR="00B6653F" w:rsidRPr="00B6653F" w:rsidRDefault="00B6653F" w:rsidP="00B6653F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Запрет на параллельные мероприятия в смежных помещениях, создающих шум или вибрацию.</w:t>
      </w:r>
    </w:p>
    <w:p w14:paraId="662FB760" w14:textId="77777777" w:rsidR="00B6653F" w:rsidRPr="00B6653F" w:rsidRDefault="00B6653F" w:rsidP="00B6653F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665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Контроль доступа: ограничение прохода посторонних в зону сцены и гримерных.</w:t>
      </w:r>
    </w:p>
    <w:sectPr w:rsidR="00B6653F" w:rsidRPr="00B66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076C"/>
    <w:multiLevelType w:val="multilevel"/>
    <w:tmpl w:val="E418F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93480"/>
    <w:multiLevelType w:val="multilevel"/>
    <w:tmpl w:val="7B52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640436"/>
    <w:multiLevelType w:val="multilevel"/>
    <w:tmpl w:val="7D489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E55333"/>
    <w:multiLevelType w:val="multilevel"/>
    <w:tmpl w:val="0D08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772864"/>
    <w:multiLevelType w:val="multilevel"/>
    <w:tmpl w:val="61C4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EC0CBA"/>
    <w:multiLevelType w:val="multilevel"/>
    <w:tmpl w:val="D80A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8C33F8"/>
    <w:multiLevelType w:val="multilevel"/>
    <w:tmpl w:val="C5F4D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4E577A"/>
    <w:multiLevelType w:val="multilevel"/>
    <w:tmpl w:val="53789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FD110C"/>
    <w:multiLevelType w:val="multilevel"/>
    <w:tmpl w:val="6E8A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CB080D"/>
    <w:multiLevelType w:val="multilevel"/>
    <w:tmpl w:val="017EA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1490402">
    <w:abstractNumId w:val="3"/>
  </w:num>
  <w:num w:numId="2" w16cid:durableId="1862739404">
    <w:abstractNumId w:val="0"/>
  </w:num>
  <w:num w:numId="3" w16cid:durableId="430055315">
    <w:abstractNumId w:val="8"/>
  </w:num>
  <w:num w:numId="4" w16cid:durableId="1175805661">
    <w:abstractNumId w:val="6"/>
  </w:num>
  <w:num w:numId="5" w16cid:durableId="1980257223">
    <w:abstractNumId w:val="4"/>
  </w:num>
  <w:num w:numId="6" w16cid:durableId="709495034">
    <w:abstractNumId w:val="1"/>
  </w:num>
  <w:num w:numId="7" w16cid:durableId="339504613">
    <w:abstractNumId w:val="7"/>
  </w:num>
  <w:num w:numId="8" w16cid:durableId="12079724">
    <w:abstractNumId w:val="2"/>
  </w:num>
  <w:num w:numId="9" w16cid:durableId="1028990295">
    <w:abstractNumId w:val="9"/>
  </w:num>
  <w:num w:numId="10" w16cid:durableId="10233622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53F"/>
    <w:rsid w:val="00094A57"/>
    <w:rsid w:val="001B436E"/>
    <w:rsid w:val="00346FF9"/>
    <w:rsid w:val="005A2053"/>
    <w:rsid w:val="008D1CE9"/>
    <w:rsid w:val="008E7914"/>
    <w:rsid w:val="00B10F17"/>
    <w:rsid w:val="00B61ED3"/>
    <w:rsid w:val="00B6653F"/>
    <w:rsid w:val="00BA5882"/>
    <w:rsid w:val="00C03651"/>
    <w:rsid w:val="00F4518B"/>
    <w:rsid w:val="00F5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E434"/>
  <w15:chartTrackingRefBased/>
  <w15:docId w15:val="{7178FB63-DEF6-4904-A0C9-8E0E58AD6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665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65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6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653F"/>
    <w:rPr>
      <w:b/>
      <w:bCs/>
    </w:rPr>
  </w:style>
  <w:style w:type="paragraph" w:styleId="a5">
    <w:name w:val="List Paragraph"/>
    <w:basedOn w:val="a"/>
    <w:uiPriority w:val="34"/>
    <w:qFormat/>
    <w:rsid w:val="00B665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51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ЛОККИИ ЛОККИИ</cp:lastModifiedBy>
  <cp:revision>11</cp:revision>
  <dcterms:created xsi:type="dcterms:W3CDTF">2026-09-09T12:18:00Z</dcterms:created>
  <dcterms:modified xsi:type="dcterms:W3CDTF">2026-09-10T09:42:00Z</dcterms:modified>
</cp:coreProperties>
</file>