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992" w:right="567" w:firstLine="425"/>
        <w:jc w:val="center"/>
        <w:shd w:val="clear" w:color="auto" w:fill="ffffff"/>
        <w:tabs>
          <w:tab w:val="left" w:pos="142" w:leader="none"/>
        </w:tabs>
        <w:rPr>
          <w:b/>
          <w:spacing w:val="-6"/>
          <w:sz w:val="24"/>
          <w:szCs w:val="24"/>
        </w:rPr>
      </w:pPr>
      <w:r>
        <w:rPr>
          <w:b/>
          <w:spacing w:val="-6"/>
          <w:sz w:val="24"/>
          <w:szCs w:val="24"/>
        </w:rPr>
        <w:t xml:space="preserve">ГОСУДАРСТВЕННЫЙ КОНТРАКТ № ______</w:t>
      </w:r>
      <w:r>
        <w:rPr>
          <w:b/>
          <w:spacing w:val="-6"/>
          <w:sz w:val="24"/>
          <w:szCs w:val="24"/>
        </w:rPr>
      </w:r>
      <w:r>
        <w:rPr>
          <w:b/>
          <w:spacing w:val="-6"/>
          <w:sz w:val="24"/>
          <w:szCs w:val="24"/>
        </w:rPr>
      </w:r>
    </w:p>
    <w:p>
      <w:pPr>
        <w:ind w:left="-992" w:right="567" w:firstLine="425"/>
        <w:jc w:val="center"/>
        <w:tabs>
          <w:tab w:val="left" w:pos="142" w:leader="none"/>
        </w:tabs>
        <w:rPr>
          <w:b/>
          <w:spacing w:val="-6"/>
        </w:rPr>
      </w:pPr>
      <w:r>
        <w:rPr>
          <w:b/>
          <w:spacing w:val="-6"/>
          <w:sz w:val="24"/>
          <w:szCs w:val="24"/>
        </w:rPr>
        <w:t xml:space="preserve"> </w:t>
      </w:r>
      <w:r>
        <w:rPr>
          <w:b/>
          <w:spacing w:val="-6"/>
        </w:rPr>
      </w:r>
      <w:r>
        <w:rPr>
          <w:b/>
          <w:spacing w:val="-6"/>
        </w:rPr>
      </w:r>
    </w:p>
    <w:p>
      <w:pPr>
        <w:ind w:left="-992" w:right="567" w:firstLine="425"/>
        <w:shd w:val="clear" w:color="auto" w:fill="ffffff"/>
        <w:tabs>
          <w:tab w:val="left" w:pos="142" w:leader="none"/>
        </w:tabs>
        <w:rPr>
          <w:sz w:val="24"/>
          <w:szCs w:val="24"/>
        </w:rPr>
      </w:pPr>
      <w:r>
        <w:rPr>
          <w:sz w:val="24"/>
          <w:szCs w:val="24"/>
        </w:rPr>
        <w:t xml:space="preserve">г. Кировск, Ленинградская область</w:t>
      </w:r>
      <w:r>
        <w:rPr>
          <w:sz w:val="24"/>
          <w:szCs w:val="24"/>
        </w:rPr>
        <w:tab/>
        <w:t xml:space="preserve">                                               </w:t>
      </w:r>
      <w:r>
        <w:rPr>
          <w:sz w:val="24"/>
          <w:szCs w:val="24"/>
        </w:rPr>
        <w:t xml:space="preserve">   «__</w:t>
      </w:r>
      <w:r>
        <w:rPr>
          <w:sz w:val="24"/>
          <w:szCs w:val="24"/>
        </w:rPr>
        <w:t xml:space="preserve">» ________ 2026 г.</w:t>
      </w:r>
      <w:r>
        <w:rPr>
          <w:sz w:val="24"/>
          <w:szCs w:val="24"/>
        </w:rPr>
      </w:r>
      <w:r>
        <w:rPr>
          <w:sz w:val="24"/>
          <w:szCs w:val="24"/>
        </w:rPr>
      </w:r>
    </w:p>
    <w:p>
      <w:pPr>
        <w:ind w:left="-992" w:right="567" w:firstLine="425"/>
        <w:shd w:val="clear" w:color="auto" w:fill="ffffff"/>
        <w:tabs>
          <w:tab w:val="left" w:pos="142" w:leader="none"/>
        </w:tabs>
      </w:pPr>
      <w:r/>
      <w:r/>
    </w:p>
    <w:p>
      <w:pPr>
        <w:pStyle w:val="1045"/>
        <w:ind w:left="-992" w:right="567" w:firstLine="425"/>
        <w:spacing w:before="0" w:after="0"/>
        <w:widowControl w:val="off"/>
        <w:tabs>
          <w:tab w:val="left" w:pos="142" w:leader="none"/>
        </w:tabs>
        <w:rPr>
          <w:highlight w:val="white"/>
          <w:lang w:val="ru-RU"/>
        </w:rPr>
      </w:pPr>
      <w:r>
        <w:rPr>
          <w:lang w:val="ru-RU" w:eastAsia="ru-RU"/>
        </w:rPr>
        <w:t xml:space="preserve">Государственное казенное учреждение </w:t>
      </w:r>
      <w:r>
        <w:rPr>
          <w:lang w:val="ru-RU" w:eastAsia="ru-RU"/>
        </w:rPr>
        <w:t xml:space="preserve">Ленинградской области «Региональный мониторинговый центр» (ГКУ ЛО «РМЦ</w:t>
      </w:r>
      <w:bookmarkStart w:id="0" w:name="_Hlk191990055"/>
      <w:r>
        <w:rPr>
          <w:lang w:val="ru-RU" w:eastAsia="ru-RU"/>
        </w:rPr>
        <w:t xml:space="preserve">»</w:t>
      </w:r>
      <w:bookmarkEnd w:id="0"/>
      <w:r>
        <w:rPr>
          <w:lang w:val="ru-RU" w:eastAsia="ru-RU"/>
        </w:rPr>
        <w:t xml:space="preserve">), именуемое в дальней</w:t>
      </w:r>
      <w:r>
        <w:rPr>
          <w:highlight w:val="white"/>
          <w:lang w:val="ru-RU" w:eastAsia="ru-RU"/>
        </w:rPr>
        <w:t xml:space="preserve">шем </w:t>
      </w:r>
      <w:bookmarkStart w:id="1" w:name="_Hlk191990037"/>
      <w:r>
        <w:rPr>
          <w:highlight w:val="white"/>
          <w:lang w:val="ru-RU" w:eastAsia="ru-RU"/>
        </w:rPr>
        <w:t xml:space="preserve">«</w:t>
      </w:r>
      <w:bookmarkEnd w:id="1"/>
      <w:r>
        <w:rPr>
          <w:highlight w:val="white"/>
          <w:lang w:val="ru-RU" w:eastAsia="ru-RU"/>
        </w:rPr>
        <w:t xml:space="preserve">Заказчик», выступая от имени Ленинградской области, </w:t>
      </w:r>
      <w:r>
        <w:rPr>
          <w:highlight w:val="white"/>
          <w:lang w:val="ru-RU"/>
        </w:rPr>
        <w:t xml:space="preserve">в лице  начальника учреждения Петрова Алексея</w:t>
      </w:r>
      <w:r>
        <w:rPr>
          <w:highlight w:val="white"/>
          <w:lang w:val="ru-RU"/>
        </w:rPr>
        <w:t xml:space="preserve"> Сергеевича, действующего на основании Устава, с одной стороны</w:t>
      </w:r>
      <w:r>
        <w:rPr>
          <w:highlight w:val="white"/>
          <w:lang w:val="ru-RU"/>
        </w:rPr>
        <w:t xml:space="preserve">, и</w:t>
      </w:r>
      <w:r>
        <w:rPr>
          <w:highlight w:val="white"/>
          <w:lang w:val="ru-RU"/>
        </w:rPr>
      </w:r>
      <w:r>
        <w:rPr>
          <w:highlight w:val="white"/>
          <w:lang w:val="ru-RU"/>
        </w:rPr>
      </w:r>
    </w:p>
    <w:p>
      <w:pPr>
        <w:ind w:left="-992" w:right="567" w:firstLine="425"/>
        <w:shd w:val="clear" w:color="auto" w:fill="ffffff"/>
        <w:tabs>
          <w:tab w:val="left" w:pos="142" w:leader="none"/>
        </w:tabs>
        <w:rPr>
          <w:sz w:val="24"/>
          <w:szCs w:val="24"/>
          <w:highlight w:val="white"/>
        </w:rPr>
        <w:outlineLvl w:val="1"/>
      </w:pPr>
      <w:r>
        <w:rPr>
          <w:sz w:val="24"/>
          <w:szCs w:val="24"/>
          <w:highlight w:val="white"/>
        </w:rPr>
      </w:r>
      <w:r>
        <w:rPr>
          <w:sz w:val="24"/>
          <w:szCs w:val="24"/>
        </w:rPr>
        <w:t xml:space="preserve">__________________________________________________________</w:t>
      </w:r>
      <w:r>
        <w:rPr>
          <w:sz w:val="24"/>
          <w:szCs w:val="24"/>
        </w:rPr>
        <w:t xml:space="preserve">, </w:t>
      </w:r>
      <w:r>
        <w:rPr>
          <w:sz w:val="24"/>
          <w:szCs w:val="24"/>
        </w:rPr>
        <w:t xml:space="preserve">с другой стороны</w:t>
      </w:r>
      <w:r>
        <w:rPr>
          <w:sz w:val="24"/>
          <w:szCs w:val="24"/>
          <w:highlight w:val="white"/>
        </w:rPr>
        <w:t xml:space="preserve">,  </w:t>
      </w:r>
      <w:r>
        <w:rPr>
          <w:sz w:val="24"/>
          <w:szCs w:val="24"/>
          <w:highlight w:val="white"/>
        </w:rPr>
      </w:r>
      <w:r>
        <w:rPr>
          <w:sz w:val="24"/>
          <w:szCs w:val="24"/>
          <w:highlight w:val="white"/>
        </w:rPr>
      </w:r>
    </w:p>
    <w:p>
      <w:pPr>
        <w:pStyle w:val="1045"/>
        <w:ind w:left="-992" w:right="567" w:firstLine="425"/>
        <w:spacing w:before="0" w:after="0"/>
        <w:widowControl w:val="off"/>
        <w:tabs>
          <w:tab w:val="left" w:pos="142" w:leader="none"/>
        </w:tabs>
        <w:rPr>
          <w:highlight w:val="white"/>
          <w:lang w:val="ru-RU"/>
        </w:rPr>
      </w:pPr>
      <w:r>
        <w:rPr>
          <w:highlight w:val="white"/>
          <w:lang w:val="ru-RU"/>
        </w:rPr>
        <w:t xml:space="preserve">совместно именуемые в дальнейшем</w:t>
      </w:r>
      <w:r>
        <w:rPr>
          <w:highlight w:val="white"/>
          <w:lang w:val="ru-RU" w:eastAsia="ru-RU"/>
        </w:rPr>
        <w:t xml:space="preserve"> «Стороны», </w:t>
      </w:r>
      <w:r>
        <w:rPr>
          <w:highlight w:val="white"/>
          <w:lang w:val="ru-RU" w:eastAsia="ru-RU"/>
        </w:rPr>
        <w:t xml:space="preserve">а по отдельности «Сторона», на основании </w:t>
      </w:r>
      <w:r>
        <w:rPr>
          <w:highlight w:val="white"/>
          <w:lang w:val="ru-RU" w:eastAsia="ru-RU"/>
        </w:rPr>
        <w:t xml:space="preserve">п.</w:t>
      </w:r>
      <w:r>
        <w:rPr>
          <w:highlight w:val="white"/>
          <w:lang w:val="ru-RU" w:eastAsia="ru-RU"/>
        </w:rPr>
        <w:t xml:space="preserve"> </w:t>
      </w:r>
      <w:r>
        <w:rPr>
          <w:highlight w:val="white"/>
          <w:lang w:val="ru-RU" w:eastAsia="ru-RU"/>
        </w:rPr>
        <w:t xml:space="preserve">4 ч.1 ст.93 </w:t>
      </w:r>
      <w:bookmarkStart w:id="2" w:name="_Hlk68599898"/>
      <w:r>
        <w:rPr>
          <w:highlight w:val="white"/>
          <w:lang w:val="ru-RU" w:eastAsia="ru-RU"/>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w:t>
      </w:r>
      <w:bookmarkEnd w:id="2"/>
      <w:r>
        <w:rPr>
          <w:highlight w:val="white"/>
          <w:lang w:val="ru-RU" w:eastAsia="ru-RU"/>
        </w:rPr>
        <w:t xml:space="preserve">, заключили настоящий государственный контр</w:t>
      </w:r>
      <w:r>
        <w:rPr>
          <w:highlight w:val="white"/>
          <w:lang w:val="ru-RU" w:eastAsia="ru-RU"/>
        </w:rPr>
        <w:t xml:space="preserve">акт (далее - Контракт) о нижеследующем:</w:t>
      </w:r>
      <w:r>
        <w:rPr>
          <w:highlight w:val="white"/>
          <w:lang w:val="ru-RU"/>
        </w:rPr>
      </w:r>
      <w:r>
        <w:rPr>
          <w:highlight w:val="white"/>
          <w:lang w:val="ru-RU"/>
        </w:rPr>
      </w:r>
    </w:p>
    <w:p>
      <w:pPr>
        <w:ind w:left="-992" w:right="567" w:firstLine="425"/>
        <w:jc w:val="left"/>
        <w:shd w:val="clear" w:color="auto" w:fill="ffffff"/>
        <w:tabs>
          <w:tab w:val="left" w:pos="142" w:leader="none"/>
        </w:tabs>
        <w:rPr>
          <w:b/>
          <w:bCs/>
          <w:highlight w:val="white"/>
        </w:rPr>
      </w:pPr>
      <w:r>
        <w:rPr>
          <w:b/>
          <w:bCs/>
          <w:highlight w:val="white"/>
        </w:rPr>
      </w:r>
      <w:r>
        <w:rPr>
          <w:b/>
          <w:bCs/>
          <w:highlight w:val="white"/>
        </w:rPr>
      </w:r>
      <w:r>
        <w:rPr>
          <w:b/>
          <w:bCs/>
          <w:highlight w:val="white"/>
        </w:rPr>
      </w:r>
    </w:p>
    <w:p>
      <w:pPr>
        <w:numPr>
          <w:ilvl w:val="0"/>
          <w:numId w:val="8"/>
        </w:numPr>
        <w:ind w:left="-992" w:right="567" w:firstLine="425"/>
        <w:jc w:val="center"/>
        <w:shd w:val="clear" w:color="auto" w:fill="ffffff"/>
        <w:tabs>
          <w:tab w:val="left" w:pos="142" w:leader="none"/>
        </w:tabs>
        <w:rPr>
          <w:b/>
          <w:bCs/>
          <w:sz w:val="24"/>
          <w:szCs w:val="24"/>
          <w:highlight w:val="white"/>
        </w:rPr>
      </w:pPr>
      <w:r>
        <w:rPr>
          <w:b/>
          <w:bCs/>
          <w:sz w:val="24"/>
          <w:szCs w:val="24"/>
          <w:highlight w:val="white"/>
          <w:lang w:val="en-US" w:eastAsia="ru-RU"/>
        </w:rPr>
        <w:t xml:space="preserve">Предмет</w:t>
      </w:r>
      <w:r>
        <w:rPr>
          <w:b/>
          <w:bCs/>
          <w:sz w:val="24"/>
          <w:szCs w:val="24"/>
          <w:highlight w:val="white"/>
          <w:lang w:val="en-US" w:eastAsia="ru-RU"/>
        </w:rPr>
        <w:t xml:space="preserve"> </w:t>
      </w:r>
      <w:r>
        <w:rPr>
          <w:b/>
          <w:bCs/>
          <w:sz w:val="24"/>
          <w:szCs w:val="24"/>
          <w:highlight w:val="white"/>
          <w:lang w:val="en-US" w:eastAsia="ru-RU"/>
        </w:rPr>
        <w:t xml:space="preserve">Контракта</w:t>
      </w:r>
      <w:r>
        <w:rPr>
          <w:b/>
          <w:bCs/>
          <w:sz w:val="24"/>
          <w:szCs w:val="24"/>
          <w:highlight w:val="white"/>
        </w:rPr>
      </w:r>
      <w:r>
        <w:rPr>
          <w:b/>
          <w:bCs/>
          <w:sz w:val="24"/>
          <w:szCs w:val="24"/>
          <w:highlight w:val="white"/>
        </w:rPr>
      </w:r>
    </w:p>
    <w:p>
      <w:pPr>
        <w:pStyle w:val="753"/>
        <w:numPr>
          <w:ilvl w:val="1"/>
          <w:numId w:val="8"/>
        </w:numPr>
        <w:ind w:left="-992" w:right="567" w:firstLine="425"/>
        <w:jc w:val="both"/>
        <w:tabs>
          <w:tab w:val="left" w:pos="142" w:leader="none"/>
        </w:tabs>
        <w:rPr>
          <w:rFonts w:ascii="Times New Roman" w:hAnsi="Times New Roman"/>
          <w:b w:val="0"/>
          <w:bCs w:val="0"/>
          <w:sz w:val="24"/>
          <w:szCs w:val="24"/>
          <w:highlight w:val="white"/>
        </w:rPr>
      </w:pPr>
      <w:r>
        <w:rPr>
          <w:rFonts w:ascii="Times New Roman" w:hAnsi="Times New Roman"/>
          <w:b w:val="0"/>
          <w:bCs w:val="0"/>
          <w:sz w:val="24"/>
          <w:szCs w:val="24"/>
          <w:highlight w:val="white"/>
          <w:lang w:val="ru-RU" w:eastAsia="ru-RU"/>
        </w:rPr>
        <w:t xml:space="preserve">Исполнитель </w:t>
      </w:r>
      <w:r>
        <w:rPr>
          <w:rFonts w:ascii="Times New Roman" w:hAnsi="Times New Roman"/>
          <w:b w:val="0"/>
          <w:bCs w:val="0"/>
          <w:sz w:val="24"/>
          <w:szCs w:val="24"/>
          <w:highlight w:val="white"/>
          <w:lang w:val="ru-RU"/>
        </w:rPr>
        <w:t xml:space="preserve">обязуется в сроки и на условиях настоящего Контра</w:t>
      </w:r>
      <w:r>
        <w:rPr>
          <w:rFonts w:ascii="Times New Roman" w:hAnsi="Times New Roman"/>
          <w:b w:val="0"/>
          <w:bCs w:val="0"/>
          <w:sz w:val="24"/>
          <w:szCs w:val="24"/>
          <w:highlight w:val="white"/>
          <w:lang w:val="ru-RU"/>
        </w:rPr>
        <w:t xml:space="preserve">кта</w:t>
      </w:r>
      <w:r>
        <w:rPr>
          <w:rFonts w:ascii="Times New Roman" w:hAnsi="Times New Roman"/>
          <w:b w:val="0"/>
          <w:bCs w:val="0"/>
          <w:sz w:val="24"/>
          <w:szCs w:val="24"/>
          <w:highlight w:val="white"/>
          <w:lang w:val="ru-RU"/>
        </w:rPr>
        <w:t xml:space="preserve"> </w:t>
      </w:r>
      <w:r>
        <w:rPr>
          <w:rFonts w:ascii="Times New Roman" w:hAnsi="Times New Roman"/>
          <w:b w:val="0"/>
          <w:bCs w:val="0"/>
          <w:sz w:val="24"/>
          <w:szCs w:val="24"/>
          <w:highlight w:val="white"/>
          <w:lang w:val="ru-RU"/>
        </w:rPr>
        <w:t xml:space="preserve">вып</w:t>
      </w:r>
      <w:r>
        <w:rPr>
          <w:rFonts w:ascii="Times New Roman" w:hAnsi="Times New Roman"/>
          <w:b w:val="0"/>
          <w:bCs w:val="0"/>
          <w:sz w:val="24"/>
          <w:szCs w:val="24"/>
          <w:highlight w:val="white"/>
          <w:lang w:val="ru-RU"/>
        </w:rPr>
        <w:t xml:space="preserve">олнить </w:t>
      </w:r>
      <w:r>
        <w:rPr>
          <w:rFonts w:ascii="Times New Roman" w:hAnsi="Times New Roman" w:cs="Times New Roman"/>
          <w:sz w:val="28"/>
          <w:szCs w:val="28"/>
          <w:highlight w:val="white"/>
        </w:rPr>
        <w:t xml:space="preserve"> </w:t>
      </w:r>
      <w:r>
        <w:rPr>
          <w:rFonts w:ascii="Times New Roman" w:hAnsi="Times New Roman" w:cs="Times New Roman"/>
          <w:b w:val="0"/>
          <w:bCs w:val="0"/>
          <w:sz w:val="24"/>
          <w:szCs w:val="24"/>
          <w:highlight w:val="white"/>
        </w:rPr>
        <w:t xml:space="preserve">работ</w:t>
      </w:r>
      <w:r>
        <w:rPr>
          <w:rFonts w:ascii="Times New Roman" w:hAnsi="Times New Roman" w:cs="Times New Roman"/>
          <w:b w:val="0"/>
          <w:bCs w:val="0"/>
          <w:sz w:val="24"/>
          <w:szCs w:val="24"/>
          <w:highlight w:val="white"/>
        </w:rPr>
        <w:t xml:space="preserve">ы</w:t>
      </w:r>
      <w:r>
        <w:rPr>
          <w:rFonts w:ascii="Times New Roman" w:hAnsi="Times New Roman" w:cs="Times New Roman"/>
          <w:b w:val="0"/>
          <w:bCs w:val="0"/>
          <w:sz w:val="24"/>
          <w:szCs w:val="24"/>
          <w:highlight w:val="white"/>
        </w:rPr>
        <w:t xml:space="preserve"> </w:t>
      </w:r>
      <w:r>
        <w:rPr>
          <w:rFonts w:ascii="Times New Roman" w:hAnsi="Times New Roman" w:eastAsia="Times New Roman" w:cs="Times New Roman"/>
          <w:b w:val="0"/>
          <w:bCs w:val="0"/>
          <w:sz w:val="24"/>
          <w:szCs w:val="24"/>
          <w:highlight w:val="white"/>
        </w:rPr>
        <w:t xml:space="preserve">по </w:t>
      </w:r>
      <w:r>
        <w:rPr>
          <w:rFonts w:ascii="Times New Roman" w:hAnsi="Times New Roman" w:eastAsia="Times New Roman" w:cs="Times New Roman"/>
          <w:b w:val="0"/>
          <w:bCs w:val="0"/>
          <w:sz w:val="24"/>
          <w:szCs w:val="24"/>
          <w:highlight w:val="white"/>
        </w:rPr>
        <w:t xml:space="preserve">переносу с </w:t>
      </w:r>
      <w:r>
        <w:rPr>
          <w:rFonts w:ascii="Times New Roman" w:hAnsi="Times New Roman" w:eastAsia="Times New Roman" w:cs="Times New Roman"/>
          <w:b w:val="0"/>
          <w:bCs w:val="0"/>
          <w:sz w:val="24"/>
          <w:szCs w:val="24"/>
          <w:highlight w:val="white"/>
        </w:rPr>
        <w:t xml:space="preserve">опоры с установленным техническим средством оповещения  из состава региональной системы оповещения населения Ленинградской области</w:t>
      </w:r>
      <w:r>
        <w:rPr>
          <w:rFonts w:ascii="Times New Roman" w:hAnsi="Times New Roman" w:eastAsia="Times New Roman" w:cs="Times New Roman"/>
          <w:b w:val="0"/>
          <w:bCs w:val="0"/>
          <w:sz w:val="24"/>
          <w:szCs w:val="24"/>
          <w:highlight w:val="white"/>
        </w:rPr>
        <w:t xml:space="preserve"> </w:t>
      </w:r>
      <w:r>
        <w:rPr>
          <w:rFonts w:ascii="Times New Roman" w:hAnsi="Times New Roman" w:eastAsia="Times New Roman" w:cs="Times New Roman"/>
          <w:b w:val="0"/>
          <w:bCs w:val="0"/>
          <w:sz w:val="24"/>
          <w:szCs w:val="24"/>
          <w:highlight w:val="white"/>
        </w:rPr>
        <w:t xml:space="preserve">п</w:t>
      </w:r>
      <w:r>
        <w:rPr>
          <w:rFonts w:ascii="Times New Roman" w:hAnsi="Times New Roman" w:eastAsia="Times New Roman" w:cs="Times New Roman"/>
          <w:b w:val="0"/>
          <w:bCs w:val="0"/>
          <w:sz w:val="24"/>
          <w:szCs w:val="24"/>
          <w:highlight w:val="white"/>
        </w:rPr>
        <w:t xml:space="preserve">о</w:t>
      </w:r>
      <w:r>
        <w:rPr>
          <w:rFonts w:ascii="Times New Roman" w:hAnsi="Times New Roman" w:eastAsia="Times New Roman" w:cs="Times New Roman"/>
          <w:b w:val="0"/>
          <w:bCs w:val="0"/>
          <w:sz w:val="24"/>
          <w:szCs w:val="24"/>
          <w:highlight w:val="white"/>
        </w:rPr>
        <w:t xml:space="preserve"> </w:t>
      </w:r>
      <w:r>
        <w:rPr>
          <w:rFonts w:ascii="Times New Roman" w:hAnsi="Times New Roman" w:eastAsia="Times New Roman" w:cs="Times New Roman"/>
          <w:b w:val="0"/>
          <w:bCs w:val="0"/>
          <w:sz w:val="24"/>
          <w:szCs w:val="24"/>
          <w:highlight w:val="white"/>
        </w:rPr>
        <w:t xml:space="preserve">а</w:t>
      </w:r>
      <w:r>
        <w:rPr>
          <w:rFonts w:ascii="Times New Roman" w:hAnsi="Times New Roman" w:eastAsia="Times New Roman" w:cs="Times New Roman"/>
          <w:b w:val="0"/>
          <w:bCs w:val="0"/>
          <w:sz w:val="24"/>
          <w:szCs w:val="24"/>
          <w:highlight w:val="white"/>
        </w:rPr>
        <w:t xml:space="preserve">д</w:t>
      </w:r>
      <w:r>
        <w:rPr>
          <w:rFonts w:ascii="Times New Roman" w:hAnsi="Times New Roman" w:eastAsia="Times New Roman" w:cs="Times New Roman"/>
          <w:b w:val="0"/>
          <w:bCs w:val="0"/>
          <w:sz w:val="24"/>
          <w:szCs w:val="24"/>
          <w:highlight w:val="white"/>
        </w:rPr>
        <w:t xml:space="preserve">р</w:t>
      </w:r>
      <w:r>
        <w:rPr>
          <w:rFonts w:ascii="Times New Roman" w:hAnsi="Times New Roman" w:eastAsia="Times New Roman" w:cs="Times New Roman"/>
          <w:b w:val="0"/>
          <w:bCs w:val="0"/>
          <w:sz w:val="24"/>
          <w:szCs w:val="24"/>
          <w:highlight w:val="white"/>
        </w:rPr>
        <w:t xml:space="preserve">е</w:t>
      </w:r>
      <w:r>
        <w:rPr>
          <w:rFonts w:ascii="Times New Roman" w:hAnsi="Times New Roman" w:eastAsia="Times New Roman" w:cs="Times New Roman"/>
          <w:b w:val="0"/>
          <w:bCs w:val="0"/>
          <w:sz w:val="24"/>
          <w:szCs w:val="24"/>
          <w:highlight w:val="white"/>
        </w:rPr>
        <w:t xml:space="preserve">с</w:t>
      </w:r>
      <w:r>
        <w:rPr>
          <w:rFonts w:ascii="Times New Roman" w:hAnsi="Times New Roman" w:eastAsia="Times New Roman" w:cs="Times New Roman"/>
          <w:b w:val="0"/>
          <w:bCs w:val="0"/>
          <w:sz w:val="24"/>
          <w:szCs w:val="24"/>
          <w:highlight w:val="white"/>
        </w:rPr>
        <w:t xml:space="preserve">у</w:t>
      </w:r>
      <w:r>
        <w:rPr>
          <w:rFonts w:ascii="Times New Roman" w:hAnsi="Times New Roman" w:eastAsia="Times New Roman" w:cs="Times New Roman"/>
          <w:b w:val="0"/>
          <w:bCs w:val="0"/>
          <w:sz w:val="24"/>
          <w:szCs w:val="24"/>
          <w:highlight w:val="white"/>
        </w:rPr>
        <w:t xml:space="preserve">:</w:t>
      </w:r>
      <w:r>
        <w:rPr>
          <w:rFonts w:ascii="Times New Roman" w:hAnsi="Times New Roman" w:eastAsia="Times New Roman" w:cs="Times New Roman"/>
          <w:b w:val="0"/>
          <w:bCs w:val="0"/>
          <w:sz w:val="24"/>
          <w:szCs w:val="24"/>
          <w:highlight w:val="white"/>
        </w:rPr>
        <w:t xml:space="preserve"> </w:t>
      </w:r>
      <w:r>
        <w:rPr>
          <w:rFonts w:ascii="Times New Roman" w:hAnsi="Times New Roman" w:eastAsia="Times New Roman" w:cs="Times New Roman"/>
          <w:b w:val="0"/>
          <w:bCs w:val="0"/>
          <w:sz w:val="24"/>
          <w:szCs w:val="24"/>
          <w:highlight w:val="white"/>
        </w:rPr>
        <w:t xml:space="preserve">Ломоносовский район, пгт. Лебяжье, ул. Красногорская у д.6</w:t>
      </w:r>
      <w:r>
        <w:rPr>
          <w:rFonts w:ascii="Times New Roman" w:hAnsi="Times New Roman" w:eastAsia="Times New Roman" w:cs="Times New Roman"/>
          <w:b w:val="0"/>
          <w:bCs w:val="0"/>
          <w:sz w:val="24"/>
          <w:szCs w:val="24"/>
          <w:highlight w:val="white"/>
        </w:rPr>
        <w:t xml:space="preserve">.</w:t>
      </w:r>
      <w:r>
        <w:rPr>
          <w:rFonts w:ascii="Times New Roman" w:hAnsi="Times New Roman"/>
          <w:b w:val="0"/>
          <w:bCs w:val="0"/>
          <w:sz w:val="24"/>
          <w:szCs w:val="24"/>
          <w:highlight w:val="white"/>
          <w:lang w:val="ru-RU"/>
        </w:rPr>
        <w:t xml:space="preserve"> </w:t>
      </w:r>
      <w:r>
        <w:rPr>
          <w:rFonts w:ascii="Times New Roman" w:hAnsi="Times New Roman"/>
          <w:b w:val="0"/>
          <w:bCs w:val="0"/>
          <w:sz w:val="24"/>
          <w:szCs w:val="24"/>
          <w:highlight w:val="white"/>
          <w:lang w:val="ru-RU"/>
        </w:rPr>
        <w:t xml:space="preserve">(далее – Работы), согласно Техническому заданию (Приложение № 1 к Государственному К</w:t>
      </w:r>
      <w:r>
        <w:rPr>
          <w:rFonts w:ascii="Times New Roman" w:hAnsi="Times New Roman"/>
          <w:b w:val="0"/>
          <w:bCs w:val="0"/>
          <w:sz w:val="24"/>
          <w:szCs w:val="24"/>
          <w:highlight w:val="white"/>
          <w:lang w:val="ru-RU"/>
        </w:rPr>
        <w:t xml:space="preserve">онтракту), а Заказчик обязуется</w:t>
      </w:r>
      <w:r>
        <w:rPr>
          <w:rFonts w:ascii="Times New Roman" w:hAnsi="Times New Roman"/>
          <w:b w:val="0"/>
          <w:bCs w:val="0"/>
          <w:sz w:val="24"/>
          <w:szCs w:val="24"/>
          <w:highlight w:val="white"/>
          <w:lang w:val="ru-RU" w:eastAsia="ru-RU"/>
        </w:rPr>
        <w:t xml:space="preserve"> принять выполненные работы и оплатить их в порядке и на условиях, предусмотренных настоящим Контракто</w:t>
      </w:r>
      <w:r>
        <w:rPr>
          <w:rFonts w:ascii="Times New Roman" w:hAnsi="Times New Roman"/>
          <w:b w:val="0"/>
          <w:bCs w:val="0"/>
          <w:sz w:val="24"/>
          <w:szCs w:val="24"/>
          <w:highlight w:val="white"/>
          <w:lang w:val="ru-RU" w:eastAsia="ru-RU"/>
        </w:rPr>
        <w:t xml:space="preserve">м</w:t>
      </w:r>
      <w:r>
        <w:rPr>
          <w:rFonts w:ascii="Times New Roman" w:hAnsi="Times New Roman"/>
          <w:b w:val="0"/>
          <w:bCs w:val="0"/>
          <w:sz w:val="24"/>
          <w:szCs w:val="24"/>
          <w:highlight w:val="white"/>
          <w:lang w:val="ru-RU" w:eastAsia="ru-RU"/>
        </w:rPr>
        <w:t xml:space="preserve">.</w:t>
      </w:r>
      <w:r>
        <w:rPr>
          <w:rFonts w:ascii="Times New Roman" w:hAnsi="Times New Roman"/>
          <w:b w:val="0"/>
          <w:bCs w:val="0"/>
          <w:sz w:val="24"/>
          <w:szCs w:val="24"/>
          <w:highlight w:val="white"/>
        </w:rPr>
      </w:r>
      <w:r>
        <w:rPr>
          <w:rFonts w:ascii="Times New Roman" w:hAnsi="Times New Roman"/>
          <w:b w:val="0"/>
          <w:bCs w:val="0"/>
          <w:sz w:val="24"/>
          <w:szCs w:val="24"/>
          <w:highlight w:val="white"/>
        </w:rPr>
      </w:r>
    </w:p>
    <w:p>
      <w:pPr>
        <w:pStyle w:val="1078"/>
        <w:numPr>
          <w:ilvl w:val="1"/>
          <w:numId w:val="8"/>
        </w:numPr>
        <w:ind w:left="-992" w:right="567" w:firstLine="425"/>
        <w:jc w:val="both"/>
        <w:tabs>
          <w:tab w:val="left" w:pos="142" w:leader="none"/>
        </w:tabs>
        <w:rPr>
          <w:rFonts w:ascii="Times New Roman" w:hAnsi="Times New Roman"/>
          <w:sz w:val="24"/>
          <w:szCs w:val="24"/>
          <w:highlight w:val="white"/>
        </w:rPr>
      </w:pPr>
      <w:r>
        <w:rPr>
          <w:rFonts w:ascii="Times New Roman" w:hAnsi="Times New Roman" w:eastAsia="Times New Roman"/>
          <w:sz w:val="24"/>
          <w:szCs w:val="24"/>
          <w:highlight w:val="white"/>
          <w:lang w:eastAsia="ru-RU"/>
        </w:rPr>
        <w:t xml:space="preserve">Качество и результат выполненных</w:t>
      </w:r>
      <w:r>
        <w:rPr>
          <w:rFonts w:ascii="Times New Roman" w:hAnsi="Times New Roman"/>
          <w:sz w:val="24"/>
          <w:szCs w:val="24"/>
          <w:highlight w:val="white"/>
        </w:rPr>
        <w:t xml:space="preserve"> работ должны соответствовать требова</w:t>
      </w:r>
      <w:r>
        <w:rPr>
          <w:rFonts w:ascii="Times New Roman" w:hAnsi="Times New Roman"/>
          <w:sz w:val="24"/>
          <w:szCs w:val="24"/>
          <w:highlight w:val="white"/>
        </w:rPr>
        <w:t xml:space="preserve">ниям, установленным Техническим заданием (Приложение № 1 к Государственному Контракту), а также настоящим Контрактом.</w:t>
      </w:r>
      <w:r>
        <w:rPr>
          <w:rFonts w:ascii="Times New Roman" w:hAnsi="Times New Roman"/>
          <w:sz w:val="24"/>
          <w:szCs w:val="24"/>
          <w:highlight w:val="white"/>
        </w:rPr>
      </w:r>
      <w:r>
        <w:rPr>
          <w:rFonts w:ascii="Times New Roman" w:hAnsi="Times New Roman"/>
          <w:sz w:val="24"/>
          <w:szCs w:val="24"/>
          <w:highlight w:val="white"/>
        </w:rPr>
      </w:r>
    </w:p>
    <w:p>
      <w:pPr>
        <w:pStyle w:val="753"/>
        <w:numPr>
          <w:ilvl w:val="1"/>
          <w:numId w:val="8"/>
        </w:numPr>
        <w:ind w:left="-992" w:right="567" w:firstLine="425"/>
        <w:jc w:val="both"/>
        <w:tabs>
          <w:tab w:val="left" w:pos="142" w:leader="none"/>
        </w:tabs>
        <w:rPr>
          <w:rFonts w:ascii="Times New Roman" w:hAnsi="Times New Roman"/>
          <w:b w:val="0"/>
          <w:bCs w:val="0"/>
          <w:sz w:val="24"/>
          <w:szCs w:val="24"/>
          <w:highlight w:val="white"/>
        </w:rPr>
      </w:pPr>
      <w:r>
        <w:rPr>
          <w:rFonts w:ascii="Times New Roman" w:hAnsi="Times New Roman"/>
          <w:b w:val="0"/>
          <w:sz w:val="24"/>
          <w:szCs w:val="24"/>
          <w:highlight w:val="white"/>
          <w:lang w:val="ru-RU"/>
        </w:rPr>
        <w:t xml:space="preserve">Идентификационный код закупки: </w:t>
      </w:r>
      <w:r>
        <w:rPr>
          <w:rFonts w:ascii="Times New Roman" w:hAnsi="Times New Roman"/>
          <w:b w:val="0"/>
          <w:sz w:val="24"/>
          <w:szCs w:val="24"/>
          <w:highlight w:val="white"/>
          <w:lang w:val="ru-RU"/>
        </w:rPr>
        <w:t xml:space="preserve">__________________</w:t>
      </w:r>
      <w:r>
        <w:rPr>
          <w:rFonts w:ascii="Times New Roman" w:hAnsi="Times New Roman"/>
          <w:b w:val="0"/>
          <w:sz w:val="24"/>
          <w:szCs w:val="24"/>
          <w:highlight w:val="white"/>
          <w:lang w:val="ru-RU"/>
        </w:rPr>
        <w:t xml:space="preserve">.</w:t>
      </w:r>
      <w:r>
        <w:rPr>
          <w:rFonts w:ascii="Times New Roman" w:hAnsi="Times New Roman"/>
          <w:b w:val="0"/>
          <w:bCs w:val="0"/>
          <w:sz w:val="24"/>
          <w:szCs w:val="24"/>
          <w:highlight w:val="white"/>
        </w:rPr>
      </w:r>
      <w:r>
        <w:rPr>
          <w:rFonts w:ascii="Times New Roman" w:hAnsi="Times New Roman"/>
          <w:b w:val="0"/>
          <w:bCs w:val="0"/>
          <w:sz w:val="24"/>
          <w:szCs w:val="24"/>
          <w:highlight w:val="white"/>
        </w:rPr>
      </w:r>
    </w:p>
    <w:p>
      <w:pPr>
        <w:numPr>
          <w:ilvl w:val="0"/>
          <w:numId w:val="8"/>
        </w:numPr>
        <w:ind w:left="-992" w:right="567" w:firstLine="425"/>
        <w:jc w:val="center"/>
        <w:shd w:val="clear" w:color="auto" w:fill="ffffff"/>
        <w:tabs>
          <w:tab w:val="left" w:pos="142" w:leader="none"/>
        </w:tabs>
        <w:rPr>
          <w:b/>
          <w:sz w:val="24"/>
          <w:szCs w:val="24"/>
          <w:highlight w:val="white"/>
        </w:rPr>
      </w:pPr>
      <w:r>
        <w:rPr>
          <w:b/>
          <w:sz w:val="24"/>
          <w:szCs w:val="24"/>
          <w:highlight w:val="white"/>
        </w:rPr>
        <w:t xml:space="preserve">Место и сроки выполнения Работ</w:t>
      </w:r>
      <w:r>
        <w:rPr>
          <w:b/>
          <w:sz w:val="24"/>
          <w:szCs w:val="24"/>
          <w:highlight w:val="white"/>
        </w:rPr>
      </w:r>
      <w:r>
        <w:rPr>
          <w:b/>
          <w:sz w:val="24"/>
          <w:szCs w:val="24"/>
          <w:highlight w:val="white"/>
        </w:rPr>
      </w:r>
    </w:p>
    <w:p>
      <w:pPr>
        <w:pStyle w:val="753"/>
        <w:numPr>
          <w:ilvl w:val="1"/>
          <w:numId w:val="9"/>
        </w:numPr>
        <w:ind w:left="-992" w:right="567" w:firstLine="425"/>
        <w:jc w:val="both"/>
        <w:tabs>
          <w:tab w:val="left" w:pos="142" w:leader="none"/>
        </w:tabs>
        <w:rPr>
          <w:rFonts w:ascii="Times New Roman" w:hAnsi="Times New Roman"/>
          <w:b w:val="0"/>
          <w:bCs w:val="0"/>
          <w:sz w:val="24"/>
          <w:szCs w:val="24"/>
          <w:highlight w:val="white"/>
        </w:rPr>
      </w:pPr>
      <w:r>
        <w:rPr>
          <w:rFonts w:ascii="Times New Roman" w:hAnsi="Times New Roman"/>
          <w:b w:val="0"/>
          <w:sz w:val="24"/>
          <w:szCs w:val="24"/>
          <w:highlight w:val="white"/>
          <w:lang w:val="ru-RU"/>
        </w:rPr>
        <w:t xml:space="preserve">Место </w:t>
      </w:r>
      <w:r>
        <w:rPr>
          <w:rFonts w:ascii="Times New Roman" w:hAnsi="Times New Roman"/>
          <w:b w:val="0"/>
          <w:bCs w:val="0"/>
          <w:sz w:val="24"/>
          <w:szCs w:val="24"/>
          <w:highlight w:val="white"/>
          <w:lang w:val="ru-RU" w:eastAsia="ru-RU"/>
        </w:rPr>
        <w:t xml:space="preserve">выполнения Работ: </w:t>
      </w:r>
      <w:bookmarkStart w:id="4" w:name="_Hlk66978551"/>
      <w:r>
        <w:rPr>
          <w:rFonts w:ascii="Times New Roman" w:hAnsi="Times New Roman"/>
          <w:b w:val="0"/>
          <w:bCs w:val="0"/>
          <w:sz w:val="24"/>
          <w:szCs w:val="24"/>
          <w:highlight w:val="white"/>
          <w:lang w:val="ru-RU" w:eastAsia="ru-RU"/>
        </w:rPr>
        <w:t xml:space="preserve">в соответствии с Техническим заданием (Приложение № 1 к Государственному Контракту).</w:t>
      </w:r>
      <w:bookmarkEnd w:id="4"/>
      <w:r>
        <w:rPr>
          <w:rFonts w:ascii="Times New Roman" w:hAnsi="Times New Roman"/>
          <w:b w:val="0"/>
          <w:bCs w:val="0"/>
          <w:sz w:val="24"/>
          <w:szCs w:val="24"/>
          <w:highlight w:val="white"/>
        </w:rPr>
      </w:r>
      <w:r>
        <w:rPr>
          <w:rFonts w:ascii="Times New Roman" w:hAnsi="Times New Roman"/>
          <w:b w:val="0"/>
          <w:bCs w:val="0"/>
          <w:sz w:val="24"/>
          <w:szCs w:val="24"/>
          <w:highlight w:val="white"/>
        </w:rPr>
      </w:r>
    </w:p>
    <w:p>
      <w:pPr>
        <w:pStyle w:val="753"/>
        <w:numPr>
          <w:ilvl w:val="1"/>
          <w:numId w:val="9"/>
        </w:numPr>
        <w:ind w:left="-992" w:right="567" w:firstLine="425"/>
        <w:jc w:val="both"/>
        <w:tabs>
          <w:tab w:val="left" w:pos="142" w:leader="none"/>
        </w:tabs>
        <w:rPr>
          <w:rFonts w:ascii="Times New Roman" w:hAnsi="Times New Roman" w:cs="Times New Roman"/>
          <w:b w:val="0"/>
          <w:bCs w:val="0"/>
          <w:sz w:val="24"/>
          <w:szCs w:val="24"/>
          <w:highlight w:val="white"/>
        </w:rPr>
      </w:pPr>
      <w:r>
        <w:rPr>
          <w:rFonts w:ascii="Times New Roman" w:hAnsi="Times New Roman"/>
          <w:b w:val="0"/>
          <w:sz w:val="24"/>
          <w:szCs w:val="24"/>
          <w:highlight w:val="white"/>
          <w:lang w:val="ru-RU"/>
        </w:rPr>
        <w:t xml:space="preserve">Срок </w:t>
      </w:r>
      <w:r>
        <w:rPr>
          <w:rFonts w:ascii="Times New Roman" w:hAnsi="Times New Roman"/>
          <w:b w:val="0"/>
          <w:bCs w:val="0"/>
          <w:sz w:val="24"/>
          <w:szCs w:val="24"/>
          <w:highlight w:val="white"/>
          <w:lang w:val="ru-RU" w:eastAsia="ru-RU"/>
        </w:rPr>
        <w:t xml:space="preserve">выполнения Работ –</w:t>
      </w:r>
      <w:r>
        <w:rPr>
          <w:rFonts w:ascii="Times New Roman" w:hAnsi="Times New Roman"/>
          <w:b w:val="0"/>
          <w:bCs w:val="0"/>
          <w:sz w:val="24"/>
          <w:szCs w:val="24"/>
          <w:highlight w:val="white"/>
          <w:lang w:val="ru-RU" w:eastAsia="ru-RU"/>
        </w:rPr>
        <w:t xml:space="preserve"> </w:t>
      </w:r>
      <w:r>
        <w:rPr>
          <w:rFonts w:ascii="Times New Roman" w:hAnsi="Times New Roman" w:eastAsia="Times New Roman" w:cs="Times New Roman"/>
          <w:b w:val="0"/>
          <w:bCs w:val="0"/>
          <w:sz w:val="24"/>
          <w:szCs w:val="24"/>
          <w:highlight w:val="white"/>
        </w:rPr>
        <w:t xml:space="preserve">с момента заключения контракта по 30 сентября 2026 </w:t>
      </w:r>
      <w:r>
        <w:rPr>
          <w:rFonts w:ascii="Times New Roman" w:hAnsi="Times New Roman" w:eastAsia="Times New Roman" w:cs="Times New Roman"/>
          <w:b w:val="0"/>
          <w:bCs w:val="0"/>
          <w:sz w:val="24"/>
          <w:szCs w:val="24"/>
        </w:rPr>
        <w:t xml:space="preserve">года</w:t>
      </w:r>
      <w:r>
        <w:rPr>
          <w:rFonts w:ascii="Times New Roman" w:hAnsi="Times New Roman" w:eastAsia="Times New Roman" w:cs="Times New Roman"/>
          <w:b w:val="0"/>
          <w:bCs w:val="0"/>
          <w:sz w:val="24"/>
          <w:szCs w:val="24"/>
          <w:highlight w:val="white"/>
          <w:lang w:eastAsia="ru-RU"/>
        </w:rPr>
        <w:t xml:space="preserve">.</w:t>
      </w:r>
      <w:r>
        <w:rPr>
          <w:rFonts w:ascii="Times New Roman" w:hAnsi="Times New Roman" w:cs="Times New Roman"/>
          <w:b w:val="0"/>
          <w:bCs w:val="0"/>
          <w:sz w:val="24"/>
          <w:szCs w:val="24"/>
          <w:highlight w:val="white"/>
        </w:rPr>
      </w:r>
      <w:r>
        <w:rPr>
          <w:rFonts w:ascii="Times New Roman" w:hAnsi="Times New Roman" w:cs="Times New Roman"/>
          <w:b w:val="0"/>
          <w:bCs w:val="0"/>
          <w:sz w:val="24"/>
          <w:szCs w:val="24"/>
          <w:highlight w:val="white"/>
        </w:rPr>
      </w:r>
    </w:p>
    <w:p>
      <w:pPr>
        <w:pStyle w:val="753"/>
        <w:numPr>
          <w:ilvl w:val="1"/>
          <w:numId w:val="9"/>
        </w:numPr>
        <w:ind w:left="-992" w:right="567" w:firstLine="425"/>
        <w:jc w:val="both"/>
        <w:tabs>
          <w:tab w:val="left" w:pos="142" w:leader="none"/>
        </w:tabs>
        <w:rPr>
          <w:rFonts w:ascii="Times New Roman" w:hAnsi="Times New Roman"/>
          <w:b w:val="0"/>
          <w:sz w:val="24"/>
          <w:szCs w:val="24"/>
          <w:highlight w:val="white"/>
        </w:rPr>
      </w:pPr>
      <w:r>
        <w:rPr>
          <w:rFonts w:ascii="Times New Roman" w:hAnsi="Times New Roman"/>
          <w:b w:val="0"/>
          <w:bCs w:val="0"/>
          <w:sz w:val="24"/>
          <w:szCs w:val="24"/>
          <w:highlight w:val="white"/>
          <w:lang w:val="ru-RU" w:eastAsia="ru-RU"/>
        </w:rPr>
        <w:t xml:space="preserve">Настоящий Контракт вступает в силу</w:t>
      </w:r>
      <w:r>
        <w:rPr>
          <w:rFonts w:ascii="Times New Roman" w:hAnsi="Times New Roman"/>
          <w:b w:val="0"/>
          <w:bCs w:val="0"/>
          <w:sz w:val="24"/>
          <w:szCs w:val="24"/>
          <w:highlight w:val="white"/>
          <w:lang w:val="ru-RU" w:eastAsia="ru-RU"/>
        </w:rPr>
        <w:t xml:space="preserve"> с момента его подписания Сторонами</w:t>
      </w:r>
      <w:r>
        <w:rPr>
          <w:rFonts w:ascii="Times New Roman" w:hAnsi="Times New Roman"/>
          <w:b w:val="0"/>
          <w:sz w:val="24"/>
          <w:szCs w:val="24"/>
          <w:highlight w:val="white"/>
          <w:lang w:val="ru-RU"/>
        </w:rPr>
        <w:t xml:space="preserve"> и действует по 31 декабря 2026</w:t>
      </w:r>
      <w:r>
        <w:rPr>
          <w:rFonts w:ascii="Times New Roman" w:hAnsi="Times New Roman"/>
          <w:b w:val="0"/>
          <w:sz w:val="24"/>
          <w:szCs w:val="24"/>
          <w:highlight w:val="white"/>
          <w:lang w:val="ru-RU"/>
        </w:rPr>
        <w:t xml:space="preserve"> года.</w:t>
      </w:r>
      <w:r>
        <w:rPr>
          <w:rFonts w:ascii="Times New Roman" w:hAnsi="Times New Roman"/>
          <w:b w:val="0"/>
          <w:sz w:val="24"/>
          <w:szCs w:val="24"/>
          <w:highlight w:val="white"/>
        </w:rPr>
      </w:r>
      <w:r>
        <w:rPr>
          <w:rFonts w:ascii="Times New Roman" w:hAnsi="Times New Roman"/>
          <w:b w:val="0"/>
          <w:sz w:val="24"/>
          <w:szCs w:val="24"/>
          <w:highlight w:val="white"/>
        </w:rPr>
      </w:r>
    </w:p>
    <w:p>
      <w:pPr>
        <w:numPr>
          <w:ilvl w:val="0"/>
          <w:numId w:val="8"/>
        </w:numPr>
        <w:ind w:left="-992" w:right="567" w:firstLine="425"/>
        <w:jc w:val="center"/>
        <w:shd w:val="clear" w:color="auto" w:fill="ffffff"/>
        <w:tabs>
          <w:tab w:val="left" w:pos="142" w:leader="none"/>
        </w:tabs>
        <w:rPr>
          <w:b/>
          <w:sz w:val="24"/>
          <w:szCs w:val="24"/>
          <w:highlight w:val="white"/>
        </w:rPr>
      </w:pPr>
      <w:r>
        <w:rPr>
          <w:b/>
          <w:sz w:val="24"/>
          <w:szCs w:val="24"/>
          <w:highlight w:val="white"/>
        </w:rPr>
        <w:t xml:space="preserve">Цена Контракта и порядок расчетов</w:t>
      </w:r>
      <w:r>
        <w:rPr>
          <w:b/>
          <w:sz w:val="24"/>
          <w:szCs w:val="24"/>
          <w:highlight w:val="white"/>
        </w:rPr>
      </w:r>
      <w:r>
        <w:rPr>
          <w:b/>
          <w:sz w:val="24"/>
          <w:szCs w:val="24"/>
          <w:highlight w:val="white"/>
        </w:rPr>
      </w:r>
    </w:p>
    <w:p>
      <w:pPr>
        <w:numPr>
          <w:ilvl w:val="1"/>
          <w:numId w:val="10"/>
        </w:numPr>
        <w:ind w:left="-992" w:right="567" w:firstLine="425"/>
        <w:shd w:val="clear" w:color="auto" w:fill="ffffff"/>
        <w:widowControl w:val="off"/>
        <w:tabs>
          <w:tab w:val="left" w:pos="142" w:leader="none"/>
        </w:tabs>
        <w:rPr>
          <w:sz w:val="24"/>
          <w:szCs w:val="24"/>
          <w:highlight w:val="white"/>
        </w:rPr>
      </w:pPr>
      <w:r>
        <w:rPr>
          <w:sz w:val="24"/>
          <w:szCs w:val="24"/>
          <w:highlight w:val="white"/>
        </w:rPr>
        <w:t xml:space="preserve">Цена Контракта составляет</w:t>
      </w:r>
      <w:r>
        <w:rPr>
          <w:sz w:val="24"/>
          <w:szCs w:val="24"/>
          <w:highlight w:val="white"/>
        </w:rPr>
        <w:t xml:space="preserve"> 200 000</w:t>
      </w:r>
      <w:r>
        <w:rPr>
          <w:sz w:val="24"/>
          <w:szCs w:val="24"/>
          <w:highlight w:val="white"/>
        </w:rPr>
        <w:t xml:space="preserve"> рублей (Двести </w:t>
      </w:r>
      <w:r>
        <w:rPr>
          <w:sz w:val="24"/>
          <w:szCs w:val="24"/>
          <w:highlight w:val="white"/>
        </w:rPr>
        <w:t xml:space="preserve"> тысяч</w:t>
      </w:r>
      <w:r>
        <w:rPr>
          <w:sz w:val="24"/>
          <w:szCs w:val="24"/>
          <w:highlight w:val="white"/>
        </w:rPr>
        <w:t xml:space="preserve">  рублей 00 копеек)</w:t>
      </w:r>
      <w:r>
        <w:rPr>
          <w:sz w:val="24"/>
          <w:szCs w:val="24"/>
          <w:highlight w:val="white"/>
        </w:rPr>
        <w:t xml:space="preserve">, </w:t>
      </w:r>
      <w:r>
        <w:rPr>
          <w:sz w:val="24"/>
          <w:szCs w:val="24"/>
          <w:highlight w:val="white"/>
        </w:rPr>
        <w:t xml:space="preserve">в том числе НДС 22</w:t>
      </w:r>
      <w:r>
        <w:rPr>
          <w:sz w:val="24"/>
          <w:szCs w:val="24"/>
          <w:highlight w:val="white"/>
        </w:rPr>
        <w:t xml:space="preserve">% - </w:t>
      </w:r>
      <w:r>
        <w:rPr>
          <w:sz w:val="24"/>
          <w:szCs w:val="24"/>
          <w:highlight w:val="white"/>
        </w:rPr>
        <w:t xml:space="preserve">36 065,57</w:t>
      </w:r>
      <w:r>
        <w:rPr>
          <w:sz w:val="24"/>
          <w:szCs w:val="24"/>
          <w:highlight w:val="white"/>
        </w:rPr>
        <w:t xml:space="preserve"> </w:t>
      </w:r>
      <w:r>
        <w:rPr>
          <w:sz w:val="24"/>
          <w:szCs w:val="24"/>
          <w:highlight w:val="white"/>
        </w:rPr>
        <w:t xml:space="preserve">руб</w:t>
      </w:r>
      <w:r>
        <w:rPr>
          <w:sz w:val="24"/>
          <w:szCs w:val="24"/>
          <w:highlight w:val="white"/>
        </w:rPr>
        <w:t xml:space="preserve">лей (Тридцать шесть тысяч шестьдесят пять рублей 57 копеек)</w:t>
      </w:r>
      <w:r>
        <w:rPr>
          <w:sz w:val="24"/>
          <w:szCs w:val="24"/>
          <w:highlight w:val="white"/>
        </w:rPr>
        <w:t xml:space="preserve">, в соответствии с Расчетом стоимости Работ (Приложение № 2 к Государственному Контракту).</w:t>
      </w:r>
      <w:r>
        <w:rPr>
          <w:sz w:val="24"/>
          <w:szCs w:val="24"/>
          <w:highlight w:val="white"/>
        </w:rPr>
      </w:r>
      <w:r>
        <w:rPr>
          <w:sz w:val="24"/>
          <w:szCs w:val="24"/>
          <w:highlight w:val="white"/>
        </w:rPr>
      </w:r>
    </w:p>
    <w:p>
      <w:pPr>
        <w:numPr>
          <w:ilvl w:val="1"/>
          <w:numId w:val="10"/>
        </w:numPr>
        <w:ind w:left="-992" w:right="567" w:firstLine="425"/>
        <w:shd w:val="clear" w:color="auto" w:fill="ffffff"/>
        <w:widowControl w:val="off"/>
        <w:tabs>
          <w:tab w:val="left" w:pos="142" w:leader="none"/>
        </w:tabs>
        <w:rPr>
          <w:sz w:val="24"/>
          <w:szCs w:val="24"/>
          <w:highlight w:val="white"/>
        </w:rPr>
      </w:pPr>
      <w:r>
        <w:rPr>
          <w:sz w:val="24"/>
          <w:szCs w:val="24"/>
          <w:highlight w:val="white"/>
        </w:rPr>
        <w:t xml:space="preserve">Сумма, подлежащая у</w:t>
      </w:r>
      <w:r>
        <w:rPr>
          <w:sz w:val="24"/>
          <w:szCs w:val="24"/>
          <w:highlight w:val="white"/>
        </w:rPr>
        <w:t xml:space="preserve">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w:t>
      </w:r>
      <w:r>
        <w:rPr>
          <w:sz w:val="24"/>
          <w:szCs w:val="24"/>
          <w:highlight w:val="white"/>
        </w:rPr>
        <w:t xml:space="preserve">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sz w:val="24"/>
          <w:szCs w:val="24"/>
          <w:highlight w:val="white"/>
        </w:rPr>
      </w:r>
      <w:r>
        <w:rPr>
          <w:sz w:val="24"/>
          <w:szCs w:val="24"/>
          <w:highlight w:val="white"/>
        </w:rPr>
      </w:r>
    </w:p>
    <w:p>
      <w:pPr>
        <w:numPr>
          <w:ilvl w:val="1"/>
          <w:numId w:val="10"/>
        </w:numPr>
        <w:ind w:left="-992" w:right="567" w:firstLine="425"/>
        <w:shd w:val="clear" w:color="auto" w:fill="ffffff"/>
        <w:tabs>
          <w:tab w:val="left" w:pos="142" w:leader="none"/>
        </w:tabs>
        <w:rPr>
          <w:sz w:val="24"/>
          <w:szCs w:val="24"/>
          <w:highlight w:val="white"/>
        </w:rPr>
      </w:pPr>
      <w:r>
        <w:rPr>
          <w:sz w:val="24"/>
          <w:szCs w:val="24"/>
          <w:highlight w:val="white"/>
        </w:rPr>
        <w:t xml:space="preserve">Цена Контракта включает в себя стоимость Работ, все налоги, сборы, таможенные пошлины и другие обязательные платежи, гарантийные обязательства, а также иные расходы Исполнитель, связанные с исполнением настоящего Контракта.</w:t>
      </w:r>
      <w:r>
        <w:rPr>
          <w:sz w:val="24"/>
          <w:szCs w:val="24"/>
          <w:highlight w:val="white"/>
        </w:rPr>
      </w:r>
      <w:r>
        <w:rPr>
          <w:sz w:val="24"/>
          <w:szCs w:val="24"/>
          <w:highlight w:val="white"/>
        </w:rPr>
      </w:r>
    </w:p>
    <w:p>
      <w:pPr>
        <w:pStyle w:val="753"/>
        <w:numPr>
          <w:ilvl w:val="1"/>
          <w:numId w:val="10"/>
        </w:numPr>
        <w:ind w:left="-992" w:right="567" w:firstLine="425"/>
        <w:jc w:val="both"/>
        <w:keepNext w:val="0"/>
        <w:widowControl w:val="off"/>
        <w:tabs>
          <w:tab w:val="left" w:pos="142" w:leader="none"/>
        </w:tabs>
        <w:rPr>
          <w:rFonts w:ascii="Times New Roman" w:hAnsi="Times New Roman"/>
          <w:b w:val="0"/>
          <w:sz w:val="24"/>
          <w:szCs w:val="24"/>
          <w:lang w:val="ru-RU"/>
        </w:rPr>
      </w:pPr>
      <w:r>
        <w:rPr>
          <w:rFonts w:ascii="Times New Roman" w:hAnsi="Times New Roman"/>
          <w:b w:val="0"/>
          <w:bCs w:val="0"/>
          <w:sz w:val="24"/>
          <w:szCs w:val="24"/>
          <w:highlight w:val="white"/>
          <w:lang w:val="ru-RU"/>
        </w:rPr>
        <w:t xml:space="preserve">Цена настоящего</w:t>
      </w:r>
      <w:r>
        <w:rPr>
          <w:rFonts w:ascii="Times New Roman" w:hAnsi="Times New Roman"/>
          <w:b w:val="0"/>
          <w:sz w:val="24"/>
          <w:szCs w:val="24"/>
          <w:highlight w:val="white"/>
          <w:lang w:val="ru-RU"/>
        </w:rPr>
        <w:t xml:space="preserve"> Контракта, котор</w:t>
      </w:r>
      <w:r>
        <w:rPr>
          <w:rFonts w:ascii="Times New Roman" w:hAnsi="Times New Roman"/>
          <w:b w:val="0"/>
          <w:sz w:val="24"/>
          <w:szCs w:val="24"/>
          <w:highlight w:val="white"/>
          <w:lang w:val="ru-RU"/>
        </w:rPr>
        <w:t xml:space="preserve">ая определена на весь срок исполнения настоящего Контракта, является твердой и не может изменяться в ходе его исполнения, за исключением случаев, предусмотренных Федеральным законом от 05.04.2013 № 44-ФЗ</w:t>
      </w:r>
      <w:r>
        <w:rPr>
          <w:rFonts w:ascii="Times New Roman" w:hAnsi="Times New Roman"/>
          <w:b w:val="0"/>
          <w:sz w:val="24"/>
          <w:szCs w:val="24"/>
          <w:lang w:val="ru-RU"/>
        </w:rPr>
        <w:t xml:space="preserve"> «О контрактной системе </w:t>
      </w:r>
      <w:r>
        <w:rPr>
          <w:rFonts w:ascii="Times New Roman" w:hAnsi="Times New Roman"/>
          <w:b w:val="0"/>
          <w:sz w:val="24"/>
          <w:szCs w:val="24"/>
          <w:lang w:val="ru-RU"/>
        </w:rPr>
        <w:t xml:space="preserve">в сфере закупок товаров, рабо</w:t>
      </w:r>
      <w:r>
        <w:rPr>
          <w:rFonts w:ascii="Times New Roman" w:hAnsi="Times New Roman"/>
          <w:b w:val="0"/>
          <w:sz w:val="24"/>
          <w:szCs w:val="24"/>
          <w:lang w:val="ru-RU"/>
        </w:rPr>
        <w:t xml:space="preserve">т, услуг для обеспечения государственных и муниципальных нужд» (далее - Федеральный закон от 05.04.2013 № 44-ФЗ). </w:t>
      </w:r>
      <w:r>
        <w:rPr>
          <w:rFonts w:ascii="Times New Roman" w:hAnsi="Times New Roman"/>
          <w:b w:val="0"/>
          <w:sz w:val="24"/>
          <w:szCs w:val="24"/>
          <w:lang w:val="ru-RU"/>
        </w:rPr>
      </w:r>
      <w:r>
        <w:rPr>
          <w:rFonts w:ascii="Times New Roman" w:hAnsi="Times New Roman"/>
          <w:b w:val="0"/>
          <w:sz w:val="24"/>
          <w:szCs w:val="24"/>
          <w:lang w:val="ru-RU"/>
        </w:rPr>
      </w:r>
    </w:p>
    <w:p>
      <w:pPr>
        <w:pStyle w:val="753"/>
        <w:numPr>
          <w:ilvl w:val="1"/>
          <w:numId w:val="10"/>
        </w:numPr>
        <w:ind w:left="-992" w:right="567" w:firstLine="425"/>
        <w:jc w:val="both"/>
        <w:widowControl w:val="off"/>
        <w:tabs>
          <w:tab w:val="left" w:pos="142" w:leader="none"/>
        </w:tabs>
        <w:rPr>
          <w:rFonts w:ascii="Times New Roman" w:hAnsi="Times New Roman"/>
          <w:b w:val="0"/>
          <w:bCs w:val="0"/>
          <w:sz w:val="24"/>
          <w:szCs w:val="24"/>
          <w:highlight w:val="white"/>
        </w:rPr>
      </w:pPr>
      <w:r>
        <w:rPr>
          <w:rFonts w:ascii="Times New Roman" w:hAnsi="Times New Roman"/>
          <w:b w:val="0"/>
          <w:bCs w:val="0"/>
          <w:sz w:val="24"/>
          <w:szCs w:val="24"/>
          <w:highlight w:val="white"/>
          <w:lang w:val="ru-RU"/>
        </w:rPr>
        <w:t xml:space="preserve">Финансирование осуществляется за счет средств областного бюджета Ленинградской области на 2026 год в рамках реализации государственной програ</w:t>
      </w:r>
      <w:r>
        <w:rPr>
          <w:rFonts w:ascii="Times New Roman" w:hAnsi="Times New Roman"/>
          <w:b w:val="0"/>
          <w:bCs w:val="0"/>
          <w:sz w:val="24"/>
          <w:szCs w:val="24"/>
          <w:highlight w:val="white"/>
          <w:lang w:val="ru-RU"/>
        </w:rPr>
        <w:t xml:space="preserve">ммы Ленинградской области «Безопасность Ленинградской области», Комплекс процессных мероприятий «</w:t>
      </w:r>
      <w:r>
        <w:rPr>
          <w:rFonts w:ascii="Times New Roman" w:hAnsi="Times New Roman"/>
          <w:b w:val="0"/>
          <w:bCs w:val="0"/>
          <w:color w:val="1a1a1a"/>
          <w:sz w:val="24"/>
          <w:highlight w:val="white"/>
          <w:lang w:val="ru-RU"/>
        </w:rPr>
        <w:t xml:space="preserve">Обеспечение и поддержание в готовности систем управления мероприятиями гражданской обороны и оповещения населения</w:t>
      </w:r>
      <w:r>
        <w:rPr>
          <w:rFonts w:ascii="Times New Roman" w:hAnsi="Times New Roman"/>
          <w:b w:val="0"/>
          <w:bCs w:val="0"/>
          <w:sz w:val="24"/>
          <w:szCs w:val="24"/>
          <w:highlight w:val="white"/>
          <w:lang w:val="ru-RU"/>
        </w:rPr>
        <w:t xml:space="preserve">»</w:t>
      </w:r>
      <w:r>
        <w:rPr>
          <w:rFonts w:ascii="Times New Roman" w:hAnsi="Times New Roman"/>
          <w:b w:val="0"/>
          <w:sz w:val="24"/>
          <w:szCs w:val="24"/>
          <w:highlight w:val="white"/>
          <w:lang w:val="ru-RU"/>
        </w:rPr>
        <w:t xml:space="preserve"> (</w:t>
      </w:r>
      <w:r>
        <w:rPr>
          <w:rFonts w:ascii="Times New Roman" w:hAnsi="Times New Roman"/>
          <w:b w:val="0"/>
          <w:sz w:val="24"/>
          <w:szCs w:val="24"/>
          <w:highlight w:val="white"/>
          <w:lang w:val="ru-RU"/>
        </w:rPr>
        <w:t xml:space="preserve">раздел / подраздел</w:t>
      </w:r>
      <w:r>
        <w:rPr>
          <w:rFonts w:ascii="Times New Roman" w:hAnsi="Times New Roman"/>
          <w:b w:val="0"/>
          <w:sz w:val="24"/>
          <w:szCs w:val="24"/>
          <w:highlight w:val="white"/>
          <w:lang w:val="ru-RU"/>
        </w:rPr>
        <w:t xml:space="preserve"> </w:t>
      </w:r>
      <w:r>
        <w:rPr>
          <w:rFonts w:ascii="Times New Roman" w:hAnsi="Times New Roman"/>
          <w:b w:val="0"/>
          <w:sz w:val="24"/>
          <w:szCs w:val="24"/>
          <w:highlight w:val="white"/>
          <w:lang w:val="ru-RU"/>
        </w:rPr>
        <w:t xml:space="preserve">0309, целевая статья рас</w:t>
      </w:r>
      <w:r>
        <w:rPr>
          <w:rFonts w:ascii="Times New Roman" w:hAnsi="Times New Roman"/>
          <w:b w:val="0"/>
          <w:sz w:val="24"/>
          <w:szCs w:val="24"/>
          <w:highlight w:val="white"/>
          <w:lang w:val="ru-RU"/>
        </w:rPr>
        <w:t xml:space="preserve">ходов </w:t>
      </w:r>
      <w:r>
        <w:rPr>
          <w:rFonts w:ascii="Times New Roman" w:hAnsi="Times New Roman"/>
          <w:b w:val="0"/>
          <w:sz w:val="24"/>
          <w:szCs w:val="24"/>
          <w:highlight w:val="white"/>
          <w:lang w:val="ru-RU"/>
        </w:rPr>
        <w:t xml:space="preserve">0840413770</w:t>
      </w:r>
      <w:r>
        <w:rPr>
          <w:rFonts w:ascii="Times New Roman" w:hAnsi="Times New Roman"/>
          <w:b w:val="0"/>
          <w:sz w:val="24"/>
          <w:szCs w:val="24"/>
          <w:highlight w:val="white"/>
          <w:lang w:val="ru-RU"/>
        </w:rPr>
        <w:t xml:space="preserve">, </w:t>
      </w:r>
      <w:r>
        <w:rPr>
          <w:rFonts w:ascii="Times New Roman" w:hAnsi="Times New Roman"/>
          <w:b w:val="0"/>
          <w:sz w:val="24"/>
          <w:szCs w:val="24"/>
          <w:highlight w:val="white"/>
          <w:lang w:val="ru-RU"/>
        </w:rPr>
        <w:t xml:space="preserve">КВР 244</w:t>
      </w:r>
      <w:r>
        <w:rPr>
          <w:rFonts w:ascii="Times New Roman" w:hAnsi="Times New Roman"/>
          <w:b w:val="0"/>
          <w:sz w:val="24"/>
          <w:szCs w:val="24"/>
          <w:highlight w:val="white"/>
          <w:lang w:val="ru-RU"/>
        </w:rPr>
        <w:t xml:space="preserve">,</w:t>
      </w:r>
      <w:r>
        <w:rPr>
          <w:rFonts w:ascii="Times New Roman" w:hAnsi="Times New Roman"/>
          <w:b w:val="0"/>
          <w:sz w:val="24"/>
          <w:szCs w:val="24"/>
          <w:highlight w:val="white"/>
          <w:lang w:val="ru-RU"/>
        </w:rPr>
        <w:t xml:space="preserve"> КОСГУ 225</w:t>
      </w:r>
      <w:r>
        <w:rPr>
          <w:rFonts w:ascii="Times New Roman" w:hAnsi="Times New Roman"/>
          <w:b w:val="0"/>
          <w:bCs w:val="0"/>
          <w:sz w:val="24"/>
          <w:szCs w:val="24"/>
          <w:highlight w:val="white"/>
          <w:lang w:val="ru-RU"/>
        </w:rPr>
        <w:t xml:space="preserve">)</w:t>
      </w:r>
      <w:r>
        <w:rPr>
          <w:rFonts w:ascii="Times New Roman" w:hAnsi="Times New Roman"/>
          <w:b w:val="0"/>
          <w:bCs w:val="0"/>
          <w:sz w:val="24"/>
          <w:szCs w:val="24"/>
          <w:highlight w:val="white"/>
          <w:lang w:val="ru-RU"/>
        </w:rPr>
        <w:t xml:space="preserve">.</w:t>
      </w:r>
      <w:r>
        <w:rPr>
          <w:rFonts w:ascii="Times New Roman" w:hAnsi="Times New Roman"/>
          <w:b w:val="0"/>
          <w:bCs w:val="0"/>
          <w:sz w:val="24"/>
          <w:szCs w:val="24"/>
          <w:highlight w:val="white"/>
        </w:rPr>
      </w:r>
      <w:r>
        <w:rPr>
          <w:rFonts w:ascii="Times New Roman" w:hAnsi="Times New Roman"/>
          <w:b w:val="0"/>
          <w:bCs w:val="0"/>
          <w:sz w:val="24"/>
          <w:szCs w:val="24"/>
          <w:highlight w:val="white"/>
        </w:rPr>
      </w:r>
    </w:p>
    <w:p>
      <w:pPr>
        <w:pStyle w:val="753"/>
        <w:numPr>
          <w:ilvl w:val="1"/>
          <w:numId w:val="10"/>
        </w:numPr>
        <w:ind w:left="-992" w:right="567" w:firstLine="425"/>
        <w:jc w:val="both"/>
        <w:widowControl w:val="off"/>
        <w:tabs>
          <w:tab w:val="left" w:pos="142" w:leader="none"/>
        </w:tabs>
        <w:rPr>
          <w:rFonts w:ascii="Times New Roman" w:hAnsi="Times New Roman"/>
          <w:b w:val="0"/>
          <w:sz w:val="24"/>
          <w:szCs w:val="24"/>
          <w:highlight w:val="white"/>
        </w:rPr>
      </w:pPr>
      <w:r>
        <w:rPr>
          <w:rFonts w:ascii="Times New Roman" w:hAnsi="Times New Roman"/>
          <w:b w:val="0"/>
          <w:sz w:val="24"/>
          <w:szCs w:val="24"/>
          <w:highlight w:val="white"/>
          <w:lang w:val="ru-RU"/>
        </w:rPr>
        <w:t xml:space="preserve">Оплата по Контракту производится Заказчиком в следующем порядке: </w:t>
      </w:r>
      <w:r>
        <w:rPr>
          <w:rFonts w:ascii="Times New Roman" w:hAnsi="Times New Roman"/>
          <w:b w:val="0"/>
          <w:sz w:val="24"/>
          <w:szCs w:val="24"/>
          <w:highlight w:val="white"/>
        </w:rPr>
      </w:r>
      <w:r>
        <w:rPr>
          <w:rFonts w:ascii="Times New Roman" w:hAnsi="Times New Roman"/>
          <w:b w:val="0"/>
          <w:sz w:val="24"/>
          <w:szCs w:val="24"/>
          <w:highlight w:val="white"/>
        </w:rPr>
      </w:r>
    </w:p>
    <w:p>
      <w:pPr>
        <w:pStyle w:val="753"/>
        <w:ind w:left="-992" w:right="567" w:firstLine="425"/>
        <w:jc w:val="both"/>
        <w:widowControl w:val="off"/>
        <w:tabs>
          <w:tab w:val="left" w:pos="142" w:leader="none"/>
        </w:tabs>
        <w:rPr>
          <w:rFonts w:ascii="Times New Roman" w:hAnsi="Times New Roman"/>
          <w:b w:val="0"/>
          <w:sz w:val="24"/>
          <w:szCs w:val="24"/>
          <w:lang w:val="ru-RU"/>
        </w:rPr>
      </w:pPr>
      <w:r>
        <w:rPr>
          <w:rFonts w:ascii="Times New Roman" w:hAnsi="Times New Roman"/>
          <w:b w:val="0"/>
          <w:sz w:val="24"/>
          <w:szCs w:val="24"/>
          <w:highlight w:val="white"/>
          <w:lang w:val="ru-RU"/>
        </w:rPr>
        <w:t xml:space="preserve">- </w:t>
      </w:r>
      <w:r>
        <w:rPr>
          <w:rFonts w:ascii="Times New Roman" w:hAnsi="Times New Roman"/>
          <w:b w:val="0"/>
          <w:sz w:val="24"/>
          <w:szCs w:val="24"/>
          <w:highlight w:val="white"/>
          <w:lang w:val="ru-RU"/>
        </w:rPr>
        <w:tab/>
        <w:t xml:space="preserve">о</w:t>
      </w:r>
      <w:r>
        <w:rPr>
          <w:rFonts w:ascii="Times New Roman" w:hAnsi="Times New Roman"/>
          <w:b w:val="0"/>
          <w:sz w:val="24"/>
          <w:szCs w:val="24"/>
          <w:highlight w:val="white"/>
          <w:lang w:val="ru-RU"/>
        </w:rPr>
        <w:t xml:space="preserve">плата за выполненные Работы производится в течение </w:t>
      </w:r>
      <w:r>
        <w:rPr>
          <w:rFonts w:ascii="Times New Roman" w:hAnsi="Times New Roman"/>
          <w:b w:val="0"/>
          <w:sz w:val="24"/>
          <w:szCs w:val="24"/>
          <w:highlight w:val="white"/>
          <w:lang w:val="ru-RU"/>
        </w:rPr>
        <w:t xml:space="preserve">7 (семи)</w:t>
      </w:r>
      <w:r>
        <w:rPr>
          <w:rFonts w:ascii="Times New Roman" w:hAnsi="Times New Roman"/>
          <w:b w:val="0"/>
          <w:sz w:val="24"/>
          <w:szCs w:val="24"/>
          <w:highlight w:val="white"/>
          <w:lang w:val="ru-RU"/>
        </w:rPr>
        <w:t xml:space="preserve"> рабочих дней с </w:t>
      </w:r>
      <w:r>
        <w:rPr>
          <w:rFonts w:ascii="Times New Roman" w:hAnsi="Times New Roman"/>
          <w:b w:val="0"/>
          <w:sz w:val="24"/>
          <w:szCs w:val="24"/>
          <w:lang w:val="ru-RU"/>
        </w:rPr>
        <w:t xml:space="preserve">момента подписания Заказчиком </w:t>
      </w:r>
      <w:r>
        <w:rPr>
          <w:rFonts w:ascii="Times New Roman" w:hAnsi="Times New Roman"/>
          <w:b w:val="0"/>
          <w:sz w:val="24"/>
          <w:szCs w:val="24"/>
          <w:lang w:val="ru-RU"/>
        </w:rPr>
        <w:t xml:space="preserve">Акта выполненных работ по форме </w:t>
      </w:r>
      <w:r>
        <w:rPr>
          <w:rFonts w:ascii="Times New Roman" w:hAnsi="Times New Roman"/>
          <w:b w:val="0"/>
          <w:sz w:val="24"/>
          <w:szCs w:val="24"/>
          <w:lang w:val="ru-RU"/>
        </w:rPr>
        <w:t xml:space="preserve">Приложения № 2 к Техническому заданию (Приложение № 1 к Государственному Контракту) </w:t>
      </w:r>
      <w:r>
        <w:rPr>
          <w:rFonts w:ascii="Times New Roman" w:hAnsi="Times New Roman"/>
          <w:b w:val="0"/>
          <w:sz w:val="24"/>
          <w:szCs w:val="24"/>
          <w:lang w:val="ru-RU"/>
        </w:rPr>
        <w:t xml:space="preserve">без замечаний и </w:t>
      </w:r>
      <w:r>
        <w:rPr>
          <w:rFonts w:ascii="Times New Roman" w:hAnsi="Times New Roman"/>
          <w:b w:val="0"/>
          <w:sz w:val="24"/>
          <w:szCs w:val="24"/>
          <w:lang w:val="ru-RU"/>
        </w:rPr>
        <w:t xml:space="preserve">передачи Исполнителем Заказчику</w:t>
      </w:r>
      <w:r>
        <w:rPr>
          <w:rFonts w:ascii="Times New Roman" w:hAnsi="Times New Roman"/>
          <w:b w:val="0"/>
          <w:sz w:val="24"/>
          <w:szCs w:val="24"/>
          <w:lang w:val="ru-RU"/>
        </w:rPr>
        <w:t xml:space="preserve"> счёта</w:t>
      </w:r>
      <w:r>
        <w:rPr>
          <w:rFonts w:ascii="Times New Roman" w:hAnsi="Times New Roman"/>
          <w:b w:val="0"/>
          <w:sz w:val="24"/>
          <w:szCs w:val="24"/>
          <w:lang w:val="ru-RU"/>
        </w:rPr>
        <w:t xml:space="preserve">, </w:t>
      </w:r>
      <w:r>
        <w:rPr>
          <w:rFonts w:ascii="Times New Roman" w:hAnsi="Times New Roman"/>
          <w:b w:val="0"/>
          <w:sz w:val="24"/>
          <w:szCs w:val="24"/>
          <w:lang w:val="ru-RU"/>
        </w:rPr>
        <w:t xml:space="preserve">счет-фактуры (при н</w:t>
      </w:r>
      <w:r>
        <w:rPr>
          <w:rFonts w:ascii="Times New Roman" w:hAnsi="Times New Roman"/>
          <w:b w:val="0"/>
          <w:sz w:val="24"/>
          <w:szCs w:val="24"/>
          <w:lang w:val="ru-RU"/>
        </w:rPr>
        <w:t xml:space="preserve">аличии</w:t>
      </w:r>
      <w:r>
        <w:rPr>
          <w:rFonts w:ascii="Times New Roman" w:hAnsi="Times New Roman"/>
          <w:b w:val="0"/>
          <w:sz w:val="24"/>
          <w:szCs w:val="24"/>
          <w:lang w:val="ru-RU"/>
        </w:rPr>
        <w:t xml:space="preserve">)</w:t>
      </w:r>
      <w:r>
        <w:rPr>
          <w:rFonts w:ascii="Times New Roman" w:hAnsi="Times New Roman"/>
          <w:b w:val="0"/>
          <w:sz w:val="24"/>
          <w:szCs w:val="24"/>
          <w:lang w:val="ru-RU"/>
        </w:rPr>
        <w:t xml:space="preserve">,</w:t>
      </w:r>
      <w:r>
        <w:rPr>
          <w:rFonts w:ascii="Times New Roman" w:hAnsi="Times New Roman"/>
          <w:b w:val="0"/>
          <w:sz w:val="24"/>
          <w:szCs w:val="24"/>
          <w:lang w:val="ru-RU"/>
        </w:rPr>
        <w:t xml:space="preserve"> по безналичному расчёту путём перечисления денежных средств в рублях Российской Федерации на расчётный счё</w:t>
      </w:r>
      <w:r>
        <w:rPr>
          <w:rFonts w:ascii="Times New Roman" w:hAnsi="Times New Roman"/>
          <w:b w:val="0"/>
          <w:sz w:val="24"/>
          <w:szCs w:val="24"/>
          <w:lang w:val="ru-RU"/>
        </w:rPr>
        <w:t xml:space="preserve">т Исполнителя в соответствии с правилами казначейского исполнения бюджета Ленинградской области.</w:t>
      </w:r>
      <w:r>
        <w:rPr>
          <w:rFonts w:ascii="Times New Roman" w:hAnsi="Times New Roman"/>
          <w:b w:val="0"/>
          <w:sz w:val="24"/>
          <w:szCs w:val="24"/>
          <w:lang w:val="ru-RU"/>
        </w:rPr>
      </w:r>
      <w:r>
        <w:rPr>
          <w:rFonts w:ascii="Times New Roman" w:hAnsi="Times New Roman"/>
          <w:b w:val="0"/>
          <w:sz w:val="24"/>
          <w:szCs w:val="24"/>
          <w:lang w:val="ru-RU"/>
        </w:rPr>
      </w:r>
    </w:p>
    <w:p>
      <w:pPr>
        <w:pStyle w:val="753"/>
        <w:numPr>
          <w:ilvl w:val="1"/>
          <w:numId w:val="10"/>
        </w:numPr>
        <w:ind w:left="-992" w:right="567" w:firstLine="425"/>
        <w:jc w:val="both"/>
        <w:widowControl w:val="off"/>
        <w:tabs>
          <w:tab w:val="left" w:pos="142" w:leader="none"/>
        </w:tabs>
        <w:rPr>
          <w:rFonts w:ascii="Times New Roman" w:hAnsi="Times New Roman"/>
          <w:b w:val="0"/>
          <w:sz w:val="24"/>
          <w:szCs w:val="24"/>
          <w:lang w:val="ru-RU"/>
        </w:rPr>
      </w:pPr>
      <w:r>
        <w:rPr>
          <w:rFonts w:ascii="Times New Roman" w:hAnsi="Times New Roman"/>
          <w:b w:val="0"/>
          <w:sz w:val="24"/>
          <w:szCs w:val="24"/>
          <w:lang w:val="ru-RU"/>
        </w:rPr>
        <w:t xml:space="preserve">Под датой оплаты Стороны понимают дату списания денежных средств с лицевого счета Заказчика.</w:t>
      </w:r>
      <w:r>
        <w:rPr>
          <w:rFonts w:ascii="Times New Roman" w:hAnsi="Times New Roman"/>
          <w:b w:val="0"/>
          <w:sz w:val="24"/>
          <w:szCs w:val="24"/>
          <w:lang w:val="ru-RU"/>
        </w:rPr>
      </w:r>
      <w:r>
        <w:rPr>
          <w:rFonts w:ascii="Times New Roman" w:hAnsi="Times New Roman"/>
          <w:b w:val="0"/>
          <w:sz w:val="24"/>
          <w:szCs w:val="24"/>
          <w:lang w:val="ru-RU"/>
        </w:rPr>
      </w:r>
    </w:p>
    <w:p>
      <w:pPr>
        <w:numPr>
          <w:ilvl w:val="0"/>
          <w:numId w:val="8"/>
        </w:numPr>
        <w:ind w:left="-992" w:right="567" w:firstLine="425"/>
        <w:jc w:val="center"/>
        <w:shd w:val="clear" w:color="auto" w:fill="ffffff"/>
        <w:widowControl w:val="off"/>
        <w:tabs>
          <w:tab w:val="left" w:pos="142" w:leader="none"/>
        </w:tabs>
        <w:rPr>
          <w:b/>
          <w:sz w:val="24"/>
          <w:szCs w:val="24"/>
        </w:rPr>
      </w:pPr>
      <w:r>
        <w:rPr>
          <w:b/>
          <w:sz w:val="24"/>
          <w:szCs w:val="24"/>
        </w:rPr>
        <w:t xml:space="preserve">Порядок сдачи и приемки Работ</w:t>
      </w:r>
      <w:r>
        <w:rPr>
          <w:b/>
          <w:sz w:val="24"/>
          <w:szCs w:val="24"/>
        </w:rPr>
      </w:r>
      <w:r>
        <w:rPr>
          <w:b/>
          <w:sz w:val="24"/>
          <w:szCs w:val="24"/>
        </w:rPr>
      </w:r>
    </w:p>
    <w:p>
      <w:pPr>
        <w:pStyle w:val="1098"/>
        <w:ind w:left="-992" w:right="567" w:firstLine="425"/>
        <w:jc w:val="both"/>
        <w:spacing w:before="0" w:after="0"/>
        <w:tabs>
          <w:tab w:val="left" w:pos="142" w:leader="none"/>
        </w:tabs>
        <w:rPr>
          <w:bCs/>
          <w:szCs w:val="24"/>
        </w:rPr>
      </w:pPr>
      <w:r>
        <w:rPr>
          <w:rFonts w:eastAsia="Times New Roman"/>
          <w:szCs w:val="24"/>
          <w:lang w:eastAsia="ar-SA"/>
        </w:rPr>
        <w:t xml:space="preserve">4.1. </w:t>
      </w:r>
      <w:r>
        <w:rPr>
          <w:rFonts w:eastAsia="Times New Roman"/>
          <w:szCs w:val="24"/>
          <w:lang w:eastAsia="ar-SA"/>
        </w:rPr>
        <w:tab/>
      </w:r>
      <w:r>
        <w:rPr>
          <w:szCs w:val="24"/>
        </w:rPr>
        <w:tab/>
      </w:r>
      <w:r>
        <w:rPr>
          <w:szCs w:val="24"/>
          <w:lang w:eastAsia="ar-SA"/>
        </w:rPr>
        <w:t xml:space="preserve">По </w:t>
      </w:r>
      <w:r>
        <w:rPr>
          <w:bCs/>
          <w:szCs w:val="24"/>
        </w:rPr>
        <w:t xml:space="preserve">результатам выполнения ра</w:t>
      </w:r>
      <w:r>
        <w:rPr>
          <w:bCs/>
          <w:szCs w:val="24"/>
        </w:rPr>
        <w:t xml:space="preserve">бот Исполнитель предоставляет Заказчику: счет, счет-фактуру (при наличии), акт выполненных работ по форме Приложения № 2 к Техническому заданию (Приложение № 1 к Государственному Контракту).</w:t>
      </w:r>
      <w:r>
        <w:rPr>
          <w:bCs/>
          <w:szCs w:val="24"/>
        </w:rPr>
      </w:r>
      <w:r>
        <w:rPr>
          <w:bCs/>
          <w:szCs w:val="24"/>
        </w:rPr>
      </w:r>
    </w:p>
    <w:p>
      <w:pPr>
        <w:pStyle w:val="1098"/>
        <w:ind w:left="-992" w:right="567" w:firstLine="425"/>
        <w:jc w:val="both"/>
        <w:spacing w:before="0" w:after="0"/>
        <w:tabs>
          <w:tab w:val="left" w:pos="142" w:leader="none"/>
        </w:tabs>
        <w:rPr>
          <w:szCs w:val="24"/>
        </w:rPr>
      </w:pPr>
      <w:r>
        <w:rPr>
          <w:bCs/>
          <w:szCs w:val="24"/>
        </w:rPr>
        <w:t xml:space="preserve">4.2. </w:t>
      </w:r>
      <w:r>
        <w:rPr>
          <w:bCs/>
          <w:szCs w:val="24"/>
        </w:rPr>
        <w:tab/>
        <w:t xml:space="preserve">Сдача-приемка выполненных работ осуществляется в течение 5</w:t>
      </w:r>
      <w:r>
        <w:rPr>
          <w:szCs w:val="24"/>
          <w:lang w:eastAsia="ar-SA"/>
        </w:rPr>
        <w:t xml:space="preserve"> (пяти) рабочих</w:t>
      </w:r>
      <w:r>
        <w:rPr>
          <w:szCs w:val="24"/>
          <w:lang w:eastAsia="ar-SA"/>
        </w:rPr>
        <w:t xml:space="preserve"> </w:t>
      </w:r>
      <w:r>
        <w:rPr>
          <w:bCs/>
          <w:szCs w:val="24"/>
        </w:rPr>
        <w:t xml:space="preserve">дней со дня получения от </w:t>
      </w:r>
      <w:r>
        <w:rPr>
          <w:szCs w:val="24"/>
        </w:rPr>
        <w:t xml:space="preserve">Исполнителя отчетной документации, указанной в п. 4.1 настоящего Контракта.</w:t>
      </w:r>
      <w:r>
        <w:rPr>
          <w:szCs w:val="24"/>
        </w:rPr>
      </w:r>
      <w:r>
        <w:rPr>
          <w:szCs w:val="24"/>
        </w:rPr>
      </w:r>
    </w:p>
    <w:p>
      <w:pPr>
        <w:pStyle w:val="924"/>
        <w:ind w:left="-992" w:right="567" w:firstLine="425"/>
        <w:tabs>
          <w:tab w:val="left" w:pos="142" w:leader="none"/>
        </w:tabs>
      </w:pPr>
      <w:r>
        <w:t xml:space="preserve">4.3.</w:t>
      </w:r>
      <w:r>
        <w:tab/>
        <w:t xml:space="preserve">Сдача-приемка выполненных Работ оформляется техническим актом в 2-х экземплярах.</w:t>
      </w:r>
      <w:r/>
    </w:p>
    <w:p>
      <w:pPr>
        <w:pStyle w:val="924"/>
        <w:ind w:left="-992" w:right="567" w:firstLine="425"/>
        <w:tabs>
          <w:tab w:val="left" w:pos="142" w:leader="none"/>
        </w:tabs>
      </w:pPr>
      <w:r>
        <w:t xml:space="preserve">4.4.</w:t>
      </w:r>
      <w:r>
        <w:tab/>
        <w:t xml:space="preserve">Для проверки предоставленных Исполнителем</w:t>
      </w:r>
      <w:r>
        <w:t xml:space="preserve"> результатов, предусмотренных настоящим Контрактом, в части их соответствия условиям Контракта, Заказчик проводит экспертизу.</w:t>
      </w:r>
      <w:r/>
    </w:p>
    <w:p>
      <w:pPr>
        <w:pStyle w:val="924"/>
        <w:ind w:left="-992" w:right="567" w:firstLine="425"/>
        <w:tabs>
          <w:tab w:val="left" w:pos="142" w:leader="none"/>
        </w:tabs>
      </w:pPr>
      <w:r>
        <w:t xml:space="preserve">4.5. </w:t>
      </w:r>
      <w:r>
        <w:tab/>
        <w:t xml:space="preserve">Экспертиза результатов, предусмотренных настоящим Контрактом, может проводиться Заказчиком своими силами или к ее проведению</w:t>
      </w:r>
      <w:r>
        <w:t xml:space="preserve"> могут привлекаться эксперты, экспертные организации на основании контрактов, заключенных в соответствии с Федеральным законом от 05.04.2013 № 44-ФЗ.</w:t>
      </w:r>
      <w:r/>
    </w:p>
    <w:p>
      <w:pPr>
        <w:ind w:left="-992" w:right="567" w:firstLine="425"/>
        <w:shd w:val="clear" w:color="auto" w:fill="ffffff"/>
        <w:tabs>
          <w:tab w:val="left" w:pos="142" w:leader="none"/>
        </w:tabs>
        <w:rPr>
          <w:sz w:val="24"/>
          <w:szCs w:val="24"/>
        </w:rPr>
      </w:pPr>
      <w:r>
        <w:rPr>
          <w:sz w:val="24"/>
          <w:szCs w:val="24"/>
        </w:rPr>
        <w:t xml:space="preserve">4.6. </w:t>
      </w:r>
      <w:r>
        <w:rPr>
          <w:sz w:val="24"/>
          <w:szCs w:val="24"/>
        </w:rPr>
        <w:tab/>
      </w:r>
      <w:r>
        <w:rPr>
          <w:rFonts w:eastAsia="Calibri"/>
          <w:bCs/>
          <w:sz w:val="24"/>
          <w:szCs w:val="24"/>
          <w:lang w:eastAsia="en-US"/>
        </w:rPr>
        <w:t xml:space="preserve">При </w:t>
      </w:r>
      <w:r>
        <w:rPr>
          <w:sz w:val="24"/>
          <w:szCs w:val="24"/>
        </w:rPr>
        <w:t xml:space="preserve">наличии замечаний и претензий к выполненным Работам Заказчик в сроки, установленные в п. 4.2 Кон</w:t>
      </w:r>
      <w:r>
        <w:rPr>
          <w:sz w:val="24"/>
          <w:szCs w:val="24"/>
        </w:rPr>
        <w:t xml:space="preserve">тракта, направляет мотивированный отказ от приемки выполненных Работ. Заказчиком в мотивированном отказе от приемки выполненных Работ указывается перечень замечаний и претензий к выполненным Работам и сроки их устранения. Замечания и претензии устраняются </w:t>
      </w:r>
      <w:r>
        <w:rPr>
          <w:sz w:val="24"/>
          <w:szCs w:val="24"/>
        </w:rPr>
        <w:t xml:space="preserve">Исполнителем за свой счет в сроки, установленные Заказчиком.</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4.7. </w:t>
      </w:r>
      <w:r>
        <w:rPr>
          <w:sz w:val="24"/>
          <w:szCs w:val="24"/>
        </w:rPr>
        <w:tab/>
        <w:t xml:space="preserve">Устранение недостатков является обязательным для Исполнителя и необходимым условием для проведения повторной приемки выполненных работ Заказчиком. Любая повторная приемка Заказчиком выполне</w:t>
      </w:r>
      <w:r>
        <w:rPr>
          <w:sz w:val="24"/>
          <w:szCs w:val="24"/>
        </w:rPr>
        <w:t xml:space="preserve">нных работ производится в порядке, предусмотренном разделом 4 настоящего Контракта.</w:t>
      </w:r>
      <w:r>
        <w:rPr>
          <w:sz w:val="24"/>
          <w:szCs w:val="24"/>
        </w:rPr>
      </w:r>
      <w:r>
        <w:rPr>
          <w:sz w:val="24"/>
          <w:szCs w:val="24"/>
        </w:rPr>
      </w:r>
    </w:p>
    <w:p>
      <w:pPr>
        <w:numPr>
          <w:ilvl w:val="0"/>
          <w:numId w:val="8"/>
        </w:numPr>
        <w:ind w:left="-992" w:right="567" w:firstLine="425"/>
        <w:jc w:val="center"/>
        <w:shd w:val="clear" w:color="auto" w:fill="ffffff"/>
        <w:tabs>
          <w:tab w:val="left" w:pos="142" w:leader="none"/>
        </w:tabs>
        <w:rPr>
          <w:b/>
          <w:sz w:val="24"/>
          <w:szCs w:val="24"/>
        </w:rPr>
      </w:pPr>
      <w:r>
        <w:rPr>
          <w:b/>
          <w:sz w:val="24"/>
          <w:szCs w:val="24"/>
        </w:rPr>
        <w:t xml:space="preserve">Обязательства Сторон</w:t>
      </w:r>
      <w:r>
        <w:rPr>
          <w:b/>
          <w:sz w:val="24"/>
          <w:szCs w:val="24"/>
        </w:rPr>
      </w:r>
      <w:r>
        <w:rPr>
          <w:b/>
          <w:sz w:val="24"/>
          <w:szCs w:val="24"/>
        </w:rPr>
      </w:r>
    </w:p>
    <w:p>
      <w:pPr>
        <w:ind w:left="-992" w:right="567" w:firstLine="425"/>
        <w:tabs>
          <w:tab w:val="left" w:pos="142" w:leader="none"/>
        </w:tabs>
        <w:rPr>
          <w:sz w:val="24"/>
          <w:szCs w:val="24"/>
        </w:rPr>
      </w:pPr>
      <w:r>
        <w:rPr>
          <w:sz w:val="24"/>
          <w:szCs w:val="24"/>
        </w:rPr>
        <w:t xml:space="preserve">5.1.</w:t>
      </w:r>
      <w:r>
        <w:rPr>
          <w:sz w:val="24"/>
          <w:szCs w:val="24"/>
        </w:rPr>
        <w:tab/>
        <w:t xml:space="preserve">Заказчик обязан: </w:t>
      </w:r>
      <w:r>
        <w:rPr>
          <w:sz w:val="24"/>
          <w:szCs w:val="24"/>
        </w:rPr>
      </w:r>
      <w:r>
        <w:rPr>
          <w:sz w:val="24"/>
          <w:szCs w:val="24"/>
        </w:rPr>
      </w:r>
    </w:p>
    <w:p>
      <w:pPr>
        <w:ind w:left="-992" w:right="567" w:firstLine="425"/>
        <w:tabs>
          <w:tab w:val="left" w:pos="142" w:leader="none"/>
        </w:tabs>
        <w:rPr>
          <w:sz w:val="24"/>
          <w:szCs w:val="24"/>
        </w:rPr>
      </w:pPr>
      <w:r>
        <w:rPr>
          <w:sz w:val="24"/>
          <w:szCs w:val="24"/>
        </w:rPr>
        <w:t xml:space="preserve">5.1.1.</w:t>
      </w:r>
      <w:r>
        <w:rPr>
          <w:sz w:val="24"/>
          <w:szCs w:val="24"/>
        </w:rPr>
        <w:tab/>
        <w:t xml:space="preserve">Принять от Исполнителя надлежащим образом выполненные Работы, предусмотренные Техническим заданием (Приложение № 1 к Государственному Кон</w:t>
      </w:r>
      <w:r>
        <w:rPr>
          <w:sz w:val="24"/>
          <w:szCs w:val="24"/>
        </w:rPr>
        <w:t xml:space="preserve">тракту) и в соответствии с условиями настоящего Контракта.</w:t>
      </w:r>
      <w:r>
        <w:rPr>
          <w:sz w:val="24"/>
          <w:szCs w:val="24"/>
        </w:rPr>
      </w:r>
      <w:r>
        <w:rPr>
          <w:sz w:val="24"/>
          <w:szCs w:val="24"/>
        </w:rPr>
      </w:r>
    </w:p>
    <w:p>
      <w:pPr>
        <w:ind w:left="-992" w:right="567" w:firstLine="425"/>
        <w:tabs>
          <w:tab w:val="left" w:pos="142" w:leader="none"/>
        </w:tabs>
        <w:rPr>
          <w:sz w:val="24"/>
          <w:szCs w:val="24"/>
        </w:rPr>
      </w:pPr>
      <w:r>
        <w:rPr>
          <w:sz w:val="24"/>
          <w:szCs w:val="24"/>
        </w:rPr>
        <w:t xml:space="preserve">5.1.2.</w:t>
      </w:r>
      <w:r>
        <w:rPr>
          <w:sz w:val="24"/>
          <w:szCs w:val="24"/>
        </w:rPr>
        <w:tab/>
        <w:t xml:space="preserve">Оплатить надлежащим образом выполненные Исполнителем Работы в соответствии с условиями Технического задания (Приложение № 1 к</w:t>
      </w:r>
      <w:r>
        <w:rPr>
          <w:sz w:val="24"/>
          <w:szCs w:val="24"/>
        </w:rPr>
        <w:t xml:space="preserve"> Государственному </w:t>
      </w:r>
      <w:r>
        <w:rPr>
          <w:sz w:val="24"/>
          <w:szCs w:val="24"/>
        </w:rPr>
        <w:t xml:space="preserve">Контракту).</w:t>
      </w:r>
      <w:r>
        <w:rPr>
          <w:sz w:val="24"/>
          <w:szCs w:val="24"/>
        </w:rPr>
      </w:r>
      <w:r>
        <w:rPr>
          <w:sz w:val="24"/>
          <w:szCs w:val="24"/>
        </w:rPr>
      </w:r>
    </w:p>
    <w:p>
      <w:pPr>
        <w:ind w:left="-992" w:right="567" w:firstLine="425"/>
        <w:tabs>
          <w:tab w:val="left" w:pos="142" w:leader="none"/>
        </w:tabs>
        <w:rPr>
          <w:sz w:val="24"/>
          <w:szCs w:val="24"/>
        </w:rPr>
      </w:pPr>
      <w:r>
        <w:rPr>
          <w:sz w:val="24"/>
          <w:szCs w:val="24"/>
        </w:rPr>
        <w:t xml:space="preserve">5.2. </w:t>
      </w:r>
      <w:r>
        <w:rPr>
          <w:sz w:val="24"/>
          <w:szCs w:val="24"/>
        </w:rPr>
        <w:tab/>
        <w:t xml:space="preserve">Заказчик вправе:</w:t>
      </w:r>
      <w:r>
        <w:rPr>
          <w:sz w:val="24"/>
          <w:szCs w:val="24"/>
        </w:rPr>
      </w:r>
      <w:r>
        <w:rPr>
          <w:sz w:val="24"/>
          <w:szCs w:val="24"/>
        </w:rPr>
      </w:r>
    </w:p>
    <w:p>
      <w:pPr>
        <w:ind w:left="-992" w:right="567" w:firstLine="425"/>
        <w:tabs>
          <w:tab w:val="left" w:pos="142" w:leader="none"/>
        </w:tabs>
        <w:rPr>
          <w:sz w:val="24"/>
          <w:szCs w:val="24"/>
        </w:rPr>
      </w:pPr>
      <w:r>
        <w:rPr>
          <w:sz w:val="24"/>
          <w:szCs w:val="24"/>
        </w:rPr>
        <w:t xml:space="preserve">5.2.1.</w:t>
      </w:r>
      <w:r>
        <w:rPr>
          <w:sz w:val="24"/>
          <w:szCs w:val="24"/>
        </w:rPr>
        <w:tab/>
      </w:r>
      <w:r>
        <w:rPr>
          <w:sz w:val="24"/>
          <w:szCs w:val="24"/>
        </w:rPr>
        <w:t xml:space="preserve">Осуществлять контроль за выполнением работ, не вмешиваясь при этом в оперативно-хозяйственную деятельность Исполнителя.</w:t>
      </w:r>
      <w:r>
        <w:rPr>
          <w:sz w:val="24"/>
          <w:szCs w:val="24"/>
        </w:rPr>
      </w:r>
      <w:r>
        <w:rPr>
          <w:sz w:val="24"/>
          <w:szCs w:val="24"/>
        </w:rPr>
      </w:r>
    </w:p>
    <w:p>
      <w:pPr>
        <w:ind w:left="-992" w:right="567" w:firstLine="425"/>
        <w:tabs>
          <w:tab w:val="left" w:pos="142" w:leader="none"/>
        </w:tabs>
        <w:rPr>
          <w:sz w:val="24"/>
          <w:szCs w:val="24"/>
        </w:rPr>
      </w:pPr>
      <w:r>
        <w:rPr>
          <w:sz w:val="24"/>
          <w:szCs w:val="24"/>
        </w:rPr>
        <w:t xml:space="preserve">5.2.2.</w:t>
      </w:r>
      <w:r>
        <w:rPr>
          <w:sz w:val="24"/>
          <w:szCs w:val="24"/>
        </w:rPr>
        <w:tab/>
        <w:t xml:space="preserve">Запрашивать у Исполнителя информацию о ходе выполнения Работ по настоящему Контракту.</w:t>
      </w:r>
      <w:r>
        <w:rPr>
          <w:sz w:val="24"/>
          <w:szCs w:val="24"/>
        </w:rPr>
      </w:r>
      <w:r>
        <w:rPr>
          <w:sz w:val="24"/>
          <w:szCs w:val="24"/>
        </w:rPr>
      </w:r>
    </w:p>
    <w:p>
      <w:pPr>
        <w:ind w:left="-992" w:right="567" w:firstLine="425"/>
        <w:tabs>
          <w:tab w:val="left" w:pos="142" w:leader="none"/>
        </w:tabs>
        <w:rPr>
          <w:sz w:val="24"/>
          <w:szCs w:val="24"/>
        </w:rPr>
      </w:pPr>
      <w:r>
        <w:rPr>
          <w:sz w:val="24"/>
          <w:szCs w:val="24"/>
        </w:rPr>
        <w:t xml:space="preserve">5.2.3.</w:t>
      </w:r>
      <w:r>
        <w:rPr>
          <w:sz w:val="24"/>
          <w:szCs w:val="24"/>
        </w:rPr>
        <w:tab/>
        <w:t xml:space="preserve">Иметь беспрепятственный доступ ко вс</w:t>
      </w:r>
      <w:r>
        <w:rPr>
          <w:sz w:val="24"/>
          <w:szCs w:val="24"/>
        </w:rPr>
        <w:t xml:space="preserve">ем видам работ, являющихся предметом Контракта, в любое время суток на любой стадии производства работ в течение всего периода действия Контракта.</w:t>
      </w:r>
      <w:r>
        <w:rPr>
          <w:sz w:val="24"/>
          <w:szCs w:val="24"/>
        </w:rPr>
      </w:r>
      <w:r>
        <w:rPr>
          <w:sz w:val="24"/>
          <w:szCs w:val="24"/>
        </w:rPr>
      </w:r>
    </w:p>
    <w:p>
      <w:pPr>
        <w:ind w:left="-992" w:right="567" w:firstLine="425"/>
        <w:tabs>
          <w:tab w:val="left" w:pos="142" w:leader="none"/>
        </w:tabs>
        <w:rPr>
          <w:sz w:val="24"/>
          <w:szCs w:val="24"/>
        </w:rPr>
      </w:pPr>
      <w:r>
        <w:rPr>
          <w:sz w:val="24"/>
          <w:szCs w:val="24"/>
        </w:rPr>
        <w:t xml:space="preserve">5.2.4.</w:t>
      </w:r>
      <w:r>
        <w:rPr>
          <w:sz w:val="24"/>
          <w:szCs w:val="24"/>
        </w:rPr>
        <w:tab/>
        <w:t xml:space="preserve">Принять решение об одностороннем отказе от исполнения Контракта в соответствии с нормами действующего </w:t>
      </w:r>
      <w:r>
        <w:rPr>
          <w:sz w:val="24"/>
          <w:szCs w:val="24"/>
        </w:rPr>
        <w:t xml:space="preserve">законодательства.</w:t>
      </w:r>
      <w:r>
        <w:rPr>
          <w:sz w:val="24"/>
          <w:szCs w:val="24"/>
        </w:rPr>
      </w:r>
      <w:r>
        <w:rPr>
          <w:sz w:val="24"/>
          <w:szCs w:val="24"/>
        </w:rPr>
      </w:r>
    </w:p>
    <w:p>
      <w:pPr>
        <w:ind w:left="-992" w:right="567" w:firstLine="425"/>
        <w:tabs>
          <w:tab w:val="left" w:pos="142" w:leader="none"/>
        </w:tabs>
        <w:rPr>
          <w:sz w:val="24"/>
          <w:szCs w:val="24"/>
        </w:rPr>
      </w:pPr>
      <w:r>
        <w:rPr>
          <w:sz w:val="24"/>
          <w:szCs w:val="24"/>
        </w:rPr>
        <w:t xml:space="preserve">5.2.5.</w:t>
      </w:r>
      <w:r>
        <w:rPr>
          <w:sz w:val="24"/>
          <w:szCs w:val="24"/>
        </w:rPr>
        <w:tab/>
        <w:t xml:space="preserve">Осуществлять иные права, предусмотренные Контрактом, Техническим заданием (Приложение № 1 к </w:t>
      </w:r>
      <w:r>
        <w:rPr>
          <w:sz w:val="24"/>
          <w:szCs w:val="24"/>
        </w:rPr>
        <w:t xml:space="preserve">Государственному </w:t>
      </w:r>
      <w:r>
        <w:rPr>
          <w:sz w:val="24"/>
          <w:szCs w:val="24"/>
        </w:rPr>
        <w:t xml:space="preserve">Контракту) и действующим законодательством Российской Федерации.</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5.3. </w:t>
      </w:r>
      <w:r>
        <w:rPr>
          <w:sz w:val="24"/>
          <w:szCs w:val="24"/>
        </w:rPr>
        <w:tab/>
        <w:t xml:space="preserve">Исполнитель обязан:   </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5.3.1.</w:t>
      </w:r>
      <w:r>
        <w:rPr>
          <w:sz w:val="24"/>
          <w:szCs w:val="24"/>
        </w:rPr>
        <w:tab/>
        <w:t xml:space="preserve">Обеспечить выполнение Работ в соответс</w:t>
      </w:r>
      <w:r>
        <w:rPr>
          <w:sz w:val="24"/>
          <w:szCs w:val="24"/>
        </w:rPr>
        <w:t xml:space="preserve">твии с требованиями, установленными в Техническом задании (Приложение № 1 к </w:t>
      </w:r>
      <w:r>
        <w:rPr>
          <w:sz w:val="24"/>
          <w:szCs w:val="24"/>
        </w:rPr>
        <w:t xml:space="preserve">Государственному </w:t>
      </w:r>
      <w:r>
        <w:rPr>
          <w:sz w:val="24"/>
          <w:szCs w:val="24"/>
        </w:rPr>
        <w:t xml:space="preserve">Контракту) и в настоящем Контракте, а также с соблюдением требований законодательства Российской Федерации, установленными для данного вида работ. Обеспечивать выполнение Работ с с</w:t>
      </w:r>
      <w:r>
        <w:rPr>
          <w:sz w:val="24"/>
          <w:szCs w:val="24"/>
        </w:rPr>
        <w:t xml:space="preserve">облюдением требований экологических, санитарно-гигиенических, противопожарных и других норм, действующих на территории Российской Федерации.</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5.3.2.</w:t>
      </w:r>
      <w:r>
        <w:rPr>
          <w:sz w:val="24"/>
          <w:szCs w:val="24"/>
        </w:rPr>
        <w:tab/>
        <w:t xml:space="preserve">В случае если Заказчиком будут обнаружены некачественно выполненные Работы, Исполнитель обязан за свой счет </w:t>
      </w:r>
      <w:r>
        <w:rPr>
          <w:sz w:val="24"/>
          <w:szCs w:val="24"/>
        </w:rPr>
        <w:t xml:space="preserve">и в установленные Заказчиком сроки переделать эти Работы для обеспечения их надлежащего качества.</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5.3.3.</w:t>
      </w:r>
      <w:r>
        <w:rPr>
          <w:sz w:val="24"/>
          <w:szCs w:val="24"/>
        </w:rPr>
        <w:tab/>
        <w:t xml:space="preserve">В случае привлечения к выполнению своих обязательств по Контракту других лиц (субподрядчиков), Исполнитель обязан уведомлять об этом Заказчика в письме</w:t>
      </w:r>
      <w:r>
        <w:rPr>
          <w:sz w:val="24"/>
          <w:szCs w:val="24"/>
        </w:rPr>
        <w:t xml:space="preserve">нной форме в течение 3 (трех) рабочих дней с момента заключения договора субподряда. Исполнитель предоставляет приказы субподрядчиков о назначении своих ответственных лиц по выполнению субподрядных работ (Ф.И.О., должность и контактные телефоны).</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5.3.4.</w:t>
      </w:r>
      <w:r>
        <w:rPr>
          <w:sz w:val="24"/>
          <w:szCs w:val="24"/>
        </w:rPr>
        <w:tab/>
        <w:t xml:space="preserve">В </w:t>
      </w:r>
      <w:r>
        <w:rPr>
          <w:sz w:val="24"/>
          <w:szCs w:val="24"/>
        </w:rPr>
        <w:t xml:space="preserve">течение 3 (трех) рабочих дней с момента поступления письменного запроса Заказчика предоставлять достоверную информацию о ходе выполнения своих обязательств по Контракту, в том числе о сложностях, возникающих при выполнении Контракта.</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5.3.5.</w:t>
      </w:r>
      <w:r>
        <w:rPr>
          <w:sz w:val="24"/>
          <w:szCs w:val="24"/>
        </w:rPr>
        <w:tab/>
        <w:t xml:space="preserve">Выполнять иные </w:t>
      </w:r>
      <w:r>
        <w:rPr>
          <w:sz w:val="24"/>
          <w:szCs w:val="24"/>
        </w:rPr>
        <w:t xml:space="preserve">обязанности, предусмотренные настоящим Контрактом и действующим законодательством Российской Федерации.</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5.4. </w:t>
      </w:r>
      <w:r>
        <w:rPr>
          <w:sz w:val="24"/>
          <w:szCs w:val="24"/>
        </w:rPr>
        <w:tab/>
        <w:t xml:space="preserve">Исполнитель вправе:</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5.4.1.</w:t>
      </w:r>
      <w:r>
        <w:rPr>
          <w:sz w:val="24"/>
          <w:szCs w:val="24"/>
        </w:rPr>
        <w:tab/>
      </w:r>
      <w:r>
        <w:rPr>
          <w:sz w:val="24"/>
          <w:szCs w:val="24"/>
        </w:rPr>
        <w:t xml:space="preserve">Требовать своевременной оплаты и приемки выполненных надлежащим образом Работ в соответствии с условиями настоящего Контракта.</w:t>
      </w:r>
      <w:r>
        <w:rPr>
          <w:sz w:val="24"/>
          <w:szCs w:val="24"/>
        </w:rPr>
      </w:r>
      <w:r>
        <w:rPr>
          <w:sz w:val="24"/>
          <w:szCs w:val="24"/>
        </w:rPr>
      </w:r>
    </w:p>
    <w:p>
      <w:pPr>
        <w:ind w:left="-992" w:right="567" w:firstLine="425"/>
        <w:shd w:val="clear" w:color="auto" w:fill="ffffff"/>
        <w:tabs>
          <w:tab w:val="left" w:pos="142" w:leader="none"/>
        </w:tabs>
        <w:rPr>
          <w:sz w:val="24"/>
          <w:szCs w:val="24"/>
        </w:rPr>
      </w:pPr>
      <w:r>
        <w:rPr>
          <w:sz w:val="24"/>
          <w:szCs w:val="24"/>
        </w:rPr>
        <w:t xml:space="preserve">5.4.2.</w:t>
      </w:r>
      <w:r>
        <w:rPr>
          <w:sz w:val="24"/>
          <w:szCs w:val="24"/>
        </w:rPr>
        <w:tab/>
        <w:t xml:space="preserve">Осуществлять иные права, предусмотренные Контрактом, Техническим заданием (Приложение № 1 к </w:t>
      </w:r>
      <w:r>
        <w:rPr>
          <w:sz w:val="24"/>
          <w:szCs w:val="24"/>
        </w:rPr>
        <w:t xml:space="preserve">Государственному </w:t>
      </w:r>
      <w:r>
        <w:rPr>
          <w:sz w:val="24"/>
          <w:szCs w:val="24"/>
        </w:rPr>
        <w:t xml:space="preserve">Контракту) и действующим закон</w:t>
      </w:r>
      <w:r>
        <w:rPr>
          <w:sz w:val="24"/>
          <w:szCs w:val="24"/>
        </w:rPr>
        <w:t xml:space="preserve">одательством Российской Федерации.</w:t>
      </w:r>
      <w:r>
        <w:rPr>
          <w:sz w:val="24"/>
          <w:szCs w:val="24"/>
        </w:rPr>
      </w:r>
      <w:r>
        <w:rPr>
          <w:sz w:val="24"/>
          <w:szCs w:val="24"/>
        </w:rPr>
      </w:r>
    </w:p>
    <w:p>
      <w:pPr>
        <w:ind w:left="-992" w:right="567" w:firstLine="425"/>
        <w:jc w:val="center"/>
        <w:shd w:val="clear" w:color="auto" w:fill="ffffff"/>
        <w:tabs>
          <w:tab w:val="left" w:pos="142" w:leader="none"/>
        </w:tabs>
        <w:rPr>
          <w:b/>
          <w:spacing w:val="-5"/>
          <w:sz w:val="24"/>
          <w:szCs w:val="24"/>
        </w:rPr>
      </w:pPr>
      <w:r>
        <w:rPr>
          <w:b/>
          <w:sz w:val="24"/>
          <w:szCs w:val="24"/>
        </w:rPr>
        <w:t xml:space="preserve">6. </w:t>
      </w:r>
      <w:r>
        <w:rPr>
          <w:b/>
          <w:spacing w:val="-5"/>
          <w:sz w:val="24"/>
          <w:szCs w:val="24"/>
        </w:rPr>
        <w:t xml:space="preserve">Ответственность Сторон</w:t>
      </w:r>
      <w:r>
        <w:rPr>
          <w:b/>
          <w:spacing w:val="-5"/>
          <w:sz w:val="24"/>
          <w:szCs w:val="24"/>
        </w:rPr>
      </w:r>
      <w:r>
        <w:rPr>
          <w:b/>
          <w:spacing w:val="-5"/>
          <w:sz w:val="24"/>
          <w:szCs w:val="24"/>
        </w:rPr>
      </w:r>
    </w:p>
    <w:p>
      <w:pPr>
        <w:ind w:left="-992" w:right="567" w:firstLine="425"/>
        <w:widowControl w:val="off"/>
        <w:tabs>
          <w:tab w:val="left" w:pos="142" w:leader="none"/>
        </w:tabs>
        <w:rPr>
          <w:sz w:val="24"/>
          <w:szCs w:val="24"/>
        </w:rPr>
      </w:pPr>
      <w:r>
        <w:rPr>
          <w:sz w:val="24"/>
          <w:szCs w:val="24"/>
        </w:rPr>
        <w:t xml:space="preserve">6.1. </w:t>
      </w:r>
      <w:r>
        <w:rPr>
          <w:sz w:val="24"/>
          <w:szCs w:val="24"/>
        </w:rPr>
        <w:tab/>
        <w:t xml:space="preserve">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Сторона освобождает</w:t>
      </w:r>
      <w:r>
        <w:rPr>
          <w:sz w:val="24"/>
          <w:szCs w:val="24"/>
        </w:rPr>
        <w:t xml:space="preserve">ся от уплаты неустоек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Общая сумма начисленных штрафов за неисполнен</w:t>
      </w:r>
      <w:r>
        <w:rPr>
          <w:sz w:val="24"/>
          <w:szCs w:val="24"/>
        </w:rPr>
        <w:t xml:space="preserve">ие или ненадлежащее исполнение Исполнителем обязательств, предусмотренных Контрактом, не может превышать цену Контракта.</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Общая сумма начисленных штрафов за ненадлежащее исполнение Заказчиком обязательств, предусмотренных Контрактом, не может превышать цену</w:t>
      </w:r>
      <w:r>
        <w:rPr>
          <w:sz w:val="24"/>
          <w:szCs w:val="24"/>
        </w:rPr>
        <w:t xml:space="preserve"> Контракта.</w:t>
      </w:r>
      <w:r>
        <w:rPr>
          <w:sz w:val="24"/>
          <w:szCs w:val="24"/>
        </w:rPr>
      </w:r>
      <w:r>
        <w:rPr>
          <w:sz w:val="24"/>
          <w:szCs w:val="24"/>
        </w:rPr>
      </w:r>
    </w:p>
    <w:p>
      <w:pPr>
        <w:ind w:left="-992" w:right="567" w:firstLine="425"/>
        <w:keepLines/>
        <w:widowControl w:val="off"/>
        <w:tabs>
          <w:tab w:val="left" w:pos="142" w:leader="none"/>
        </w:tabs>
        <w:rPr>
          <w:sz w:val="24"/>
          <w:szCs w:val="24"/>
        </w:rPr>
      </w:pPr>
      <w:r>
        <w:rPr>
          <w:sz w:val="24"/>
          <w:szCs w:val="24"/>
        </w:rPr>
        <w:t xml:space="preserve">6.2. </w:t>
      </w:r>
      <w:r>
        <w:rPr>
          <w:sz w:val="24"/>
          <w:szCs w:val="24"/>
        </w:rPr>
        <w:tab/>
        <w:t xml:space="preserve">В случае просрочки исполнения Заказчиком обязательств, предусмотренных Контрактом, а также в иных случаях неисполнения  Заказчиком обязательств, предусмотренных Контрактом, Исполнитель вправе потребовать уплаты</w:t>
      </w:r>
      <w:r>
        <w:rPr>
          <w:sz w:val="24"/>
          <w:szCs w:val="24"/>
        </w:rPr>
        <w:t xml:space="preserve"> неустоек (штрафов, пеней).</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6.3. </w:t>
      </w:r>
      <w:r>
        <w:rPr>
          <w:sz w:val="24"/>
          <w:szCs w:val="24"/>
        </w:rPr>
        <w:tab/>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w:t>
      </w:r>
      <w:r>
        <w:rPr>
          <w:sz w:val="24"/>
          <w:szCs w:val="24"/>
        </w:rPr>
        <w:t xml:space="preserve">размер пени устанавливается в размере </w:t>
      </w:r>
      <w:r>
        <w:rPr>
          <w:sz w:val="24"/>
          <w:szCs w:val="24"/>
        </w:rPr>
        <w:t xml:space="preserve">одной трехсотой действующей на дату уплаты пеней ключевой ставки Центрального банка Российской Федерации от не уплаченной в срок суммы.</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6.4. </w:t>
      </w:r>
      <w:r>
        <w:rPr>
          <w:sz w:val="24"/>
          <w:szCs w:val="24"/>
        </w:rPr>
        <w:tab/>
        <w:t xml:space="preserve">Штрафы начисляются за неисполнение Заказчиком обязательств, предусмотренных </w:t>
      </w:r>
      <w:r>
        <w:rPr>
          <w:sz w:val="24"/>
          <w:szCs w:val="24"/>
        </w:rPr>
        <w:t xml:space="preserve">Контрактом, за исключением просрочки исполнения обязательств, предусмотренных Контрактом.</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6.4.1. 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w:t>
      </w:r>
      <w:r>
        <w:rPr>
          <w:sz w:val="24"/>
          <w:szCs w:val="24"/>
        </w:rPr>
        <w:t xml:space="preserve">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w:t>
      </w:r>
      <w:r>
        <w:rPr>
          <w:sz w:val="24"/>
          <w:szCs w:val="24"/>
        </w:rPr>
        <w:t xml:space="preserve">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w:t>
      </w:r>
      <w:r>
        <w:rPr>
          <w:sz w:val="24"/>
          <w:szCs w:val="24"/>
        </w:rPr>
        <w:t xml:space="preserve">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а) 1 000,00 рублей, если цена Контракта не превышает 3 млн. рублей </w:t>
      </w:r>
      <w:r>
        <w:rPr>
          <w:sz w:val="24"/>
          <w:szCs w:val="24"/>
        </w:rPr>
        <w:t xml:space="preserve">(включительно).</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6.5. </w:t>
      </w:r>
      <w:r>
        <w:rPr>
          <w:sz w:val="24"/>
          <w:szCs w:val="24"/>
        </w:rPr>
        <w:tab/>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w:t>
      </w:r>
      <w:r>
        <w:rPr>
          <w:sz w:val="24"/>
          <w:szCs w:val="24"/>
        </w:rPr>
        <w:t xml:space="preserve">Контрактом, Заказчик направляет Исполнителю требование об уплате неустоек (штрафов, пеней).</w:t>
      </w:r>
      <w:r>
        <w:rPr>
          <w:sz w:val="24"/>
          <w:szCs w:val="24"/>
        </w:rPr>
      </w:r>
      <w:r>
        <w:rPr>
          <w:sz w:val="24"/>
          <w:szCs w:val="24"/>
        </w:rPr>
      </w:r>
    </w:p>
    <w:p>
      <w:pPr>
        <w:ind w:left="-992" w:right="567" w:firstLine="425"/>
        <w:widowControl w:val="off"/>
        <w:tabs>
          <w:tab w:val="left" w:pos="142" w:leader="none"/>
        </w:tabs>
        <w:rPr>
          <w:sz w:val="24"/>
          <w:szCs w:val="24"/>
        </w:rPr>
      </w:pPr>
      <w:r/>
      <w:bookmarkStart w:id="6" w:name="_Ref83935293"/>
      <w:r>
        <w:rPr>
          <w:sz w:val="24"/>
          <w:szCs w:val="24"/>
        </w:rPr>
        <w:t xml:space="preserve">6.6. </w:t>
      </w:r>
      <w:r>
        <w:rPr>
          <w:sz w:val="24"/>
          <w:szCs w:val="24"/>
        </w:rPr>
        <w:tab/>
        <w:t xml:space="preserve">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w:t>
      </w:r>
      <w:r>
        <w:rPr>
          <w:sz w:val="24"/>
          <w:szCs w:val="24"/>
        </w:rPr>
        <w:t xml:space="preserve">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w:t>
      </w:r>
      <w:r>
        <w:rPr>
          <w:sz w:val="24"/>
          <w:szCs w:val="24"/>
        </w:rPr>
        <w:t xml:space="preserve">тренных Контрактом и фактически исполненных Исполнителем.</w:t>
      </w:r>
      <w:bookmarkEnd w:id="6"/>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6.7. </w:t>
      </w:r>
      <w:r>
        <w:rPr>
          <w:sz w:val="24"/>
          <w:szCs w:val="24"/>
        </w:rPr>
        <w:tab/>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w:t>
      </w:r>
      <w:r>
        <w:rPr>
          <w:sz w:val="24"/>
          <w:szCs w:val="24"/>
        </w:rPr>
        <w:t xml:space="preserve"> гарантийного обязательства), предусмотренных Контрактом.</w:t>
      </w:r>
      <w:r>
        <w:rPr>
          <w:sz w:val="24"/>
          <w:szCs w:val="24"/>
        </w:rPr>
      </w:r>
      <w:r>
        <w:rPr>
          <w:sz w:val="24"/>
          <w:szCs w:val="24"/>
        </w:rPr>
      </w:r>
    </w:p>
    <w:p>
      <w:pPr>
        <w:ind w:left="-992" w:right="567" w:firstLine="425"/>
        <w:widowControl w:val="off"/>
        <w:tabs>
          <w:tab w:val="left" w:pos="142" w:leader="none"/>
        </w:tabs>
        <w:rPr>
          <w:sz w:val="24"/>
          <w:szCs w:val="24"/>
        </w:rPr>
      </w:pPr>
      <w:r/>
      <w:bookmarkStart w:id="7" w:name="_Ref492981817"/>
      <w:r/>
      <w:bookmarkStart w:id="8" w:name="_Hlk56505674"/>
      <w:r/>
      <w:bookmarkEnd w:id="7"/>
      <w:r>
        <w:rPr>
          <w:sz w:val="24"/>
          <w:szCs w:val="24"/>
        </w:rPr>
        <w:t xml:space="preserve">6.7.1. 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w:t>
      </w:r>
      <w:r>
        <w:rPr>
          <w:sz w:val="24"/>
          <w:szCs w:val="24"/>
        </w:rPr>
        <w:t xml:space="preserve">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 цены контракта, но не более 5 0</w:t>
      </w:r>
      <w:r>
        <w:rPr>
          <w:sz w:val="24"/>
          <w:szCs w:val="24"/>
        </w:rPr>
        <w:t xml:space="preserve">00,00 рублей и не менее 1 000,00 рублей.</w:t>
      </w:r>
      <w:bookmarkEnd w:id="8"/>
      <w:r>
        <w:rPr>
          <w:sz w:val="24"/>
          <w:szCs w:val="24"/>
        </w:rPr>
      </w:r>
      <w:r>
        <w:rPr>
          <w:sz w:val="24"/>
          <w:szCs w:val="24"/>
        </w:rPr>
      </w:r>
    </w:p>
    <w:p>
      <w:pPr>
        <w:ind w:left="-992" w:right="567" w:firstLine="425"/>
        <w:widowControl w:val="off"/>
        <w:tabs>
          <w:tab w:val="left" w:pos="142" w:leader="none"/>
        </w:tabs>
        <w:rPr>
          <w:sz w:val="24"/>
          <w:szCs w:val="24"/>
        </w:rPr>
      </w:pPr>
      <w:r/>
      <w:bookmarkStart w:id="9" w:name="_Ref492996654"/>
      <w:r/>
      <w:bookmarkStart w:id="10" w:name="_Ref493079435"/>
      <w:r/>
      <w:bookmarkEnd w:id="9"/>
      <w:r/>
      <w:bookmarkEnd w:id="10"/>
      <w:r>
        <w:rPr>
          <w:sz w:val="24"/>
          <w:szCs w:val="24"/>
        </w:rPr>
        <w:t xml:space="preserve">6.7.2. 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w:t>
      </w:r>
      <w:r>
        <w:rPr>
          <w:sz w:val="24"/>
          <w:szCs w:val="24"/>
        </w:rPr>
        <w:t xml:space="preserve">льств), устанавливается в соответствии с Постановлением № 1042 в следующем порядке:</w:t>
      </w:r>
      <w:r>
        <w:rPr>
          <w:sz w:val="24"/>
          <w:szCs w:val="24"/>
        </w:rPr>
      </w:r>
      <w:r>
        <w:rPr>
          <w:sz w:val="24"/>
          <w:szCs w:val="24"/>
        </w:rPr>
      </w:r>
    </w:p>
    <w:p>
      <w:pPr>
        <w:ind w:left="-992" w:right="567" w:firstLine="425"/>
        <w:widowControl w:val="off"/>
        <w:tabs>
          <w:tab w:val="left" w:pos="142" w:leader="none"/>
        </w:tabs>
        <w:rPr>
          <w:sz w:val="24"/>
          <w:szCs w:val="24"/>
        </w:rPr>
      </w:pPr>
      <w:r>
        <w:rPr>
          <w:sz w:val="24"/>
          <w:szCs w:val="24"/>
        </w:rPr>
        <w:t xml:space="preserve">а) 1 000,00 рублей, если цена Контракта не превышает 3 млн. рублей.</w:t>
      </w:r>
      <w:r>
        <w:rPr>
          <w:sz w:val="24"/>
          <w:szCs w:val="24"/>
        </w:rPr>
      </w:r>
      <w:r>
        <w:rPr>
          <w:sz w:val="24"/>
          <w:szCs w:val="24"/>
        </w:rPr>
      </w:r>
    </w:p>
    <w:p>
      <w:pPr>
        <w:pStyle w:val="1078"/>
        <w:ind w:left="-992" w:right="567" w:firstLine="425"/>
        <w:jc w:val="both"/>
        <w:shd w:val="clear" w:color="auto" w:fill="ffffff"/>
        <w:tabs>
          <w:tab w:val="left" w:pos="142" w:leader="none"/>
        </w:tabs>
        <w:rPr>
          <w:rFonts w:ascii="Times New Roman" w:hAnsi="Times New Roman"/>
          <w:sz w:val="24"/>
          <w:szCs w:val="24"/>
        </w:rPr>
      </w:pPr>
      <w:r>
        <w:rPr>
          <w:rFonts w:ascii="Times New Roman" w:hAnsi="Times New Roman"/>
          <w:sz w:val="24"/>
          <w:szCs w:val="24"/>
        </w:rPr>
        <w:t xml:space="preserve">6.8. </w:t>
      </w:r>
      <w:r>
        <w:rPr>
          <w:rFonts w:ascii="Times New Roman" w:hAnsi="Times New Roman"/>
          <w:sz w:val="24"/>
          <w:szCs w:val="24"/>
        </w:rPr>
        <w:tab/>
      </w:r>
      <w:r>
        <w:rPr>
          <w:rFonts w:ascii="Times New Roman" w:hAnsi="Times New Roman"/>
          <w:sz w:val="24"/>
          <w:szCs w:val="24"/>
        </w:rPr>
        <w:t xml:space="preserve">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r>
        <w:rPr>
          <w:rFonts w:ascii="Times New Roman" w:hAnsi="Times New Roman"/>
          <w:sz w:val="24"/>
          <w:szCs w:val="24"/>
        </w:rPr>
      </w:r>
      <w:r>
        <w:rPr>
          <w:rFonts w:ascii="Times New Roman" w:hAnsi="Times New Roman"/>
          <w:sz w:val="24"/>
          <w:szCs w:val="24"/>
        </w:rPr>
      </w:r>
    </w:p>
    <w:p>
      <w:pPr>
        <w:numPr>
          <w:ilvl w:val="0"/>
          <w:numId w:val="15"/>
        </w:numPr>
        <w:ind w:left="-992" w:right="567" w:firstLine="425"/>
        <w:jc w:val="center"/>
        <w:shd w:val="clear" w:color="auto" w:fill="ffffff"/>
        <w:tabs>
          <w:tab w:val="left" w:pos="142" w:leader="none"/>
        </w:tabs>
        <w:rPr>
          <w:b/>
          <w:sz w:val="24"/>
          <w:szCs w:val="24"/>
        </w:rPr>
      </w:pPr>
      <w:r>
        <w:rPr>
          <w:b/>
          <w:sz w:val="24"/>
          <w:szCs w:val="24"/>
        </w:rPr>
        <w:t xml:space="preserve">Обстоятельства н</w:t>
      </w:r>
      <w:r>
        <w:rPr>
          <w:b/>
          <w:sz w:val="24"/>
          <w:szCs w:val="24"/>
        </w:rPr>
        <w:t xml:space="preserve">епреодолимой силы</w:t>
      </w:r>
      <w:r>
        <w:rPr>
          <w:b/>
          <w:sz w:val="24"/>
          <w:szCs w:val="24"/>
        </w:rPr>
      </w:r>
      <w:r>
        <w:rPr>
          <w:b/>
          <w:sz w:val="24"/>
          <w:szCs w:val="24"/>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z w:val="24"/>
          <w:szCs w:val="24"/>
        </w:rPr>
        <w:t xml:space="preserve">7.1. </w:t>
      </w:r>
      <w:r>
        <w:rPr>
          <w:rFonts w:ascii="Times New Roman" w:hAnsi="Times New Roman"/>
          <w:sz w:val="24"/>
          <w:szCs w:val="24"/>
        </w:rPr>
        <w:tab/>
      </w:r>
      <w:r>
        <w:rPr>
          <w:rFonts w:ascii="Times New Roman" w:hAnsi="Times New Roman"/>
          <w:spacing w:val="-5"/>
          <w:sz w:val="24"/>
          <w:szCs w:val="24"/>
          <w:lang w:eastAsia="ru-RU"/>
        </w:rPr>
        <w:t xml:space="preserve">Стороны освобождаются от ответственности</w:t>
      </w:r>
      <w:r>
        <w:rPr>
          <w:rFonts w:ascii="Times New Roman" w:hAnsi="Times New Roman"/>
          <w:spacing w:val="-5"/>
          <w:sz w:val="24"/>
          <w:szCs w:val="24"/>
          <w:lang w:eastAsia="ru-RU"/>
        </w:rPr>
        <w:t xml:space="preserve"> за частичное или полное невыполнение обязательств по Контракту, если оно явилось следствием обстоятельств непреодолимой силы </w:t>
      </w:r>
      <w:r>
        <w:rPr>
          <w:rFonts w:ascii="Times New Roman" w:hAnsi="Times New Roman"/>
          <w:spacing w:val="-5"/>
          <w:sz w:val="24"/>
          <w:szCs w:val="24"/>
          <w:lang w:eastAsia="ru-RU"/>
        </w:rPr>
        <w:br/>
        <w:t xml:space="preserve">(форс-мажор), а именно: пожара, наводнения, землетрясения, войны, военных действий, блокады, эмбарго, общих забастовок, </w:t>
      </w:r>
      <w:r>
        <w:rPr>
          <w:rFonts w:ascii="Times New Roman" w:hAnsi="Times New Roman"/>
          <w:spacing w:val="-5"/>
          <w:sz w:val="24"/>
          <w:szCs w:val="24"/>
          <w:lang w:eastAsia="ru-RU"/>
        </w:rPr>
        <w:t xml:space="preserve">и</w:t>
      </w:r>
      <w:r>
        <w:rPr>
          <w:rFonts w:ascii="Times New Roman" w:hAnsi="Times New Roman"/>
          <w:spacing w:val="-5"/>
          <w:sz w:val="24"/>
          <w:szCs w:val="24"/>
          <w:lang w:eastAsia="ru-RU"/>
        </w:rPr>
        <w:t xml:space="preserve"> если эт</w:t>
      </w:r>
      <w:r>
        <w:rPr>
          <w:rFonts w:ascii="Times New Roman" w:hAnsi="Times New Roman"/>
          <w:spacing w:val="-5"/>
          <w:sz w:val="24"/>
          <w:szCs w:val="24"/>
          <w:lang w:eastAsia="ru-RU"/>
        </w:rPr>
        <w:t xml:space="preserve">и обстоятельства непосредственно повлияли на исполнение Контракта.</w:t>
      </w:r>
      <w:r>
        <w:rPr>
          <w:rFonts w:ascii="Times New Roman" w:hAnsi="Times New Roman"/>
          <w:spacing w:val="-5"/>
          <w:sz w:val="24"/>
          <w:szCs w:val="24"/>
          <w:lang w:eastAsia="ru-RU"/>
        </w:rPr>
      </w:r>
      <w:r>
        <w:rPr>
          <w:rFonts w:ascii="Times New Roman" w:hAnsi="Times New Roman"/>
          <w:spacing w:val="-5"/>
          <w:sz w:val="24"/>
          <w:szCs w:val="24"/>
          <w:lang w:eastAsia="ru-RU"/>
        </w:rPr>
      </w:r>
    </w:p>
    <w:p>
      <w:pPr>
        <w:ind w:left="-992" w:right="567" w:firstLine="425"/>
        <w:tabs>
          <w:tab w:val="left" w:pos="142" w:leader="none"/>
        </w:tabs>
        <w:rPr>
          <w:spacing w:val="-5"/>
          <w:sz w:val="24"/>
          <w:szCs w:val="24"/>
          <w:lang w:eastAsia="ru-RU"/>
        </w:rPr>
      </w:pPr>
      <w:r>
        <w:rPr>
          <w:spacing w:val="-5"/>
          <w:sz w:val="24"/>
          <w:szCs w:val="24"/>
          <w:lang w:eastAsia="ru-RU"/>
        </w:rPr>
        <w:t xml:space="preserve">7.2. </w:t>
      </w:r>
      <w:r>
        <w:rPr>
          <w:spacing w:val="-5"/>
          <w:sz w:val="24"/>
          <w:szCs w:val="24"/>
          <w:lang w:eastAsia="ru-RU"/>
        </w:rPr>
        <w:tab/>
        <w:t xml:space="preserve">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w:t>
      </w:r>
      <w:r>
        <w:rPr>
          <w:spacing w:val="-5"/>
          <w:sz w:val="24"/>
          <w:szCs w:val="24"/>
          <w:lang w:eastAsia="ru-RU"/>
        </w:rPr>
        <w:t xml:space="preserve">еуказанных обстоятельств. Несвоевременное извещение об этих обстоятельствах лишает соответствующую Сторону права ссылаться на них в будущем.</w:t>
      </w:r>
      <w:r>
        <w:rPr>
          <w:spacing w:val="-5"/>
          <w:sz w:val="24"/>
          <w:szCs w:val="24"/>
          <w:lang w:eastAsia="ru-RU"/>
        </w:rPr>
      </w:r>
      <w:r>
        <w:rPr>
          <w:spacing w:val="-5"/>
          <w:sz w:val="24"/>
          <w:szCs w:val="24"/>
          <w:lang w:eastAsia="ru-RU"/>
        </w:rPr>
      </w:r>
    </w:p>
    <w:p>
      <w:pPr>
        <w:ind w:left="-992" w:right="567" w:firstLine="425"/>
        <w:tabs>
          <w:tab w:val="left" w:pos="142" w:leader="none"/>
        </w:tabs>
        <w:rPr>
          <w:spacing w:val="-5"/>
          <w:sz w:val="24"/>
          <w:szCs w:val="24"/>
          <w:lang w:eastAsia="ru-RU"/>
        </w:rPr>
      </w:pPr>
      <w:r>
        <w:rPr>
          <w:spacing w:val="-5"/>
          <w:sz w:val="24"/>
          <w:szCs w:val="24"/>
          <w:lang w:eastAsia="ru-RU"/>
        </w:rPr>
        <w:t xml:space="preserve">7.3.</w:t>
      </w:r>
      <w:r>
        <w:rPr>
          <w:spacing w:val="-5"/>
          <w:sz w:val="24"/>
          <w:szCs w:val="24"/>
          <w:lang w:eastAsia="ru-RU"/>
        </w:rPr>
        <w:tab/>
        <w:t xml:space="preserve">Обязанность доказать наличие обстоятельств непреодолимой силы лежит на Стороне Контракта, не выполнившей свои </w:t>
      </w:r>
      <w:r>
        <w:rPr>
          <w:spacing w:val="-5"/>
          <w:sz w:val="24"/>
          <w:szCs w:val="24"/>
          <w:lang w:eastAsia="ru-RU"/>
        </w:rPr>
        <w:t xml:space="preserve">обязательства по Контракту.</w:t>
      </w:r>
      <w:r>
        <w:rPr>
          <w:spacing w:val="-5"/>
          <w:sz w:val="24"/>
          <w:szCs w:val="24"/>
          <w:lang w:eastAsia="ru-RU"/>
        </w:rPr>
      </w:r>
      <w:r>
        <w:rPr>
          <w:spacing w:val="-5"/>
          <w:sz w:val="24"/>
          <w:szCs w:val="24"/>
          <w:lang w:eastAsia="ru-RU"/>
        </w:rPr>
      </w:r>
    </w:p>
    <w:p>
      <w:pPr>
        <w:ind w:left="-992" w:right="567" w:firstLine="425"/>
        <w:shd w:val="clear" w:color="auto" w:fill="ffffff"/>
        <w:tabs>
          <w:tab w:val="left" w:pos="142" w:leader="none"/>
        </w:tabs>
        <w:rPr>
          <w:sz w:val="24"/>
          <w:szCs w:val="24"/>
        </w:rPr>
      </w:pPr>
      <w:r>
        <w:rPr>
          <w:spacing w:val="-5"/>
          <w:sz w:val="24"/>
          <w:szCs w:val="24"/>
          <w:lang w:eastAsia="ru-RU"/>
        </w:rPr>
        <w:t xml:space="preserve">7.4. </w:t>
      </w:r>
      <w:r>
        <w:rPr>
          <w:spacing w:val="-5"/>
          <w:sz w:val="24"/>
          <w:szCs w:val="24"/>
          <w:lang w:eastAsia="ru-RU"/>
        </w:rPr>
        <w:tab/>
        <w:t xml:space="preserve">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r>
        <w:rPr>
          <w:sz w:val="24"/>
          <w:szCs w:val="24"/>
        </w:rPr>
        <w:t xml:space="preserve">.</w:t>
      </w:r>
      <w:r>
        <w:rPr>
          <w:sz w:val="24"/>
          <w:szCs w:val="24"/>
        </w:rPr>
      </w:r>
      <w:r>
        <w:rPr>
          <w:sz w:val="24"/>
          <w:szCs w:val="24"/>
        </w:rPr>
      </w:r>
    </w:p>
    <w:p>
      <w:pPr>
        <w:numPr>
          <w:ilvl w:val="0"/>
          <w:numId w:val="15"/>
        </w:numPr>
        <w:ind w:left="-992" w:right="567" w:firstLine="425"/>
        <w:jc w:val="center"/>
        <w:shd w:val="clear" w:color="auto" w:fill="ffffff"/>
        <w:tabs>
          <w:tab w:val="left" w:pos="142" w:leader="none"/>
        </w:tabs>
        <w:rPr>
          <w:b/>
          <w:sz w:val="24"/>
          <w:szCs w:val="24"/>
        </w:rPr>
      </w:pPr>
      <w:r>
        <w:rPr>
          <w:b/>
          <w:sz w:val="24"/>
          <w:szCs w:val="24"/>
        </w:rPr>
        <w:t xml:space="preserve">Изменени</w:t>
      </w:r>
      <w:r>
        <w:rPr>
          <w:b/>
          <w:sz w:val="24"/>
          <w:szCs w:val="24"/>
        </w:rPr>
        <w:t xml:space="preserve">е и порядок расторжения Контракта</w:t>
      </w:r>
      <w:r>
        <w:rPr>
          <w:b/>
          <w:sz w:val="24"/>
          <w:szCs w:val="24"/>
        </w:rPr>
      </w:r>
      <w:r>
        <w:rPr>
          <w:b/>
          <w:sz w:val="24"/>
          <w:szCs w:val="24"/>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8.1.</w:t>
      </w:r>
      <w:r>
        <w:rPr>
          <w:rFonts w:ascii="Times New Roman" w:hAnsi="Times New Roman"/>
          <w:spacing w:val="-5"/>
          <w:sz w:val="24"/>
          <w:szCs w:val="24"/>
          <w:lang w:eastAsia="ru-RU"/>
        </w:rPr>
        <w:tab/>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следующих случаях:</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w:t>
      </w:r>
      <w:r>
        <w:rPr>
          <w:rFonts w:ascii="Times New Roman" w:hAnsi="Times New Roman"/>
          <w:spacing w:val="-5"/>
          <w:sz w:val="24"/>
          <w:szCs w:val="24"/>
          <w:lang w:eastAsia="ru-RU"/>
        </w:rPr>
        <w:tab/>
        <w:t xml:space="preserve">при снижении цены контракта без изменения предусмотренных</w:t>
      </w:r>
      <w:r>
        <w:rPr>
          <w:rFonts w:ascii="Times New Roman" w:hAnsi="Times New Roman"/>
          <w:spacing w:val="-5"/>
          <w:sz w:val="24"/>
          <w:szCs w:val="24"/>
          <w:lang w:eastAsia="ru-RU"/>
        </w:rPr>
        <w:t xml:space="preserve">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w:t>
      </w:r>
      <w:r>
        <w:rPr>
          <w:rFonts w:ascii="Times New Roman" w:hAnsi="Times New Roman"/>
          <w:spacing w:val="-5"/>
          <w:sz w:val="24"/>
          <w:szCs w:val="24"/>
          <w:lang w:eastAsia="ru-RU"/>
        </w:rPr>
        <w:tab/>
        <w:t xml:space="preserve">если по предложению Заказчика увеличиваются предусмотренные контрактом количество товара, объем рабо</w:t>
      </w:r>
      <w:r>
        <w:rPr>
          <w:rFonts w:ascii="Times New Roman" w:hAnsi="Times New Roman"/>
          <w:spacing w:val="-5"/>
          <w:sz w:val="24"/>
          <w:szCs w:val="24"/>
          <w:lang w:eastAsia="ru-RU"/>
        </w:rPr>
        <w:t xml:space="preserve">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w:t>
      </w:r>
      <w:r>
        <w:rPr>
          <w:rFonts w:ascii="Times New Roman" w:hAnsi="Times New Roman"/>
          <w:spacing w:val="-5"/>
          <w:sz w:val="24"/>
          <w:szCs w:val="24"/>
          <w:lang w:eastAsia="ru-RU"/>
        </w:rPr>
        <w:t xml:space="preserve">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w:t>
      </w:r>
      <w:r>
        <w:rPr>
          <w:rFonts w:ascii="Times New Roman" w:hAnsi="Times New Roman"/>
          <w:spacing w:val="-5"/>
          <w:sz w:val="24"/>
          <w:szCs w:val="24"/>
          <w:lang w:eastAsia="ru-RU"/>
        </w:rPr>
        <w:t xml:space="preserve">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w:t>
      </w:r>
      <w:r>
        <w:rPr>
          <w:rFonts w:ascii="Times New Roman" w:hAnsi="Times New Roman"/>
          <w:spacing w:val="-5"/>
          <w:sz w:val="24"/>
          <w:szCs w:val="24"/>
          <w:lang w:eastAsia="ru-RU"/>
        </w:rPr>
        <w:t xml:space="preserve">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Pr>
          <w:rFonts w:ascii="Times New Roman" w:hAnsi="Times New Roman"/>
          <w:spacing w:val="-5"/>
          <w:sz w:val="24"/>
          <w:szCs w:val="24"/>
          <w:lang w:eastAsia="ru-RU"/>
        </w:rPr>
        <w:t xml:space="preserve">;</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w:t>
      </w:r>
      <w:r>
        <w:rPr>
          <w:rFonts w:ascii="Times New Roman" w:hAnsi="Times New Roman"/>
          <w:spacing w:val="-5"/>
          <w:sz w:val="24"/>
          <w:szCs w:val="24"/>
          <w:lang w:eastAsia="ru-RU"/>
        </w:rPr>
        <w:tab/>
        <w:t xml:space="preserve">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w:t>
      </w:r>
      <w:r>
        <w:rPr>
          <w:rFonts w:ascii="Times New Roman" w:hAnsi="Times New Roman"/>
          <w:spacing w:val="-5"/>
          <w:sz w:val="24"/>
          <w:szCs w:val="24"/>
          <w:lang w:eastAsia="ru-RU"/>
        </w:rPr>
        <w:t xml:space="preserve">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w:t>
      </w:r>
      <w:r>
        <w:rPr>
          <w:rFonts w:ascii="Times New Roman" w:hAnsi="Times New Roman"/>
          <w:spacing w:val="-5"/>
          <w:sz w:val="24"/>
          <w:szCs w:val="24"/>
          <w:lang w:eastAsia="ru-RU"/>
        </w:rPr>
        <w:tab/>
        <w:t xml:space="preserve">в иных случаях, предусмотренных законо</w:t>
      </w:r>
      <w:r>
        <w:rPr>
          <w:rFonts w:ascii="Times New Roman" w:hAnsi="Times New Roman"/>
          <w:spacing w:val="-5"/>
          <w:sz w:val="24"/>
          <w:szCs w:val="24"/>
          <w:lang w:eastAsia="ru-RU"/>
        </w:rPr>
        <w:t xml:space="preserve">дательством Российской Федерации.</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8.2.</w:t>
      </w:r>
      <w:r>
        <w:rPr>
          <w:rFonts w:ascii="Times New Roman" w:hAnsi="Times New Roman"/>
          <w:spacing w:val="-5"/>
          <w:sz w:val="24"/>
          <w:szCs w:val="24"/>
          <w:lang w:eastAsia="ru-RU"/>
        </w:rPr>
        <w:tab/>
        <w:t xml:space="preserve">Расторжение контракта допускается по соглашению сторон, по решению суда, в случае одностороннего отказа Стороны по настоящему Контракту от исполнения Контракта в соответствии с Гражданским Кодексом Российской Федераци</w:t>
      </w:r>
      <w:r>
        <w:rPr>
          <w:rFonts w:ascii="Times New Roman" w:hAnsi="Times New Roman"/>
          <w:spacing w:val="-5"/>
          <w:sz w:val="24"/>
          <w:szCs w:val="24"/>
          <w:lang w:eastAsia="ru-RU"/>
        </w:rPr>
        <w:t xml:space="preserve">и.</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pPr>
      <w:r>
        <w:rPr>
          <w:rFonts w:ascii="Times New Roman" w:hAnsi="Times New Roman"/>
          <w:spacing w:val="-5"/>
          <w:sz w:val="24"/>
          <w:szCs w:val="24"/>
          <w:lang w:eastAsia="ru-RU"/>
        </w:rPr>
        <w:t xml:space="preserve">8.3. </w:t>
      </w:r>
      <w:r>
        <w:rPr>
          <w:rFonts w:ascii="Times New Roman" w:hAnsi="Times New Roman"/>
          <w:spacing w:val="-5"/>
          <w:sz w:val="24"/>
          <w:szCs w:val="24"/>
          <w:lang w:eastAsia="ru-RU"/>
        </w:rPr>
        <w:tab/>
        <w:t xml:space="preserve">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8.4.</w:t>
      </w:r>
      <w:r>
        <w:rPr>
          <w:rFonts w:ascii="Times New Roman" w:hAnsi="Times New Roman"/>
          <w:spacing w:val="-5"/>
          <w:sz w:val="24"/>
          <w:szCs w:val="24"/>
          <w:lang w:eastAsia="ru-RU"/>
        </w:rPr>
        <w:tab/>
      </w:r>
      <w:r>
        <w:rPr>
          <w:rFonts w:ascii="Times New Roman" w:hAnsi="Times New Roman"/>
          <w:spacing w:val="-5"/>
          <w:sz w:val="24"/>
          <w:szCs w:val="24"/>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w:t>
      </w:r>
      <w:r>
        <w:rPr>
          <w:rFonts w:ascii="Times New Roman" w:hAnsi="Times New Roman"/>
          <w:spacing w:val="-5"/>
          <w:sz w:val="24"/>
          <w:szCs w:val="24"/>
          <w:lang w:eastAsia="ru-RU"/>
        </w:rPr>
        <w:t xml:space="preserve">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w:t>
      </w:r>
      <w:r>
        <w:rPr>
          <w:rFonts w:ascii="Times New Roman" w:hAnsi="Times New Roman"/>
          <w:spacing w:val="-5"/>
          <w:sz w:val="24"/>
          <w:szCs w:val="24"/>
          <w:lang w:eastAsia="ru-RU"/>
        </w:rPr>
        <w:t xml:space="preserve"> соответствии с Гражданским Кодексом Российской Федерации является основанием для одностороннего отказа Заказчика от исполнения Контракта.</w:t>
      </w:r>
      <w:r>
        <w:rPr>
          <w:rFonts w:ascii="Times New Roman" w:hAnsi="Times New Roman"/>
          <w:spacing w:val="-5"/>
          <w:sz w:val="24"/>
          <w:szCs w:val="24"/>
          <w:lang w:eastAsia="ru-RU"/>
        </w:rPr>
      </w:r>
      <w:r>
        <w:rPr>
          <w:rFonts w:ascii="Times New Roman" w:hAnsi="Times New Roman"/>
          <w:spacing w:val="-5"/>
          <w:sz w:val="24"/>
          <w:szCs w:val="24"/>
          <w:lang w:eastAsia="ru-RU"/>
        </w:rPr>
      </w:r>
    </w:p>
    <w:p>
      <w:pPr>
        <w:numPr>
          <w:ilvl w:val="0"/>
          <w:numId w:val="15"/>
        </w:numPr>
        <w:ind w:left="-992" w:right="567" w:firstLine="425"/>
        <w:jc w:val="center"/>
        <w:shd w:val="clear" w:color="auto" w:fill="ffffff"/>
        <w:tabs>
          <w:tab w:val="left" w:pos="142" w:leader="none"/>
        </w:tabs>
        <w:rPr>
          <w:b/>
          <w:sz w:val="24"/>
          <w:szCs w:val="24"/>
        </w:rPr>
      </w:pPr>
      <w:r>
        <w:rPr>
          <w:b/>
          <w:sz w:val="24"/>
          <w:szCs w:val="24"/>
        </w:rPr>
        <w:t xml:space="preserve">Антикоррупционная оговорка</w:t>
      </w:r>
      <w:r>
        <w:rPr>
          <w:b/>
          <w:sz w:val="24"/>
          <w:szCs w:val="24"/>
        </w:rPr>
      </w:r>
      <w:r>
        <w:rPr>
          <w:b/>
          <w:sz w:val="24"/>
          <w:szCs w:val="24"/>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Во исполнение Федерального закона от 25.12.2008 № 273-ФЗ «О противодействии коррупции»:</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9.1.</w:t>
      </w:r>
      <w:r>
        <w:rPr>
          <w:rFonts w:ascii="Times New Roman" w:hAnsi="Times New Roman"/>
          <w:spacing w:val="-5"/>
          <w:sz w:val="24"/>
          <w:szCs w:val="24"/>
          <w:lang w:eastAsia="ru-RU"/>
        </w:rPr>
        <w:tab/>
        <w:t xml:space="preserve">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w:t>
      </w:r>
      <w:r>
        <w:rPr>
          <w:rFonts w:ascii="Times New Roman" w:hAnsi="Times New Roman"/>
          <w:spacing w:val="-5"/>
          <w:sz w:val="24"/>
          <w:szCs w:val="24"/>
          <w:lang w:eastAsia="ru-RU"/>
        </w:rPr>
        <w:t xml:space="preserve">мыванию) доходов, полученных преступным путем и принятые во исполнение таких законов подзаконные акты.</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9.2.</w:t>
      </w:r>
      <w:r>
        <w:rPr>
          <w:rFonts w:ascii="Times New Roman" w:hAnsi="Times New Roman"/>
          <w:spacing w:val="-5"/>
          <w:sz w:val="24"/>
          <w:szCs w:val="24"/>
          <w:lang w:eastAsia="ru-RU"/>
        </w:rPr>
        <w:tab/>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w:t>
      </w:r>
      <w:r>
        <w:rPr>
          <w:rFonts w:ascii="Times New Roman" w:hAnsi="Times New Roman"/>
          <w:spacing w:val="-5"/>
          <w:sz w:val="24"/>
          <w:szCs w:val="24"/>
          <w:lang w:eastAsia="ru-RU"/>
        </w:rPr>
        <w:t xml:space="preserve">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9.3.</w:t>
      </w:r>
      <w:r>
        <w:rPr>
          <w:rFonts w:ascii="Times New Roman" w:hAnsi="Times New Roman"/>
          <w:spacing w:val="-5"/>
          <w:sz w:val="24"/>
          <w:szCs w:val="24"/>
          <w:lang w:eastAsia="ru-RU"/>
        </w:rPr>
        <w:tab/>
        <w:t xml:space="preserve">При</w:t>
      </w:r>
      <w:r>
        <w:rPr>
          <w:rFonts w:ascii="Times New Roman" w:hAnsi="Times New Roman"/>
          <w:spacing w:val="-5"/>
          <w:sz w:val="24"/>
          <w:szCs w:val="24"/>
          <w:lang w:eastAsia="ru-RU"/>
        </w:rPr>
        <w:t xml:space="preserve">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w:t>
      </w:r>
      <w:r>
        <w:rPr>
          <w:rFonts w:ascii="Times New Roman" w:hAnsi="Times New Roman"/>
          <w:spacing w:val="-5"/>
          <w:sz w:val="24"/>
          <w:szCs w:val="24"/>
          <w:lang w:eastAsia="ru-RU"/>
        </w:rPr>
        <w:t xml:space="preserve">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9.4.</w:t>
      </w:r>
      <w:r>
        <w:rPr>
          <w:rFonts w:ascii="Times New Roman" w:hAnsi="Times New Roman"/>
          <w:spacing w:val="-5"/>
          <w:sz w:val="24"/>
          <w:szCs w:val="24"/>
          <w:lang w:eastAsia="ru-RU"/>
        </w:rPr>
        <w:tab/>
        <w:t xml:space="preserve">В случае возникновения у Стороны подозрений, что произошло или может пр</w:t>
      </w:r>
      <w:r>
        <w:rPr>
          <w:rFonts w:ascii="Times New Roman" w:hAnsi="Times New Roman"/>
          <w:spacing w:val="-5"/>
          <w:sz w:val="24"/>
          <w:szCs w:val="24"/>
          <w:lang w:eastAsia="ru-RU"/>
        </w:rPr>
        <w:t xml:space="preserve">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w:t>
      </w:r>
      <w:r>
        <w:rPr>
          <w:rFonts w:ascii="Times New Roman" w:hAnsi="Times New Roman"/>
          <w:spacing w:val="-5"/>
          <w:sz w:val="24"/>
          <w:szCs w:val="24"/>
          <w:lang w:eastAsia="ru-RU"/>
        </w:rPr>
        <w:t xml:space="preserve">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9.5.</w:t>
      </w:r>
      <w:r>
        <w:rPr>
          <w:rFonts w:ascii="Times New Roman" w:hAnsi="Times New Roman"/>
          <w:spacing w:val="-5"/>
          <w:sz w:val="24"/>
          <w:szCs w:val="24"/>
          <w:lang w:eastAsia="ru-RU"/>
        </w:rPr>
        <w:tab/>
        <w:t xml:space="preserve">В письменном уведом</w:t>
      </w:r>
      <w:r>
        <w:rPr>
          <w:rFonts w:ascii="Times New Roman" w:hAnsi="Times New Roman"/>
          <w:spacing w:val="-5"/>
          <w:sz w:val="24"/>
          <w:szCs w:val="24"/>
          <w:lang w:eastAsia="ru-RU"/>
        </w:rPr>
        <w:t xml:space="preserve">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w:t>
      </w:r>
      <w:r>
        <w:rPr>
          <w:rFonts w:ascii="Times New Roman" w:hAnsi="Times New Roman"/>
          <w:spacing w:val="-5"/>
          <w:sz w:val="24"/>
          <w:szCs w:val="24"/>
          <w:lang w:eastAsia="ru-RU"/>
        </w:rPr>
        <w:t xml:space="preserve">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w:t>
      </w:r>
      <w:r>
        <w:rPr>
          <w:rFonts w:ascii="Times New Roman" w:hAnsi="Times New Roman"/>
          <w:spacing w:val="-5"/>
          <w:sz w:val="24"/>
          <w:szCs w:val="24"/>
          <w:lang w:eastAsia="ru-RU"/>
        </w:rPr>
        <w:t xml:space="preserve">тупным путем.</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9.6 </w:t>
      </w:r>
      <w:r>
        <w:rPr>
          <w:rFonts w:ascii="Times New Roman" w:hAnsi="Times New Roman"/>
          <w:spacing w:val="-5"/>
          <w:sz w:val="24"/>
          <w:szCs w:val="24"/>
          <w:lang w:eastAsia="ru-RU"/>
        </w:rPr>
        <w:tab/>
        <w:t xml:space="preserve">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w:t>
      </w:r>
      <w:r>
        <w:rPr>
          <w:rFonts w:ascii="Times New Roman" w:hAnsi="Times New Roman"/>
          <w:spacing w:val="-5"/>
          <w:sz w:val="24"/>
          <w:szCs w:val="24"/>
          <w:lang w:eastAsia="ru-RU"/>
        </w:rPr>
        <w:t xml:space="preserve">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numPr>
          <w:ilvl w:val="0"/>
          <w:numId w:val="15"/>
        </w:numPr>
        <w:ind w:left="-992" w:right="567" w:firstLine="425"/>
        <w:jc w:val="center"/>
        <w:tabs>
          <w:tab w:val="left" w:pos="142" w:leader="none"/>
        </w:tabs>
        <w:rPr>
          <w:rFonts w:ascii="Times New Roman" w:hAnsi="Times New Roman"/>
          <w:b/>
          <w:bCs/>
          <w:spacing w:val="-5"/>
          <w:sz w:val="24"/>
          <w:szCs w:val="24"/>
          <w:lang w:eastAsia="ru-RU"/>
        </w:rPr>
      </w:pPr>
      <w:r>
        <w:rPr>
          <w:rFonts w:ascii="Times New Roman" w:hAnsi="Times New Roman"/>
          <w:b/>
          <w:bCs/>
          <w:spacing w:val="-5"/>
          <w:sz w:val="24"/>
          <w:szCs w:val="24"/>
          <w:lang w:eastAsia="ru-RU"/>
        </w:rPr>
        <w:t xml:space="preserve">Прочие условия</w:t>
      </w:r>
      <w:r>
        <w:rPr>
          <w:rFonts w:ascii="Times New Roman" w:hAnsi="Times New Roman"/>
          <w:b/>
          <w:bCs/>
          <w:spacing w:val="-5"/>
          <w:sz w:val="24"/>
          <w:szCs w:val="24"/>
          <w:lang w:eastAsia="ru-RU"/>
        </w:rPr>
      </w:r>
      <w:r>
        <w:rPr>
          <w:rFonts w:ascii="Times New Roman" w:hAnsi="Times New Roman"/>
          <w:b/>
          <w:bCs/>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10.1.</w:t>
      </w:r>
      <w:r>
        <w:rPr>
          <w:rFonts w:ascii="Times New Roman" w:hAnsi="Times New Roman"/>
          <w:spacing w:val="-5"/>
          <w:sz w:val="24"/>
          <w:szCs w:val="24"/>
          <w:lang w:eastAsia="ru-RU"/>
        </w:rPr>
        <w:tab/>
      </w:r>
      <w:r>
        <w:rPr>
          <w:rFonts w:ascii="Times New Roman" w:hAnsi="Times New Roman"/>
          <w:spacing w:val="-5"/>
          <w:sz w:val="24"/>
          <w:szCs w:val="24"/>
          <w:lang w:eastAsia="ru-RU"/>
        </w:rPr>
        <w:t xml:space="preserve">Все приложения, дополнения и изменения к настоящему Контракту являются его неотъемлемой частью и имеют силу, если они выполнены в письменной форме и подписаны уполномоченными представителями Сторон.</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10.2.</w:t>
      </w:r>
      <w:r>
        <w:rPr>
          <w:rFonts w:ascii="Times New Roman" w:hAnsi="Times New Roman"/>
          <w:spacing w:val="-5"/>
          <w:sz w:val="24"/>
          <w:szCs w:val="24"/>
          <w:lang w:eastAsia="ru-RU"/>
        </w:rPr>
        <w:tab/>
        <w:t xml:space="preserve">Во всем, что не предусмотрено настоящим Контрактом,</w:t>
      </w:r>
      <w:r>
        <w:rPr>
          <w:rFonts w:ascii="Times New Roman" w:hAnsi="Times New Roman"/>
          <w:spacing w:val="-5"/>
          <w:sz w:val="24"/>
          <w:szCs w:val="24"/>
          <w:lang w:eastAsia="ru-RU"/>
        </w:rPr>
        <w:t xml:space="preserve"> Стороны руководствуются действующим законодательством Российской Федерации.</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10.3.</w:t>
      </w:r>
      <w:r>
        <w:rPr>
          <w:rFonts w:ascii="Times New Roman" w:hAnsi="Times New Roman"/>
          <w:spacing w:val="-5"/>
          <w:sz w:val="24"/>
          <w:szCs w:val="24"/>
          <w:lang w:eastAsia="ru-RU"/>
        </w:rPr>
        <w:tab/>
        <w:t xml:space="preserve">Ни одна из Сторон не вправе передавать свои права и обязанности по настоящему Контракту третьим лицам без письменного согласия другой Стороны.</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10.4.</w:t>
      </w:r>
      <w:r>
        <w:rPr>
          <w:rFonts w:ascii="Times New Roman" w:hAnsi="Times New Roman"/>
          <w:spacing w:val="-5"/>
          <w:sz w:val="24"/>
          <w:szCs w:val="24"/>
          <w:lang w:eastAsia="ru-RU"/>
        </w:rPr>
        <w:tab/>
        <w:t xml:space="preserve">В случае изменения места</w:t>
      </w:r>
      <w:r>
        <w:rPr>
          <w:rFonts w:ascii="Times New Roman" w:hAnsi="Times New Roman"/>
          <w:spacing w:val="-5"/>
          <w:sz w:val="24"/>
          <w:szCs w:val="24"/>
          <w:lang w:eastAsia="ru-RU"/>
        </w:rPr>
        <w:t xml:space="preserve"> нахождения, фактических адресов, банковских реквизитов Сторона обязана сообщить об этом письменно другой Стороне в течение 3 (трех) рабочих дней.</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bookmarkStart w:id="11" w:name="_Hlk57282605"/>
      <w:r>
        <w:rPr>
          <w:rFonts w:ascii="Times New Roman" w:hAnsi="Times New Roman"/>
          <w:spacing w:val="-5"/>
          <w:sz w:val="24"/>
          <w:szCs w:val="24"/>
          <w:lang w:eastAsia="ru-RU"/>
        </w:rPr>
        <w:t xml:space="preserve">10.5.</w:t>
      </w:r>
      <w:r>
        <w:rPr>
          <w:rFonts w:ascii="Times New Roman" w:hAnsi="Times New Roman"/>
          <w:spacing w:val="-5"/>
          <w:sz w:val="24"/>
          <w:szCs w:val="24"/>
          <w:lang w:eastAsia="ru-RU"/>
        </w:rPr>
        <w:tab/>
        <w:t xml:space="preserve">Все изменения и дополнения к настоящему Контракту совершаются в письменной форме в виде дополнительных </w:t>
      </w:r>
      <w:r>
        <w:rPr>
          <w:rFonts w:ascii="Times New Roman" w:hAnsi="Times New Roman"/>
          <w:spacing w:val="-5"/>
          <w:sz w:val="24"/>
          <w:szCs w:val="24"/>
          <w:lang w:eastAsia="ru-RU"/>
        </w:rPr>
        <w:t xml:space="preserve">соглашений к Контракту. Дополнительные соглашения заключаются в случаях, предусмотренных действующим законодательством Российской Федерации</w:t>
      </w:r>
      <w:bookmarkEnd w:id="11"/>
      <w:r>
        <w:rPr>
          <w:rFonts w:ascii="Times New Roman" w:hAnsi="Times New Roman"/>
          <w:spacing w:val="-5"/>
          <w:sz w:val="24"/>
          <w:szCs w:val="24"/>
          <w:lang w:eastAsia="ru-RU"/>
        </w:rPr>
        <w:t xml:space="preserve">.</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10.6.</w:t>
      </w:r>
      <w:r>
        <w:rPr>
          <w:rFonts w:ascii="Times New Roman" w:hAnsi="Times New Roman"/>
          <w:spacing w:val="-5"/>
          <w:sz w:val="24"/>
          <w:szCs w:val="24"/>
          <w:lang w:eastAsia="ru-RU"/>
        </w:rPr>
        <w:tab/>
        <w:t xml:space="preserve">Все споры и разногласия, возникающие в связи с исполнением настоящего Контракта, по которым Стороны не достиг</w:t>
      </w:r>
      <w:r>
        <w:rPr>
          <w:rFonts w:ascii="Times New Roman" w:hAnsi="Times New Roman"/>
          <w:spacing w:val="-5"/>
          <w:sz w:val="24"/>
          <w:szCs w:val="24"/>
          <w:lang w:eastAsia="ru-RU"/>
        </w:rPr>
        <w:t xml:space="preserve">ли договоренности, передаются на рассмотрение в Арбитражный суд </w:t>
      </w:r>
      <w:r>
        <w:rPr>
          <w:rFonts w:ascii="Times New Roman" w:hAnsi="Times New Roman"/>
          <w:spacing w:val="-5"/>
          <w:sz w:val="24"/>
          <w:szCs w:val="24"/>
          <w:lang w:eastAsia="ru-RU"/>
        </w:rPr>
        <w:br w:type="textWrapping" w:clear="all"/>
      </w:r>
      <w:r>
        <w:rPr>
          <w:rFonts w:ascii="Times New Roman" w:hAnsi="Times New Roman"/>
          <w:spacing w:val="-5"/>
          <w:sz w:val="24"/>
          <w:szCs w:val="24"/>
          <w:lang w:eastAsia="ru-RU"/>
        </w:rPr>
        <w:t xml:space="preserve">г. Санкт-Петербурга и Ленинградской области.</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10.7.</w:t>
      </w:r>
      <w:r>
        <w:rPr>
          <w:rFonts w:ascii="Times New Roman" w:hAnsi="Times New Roman"/>
          <w:spacing w:val="-5"/>
          <w:sz w:val="24"/>
          <w:szCs w:val="24"/>
          <w:lang w:eastAsia="ru-RU"/>
        </w:rPr>
        <w:tab/>
        <w:t xml:space="preserve">При заключении настоящего Контракта Исполнитель подтверждает свое соответствие требованиям, установленным в части 1 статьи 31 Федерального з</w:t>
      </w:r>
      <w:r>
        <w:rPr>
          <w:rFonts w:ascii="Times New Roman" w:hAnsi="Times New Roman"/>
          <w:spacing w:val="-5"/>
          <w:sz w:val="24"/>
          <w:szCs w:val="24"/>
          <w:lang w:eastAsia="ru-RU"/>
        </w:rPr>
        <w:t xml:space="preserve">акона от 05.04.2013 № 44-ФЗ </w:t>
      </w:r>
      <w:r>
        <w:rPr>
          <w:rFonts w:ascii="Times New Roman" w:hAnsi="Times New Roman"/>
          <w:spacing w:val="-5"/>
          <w:sz w:val="24"/>
          <w:szCs w:val="24"/>
          <w:lang w:eastAsia="ru-RU"/>
        </w:rPr>
        <w:br w:type="textWrapping" w:clear="all"/>
      </w:r>
      <w:r>
        <w:rPr>
          <w:rFonts w:ascii="Times New Roman" w:hAnsi="Times New Roman"/>
          <w:spacing w:val="-5"/>
          <w:sz w:val="24"/>
          <w:szCs w:val="24"/>
          <w:lang w:eastAsia="ru-RU"/>
        </w:rPr>
        <w:t xml:space="preserve">«О контрактной системе в сфере закупок товаров, работ, услуг для обеспечения государственных и муниципальных нужд».</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10.8.</w:t>
      </w:r>
      <w:r>
        <w:rPr>
          <w:rFonts w:ascii="Times New Roman" w:hAnsi="Times New Roman"/>
          <w:spacing w:val="-5"/>
          <w:sz w:val="24"/>
          <w:szCs w:val="24"/>
          <w:lang w:eastAsia="ru-RU"/>
        </w:rPr>
        <w:tab/>
        <w:t xml:space="preserve">Настоящий Контракт составлен в форме электронного документа, подписанного усиленными электронными подпися</w:t>
      </w:r>
      <w:r>
        <w:rPr>
          <w:rFonts w:ascii="Times New Roman" w:hAnsi="Times New Roman"/>
          <w:spacing w:val="-5"/>
          <w:sz w:val="24"/>
          <w:szCs w:val="24"/>
          <w:lang w:eastAsia="ru-RU"/>
        </w:rPr>
        <w:t xml:space="preserve">ми Сторон.</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10.9.</w:t>
      </w:r>
      <w:r>
        <w:rPr>
          <w:rFonts w:ascii="Times New Roman" w:hAnsi="Times New Roman"/>
          <w:spacing w:val="-5"/>
          <w:sz w:val="24"/>
          <w:szCs w:val="24"/>
          <w:lang w:eastAsia="ru-RU"/>
        </w:rPr>
        <w:tab/>
        <w:t xml:space="preserve">Неотъемлемой частью настоящего Контракта являются следующие Приложения:</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Приложение № 1 – Техническое задание;</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Приложение № 2 – Расчет стоимости Работ;</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78"/>
        <w:ind w:left="-992" w:right="567" w:firstLine="425"/>
        <w:jc w:val="both"/>
        <w:tabs>
          <w:tab w:val="left" w:pos="142" w:leader="none"/>
        </w:tabs>
        <w:rPr>
          <w:rFonts w:ascii="Times New Roman" w:hAnsi="Times New Roman"/>
          <w:sz w:val="24"/>
          <w:szCs w:val="24"/>
        </w:rPr>
      </w:pPr>
      <w:r>
        <w:rPr>
          <w:rFonts w:ascii="Times New Roman" w:hAnsi="Times New Roman"/>
          <w:spacing w:val="-5"/>
          <w:sz w:val="24"/>
          <w:szCs w:val="24"/>
          <w:lang w:eastAsia="ru-RU"/>
        </w:rPr>
        <w:t xml:space="preserve">- Приложение № 3</w:t>
      </w:r>
      <w:r>
        <w:rPr>
          <w:rFonts w:ascii="Times New Roman" w:hAnsi="Times New Roman"/>
          <w:sz w:val="24"/>
          <w:szCs w:val="24"/>
        </w:rPr>
        <w:t xml:space="preserve"> – </w:t>
      </w:r>
      <w:r>
        <w:rPr>
          <w:rFonts w:ascii="Times New Roman" w:hAnsi="Times New Roman"/>
          <w:sz w:val="24"/>
          <w:szCs w:val="24"/>
        </w:rPr>
        <w:t xml:space="preserve">Ответственные представители Сторон.</w:t>
      </w:r>
      <w:r>
        <w:rPr>
          <w:rFonts w:ascii="Times New Roman" w:hAnsi="Times New Roman"/>
          <w:sz w:val="24"/>
          <w:szCs w:val="24"/>
        </w:rPr>
      </w:r>
      <w:r>
        <w:rPr>
          <w:rFonts w:ascii="Times New Roman" w:hAnsi="Times New Roman"/>
          <w:sz w:val="24"/>
          <w:szCs w:val="24"/>
        </w:rPr>
      </w:r>
    </w:p>
    <w:p>
      <w:pPr>
        <w:numPr>
          <w:ilvl w:val="0"/>
          <w:numId w:val="15"/>
        </w:numPr>
        <w:ind w:left="-992" w:right="567" w:firstLine="425"/>
        <w:jc w:val="center"/>
        <w:shd w:val="clear" w:color="auto" w:fill="ffffff"/>
        <w:tabs>
          <w:tab w:val="left" w:pos="142" w:leader="none"/>
        </w:tabs>
        <w:rPr>
          <w:b/>
          <w:sz w:val="24"/>
          <w:szCs w:val="24"/>
        </w:rPr>
      </w:pPr>
      <w:r>
        <w:rPr>
          <w:b/>
          <w:sz w:val="24"/>
          <w:szCs w:val="24"/>
        </w:rPr>
        <w:t xml:space="preserve">Адреса, банковские реквизиты и подписи Сторон</w:t>
      </w:r>
      <w:r>
        <w:rPr>
          <w:b/>
          <w:sz w:val="24"/>
          <w:szCs w:val="24"/>
        </w:rPr>
      </w:r>
      <w:r>
        <w:rPr>
          <w:b/>
          <w:sz w:val="24"/>
          <w:szCs w:val="24"/>
        </w:rPr>
      </w:r>
    </w:p>
    <w:tbl>
      <w:tblPr>
        <w:tblW w:w="10361" w:type="dxa"/>
        <w:tblInd w:w="-1126" w:type="dxa"/>
        <w:tblLayout w:type="fixed"/>
        <w:tblLook w:val="04A0" w:firstRow="1" w:lastRow="0" w:firstColumn="1" w:lastColumn="0" w:noHBand="0" w:noVBand="1"/>
      </w:tblPr>
      <w:tblGrid>
        <w:gridCol w:w="5150"/>
        <w:gridCol w:w="5210"/>
      </w:tblGrid>
      <w:tr>
        <w:tblPrEx/>
        <w:trPr>
          <w:jc w:val="center"/>
          <w:trHeight w:val="0"/>
        </w:trPr>
        <w:tc>
          <w:tcPr>
            <w:tcW w:w="5150" w:type="dxa"/>
            <w:textDirection w:val="lrTb"/>
            <w:noWrap w:val="false"/>
          </w:tcPr>
          <w:p>
            <w:pPr>
              <w:pStyle w:val="775"/>
              <w:widowControl w:val="off"/>
              <w:rPr>
                <w:rFonts w:ascii="Times New Roman" w:hAnsi="Times New Roman"/>
                <w:b/>
                <w:sz w:val="24"/>
                <w:szCs w:val="24"/>
              </w:rPr>
            </w:pPr>
            <w:r>
              <w:rPr>
                <w:rFonts w:ascii="Times New Roman" w:hAnsi="Times New Roman"/>
                <w:b/>
                <w:sz w:val="24"/>
                <w:szCs w:val="24"/>
              </w:rPr>
              <w:t xml:space="preserve">Заказчик</w:t>
            </w:r>
            <w:r>
              <w:rPr>
                <w:rFonts w:ascii="Times New Roman" w:hAnsi="Times New Roman"/>
                <w:b/>
                <w:sz w:val="24"/>
                <w:szCs w:val="24"/>
              </w:rPr>
            </w:r>
            <w:r>
              <w:rPr>
                <w:rFonts w:ascii="Times New Roman" w:hAnsi="Times New Roman"/>
                <w:b/>
                <w:sz w:val="24"/>
                <w:szCs w:val="24"/>
              </w:rPr>
            </w:r>
          </w:p>
          <w:p>
            <w:pPr>
              <w:ind w:right="9"/>
              <w:shd w:val="clear" w:color="auto" w:fill="ffffff"/>
              <w:widowControl w:val="off"/>
              <w:rPr>
                <w:sz w:val="24"/>
                <w:szCs w:val="24"/>
              </w:rPr>
            </w:pPr>
            <w:r>
              <w:rPr>
                <w:sz w:val="24"/>
                <w:szCs w:val="24"/>
              </w:rPr>
              <w:t xml:space="preserve">Государственное казенное учреждение Ленинградской области «Региональный мониторинговый центр» (ГКУ ЛО «РМЦ»)</w:t>
            </w:r>
            <w:r>
              <w:rPr>
                <w:sz w:val="24"/>
                <w:szCs w:val="24"/>
              </w:rPr>
            </w:r>
            <w:r>
              <w:rPr>
                <w:sz w:val="24"/>
                <w:szCs w:val="24"/>
              </w:rPr>
            </w:r>
          </w:p>
          <w:p>
            <w:pPr>
              <w:ind w:right="9"/>
              <w:shd w:val="clear" w:color="auto" w:fill="ffffff"/>
              <w:widowControl w:val="off"/>
              <w:rPr>
                <w:sz w:val="24"/>
                <w:szCs w:val="24"/>
              </w:rPr>
            </w:pPr>
            <w:r>
              <w:rPr>
                <w:sz w:val="24"/>
                <w:szCs w:val="24"/>
              </w:rPr>
            </w:r>
            <w:r>
              <w:rPr>
                <w:sz w:val="24"/>
                <w:szCs w:val="24"/>
              </w:rPr>
            </w:r>
            <w:r>
              <w:rPr>
                <w:sz w:val="24"/>
                <w:szCs w:val="24"/>
              </w:rPr>
            </w:r>
          </w:p>
          <w:p>
            <w:pPr>
              <w:shd w:val="clear" w:color="auto" w:fill="ffffff"/>
              <w:widowControl w:val="off"/>
              <w:rPr>
                <w:sz w:val="24"/>
                <w:szCs w:val="24"/>
              </w:rPr>
            </w:pPr>
            <w:r>
              <w:rPr>
                <w:sz w:val="24"/>
                <w:szCs w:val="24"/>
              </w:rPr>
              <w:t xml:space="preserve">Юридический адрес: 187342, Ленинградская область, г. Кировск, улица Магистральная, д.48г</w:t>
            </w:r>
            <w:r>
              <w:rPr>
                <w:sz w:val="24"/>
                <w:szCs w:val="24"/>
              </w:rPr>
            </w:r>
            <w:r>
              <w:rPr>
                <w:sz w:val="24"/>
                <w:szCs w:val="24"/>
              </w:rPr>
            </w:r>
          </w:p>
          <w:p>
            <w:pPr>
              <w:shd w:val="clear" w:color="auto" w:fill="ffffff"/>
              <w:widowControl w:val="off"/>
              <w:rPr>
                <w:sz w:val="24"/>
                <w:szCs w:val="24"/>
              </w:rPr>
            </w:pPr>
            <w:r>
              <w:rPr>
                <w:sz w:val="24"/>
                <w:szCs w:val="24"/>
              </w:rPr>
              <w:t xml:space="preserve">Банковские реквизиты: </w:t>
            </w:r>
            <w:r>
              <w:rPr>
                <w:sz w:val="24"/>
                <w:szCs w:val="24"/>
              </w:rPr>
            </w:r>
            <w:r>
              <w:rPr>
                <w:sz w:val="24"/>
                <w:szCs w:val="24"/>
              </w:rPr>
            </w:r>
          </w:p>
          <w:p>
            <w:pPr>
              <w:shd w:val="clear" w:color="auto" w:fill="ffffff"/>
              <w:widowControl w:val="off"/>
              <w:rPr>
                <w:sz w:val="24"/>
                <w:szCs w:val="24"/>
              </w:rPr>
            </w:pPr>
            <w:r>
              <w:rPr>
                <w:sz w:val="24"/>
                <w:szCs w:val="24"/>
              </w:rPr>
              <w:t xml:space="preserve">ИНН 4706034231, КПП 470601001</w:t>
            </w:r>
            <w:r>
              <w:rPr>
                <w:sz w:val="24"/>
                <w:szCs w:val="24"/>
              </w:rPr>
            </w:r>
            <w:r>
              <w:rPr>
                <w:sz w:val="24"/>
                <w:szCs w:val="24"/>
              </w:rPr>
            </w:r>
          </w:p>
          <w:p>
            <w:pPr>
              <w:shd w:val="clear" w:color="auto" w:fill="ffffff"/>
              <w:widowControl w:val="off"/>
              <w:rPr>
                <w:sz w:val="24"/>
                <w:szCs w:val="24"/>
              </w:rPr>
            </w:pPr>
            <w:r>
              <w:rPr>
                <w:sz w:val="24"/>
                <w:szCs w:val="24"/>
              </w:rPr>
              <w:t xml:space="preserve">Лицевой счет получателя бюджетных средств </w:t>
            </w:r>
            <w:r>
              <w:rPr>
                <w:sz w:val="24"/>
                <w:szCs w:val="24"/>
              </w:rPr>
              <w:br/>
              <w:t xml:space="preserve">№ 021J2972010 в Комитете финансов Ленинградской области</w:t>
            </w:r>
            <w:r>
              <w:rPr>
                <w:sz w:val="24"/>
                <w:szCs w:val="24"/>
              </w:rPr>
            </w:r>
            <w:r>
              <w:rPr>
                <w:sz w:val="24"/>
                <w:szCs w:val="24"/>
              </w:rPr>
            </w:r>
          </w:p>
          <w:p>
            <w:pPr>
              <w:shd w:val="clear" w:color="auto" w:fill="ffffff"/>
              <w:widowControl w:val="off"/>
              <w:rPr>
                <w:sz w:val="24"/>
                <w:szCs w:val="24"/>
              </w:rPr>
            </w:pPr>
            <w:r>
              <w:rPr>
                <w:sz w:val="24"/>
                <w:szCs w:val="24"/>
              </w:rPr>
              <w:t xml:space="preserve">Казначейский счет: 03221643410000004500</w:t>
            </w:r>
            <w:r>
              <w:rPr>
                <w:sz w:val="24"/>
                <w:szCs w:val="24"/>
              </w:rPr>
            </w:r>
            <w:r>
              <w:rPr>
                <w:sz w:val="24"/>
                <w:szCs w:val="24"/>
              </w:rPr>
            </w:r>
          </w:p>
          <w:p>
            <w:pPr>
              <w:ind w:right="58"/>
              <w:shd w:val="clear" w:color="auto" w:fill="ffffff"/>
              <w:widowControl w:val="off"/>
              <w:rPr>
                <w:sz w:val="24"/>
                <w:szCs w:val="24"/>
              </w:rPr>
            </w:pPr>
            <w:r>
              <w:rPr>
                <w:sz w:val="24"/>
                <w:szCs w:val="24"/>
              </w:rPr>
              <w:t xml:space="preserve">ОКЦ № 1 </w:t>
            </w:r>
            <w:r>
              <w:rPr>
                <w:sz w:val="24"/>
                <w:szCs w:val="24"/>
              </w:rPr>
              <w:t xml:space="preserve">Северо</w:t>
            </w:r>
            <w:r>
              <w:rPr>
                <w:sz w:val="24"/>
                <w:szCs w:val="24"/>
              </w:rPr>
              <w:t xml:space="preserve"> - Западного ГУ БАНКА РОССИИ // УФК по Ленинградской области г. Санкт-Петербург </w:t>
            </w:r>
            <w:r>
              <w:rPr>
                <w:sz w:val="24"/>
                <w:szCs w:val="24"/>
              </w:rPr>
            </w:r>
            <w:r>
              <w:rPr>
                <w:sz w:val="24"/>
                <w:szCs w:val="24"/>
              </w:rPr>
            </w:r>
          </w:p>
          <w:p>
            <w:pPr>
              <w:ind w:right="58"/>
              <w:shd w:val="clear" w:color="auto" w:fill="ffffff"/>
              <w:widowControl w:val="off"/>
              <w:rPr>
                <w:sz w:val="24"/>
                <w:szCs w:val="24"/>
              </w:rPr>
            </w:pPr>
            <w:r>
              <w:rPr>
                <w:sz w:val="24"/>
                <w:szCs w:val="24"/>
              </w:rPr>
              <w:t xml:space="preserve">Единый казначейский счет: 40102810745370000098</w:t>
            </w:r>
            <w:r>
              <w:rPr>
                <w:sz w:val="24"/>
                <w:szCs w:val="24"/>
              </w:rPr>
            </w:r>
            <w:r>
              <w:rPr>
                <w:sz w:val="24"/>
                <w:szCs w:val="24"/>
              </w:rPr>
            </w:r>
          </w:p>
          <w:p>
            <w:pPr>
              <w:shd w:val="clear" w:color="auto" w:fill="ffffff"/>
              <w:widowControl w:val="off"/>
              <w:rPr>
                <w:sz w:val="24"/>
                <w:szCs w:val="24"/>
              </w:rPr>
            </w:pPr>
            <w:r>
              <w:rPr>
                <w:sz w:val="24"/>
                <w:szCs w:val="24"/>
              </w:rPr>
              <w:t xml:space="preserve">БИК 044030098</w:t>
            </w:r>
            <w:r>
              <w:rPr>
                <w:sz w:val="24"/>
                <w:szCs w:val="24"/>
              </w:rPr>
            </w:r>
            <w:r>
              <w:rPr>
                <w:sz w:val="24"/>
                <w:szCs w:val="24"/>
              </w:rPr>
            </w:r>
          </w:p>
          <w:p>
            <w:pPr>
              <w:shd w:val="clear" w:color="auto" w:fill="ffffff"/>
              <w:widowControl w:val="off"/>
              <w:rPr>
                <w:sz w:val="24"/>
                <w:szCs w:val="24"/>
              </w:rPr>
            </w:pPr>
            <w:r>
              <w:rPr>
                <w:sz w:val="24"/>
                <w:szCs w:val="24"/>
              </w:rPr>
              <w:t xml:space="preserve">Телефон: +7 812 655-40-83</w:t>
            </w:r>
            <w:r>
              <w:rPr>
                <w:sz w:val="24"/>
                <w:szCs w:val="24"/>
              </w:rPr>
            </w:r>
            <w:r>
              <w:rPr>
                <w:sz w:val="24"/>
                <w:szCs w:val="24"/>
              </w:rPr>
            </w:r>
          </w:p>
          <w:p>
            <w:pPr>
              <w:shd w:val="clear" w:color="auto" w:fill="ffffff"/>
              <w:widowControl w:val="off"/>
              <w:rPr>
                <w:sz w:val="24"/>
                <w:szCs w:val="24"/>
              </w:rPr>
            </w:pPr>
            <w:r>
              <w:rPr>
                <w:sz w:val="24"/>
                <w:szCs w:val="24"/>
              </w:rPr>
              <w:t xml:space="preserve">Е-</w:t>
            </w:r>
            <w:r>
              <w:rPr>
                <w:sz w:val="24"/>
                <w:szCs w:val="24"/>
              </w:rPr>
              <w:t xml:space="preserve">mail</w:t>
            </w:r>
            <w:r>
              <w:rPr>
                <w:sz w:val="24"/>
                <w:szCs w:val="24"/>
              </w:rPr>
              <w:t xml:space="preserve">: </w:t>
            </w:r>
            <w:hyperlink r:id="rId10" w:tooltip="mailto:Info@112lo.ru" w:history="1">
              <w:r>
                <w:rPr>
                  <w:sz w:val="24"/>
                  <w:szCs w:val="24"/>
                </w:rPr>
                <w:t xml:space="preserve">Info@112lo.ru</w:t>
              </w:r>
            </w:hyperlink>
            <w:r>
              <w:rPr>
                <w:sz w:val="24"/>
                <w:szCs w:val="24"/>
              </w:rPr>
            </w:r>
            <w:r>
              <w:rPr>
                <w:sz w:val="24"/>
                <w:szCs w:val="24"/>
              </w:rPr>
            </w:r>
          </w:p>
          <w:p>
            <w:pPr>
              <w:shd w:val="clear" w:color="auto" w:fill="ffffff"/>
              <w:widowControl w:val="off"/>
              <w:rPr>
                <w:sz w:val="24"/>
                <w:szCs w:val="24"/>
              </w:rPr>
            </w:pPr>
            <w:r>
              <w:rPr>
                <w:sz w:val="24"/>
                <w:szCs w:val="24"/>
              </w:rPr>
            </w:r>
            <w:r>
              <w:rPr>
                <w:sz w:val="24"/>
                <w:szCs w:val="24"/>
              </w:rPr>
            </w:r>
            <w:r>
              <w:rPr>
                <w:sz w:val="24"/>
                <w:szCs w:val="24"/>
              </w:rPr>
            </w:r>
          </w:p>
          <w:p>
            <w:pPr>
              <w:shd w:val="clear" w:color="auto" w:fill="ffffff"/>
              <w:widowControl w:val="off"/>
              <w:rPr>
                <w:sz w:val="24"/>
                <w:szCs w:val="24"/>
              </w:rPr>
            </w:pPr>
            <w:r>
              <w:rPr>
                <w:sz w:val="24"/>
                <w:szCs w:val="24"/>
              </w:rPr>
              <w:t xml:space="preserve">Начальник учреждения</w:t>
            </w:r>
            <w:r>
              <w:rPr>
                <w:sz w:val="24"/>
                <w:szCs w:val="24"/>
              </w:rPr>
            </w:r>
            <w:r>
              <w:rPr>
                <w:sz w:val="24"/>
                <w:szCs w:val="24"/>
              </w:rPr>
            </w:r>
          </w:p>
          <w:p>
            <w:pPr>
              <w:shd w:val="clear" w:color="auto" w:fill="ffffff"/>
              <w:widowControl w:val="off"/>
              <w:rPr>
                <w:sz w:val="24"/>
                <w:szCs w:val="24"/>
              </w:rPr>
            </w:pPr>
            <w:r>
              <w:rPr>
                <w:sz w:val="24"/>
                <w:szCs w:val="24"/>
              </w:rPr>
            </w:r>
            <w:r>
              <w:rPr>
                <w:sz w:val="24"/>
                <w:szCs w:val="24"/>
              </w:rPr>
            </w:r>
            <w:r>
              <w:rPr>
                <w:sz w:val="24"/>
                <w:szCs w:val="24"/>
              </w:rPr>
            </w:r>
          </w:p>
          <w:p>
            <w:pPr>
              <w:shd w:val="clear" w:color="auto" w:fill="ffffff"/>
              <w:widowControl w:val="off"/>
              <w:rPr>
                <w:sz w:val="24"/>
                <w:szCs w:val="24"/>
              </w:rPr>
            </w:pPr>
            <w:r>
              <w:rPr>
                <w:sz w:val="24"/>
                <w:szCs w:val="24"/>
              </w:rPr>
              <w:t xml:space="preserve">__________ </w:t>
            </w:r>
            <w:r>
              <w:rPr>
                <w:sz w:val="24"/>
                <w:szCs w:val="24"/>
              </w:rPr>
              <w:t xml:space="preserve">/А.С.Петров/</w:t>
            </w:r>
            <w:r>
              <w:rPr>
                <w:sz w:val="24"/>
                <w:szCs w:val="24"/>
              </w:rPr>
            </w:r>
            <w:r>
              <w:rPr>
                <w:sz w:val="24"/>
                <w:szCs w:val="24"/>
              </w:rPr>
            </w:r>
          </w:p>
          <w:p>
            <w:pPr>
              <w:shd w:val="clear" w:color="auto" w:fill="ffffff"/>
              <w:widowControl w:val="off"/>
              <w:rPr>
                <w:rFonts w:eastAsia="Calibri"/>
                <w:b/>
              </w:rPr>
            </w:pPr>
            <w:r>
              <w:rPr>
                <w:rFonts w:eastAsia="Calibri"/>
                <w:b/>
                <w:sz w:val="24"/>
                <w:szCs w:val="24"/>
              </w:rPr>
            </w:r>
            <w:r>
              <w:rPr>
                <w:rFonts w:eastAsia="Calibri"/>
                <w:b/>
              </w:rPr>
            </w:r>
            <w:r>
              <w:rPr>
                <w:rFonts w:eastAsia="Calibri"/>
                <w:b/>
              </w:rPr>
            </w:r>
          </w:p>
        </w:tc>
        <w:tc>
          <w:tcPr>
            <w:tcW w:w="5210" w:type="dxa"/>
            <w:textDirection w:val="lrTb"/>
            <w:noWrap w:val="false"/>
          </w:tcPr>
          <w:p>
            <w:pPr>
              <w:pStyle w:val="1120"/>
              <w:ind w:left="142" w:right="210" w:firstLine="0"/>
              <w:spacing w:beforeAutospacing="0" w:afterAutospacing="0"/>
              <w:widowControl w:val="off"/>
              <w:tabs>
                <w:tab w:val="left" w:pos="3260" w:leader="none"/>
              </w:tabs>
              <w:rPr>
                <w:b/>
              </w:rPr>
            </w:pPr>
            <w:r>
              <w:rPr>
                <w:b/>
                <w:sz w:val="24"/>
                <w:szCs w:val="24"/>
              </w:rPr>
              <w:t xml:space="preserve">Исполнитель</w:t>
            </w:r>
            <w:r>
              <w:rPr>
                <w:b/>
              </w:rPr>
            </w:r>
            <w:r>
              <w:rPr>
                <w:b/>
              </w:rPr>
            </w:r>
          </w:p>
          <w:p>
            <w:pPr>
              <w:ind w:left="142" w:right="210" w:firstLine="0"/>
              <w:shd w:val="clear" w:color="auto" w:fill="ffffff"/>
              <w:widowControl w:val="off"/>
              <w:tabs>
                <w:tab w:val="left" w:pos="3260" w:leader="none"/>
              </w:tabs>
              <w:rPr>
                <w:sz w:val="24"/>
                <w:szCs w:val="24"/>
              </w:rPr>
            </w:pPr>
            <w:r>
              <w:rPr>
                <w:sz w:val="24"/>
                <w:szCs w:val="24"/>
              </w:rPr>
            </w:r>
            <w:r>
              <w:rPr>
                <w:sz w:val="24"/>
                <w:szCs w:val="24"/>
              </w:rPr>
            </w:r>
            <w:r>
              <w:rPr>
                <w:sz w:val="24"/>
                <w:szCs w:val="24"/>
              </w:rPr>
            </w:r>
          </w:p>
          <w:p>
            <w:pPr>
              <w:ind w:left="-105" w:right="-103"/>
              <w:shd w:val="clear" w:color="auto" w:fill="ffffff"/>
              <w:widowControl w:val="off"/>
              <w:rPr>
                <w:sz w:val="24"/>
                <w:szCs w:val="24"/>
              </w:rPr>
            </w:pPr>
            <w:r>
              <w:rPr>
                <w:sz w:val="24"/>
                <w:szCs w:val="24"/>
              </w:rPr>
            </w:r>
            <w:r>
              <w:rPr>
                <w:sz w:val="24"/>
                <w:szCs w:val="24"/>
              </w:rPr>
            </w:r>
            <w:r>
              <w:rPr>
                <w:sz w:val="24"/>
                <w:szCs w:val="24"/>
              </w:rPr>
            </w:r>
          </w:p>
        </w:tc>
      </w:tr>
    </w:tbl>
    <w:p>
      <w:pPr>
        <w:ind w:left="-992" w:right="567" w:firstLine="425"/>
        <w:jc w:val="right"/>
        <w:shd w:val="clear" w:color="auto" w:fill="ffffff"/>
        <w:tabs>
          <w:tab w:val="left" w:pos="142" w:leader="none"/>
        </w:tabs>
        <w:rPr>
          <w:sz w:val="24"/>
          <w:szCs w:val="24"/>
          <w:highlight w:val="white"/>
        </w:rPr>
      </w:pPr>
      <w:r>
        <w:rPr>
          <w:sz w:val="24"/>
          <w:szCs w:val="24"/>
          <w:highlight w:val="none"/>
        </w:rPr>
      </w:r>
      <w:r>
        <w:rPr>
          <w:sz w:val="24"/>
          <w:szCs w:val="24"/>
          <w:highlight w:val="none"/>
        </w:rPr>
      </w:r>
    </w:p>
    <w:p>
      <w:pPr>
        <w:ind w:left="-992" w:right="567" w:firstLine="425"/>
        <w:jc w:val="right"/>
        <w:shd w:val="clear" w:color="auto" w:fill="ffffff"/>
        <w:tabs>
          <w:tab w:val="left" w:pos="142" w:leader="none"/>
        </w:tabs>
        <w:rPr>
          <w:sz w:val="24"/>
          <w:szCs w:val="24"/>
          <w:highlight w:val="none"/>
        </w:rPr>
      </w:pPr>
      <w:r>
        <w:rPr>
          <w:sz w:val="24"/>
          <w:szCs w:val="24"/>
          <w:highlight w:val="white"/>
        </w:rPr>
        <w:t xml:space="preserve">Приложение № 1</w:t>
      </w:r>
      <w:r>
        <w:rPr>
          <w:sz w:val="24"/>
          <w:szCs w:val="24"/>
          <w:highlight w:val="white"/>
        </w:rPr>
      </w:r>
      <w:r>
        <w:rPr>
          <w:sz w:val="24"/>
          <w:szCs w:val="24"/>
          <w:highlight w:val="none"/>
        </w:rPr>
      </w:r>
    </w:p>
    <w:p>
      <w:pPr>
        <w:ind w:left="-992" w:right="567" w:firstLine="425"/>
        <w:jc w:val="right"/>
        <w:shd w:val="clear" w:color="auto" w:fill="ffffff"/>
        <w:tabs>
          <w:tab w:val="left" w:pos="142" w:leader="none"/>
        </w:tabs>
        <w:rPr>
          <w:sz w:val="24"/>
          <w:szCs w:val="24"/>
          <w:highlight w:val="white"/>
        </w:rPr>
      </w:pPr>
      <w:r>
        <w:rPr>
          <w:sz w:val="24"/>
          <w:szCs w:val="24"/>
          <w:highlight w:val="white"/>
        </w:rPr>
        <w:t xml:space="preserve">к государственному контракту</w:t>
      </w:r>
      <w:r>
        <w:rPr>
          <w:sz w:val="24"/>
          <w:szCs w:val="24"/>
          <w:highlight w:val="white"/>
        </w:rPr>
      </w:r>
      <w:r>
        <w:rPr>
          <w:sz w:val="24"/>
          <w:szCs w:val="24"/>
          <w:highlight w:val="white"/>
        </w:rPr>
      </w:r>
    </w:p>
    <w:p>
      <w:pPr>
        <w:ind w:left="-992" w:right="567" w:firstLine="425"/>
        <w:jc w:val="right"/>
        <w:shd w:val="clear" w:color="auto" w:fill="ffffff"/>
        <w:tabs>
          <w:tab w:val="left" w:pos="142" w:leader="none"/>
        </w:tabs>
        <w:rPr>
          <w:sz w:val="24"/>
          <w:szCs w:val="24"/>
          <w:highlight w:val="white"/>
        </w:rPr>
      </w:pPr>
      <w:r>
        <w:rPr>
          <w:sz w:val="24"/>
          <w:szCs w:val="24"/>
          <w:highlight w:val="white"/>
        </w:rPr>
        <w:t xml:space="preserve">№</w:t>
      </w:r>
      <w:r>
        <w:rPr>
          <w:sz w:val="24"/>
          <w:szCs w:val="24"/>
          <w:highlight w:val="white"/>
        </w:rPr>
        <w:t xml:space="preserve"> </w:t>
      </w:r>
      <w:r>
        <w:rPr>
          <w:sz w:val="24"/>
          <w:szCs w:val="24"/>
          <w:highlight w:val="white"/>
        </w:rPr>
        <w:t xml:space="preserve">_____</w:t>
      </w:r>
      <w:r>
        <w:rPr>
          <w:sz w:val="24"/>
          <w:szCs w:val="24"/>
          <w:highlight w:val="white"/>
        </w:rPr>
        <w:t xml:space="preserve"> от «___</w:t>
      </w:r>
      <w:r>
        <w:rPr>
          <w:sz w:val="24"/>
          <w:szCs w:val="24"/>
          <w:highlight w:val="white"/>
        </w:rPr>
        <w:t xml:space="preserve">» ______ 2026 г.</w:t>
      </w:r>
      <w:r>
        <w:rPr>
          <w:sz w:val="24"/>
          <w:szCs w:val="24"/>
          <w:highlight w:val="white"/>
        </w:rPr>
      </w:r>
      <w:r>
        <w:rPr>
          <w:sz w:val="24"/>
          <w:szCs w:val="24"/>
          <w:highlight w:val="white"/>
        </w:rPr>
      </w:r>
    </w:p>
    <w:p>
      <w:pPr>
        <w:ind w:left="-992" w:right="567" w:firstLine="425"/>
        <w:jc w:val="center"/>
        <w:tabs>
          <w:tab w:val="left" w:pos="142" w:leader="none"/>
        </w:tabs>
        <w:rPr>
          <w:b/>
          <w:spacing w:val="-10"/>
          <w:sz w:val="24"/>
          <w:szCs w:val="24"/>
          <w:highlight w:val="white"/>
        </w:rPr>
      </w:pPr>
      <w:r>
        <w:rPr>
          <w:b/>
          <w:spacing w:val="-10"/>
          <w:sz w:val="24"/>
          <w:szCs w:val="24"/>
          <w:highlight w:val="white"/>
        </w:rPr>
      </w:r>
      <w:r>
        <w:rPr>
          <w:b/>
          <w:spacing w:val="-10"/>
          <w:sz w:val="24"/>
          <w:szCs w:val="24"/>
          <w:highlight w:val="white"/>
        </w:rPr>
      </w:r>
      <w:r>
        <w:rPr>
          <w:b/>
          <w:spacing w:val="-10"/>
          <w:sz w:val="24"/>
          <w:szCs w:val="24"/>
          <w:highlight w:val="white"/>
        </w:rPr>
      </w:r>
    </w:p>
    <w:p>
      <w:pPr>
        <w:ind w:left="-992" w:right="567" w:firstLine="425"/>
        <w:jc w:val="center"/>
        <w:tabs>
          <w:tab w:val="left" w:pos="142" w:leader="none"/>
        </w:tabs>
        <w:rPr>
          <w:b/>
          <w:spacing w:val="-10"/>
          <w:sz w:val="24"/>
          <w:szCs w:val="24"/>
        </w:rPr>
      </w:pPr>
      <w:r>
        <w:rPr>
          <w:b/>
          <w:spacing w:val="-10"/>
          <w:sz w:val="24"/>
          <w:szCs w:val="24"/>
        </w:rPr>
      </w:r>
      <w:r>
        <w:rPr>
          <w:b/>
          <w:spacing w:val="-10"/>
          <w:sz w:val="24"/>
          <w:szCs w:val="24"/>
        </w:rPr>
      </w:r>
      <w:r>
        <w:rPr>
          <w:b/>
          <w:spacing w:val="-10"/>
          <w:sz w:val="24"/>
          <w:szCs w:val="24"/>
        </w:rPr>
      </w:r>
    </w:p>
    <w:p>
      <w:pPr>
        <w:ind w:left="-992" w:right="567" w:firstLine="425"/>
        <w:jc w:val="center"/>
        <w:tabs>
          <w:tab w:val="left" w:pos="142" w:leader="none"/>
        </w:tabs>
        <w:rPr>
          <w:b/>
          <w:spacing w:val="-10"/>
          <w:sz w:val="24"/>
          <w:szCs w:val="24"/>
        </w:rPr>
      </w:pPr>
      <w:r>
        <w:rPr>
          <w:b/>
          <w:spacing w:val="-10"/>
          <w:sz w:val="24"/>
          <w:szCs w:val="24"/>
        </w:rPr>
      </w:r>
      <w:r>
        <w:rPr>
          <w:b/>
          <w:spacing w:val="-10"/>
          <w:sz w:val="24"/>
          <w:szCs w:val="24"/>
        </w:rPr>
      </w:r>
      <w:r>
        <w:rPr>
          <w:b/>
          <w:spacing w:val="-10"/>
          <w:sz w:val="24"/>
          <w:szCs w:val="24"/>
        </w:rPr>
      </w:r>
    </w:p>
    <w:p>
      <w:pPr>
        <w:ind w:left="-992" w:right="567" w:firstLine="425"/>
        <w:jc w:val="center"/>
        <w:tabs>
          <w:tab w:val="left" w:pos="142" w:leader="none"/>
        </w:tabs>
        <w:rPr>
          <w:b/>
          <w:spacing w:val="-10"/>
          <w:sz w:val="24"/>
          <w:szCs w:val="24"/>
        </w:rPr>
      </w:pPr>
      <w:r>
        <w:rPr>
          <w:b/>
          <w:spacing w:val="-10"/>
          <w:sz w:val="24"/>
          <w:szCs w:val="24"/>
        </w:rPr>
      </w:r>
      <w:r>
        <w:rPr>
          <w:b/>
          <w:spacing w:val="-10"/>
          <w:sz w:val="24"/>
          <w:szCs w:val="24"/>
        </w:rPr>
      </w:r>
      <w:r>
        <w:rPr>
          <w:b/>
          <w:spacing w:val="-10"/>
          <w:sz w:val="24"/>
          <w:szCs w:val="24"/>
        </w:rPr>
      </w:r>
    </w:p>
    <w:p>
      <w:pPr>
        <w:ind w:left="-992" w:right="567" w:firstLine="425"/>
        <w:jc w:val="center"/>
        <w:tabs>
          <w:tab w:val="left" w:pos="142" w:leader="none"/>
        </w:tabs>
        <w:rPr>
          <w:b/>
          <w:spacing w:val="-10"/>
          <w:sz w:val="24"/>
          <w:szCs w:val="24"/>
        </w:rPr>
      </w:pPr>
      <w:r>
        <w:rPr>
          <w:b/>
          <w:spacing w:val="-10"/>
          <w:sz w:val="24"/>
          <w:szCs w:val="24"/>
        </w:rPr>
      </w:r>
      <w:r>
        <w:rPr>
          <w:b/>
          <w:spacing w:val="-10"/>
          <w:sz w:val="24"/>
          <w:szCs w:val="24"/>
        </w:rPr>
      </w:r>
      <w:r>
        <w:rPr>
          <w:b/>
          <w:spacing w:val="-10"/>
          <w:sz w:val="24"/>
          <w:szCs w:val="24"/>
        </w:rPr>
      </w:r>
    </w:p>
    <w:p>
      <w:pPr>
        <w:ind w:left="-992" w:right="567" w:firstLine="425"/>
        <w:jc w:val="center"/>
        <w:tabs>
          <w:tab w:val="left" w:pos="142" w:leader="none"/>
        </w:tabs>
        <w:rPr>
          <w:b/>
          <w:spacing w:val="-10"/>
          <w:sz w:val="24"/>
          <w:szCs w:val="24"/>
        </w:rPr>
      </w:pPr>
      <w:r>
        <w:rPr>
          <w:b/>
          <w:spacing w:val="-10"/>
          <w:sz w:val="24"/>
          <w:szCs w:val="24"/>
        </w:rPr>
      </w:r>
      <w:r>
        <w:rPr>
          <w:b/>
          <w:spacing w:val="-10"/>
          <w:sz w:val="24"/>
          <w:szCs w:val="24"/>
        </w:rPr>
      </w:r>
      <w:r>
        <w:rPr>
          <w:b/>
          <w:spacing w:val="-10"/>
          <w:sz w:val="24"/>
          <w:szCs w:val="24"/>
        </w:rPr>
      </w:r>
    </w:p>
    <w:p>
      <w:pPr>
        <w:ind w:left="-992" w:right="567" w:firstLine="425"/>
        <w:jc w:val="center"/>
        <w:tabs>
          <w:tab w:val="left" w:pos="142" w:leader="none"/>
        </w:tabs>
        <w:rPr>
          <w:b/>
          <w:spacing w:val="-10"/>
          <w:sz w:val="24"/>
          <w:szCs w:val="24"/>
        </w:rPr>
      </w:pPr>
      <w:r>
        <w:rPr>
          <w:b/>
          <w:spacing w:val="-10"/>
          <w:sz w:val="24"/>
          <w:szCs w:val="24"/>
        </w:rPr>
      </w:r>
      <w:r>
        <w:rPr>
          <w:b/>
          <w:spacing w:val="-10"/>
          <w:sz w:val="24"/>
          <w:szCs w:val="24"/>
        </w:rPr>
      </w:r>
      <w:r>
        <w:rPr>
          <w:b/>
          <w:spacing w:val="-10"/>
          <w:sz w:val="24"/>
          <w:szCs w:val="24"/>
        </w:rPr>
      </w:r>
    </w:p>
    <w:p>
      <w:pPr>
        <w:pStyle w:val="1116"/>
        <w:ind w:left="-992" w:right="567" w:firstLine="425"/>
        <w:jc w:val="center"/>
        <w:spacing w:after="260"/>
        <w:tabs>
          <w:tab w:val="left" w:pos="142" w:leader="none"/>
        </w:tabs>
      </w:pPr>
      <w:r>
        <w:rPr>
          <w:highlight w:val="none"/>
        </w:rPr>
      </w:r>
      <w:r>
        <w:rPr>
          <w:highlight w:val="none"/>
        </w:rPr>
      </w:r>
      <w:r/>
    </w:p>
    <w:p>
      <w:pPr>
        <w:pStyle w:val="1116"/>
        <w:ind w:left="-992" w:right="567" w:firstLine="425"/>
        <w:jc w:val="center"/>
        <w:spacing w:after="260"/>
        <w:tabs>
          <w:tab w:val="left" w:pos="142" w:leader="none"/>
        </w:tabs>
        <w:rPr>
          <w:highlight w:val="none"/>
        </w:rPr>
      </w:pPr>
      <w:r>
        <w:rPr>
          <w:highlight w:val="none"/>
        </w:rPr>
      </w:r>
      <w:r>
        <w:rPr>
          <w:highlight w:val="none"/>
        </w:rPr>
      </w:r>
      <w:r>
        <w:rPr>
          <w:highlight w:val="none"/>
        </w:rPr>
      </w:r>
    </w:p>
    <w:p>
      <w:pPr>
        <w:pStyle w:val="1116"/>
        <w:ind w:left="-992" w:right="567" w:firstLine="425"/>
        <w:jc w:val="center"/>
        <w:spacing w:after="260"/>
        <w:tabs>
          <w:tab w:val="left" w:pos="142" w:leader="none"/>
        </w:tabs>
        <w:rPr>
          <w:highlight w:val="none"/>
        </w:rPr>
      </w:pPr>
      <w:r>
        <w:t xml:space="preserve">ТЕХНИЧЕСКОЕ ЗАДАНИЕ</w:t>
      </w:r>
      <w:r>
        <w:rPr>
          <w:highlight w:val="none"/>
        </w:rPr>
      </w:r>
      <w:r>
        <w:rPr>
          <w:highlight w:val="none"/>
        </w:rPr>
      </w:r>
    </w:p>
    <w:p>
      <w:pPr>
        <w:pStyle w:val="1116"/>
        <w:ind w:left="-992" w:right="567" w:firstLine="425"/>
        <w:jc w:val="center"/>
        <w:spacing w:after="7440"/>
        <w:tabs>
          <w:tab w:val="left" w:pos="142" w:leader="none"/>
        </w:tabs>
        <w:rPr>
          <w:highlight w:val="white"/>
        </w:rPr>
      </w:pPr>
      <w:r>
        <w:t xml:space="preserve">на </w:t>
      </w:r>
      <w:r>
        <w:rPr>
          <w:sz w:val="24"/>
          <w:szCs w:val="24"/>
        </w:rPr>
        <w:t xml:space="preserve">выполнение работ </w:t>
      </w:r>
      <w:r>
        <w:rPr>
          <w:sz w:val="24"/>
          <w:szCs w:val="24"/>
        </w:rPr>
        <w:t xml:space="preserve">по </w:t>
      </w:r>
      <w:r>
        <w:rPr>
          <w:sz w:val="24"/>
          <w:szCs w:val="24"/>
        </w:rPr>
        <w:t xml:space="preserve"> </w:t>
      </w:r>
      <w:r>
        <w:rPr>
          <w:sz w:val="24"/>
          <w:szCs w:val="24"/>
        </w:rPr>
        <w:t xml:space="preserve">переносу с </w:t>
      </w:r>
      <w:r>
        <w:rPr>
          <w:sz w:val="24"/>
          <w:szCs w:val="24"/>
        </w:rPr>
        <w:t xml:space="preserve">опоры с установленным техническим средством оповещения  из состава региональной системы оповещения населения Ленинградской области по адресу:</w:t>
      </w:r>
      <w:r>
        <w:rPr>
          <w:sz w:val="24"/>
          <w:szCs w:val="24"/>
        </w:rPr>
        <w:t xml:space="preserve"> </w:t>
      </w:r>
      <w:r>
        <w:rPr>
          <w:sz w:val="24"/>
          <w:szCs w:val="24"/>
        </w:rPr>
        <w:t xml:space="preserve">Ломоносовский район, пгт. Лебяжье, ул. Красногорская у д.6</w:t>
      </w:r>
      <w:r>
        <w:rPr>
          <w:sz w:val="24"/>
          <w:szCs w:val="24"/>
        </w:rPr>
        <w:t xml:space="preserve">.</w:t>
      </w:r>
      <w:r>
        <w:rPr>
          <w:highlight w:val="white"/>
        </w:rPr>
      </w:r>
      <w:r>
        <w:rPr>
          <w:highlight w:val="white"/>
        </w:rPr>
      </w:r>
    </w:p>
    <w:p>
      <w:pPr>
        <w:pStyle w:val="1116"/>
        <w:ind w:left="-992" w:right="567" w:firstLine="425"/>
        <w:jc w:val="center"/>
        <w:tabs>
          <w:tab w:val="left" w:pos="142" w:leader="none"/>
        </w:tabs>
      </w:pPr>
      <w:r>
        <w:t xml:space="preserve">Ленинградская обл., г. Кировск</w:t>
      </w:r>
      <w:r/>
    </w:p>
    <w:p>
      <w:pPr>
        <w:pStyle w:val="1116"/>
        <w:ind w:left="-992" w:right="567" w:firstLine="425"/>
        <w:jc w:val="center"/>
        <w:tabs>
          <w:tab w:val="left" w:pos="142" w:leader="none"/>
        </w:tabs>
        <w:rPr>
          <w:highlight w:val="none"/>
        </w:rPr>
      </w:pPr>
      <w:r>
        <w:t xml:space="preserve">2026 год</w:t>
      </w:r>
      <w:r>
        <w:rPr>
          <w:highlight w:val="none"/>
        </w:rPr>
      </w:r>
      <w:r>
        <w:rPr>
          <w:highlight w:val="none"/>
        </w:rPr>
      </w:r>
    </w:p>
    <w:p>
      <w:pPr>
        <w:pStyle w:val="1116"/>
        <w:ind w:left="-992" w:right="567" w:firstLine="425"/>
        <w:jc w:val="center"/>
        <w:tabs>
          <w:tab w:val="left" w:pos="142" w:leader="none"/>
        </w:tabs>
      </w:pPr>
      <w:r/>
      <w:r/>
    </w:p>
    <w:p>
      <w:pPr>
        <w:pStyle w:val="1116"/>
        <w:ind w:left="0" w:right="567" w:firstLine="0"/>
        <w:jc w:val="left"/>
        <w:tabs>
          <w:tab w:val="left" w:pos="142" w:leader="none"/>
        </w:tabs>
        <w:sectPr>
          <w:footnotePr/>
          <w:endnotePr/>
          <w:type w:val="nextPage"/>
          <w:pgSz w:w="11900" w:h="16840" w:orient="portrait"/>
          <w:pgMar w:top="1148" w:right="542" w:bottom="1126" w:left="2400" w:header="709" w:footer="709" w:gutter="0"/>
          <w:pgNumType w:start="1"/>
          <w:cols w:num="1" w:sep="0" w:space="720" w:equalWidth="1"/>
          <w:docGrid w:linePitch="360"/>
        </w:sectPr>
      </w:pPr>
      <w:r>
        <w:rPr>
          <w:highlight w:val="none"/>
        </w:rPr>
      </w:r>
      <w:r>
        <w:rPr>
          <w:highlight w:val="none"/>
        </w:rPr>
      </w:r>
      <w:r/>
    </w:p>
    <w:p>
      <w:pPr>
        <w:pStyle w:val="1116"/>
        <w:ind w:left="-992" w:right="567" w:firstLine="425"/>
        <w:tabs>
          <w:tab w:val="left" w:pos="142" w:leader="none"/>
        </w:tabs>
        <w:framePr w:w="206" w:h="298" w:wrap="none" w:hAnchor="page" w:x="5334" w:y="1"/>
      </w:pPr>
      <w:r>
        <w:rPr>
          <w:b/>
          <w:bCs/>
        </w:rPr>
        <w:t xml:space="preserve">1.</w:t>
      </w:r>
      <w:r/>
    </w:p>
    <w:p>
      <w:pPr>
        <w:ind w:left="-992" w:right="567" w:firstLine="425"/>
        <w:spacing w:line="1" w:lineRule="exact"/>
        <w:tabs>
          <w:tab w:val="left" w:pos="142" w:leader="none"/>
        </w:tabs>
      </w:pPr>
      <w:r/>
      <w:r/>
    </w:p>
    <w:p>
      <w:pPr>
        <w:ind w:left="-992" w:right="567" w:firstLine="425"/>
        <w:spacing w:line="1" w:lineRule="exact"/>
        <w:tabs>
          <w:tab w:val="left" w:pos="142" w:leader="none"/>
        </w:tabs>
      </w:pPr>
      <w:r/>
      <w:r/>
    </w:p>
    <w:p>
      <w:pPr>
        <w:ind w:left="-992" w:right="567" w:firstLine="425"/>
        <w:spacing w:line="1" w:lineRule="exact"/>
        <w:tabs>
          <w:tab w:val="left" w:pos="142" w:leader="none"/>
        </w:tabs>
      </w:pPr>
      <w:r/>
      <w:r/>
    </w:p>
    <w:p>
      <w:pPr>
        <w:ind w:left="-992" w:right="567" w:firstLine="425"/>
        <w:spacing w:line="1" w:lineRule="exact"/>
        <w:tabs>
          <w:tab w:val="left" w:pos="142" w:leader="none"/>
        </w:tabs>
      </w:pPr>
      <w:r/>
      <w:r/>
    </w:p>
    <w:p>
      <w:pPr>
        <w:ind w:left="-992" w:right="567" w:firstLine="425"/>
        <w:spacing w:line="1" w:lineRule="exact"/>
        <w:tabs>
          <w:tab w:val="left" w:pos="142" w:leader="none"/>
        </w:tabs>
      </w:pPr>
      <w:r/>
      <w:r/>
    </w:p>
    <w:p>
      <w:pPr>
        <w:ind w:left="-992" w:right="567" w:firstLine="425"/>
        <w:spacing w:line="1" w:lineRule="exact"/>
        <w:tabs>
          <w:tab w:val="left" w:pos="142" w:leader="none"/>
        </w:tabs>
      </w:pPr>
      <w:r/>
      <w:r/>
    </w:p>
    <w:p>
      <w:pPr>
        <w:numPr>
          <w:ilvl w:val="0"/>
          <w:numId w:val="38"/>
        </w:numPr>
        <w:contextualSpacing/>
        <w:ind w:left="0" w:firstLine="0"/>
        <w:jc w:val="center"/>
        <w:rPr>
          <w:b/>
          <w:bCs/>
          <w:sz w:val="24"/>
          <w:szCs w:val="24"/>
        </w:rPr>
      </w:pPr>
      <w:r>
        <w:rPr>
          <w:b/>
          <w:bCs/>
          <w:sz w:val="24"/>
          <w:szCs w:val="24"/>
        </w:rPr>
        <w:t xml:space="preserve">Общие </w:t>
      </w:r>
      <w:r>
        <w:rPr>
          <w:b/>
          <w:sz w:val="24"/>
          <w:szCs w:val="24"/>
        </w:rPr>
        <w:t xml:space="preserve">сведения</w:t>
      </w:r>
      <w:r>
        <w:rPr>
          <w:b/>
          <w:bCs/>
          <w:sz w:val="24"/>
          <w:szCs w:val="24"/>
        </w:rPr>
      </w:r>
      <w:r>
        <w:rPr>
          <w:b/>
          <w:bCs/>
          <w:sz w:val="24"/>
          <w:szCs w:val="24"/>
        </w:rPr>
      </w:r>
    </w:p>
    <w:p>
      <w:pPr>
        <w:numPr>
          <w:ilvl w:val="1"/>
          <w:numId w:val="38"/>
        </w:numPr>
        <w:ind w:left="0" w:firstLine="567"/>
        <w:jc w:val="left"/>
        <w:widowControl w:val="off"/>
        <w:rPr>
          <w:b/>
          <w:bCs/>
          <w:sz w:val="24"/>
          <w:szCs w:val="24"/>
        </w:rPr>
      </w:pPr>
      <w:r>
        <w:rPr>
          <w:b/>
          <w:bCs/>
          <w:sz w:val="24"/>
          <w:szCs w:val="24"/>
        </w:rPr>
        <w:t xml:space="preserve">Предмет </w:t>
      </w:r>
      <w:r>
        <w:rPr>
          <w:b/>
          <w:bCs/>
          <w:sz w:val="24"/>
          <w:szCs w:val="24"/>
        </w:rPr>
        <w:t xml:space="preserve">закупки</w:t>
      </w:r>
      <w:r>
        <w:rPr>
          <w:b/>
          <w:bCs/>
          <w:sz w:val="24"/>
          <w:szCs w:val="24"/>
        </w:rPr>
      </w:r>
      <w:r>
        <w:rPr>
          <w:b/>
          <w:bCs/>
          <w:sz w:val="24"/>
          <w:szCs w:val="24"/>
        </w:rPr>
      </w:r>
    </w:p>
    <w:p>
      <w:pPr>
        <w:ind w:firstLine="567"/>
        <w:widowControl w:val="off"/>
        <w:rPr>
          <w:sz w:val="24"/>
          <w:szCs w:val="24"/>
        </w:rPr>
      </w:pPr>
      <w:r>
        <w:rPr>
          <w:sz w:val="24"/>
          <w:szCs w:val="24"/>
        </w:rPr>
        <w:t xml:space="preserve">Предмет </w:t>
      </w:r>
      <w:r>
        <w:rPr>
          <w:sz w:val="24"/>
          <w:szCs w:val="24"/>
        </w:rPr>
        <w:t xml:space="preserve">закупки</w:t>
      </w:r>
      <w:r>
        <w:rPr>
          <w:sz w:val="24"/>
          <w:szCs w:val="24"/>
        </w:rPr>
        <w:t xml:space="preserve"> –</w:t>
      </w:r>
      <w:r>
        <w:rPr>
          <w:sz w:val="24"/>
          <w:szCs w:val="24"/>
        </w:rPr>
        <w:t xml:space="preserve"> </w:t>
      </w:r>
      <w:r>
        <w:rPr>
          <w:sz w:val="24"/>
          <w:szCs w:val="24"/>
        </w:rPr>
        <w:t xml:space="preserve">выполнение работ по переносу с опоры с установленным техническим средством оповещения  из состава региональной системы оповещения населения Ленинградской области по адресу  Ломоносовский район, пгт. Лебяжье, ул. Красногорская у д.6.</w:t>
      </w:r>
      <w:r>
        <w:rPr>
          <w:sz w:val="24"/>
          <w:szCs w:val="24"/>
        </w:rPr>
      </w:r>
      <w:r>
        <w:rPr>
          <w:sz w:val="24"/>
          <w:szCs w:val="24"/>
        </w:rPr>
      </w:r>
    </w:p>
    <w:p>
      <w:pPr>
        <w:numPr>
          <w:ilvl w:val="1"/>
          <w:numId w:val="38"/>
        </w:numPr>
        <w:ind w:left="0" w:firstLine="567"/>
        <w:jc w:val="left"/>
        <w:widowControl w:val="off"/>
        <w:rPr>
          <w:b/>
          <w:bCs/>
          <w:sz w:val="24"/>
          <w:szCs w:val="24"/>
        </w:rPr>
      </w:pPr>
      <w:r>
        <w:rPr>
          <w:b/>
          <w:bCs/>
          <w:sz w:val="24"/>
          <w:szCs w:val="24"/>
        </w:rPr>
        <w:t xml:space="preserve">Цел</w:t>
      </w:r>
      <w:r>
        <w:rPr>
          <w:b/>
          <w:bCs/>
          <w:sz w:val="24"/>
          <w:szCs w:val="24"/>
        </w:rPr>
        <w:t xml:space="preserve">ь выполнения работ</w:t>
      </w:r>
      <w:r>
        <w:rPr>
          <w:b/>
          <w:bCs/>
          <w:sz w:val="24"/>
          <w:szCs w:val="24"/>
        </w:rPr>
        <w:t xml:space="preserve"> </w:t>
      </w:r>
      <w:r>
        <w:rPr>
          <w:b/>
          <w:bCs/>
          <w:sz w:val="24"/>
          <w:szCs w:val="24"/>
        </w:rPr>
      </w:r>
      <w:r>
        <w:rPr>
          <w:b/>
          <w:bCs/>
          <w:sz w:val="24"/>
          <w:szCs w:val="24"/>
        </w:rPr>
      </w:r>
    </w:p>
    <w:p>
      <w:pPr>
        <w:ind w:firstLine="567"/>
        <w:widowControl w:val="off"/>
        <w:rPr>
          <w:bCs/>
          <w:sz w:val="24"/>
          <w:szCs w:val="24"/>
        </w:rPr>
      </w:pPr>
      <w:r>
        <w:rPr>
          <w:bCs/>
          <w:sz w:val="24"/>
          <w:szCs w:val="24"/>
        </w:rPr>
        <w:t xml:space="preserve">Целью </w:t>
      </w:r>
      <w:r>
        <w:rPr>
          <w:bCs/>
          <w:sz w:val="24"/>
          <w:szCs w:val="24"/>
        </w:rPr>
        <w:t xml:space="preserve">выполнения работ </w:t>
      </w:r>
      <w:r>
        <w:rPr>
          <w:bCs/>
          <w:sz w:val="24"/>
          <w:szCs w:val="24"/>
        </w:rPr>
        <w:t xml:space="preserve">является </w:t>
      </w:r>
      <w:r>
        <w:rPr>
          <w:bCs/>
          <w:sz w:val="24"/>
          <w:szCs w:val="24"/>
        </w:rPr>
        <w:t xml:space="preserve">урегулирование</w:t>
      </w:r>
      <w:r>
        <w:rPr>
          <w:bCs/>
          <w:sz w:val="24"/>
          <w:szCs w:val="24"/>
        </w:rPr>
        <w:t xml:space="preserve"> обращения граждан пгт. Лебяжье в части размещения опоры ж/б с установленным техническим средством оповещения</w:t>
      </w:r>
      <w:r>
        <w:rPr>
          <w:bCs/>
          <w:sz w:val="24"/>
          <w:szCs w:val="24"/>
        </w:rPr>
        <w:t xml:space="preserve">.</w:t>
      </w:r>
      <w:r>
        <w:rPr>
          <w:bCs/>
          <w:sz w:val="24"/>
          <w:szCs w:val="24"/>
        </w:rPr>
      </w:r>
      <w:r>
        <w:rPr>
          <w:bCs/>
          <w:sz w:val="24"/>
          <w:szCs w:val="24"/>
        </w:rPr>
      </w:r>
    </w:p>
    <w:p>
      <w:pPr>
        <w:numPr>
          <w:ilvl w:val="1"/>
          <w:numId w:val="38"/>
        </w:numPr>
        <w:ind w:left="0" w:firstLine="709"/>
        <w:jc w:val="left"/>
        <w:widowControl w:val="off"/>
        <w:rPr>
          <w:b/>
          <w:sz w:val="24"/>
          <w:szCs w:val="24"/>
        </w:rPr>
      </w:pPr>
      <w:r>
        <w:rPr>
          <w:b/>
          <w:sz w:val="24"/>
          <w:szCs w:val="24"/>
        </w:rPr>
        <w:t xml:space="preserve">Срок выполнения работ</w:t>
      </w:r>
      <w:r>
        <w:rPr>
          <w:b/>
          <w:sz w:val="24"/>
          <w:szCs w:val="24"/>
        </w:rPr>
        <w:t xml:space="preserve">.</w:t>
      </w:r>
      <w:r>
        <w:rPr>
          <w:b/>
          <w:sz w:val="24"/>
          <w:szCs w:val="24"/>
        </w:rPr>
      </w:r>
      <w:r>
        <w:rPr>
          <w:b/>
          <w:sz w:val="24"/>
          <w:szCs w:val="24"/>
        </w:rPr>
      </w:r>
    </w:p>
    <w:p>
      <w:pPr>
        <w:ind w:firstLine="567"/>
        <w:widowControl w:val="off"/>
        <w:rPr>
          <w:sz w:val="24"/>
          <w:szCs w:val="24"/>
        </w:rPr>
      </w:pPr>
      <w:r>
        <w:rPr>
          <w:sz w:val="24"/>
          <w:szCs w:val="24"/>
        </w:rPr>
        <w:t xml:space="preserve">Срок </w:t>
      </w:r>
      <w:r>
        <w:rPr>
          <w:sz w:val="24"/>
          <w:szCs w:val="24"/>
        </w:rPr>
        <w:t xml:space="preserve">выполнения работ</w:t>
      </w:r>
      <w:r>
        <w:rPr>
          <w:sz w:val="24"/>
          <w:szCs w:val="24"/>
        </w:rPr>
        <w:t xml:space="preserve">: </w:t>
      </w:r>
      <w:r>
        <w:rPr>
          <w:sz w:val="24"/>
          <w:szCs w:val="24"/>
        </w:rPr>
        <w:t xml:space="preserve">с момента заключения контракта по 30 сентября 2026 года.</w:t>
      </w:r>
      <w:r>
        <w:rPr>
          <w:sz w:val="24"/>
          <w:szCs w:val="24"/>
        </w:rPr>
      </w:r>
      <w:r>
        <w:rPr>
          <w:sz w:val="24"/>
          <w:szCs w:val="24"/>
        </w:rPr>
      </w:r>
    </w:p>
    <w:p>
      <w:pPr>
        <w:ind w:firstLine="709"/>
        <w:widowControl w:val="off"/>
        <w:rPr>
          <w:b/>
          <w:sz w:val="24"/>
          <w:szCs w:val="24"/>
        </w:rPr>
      </w:pPr>
      <w:r>
        <w:rPr>
          <w:sz w:val="24"/>
          <w:szCs w:val="24"/>
        </w:rPr>
        <w:t xml:space="preserve">1.4. </w:t>
      </w:r>
      <w:r>
        <w:rPr>
          <w:sz w:val="24"/>
          <w:szCs w:val="24"/>
        </w:rPr>
        <w:t xml:space="preserve">     </w:t>
      </w:r>
      <w:r>
        <w:rPr>
          <w:b/>
          <w:sz w:val="24"/>
          <w:szCs w:val="24"/>
        </w:rPr>
        <w:t xml:space="preserve">Место выполнения работ</w:t>
      </w:r>
      <w:r>
        <w:rPr>
          <w:b/>
          <w:sz w:val="24"/>
          <w:szCs w:val="24"/>
        </w:rPr>
        <w:t xml:space="preserve">.</w:t>
      </w:r>
      <w:r>
        <w:rPr>
          <w:b/>
          <w:sz w:val="24"/>
          <w:szCs w:val="24"/>
        </w:rPr>
      </w:r>
      <w:r>
        <w:rPr>
          <w:b/>
          <w:sz w:val="24"/>
          <w:szCs w:val="24"/>
        </w:rPr>
      </w:r>
    </w:p>
    <w:p>
      <w:pPr>
        <w:ind w:firstLine="709"/>
        <w:widowControl w:val="off"/>
        <w:rPr>
          <w:sz w:val="24"/>
          <w:szCs w:val="24"/>
        </w:rPr>
      </w:pPr>
      <w:r>
        <w:rPr>
          <w:sz w:val="24"/>
          <w:szCs w:val="24"/>
        </w:rPr>
        <w:t xml:space="preserve">Мест</w:t>
      </w:r>
      <w:r>
        <w:rPr>
          <w:sz w:val="24"/>
          <w:szCs w:val="24"/>
        </w:rPr>
        <w:t xml:space="preserve">о</w:t>
      </w:r>
      <w:r>
        <w:rPr>
          <w:sz w:val="24"/>
          <w:szCs w:val="24"/>
        </w:rPr>
        <w:t xml:space="preserve"> выполнения работ</w:t>
      </w:r>
      <w:r>
        <w:rPr>
          <w:sz w:val="24"/>
          <w:szCs w:val="24"/>
        </w:rPr>
        <w:t xml:space="preserve">:</w:t>
      </w:r>
      <w:r>
        <w:rPr>
          <w:sz w:val="24"/>
          <w:szCs w:val="24"/>
        </w:rPr>
        <w:t xml:space="preserve"> </w:t>
      </w:r>
      <w:r>
        <w:rPr>
          <w:sz w:val="24"/>
          <w:szCs w:val="24"/>
        </w:rPr>
        <w:t xml:space="preserve">Ленинградская область, </w:t>
      </w:r>
      <w:r>
        <w:rPr>
          <w:sz w:val="24"/>
          <w:szCs w:val="24"/>
        </w:rPr>
        <w:t xml:space="preserve">Лебяженское го</w:t>
      </w:r>
      <w:r>
        <w:rPr>
          <w:sz w:val="24"/>
          <w:szCs w:val="24"/>
        </w:rPr>
        <w:t xml:space="preserve">родско</w:t>
      </w:r>
      <w:r>
        <w:rPr>
          <w:sz w:val="24"/>
          <w:szCs w:val="24"/>
        </w:rPr>
        <w:t xml:space="preserve">е</w:t>
      </w:r>
      <w:r>
        <w:rPr>
          <w:sz w:val="24"/>
          <w:szCs w:val="24"/>
        </w:rPr>
        <w:t xml:space="preserve"> поселени</w:t>
      </w:r>
      <w:r>
        <w:rPr>
          <w:sz w:val="24"/>
          <w:szCs w:val="24"/>
        </w:rPr>
        <w:t xml:space="preserve">е, </w:t>
      </w:r>
      <w:r>
        <w:rPr>
          <w:sz w:val="24"/>
          <w:szCs w:val="24"/>
        </w:rPr>
        <w:t xml:space="preserve">пгт. Лебяжье, ул. Красногорская, у д.6</w:t>
      </w:r>
      <w:r>
        <w:rPr>
          <w:sz w:val="24"/>
          <w:szCs w:val="24"/>
        </w:rPr>
        <w:t xml:space="preserve">.</w:t>
      </w:r>
      <w:r>
        <w:rPr>
          <w:sz w:val="24"/>
          <w:szCs w:val="24"/>
        </w:rPr>
        <w:t xml:space="preserve"> </w:t>
      </w:r>
      <w:r>
        <w:rPr>
          <w:sz w:val="24"/>
          <w:szCs w:val="24"/>
        </w:rPr>
      </w:r>
      <w:r>
        <w:rPr>
          <w:sz w:val="24"/>
          <w:szCs w:val="24"/>
        </w:rPr>
      </w:r>
    </w:p>
    <w:p>
      <w:pPr>
        <w:widowControl w:val="off"/>
        <w:rPr>
          <w:sz w:val="24"/>
          <w:szCs w:val="24"/>
        </w:rPr>
      </w:pPr>
      <w:r>
        <w:rPr>
          <w:sz w:val="24"/>
          <w:szCs w:val="24"/>
        </w:rPr>
      </w:r>
      <w:r>
        <w:rPr>
          <w:sz w:val="24"/>
          <w:szCs w:val="24"/>
        </w:rPr>
      </w:r>
      <w:r>
        <w:rPr>
          <w:sz w:val="24"/>
          <w:szCs w:val="24"/>
        </w:rPr>
      </w:r>
    </w:p>
    <w:p>
      <w:pPr>
        <w:numPr>
          <w:ilvl w:val="0"/>
          <w:numId w:val="38"/>
        </w:numPr>
        <w:contextualSpacing/>
        <w:jc w:val="center"/>
        <w:rPr>
          <w:b/>
          <w:sz w:val="24"/>
          <w:szCs w:val="24"/>
        </w:rPr>
      </w:pPr>
      <w:r>
        <w:rPr>
          <w:b/>
          <w:sz w:val="24"/>
          <w:szCs w:val="24"/>
        </w:rPr>
        <w:t xml:space="preserve">Состав </w:t>
      </w:r>
      <w:r>
        <w:rPr>
          <w:b/>
          <w:sz w:val="24"/>
          <w:szCs w:val="24"/>
        </w:rPr>
        <w:t xml:space="preserve">работ</w:t>
      </w:r>
      <w:r>
        <w:rPr>
          <w:b/>
          <w:sz w:val="24"/>
          <w:szCs w:val="24"/>
        </w:rPr>
        <w:t xml:space="preserve">.</w:t>
      </w:r>
      <w:r>
        <w:rPr>
          <w:b/>
          <w:sz w:val="24"/>
          <w:szCs w:val="24"/>
        </w:rPr>
      </w:r>
      <w:r>
        <w:rPr>
          <w:b/>
          <w:sz w:val="24"/>
          <w:szCs w:val="24"/>
        </w:rPr>
      </w:r>
    </w:p>
    <w:p>
      <w:pPr>
        <w:contextualSpacing/>
        <w:ind w:firstLine="709"/>
        <w:rPr>
          <w:sz w:val="24"/>
          <w:szCs w:val="24"/>
        </w:rPr>
      </w:pPr>
      <w:r>
        <w:rPr>
          <w:sz w:val="24"/>
          <w:szCs w:val="24"/>
        </w:rPr>
        <w:t xml:space="preserve">2.1.</w:t>
      </w:r>
      <w:r>
        <w:rPr>
          <w:sz w:val="24"/>
          <w:szCs w:val="24"/>
        </w:rPr>
        <w:t xml:space="preserve"> </w:t>
      </w:r>
      <w:r>
        <w:rPr>
          <w:sz w:val="24"/>
          <w:szCs w:val="24"/>
        </w:rPr>
        <w:t xml:space="preserve">Демонтаж телекоммуникационного шкафа с рупорными громкоговорителями.</w:t>
      </w:r>
      <w:r>
        <w:rPr>
          <w:sz w:val="24"/>
          <w:szCs w:val="24"/>
        </w:rPr>
      </w:r>
      <w:r>
        <w:rPr>
          <w:sz w:val="24"/>
          <w:szCs w:val="24"/>
        </w:rPr>
      </w:r>
    </w:p>
    <w:p>
      <w:pPr>
        <w:contextualSpacing/>
        <w:ind w:firstLine="709"/>
        <w:rPr>
          <w:sz w:val="24"/>
          <w:szCs w:val="24"/>
        </w:rPr>
      </w:pPr>
      <w:r>
        <w:rPr>
          <w:sz w:val="24"/>
          <w:szCs w:val="24"/>
        </w:rPr>
        <w:t xml:space="preserve">2.2. Демонтаж опоры ж/б</w:t>
      </w:r>
      <w:r>
        <w:rPr>
          <w:sz w:val="24"/>
          <w:szCs w:val="24"/>
        </w:rPr>
        <w:t xml:space="preserve"> с проезжей части дороги</w:t>
      </w:r>
      <w:r>
        <w:rPr>
          <w:sz w:val="24"/>
          <w:szCs w:val="24"/>
        </w:rPr>
        <w:t xml:space="preserve">.</w:t>
      </w:r>
      <w:r>
        <w:rPr>
          <w:sz w:val="24"/>
          <w:szCs w:val="24"/>
        </w:rPr>
      </w:r>
      <w:r>
        <w:rPr>
          <w:sz w:val="24"/>
          <w:szCs w:val="24"/>
        </w:rPr>
      </w:r>
    </w:p>
    <w:p>
      <w:pPr>
        <w:contextualSpacing/>
        <w:ind w:firstLine="709"/>
        <w:rPr>
          <w:sz w:val="24"/>
          <w:szCs w:val="24"/>
        </w:rPr>
      </w:pPr>
      <w:r>
        <w:rPr>
          <w:sz w:val="24"/>
          <w:szCs w:val="24"/>
        </w:rPr>
        <w:t xml:space="preserve">2.3. </w:t>
      </w:r>
      <w:bookmarkStart w:id="0" w:name="undefined"/>
      <w:r>
        <w:rPr>
          <w:sz w:val="24"/>
          <w:szCs w:val="24"/>
        </w:rPr>
        <w:t xml:space="preserve">Бурение</w:t>
      </w:r>
      <w:r>
        <w:rPr>
          <w:sz w:val="24"/>
          <w:szCs w:val="24"/>
        </w:rPr>
        <w:t xml:space="preserve"> скважины под установку опоры</w:t>
      </w:r>
      <w:r>
        <w:rPr>
          <w:sz w:val="24"/>
          <w:szCs w:val="24"/>
        </w:rPr>
        <w:t xml:space="preserve"> за территорией проезжей части дороги</w:t>
      </w:r>
      <w:r>
        <w:rPr>
          <w:sz w:val="24"/>
          <w:szCs w:val="24"/>
        </w:rPr>
        <w:t xml:space="preserve">, с </w:t>
      </w:r>
      <w:r>
        <w:rPr>
          <w:sz w:val="24"/>
          <w:szCs w:val="24"/>
        </w:rPr>
        <w:t xml:space="preserve">последующей установкой</w:t>
      </w:r>
      <w:r>
        <w:rPr>
          <w:sz w:val="24"/>
          <w:szCs w:val="24"/>
        </w:rPr>
        <w:t xml:space="preserve"> </w:t>
      </w:r>
      <w:r>
        <w:rPr>
          <w:sz w:val="24"/>
          <w:szCs w:val="24"/>
        </w:rPr>
        <w:t xml:space="preserve">демонтированной </w:t>
      </w:r>
      <w:r>
        <w:rPr>
          <w:sz w:val="24"/>
          <w:szCs w:val="24"/>
        </w:rPr>
        <w:t xml:space="preserve">опоры</w:t>
      </w:r>
      <w:r>
        <w:rPr>
          <w:sz w:val="24"/>
          <w:szCs w:val="24"/>
        </w:rPr>
        <w:t xml:space="preserve">.</w:t>
      </w:r>
      <w:r>
        <w:rPr>
          <w:sz w:val="24"/>
          <w:szCs w:val="24"/>
        </w:rPr>
      </w:r>
      <w:r>
        <w:rPr>
          <w:sz w:val="24"/>
          <w:szCs w:val="24"/>
        </w:rPr>
      </w:r>
    </w:p>
    <w:p>
      <w:pPr>
        <w:ind w:firstLine="709"/>
        <w:tabs>
          <w:tab w:val="left" w:pos="1418" w:leader="none"/>
        </w:tabs>
        <w:rPr>
          <w:sz w:val="24"/>
          <w:szCs w:val="24"/>
        </w:rPr>
      </w:pPr>
      <w:r>
        <w:rPr>
          <w:sz w:val="24"/>
          <w:szCs w:val="24"/>
        </w:rPr>
        <w:t xml:space="preserve">2.3. Монтаж на опоре телекоммуникационного шкафа</w:t>
      </w:r>
      <w:r>
        <w:rPr>
          <w:sz w:val="24"/>
          <w:szCs w:val="24"/>
        </w:rPr>
        <w:t xml:space="preserve">.</w:t>
      </w:r>
      <w:r>
        <w:rPr>
          <w:sz w:val="24"/>
          <w:szCs w:val="24"/>
        </w:rPr>
      </w:r>
      <w:r>
        <w:rPr>
          <w:sz w:val="24"/>
          <w:szCs w:val="24"/>
        </w:rPr>
      </w:r>
    </w:p>
    <w:p>
      <w:pPr>
        <w:ind w:firstLine="709"/>
        <w:tabs>
          <w:tab w:val="left" w:pos="1418" w:leader="none"/>
        </w:tabs>
        <w:rPr>
          <w:sz w:val="24"/>
          <w:szCs w:val="24"/>
        </w:rPr>
      </w:pPr>
      <w:r>
        <w:rPr>
          <w:sz w:val="24"/>
          <w:szCs w:val="24"/>
        </w:rPr>
        <w:t xml:space="preserve">2.4.</w:t>
      </w:r>
      <w:r>
        <w:rPr>
          <w:sz w:val="24"/>
          <w:szCs w:val="24"/>
        </w:rPr>
        <w:t xml:space="preserve"> </w:t>
      </w:r>
      <w:r>
        <w:rPr>
          <w:sz w:val="24"/>
          <w:szCs w:val="24"/>
        </w:rPr>
        <w:t xml:space="preserve">М</w:t>
      </w:r>
      <w:r>
        <w:rPr>
          <w:sz w:val="24"/>
          <w:szCs w:val="24"/>
        </w:rPr>
        <w:t xml:space="preserve">онтаж </w:t>
      </w:r>
      <w:r>
        <w:rPr>
          <w:sz w:val="24"/>
          <w:szCs w:val="24"/>
        </w:rPr>
        <w:t xml:space="preserve">на опоре </w:t>
      </w:r>
      <w:r>
        <w:rPr>
          <w:sz w:val="24"/>
          <w:szCs w:val="24"/>
        </w:rPr>
        <w:t xml:space="preserve">рупорных громкоговорителей (6 шт.).</w:t>
      </w:r>
      <w:r>
        <w:rPr>
          <w:sz w:val="24"/>
          <w:szCs w:val="24"/>
        </w:rPr>
      </w:r>
      <w:r>
        <w:rPr>
          <w:sz w:val="24"/>
          <w:szCs w:val="24"/>
        </w:rPr>
      </w:r>
    </w:p>
    <w:p>
      <w:pPr>
        <w:ind w:firstLine="709"/>
        <w:tabs>
          <w:tab w:val="left" w:pos="1418" w:leader="none"/>
        </w:tabs>
        <w:rPr>
          <w:sz w:val="24"/>
          <w:szCs w:val="24"/>
        </w:rPr>
      </w:pPr>
      <w:r>
        <w:rPr>
          <w:sz w:val="24"/>
          <w:szCs w:val="24"/>
        </w:rPr>
        <w:t xml:space="preserve">2.4. Восстановление подключения телекоммуникационного шкафа к электрической сети.</w:t>
      </w:r>
      <w:r>
        <w:rPr>
          <w:sz w:val="24"/>
          <w:szCs w:val="24"/>
        </w:rPr>
      </w:r>
      <w:r>
        <w:rPr>
          <w:sz w:val="24"/>
          <w:szCs w:val="24"/>
        </w:rPr>
      </w:r>
    </w:p>
    <w:p>
      <w:pPr>
        <w:ind w:firstLine="709"/>
        <w:tabs>
          <w:tab w:val="left" w:pos="1418" w:leader="none"/>
        </w:tabs>
        <w:rPr>
          <w:sz w:val="24"/>
          <w:szCs w:val="24"/>
        </w:rPr>
      </w:pPr>
      <w:r>
        <w:rPr>
          <w:sz w:val="24"/>
          <w:szCs w:val="24"/>
        </w:rPr>
      </w:r>
      <w:r>
        <w:rPr>
          <w:sz w:val="24"/>
          <w:szCs w:val="24"/>
        </w:rPr>
      </w:r>
      <w:r>
        <w:rPr>
          <w:sz w:val="24"/>
          <w:szCs w:val="24"/>
        </w:rPr>
      </w:r>
    </w:p>
    <w:p>
      <w:pPr>
        <w:ind w:firstLine="709"/>
        <w:tabs>
          <w:tab w:val="left" w:pos="1418" w:leader="none"/>
        </w:tabs>
        <w:rPr>
          <w:sz w:val="24"/>
          <w:szCs w:val="24"/>
        </w:rPr>
      </w:pPr>
      <w:r>
        <w:rPr>
          <w:sz w:val="24"/>
          <w:szCs w:val="24"/>
        </w:rPr>
      </w:r>
      <w:bookmarkEnd w:id="0"/>
      <w:r>
        <w:rPr>
          <w:sz w:val="24"/>
          <w:szCs w:val="24"/>
        </w:rPr>
      </w:r>
      <w:r>
        <w:rPr>
          <w:sz w:val="24"/>
          <w:szCs w:val="24"/>
        </w:rPr>
      </w:r>
    </w:p>
    <w:p>
      <w:pPr>
        <w:pStyle w:val="774"/>
        <w:numPr>
          <w:ilvl w:val="0"/>
          <w:numId w:val="38"/>
        </w:numPr>
        <w:jc w:val="center"/>
        <w:rPr>
          <w:b/>
          <w:sz w:val="24"/>
          <w:szCs w:val="24"/>
        </w:rPr>
      </w:pPr>
      <w:r>
        <w:rPr>
          <w:b/>
          <w:sz w:val="24"/>
          <w:szCs w:val="24"/>
        </w:rPr>
        <w:t xml:space="preserve">Требования к составу и содержанию работ</w:t>
      </w:r>
      <w:r>
        <w:rPr>
          <w:b/>
          <w:sz w:val="24"/>
          <w:szCs w:val="24"/>
        </w:rPr>
        <w:t xml:space="preserve">.</w:t>
      </w:r>
      <w:r>
        <w:rPr>
          <w:b/>
          <w:sz w:val="24"/>
          <w:szCs w:val="24"/>
        </w:rPr>
      </w:r>
      <w:r>
        <w:rPr>
          <w:b/>
          <w:sz w:val="24"/>
          <w:szCs w:val="24"/>
        </w:rPr>
      </w:r>
    </w:p>
    <w:p>
      <w:pPr>
        <w:pStyle w:val="774"/>
        <w:ind w:left="0" w:firstLine="709"/>
        <w:rPr>
          <w:sz w:val="24"/>
          <w:szCs w:val="24"/>
        </w:rPr>
      </w:pPr>
      <w:r>
        <w:rPr>
          <w:sz w:val="24"/>
          <w:szCs w:val="24"/>
        </w:rPr>
        <w:t xml:space="preserve">3.1. Опора </w:t>
      </w:r>
      <w:r>
        <w:rPr>
          <w:sz w:val="24"/>
          <w:szCs w:val="24"/>
        </w:rPr>
        <w:t xml:space="preserve">устанавливается за территорией проезжей части дороги на минимальное расстояние от места ранее демонтированной опоры.</w:t>
      </w:r>
      <w:r>
        <w:rPr>
          <w:sz w:val="24"/>
          <w:szCs w:val="24"/>
        </w:rPr>
      </w:r>
      <w:r>
        <w:rPr>
          <w:sz w:val="24"/>
          <w:szCs w:val="24"/>
        </w:rPr>
      </w:r>
    </w:p>
    <w:p>
      <w:pPr>
        <w:pStyle w:val="774"/>
        <w:ind w:left="0" w:firstLine="709"/>
        <w:rPr>
          <w:sz w:val="24"/>
          <w:szCs w:val="24"/>
        </w:rPr>
      </w:pPr>
      <w:r>
        <w:rPr>
          <w:sz w:val="24"/>
          <w:szCs w:val="24"/>
        </w:rPr>
        <w:t xml:space="preserve">3.3. </w:t>
      </w:r>
      <w:r>
        <w:rPr>
          <w:sz w:val="24"/>
          <w:szCs w:val="24"/>
        </w:rPr>
        <w:t xml:space="preserve">Высота </w:t>
      </w:r>
      <w:r>
        <w:rPr>
          <w:sz w:val="24"/>
          <w:szCs w:val="24"/>
        </w:rPr>
        <w:t xml:space="preserve">размещения </w:t>
      </w:r>
      <w:r>
        <w:rPr>
          <w:sz w:val="24"/>
          <w:szCs w:val="24"/>
        </w:rPr>
        <w:t xml:space="preserve">телекоммуникационного шкафа на опоре 3 метра от уровня земли.</w:t>
      </w:r>
      <w:r>
        <w:rPr>
          <w:sz w:val="24"/>
          <w:szCs w:val="24"/>
        </w:rPr>
      </w:r>
      <w:r>
        <w:rPr>
          <w:sz w:val="24"/>
          <w:szCs w:val="24"/>
        </w:rPr>
      </w:r>
    </w:p>
    <w:p>
      <w:pPr>
        <w:pStyle w:val="774"/>
        <w:ind w:left="0" w:firstLine="709"/>
        <w:rPr>
          <w:sz w:val="24"/>
          <w:szCs w:val="24"/>
        </w:rPr>
      </w:pPr>
      <w:r>
        <w:rPr>
          <w:sz w:val="24"/>
          <w:szCs w:val="24"/>
        </w:rPr>
        <w:t xml:space="preserve">3.</w:t>
      </w:r>
      <w:r>
        <w:rPr>
          <w:sz w:val="24"/>
          <w:szCs w:val="24"/>
        </w:rPr>
        <w:t xml:space="preserve">4</w:t>
      </w:r>
      <w:r>
        <w:rPr>
          <w:sz w:val="24"/>
          <w:szCs w:val="24"/>
        </w:rPr>
        <w:t xml:space="preserve">. Высота разме</w:t>
      </w:r>
      <w:r>
        <w:rPr>
          <w:sz w:val="24"/>
          <w:szCs w:val="24"/>
        </w:rPr>
        <w:t xml:space="preserve">щения рупорных громкоговорителей на опоре 6 метров от уровня земли.</w:t>
      </w:r>
      <w:r>
        <w:rPr>
          <w:sz w:val="24"/>
          <w:szCs w:val="24"/>
        </w:rPr>
      </w:r>
      <w:r>
        <w:rPr>
          <w:sz w:val="24"/>
          <w:szCs w:val="24"/>
        </w:rPr>
      </w:r>
    </w:p>
    <w:p>
      <w:pPr>
        <w:contextualSpacing/>
        <w:jc w:val="center"/>
        <w:rPr>
          <w:b/>
          <w:sz w:val="24"/>
          <w:szCs w:val="24"/>
        </w:rPr>
      </w:pPr>
      <w:r>
        <w:rPr>
          <w:b/>
          <w:sz w:val="24"/>
          <w:szCs w:val="24"/>
        </w:rPr>
      </w:r>
      <w:r>
        <w:rPr>
          <w:b/>
          <w:sz w:val="24"/>
          <w:szCs w:val="24"/>
        </w:rPr>
      </w:r>
      <w:r>
        <w:rPr>
          <w:b/>
          <w:sz w:val="24"/>
          <w:szCs w:val="24"/>
        </w:rPr>
      </w:r>
    </w:p>
    <w:p>
      <w:pPr>
        <w:pStyle w:val="774"/>
        <w:numPr>
          <w:ilvl w:val="0"/>
          <w:numId w:val="38"/>
        </w:numPr>
        <w:contextualSpacing/>
        <w:ind w:left="0" w:firstLine="0"/>
        <w:jc w:val="center"/>
        <w:rPr>
          <w:b/>
          <w:sz w:val="24"/>
          <w:szCs w:val="24"/>
        </w:rPr>
      </w:pPr>
      <w:r>
        <w:rPr>
          <w:b/>
          <w:sz w:val="24"/>
          <w:szCs w:val="24"/>
        </w:rPr>
        <w:t xml:space="preserve">Требования к </w:t>
      </w:r>
      <w:r>
        <w:rPr>
          <w:b/>
          <w:sz w:val="24"/>
          <w:szCs w:val="24"/>
        </w:rPr>
        <w:t xml:space="preserve">исполнителю</w:t>
      </w:r>
      <w:r>
        <w:rPr>
          <w:b/>
          <w:sz w:val="24"/>
          <w:szCs w:val="24"/>
        </w:rPr>
        <w:t xml:space="preserve">.</w:t>
      </w:r>
      <w:r>
        <w:rPr>
          <w:b/>
          <w:sz w:val="24"/>
          <w:szCs w:val="24"/>
        </w:rPr>
      </w:r>
      <w:r>
        <w:rPr>
          <w:b/>
          <w:sz w:val="24"/>
          <w:szCs w:val="24"/>
        </w:rPr>
      </w:r>
    </w:p>
    <w:p>
      <w:pPr>
        <w:numPr>
          <w:ilvl w:val="1"/>
          <w:numId w:val="38"/>
        </w:numPr>
        <w:ind w:left="0" w:firstLine="567"/>
        <w:rPr>
          <w:sz w:val="24"/>
          <w:szCs w:val="24"/>
        </w:rPr>
      </w:pPr>
      <w:r>
        <w:rPr>
          <w:sz w:val="24"/>
          <w:szCs w:val="24"/>
        </w:rPr>
        <w:t xml:space="preserve">Работы выполняются организацией, имеющей допуск к соответствующему виду работ, имеющей в штате сотрудников </w:t>
      </w:r>
      <w:r>
        <w:rPr>
          <w:sz w:val="24"/>
          <w:szCs w:val="24"/>
        </w:rPr>
        <w:t xml:space="preserve">с соответствующей квалификацией и необходимыми допусками к выполнению подобного рода работ</w:t>
      </w:r>
      <w:r>
        <w:rPr>
          <w:sz w:val="24"/>
          <w:szCs w:val="24"/>
        </w:rPr>
        <w:t xml:space="preserve">.</w:t>
      </w:r>
      <w:r>
        <w:rPr>
          <w:sz w:val="24"/>
          <w:szCs w:val="24"/>
        </w:rPr>
      </w:r>
      <w:r>
        <w:rPr>
          <w:sz w:val="24"/>
          <w:szCs w:val="24"/>
        </w:rPr>
      </w:r>
    </w:p>
    <w:p>
      <w:pPr>
        <w:numPr>
          <w:ilvl w:val="1"/>
          <w:numId w:val="38"/>
        </w:numPr>
        <w:ind w:left="0" w:firstLine="567"/>
        <w:rPr>
          <w:sz w:val="24"/>
          <w:szCs w:val="24"/>
        </w:rPr>
      </w:pPr>
      <w:r>
        <w:rPr>
          <w:sz w:val="24"/>
          <w:szCs w:val="24"/>
        </w:rPr>
        <w:t xml:space="preserve">Оборудование, используемое при проведении работ должно иметь действующее свидетельство о поверке</w:t>
      </w:r>
      <w:r>
        <w:rPr>
          <w:sz w:val="24"/>
          <w:szCs w:val="24"/>
        </w:rPr>
        <w:t xml:space="preserve">.</w:t>
      </w:r>
      <w:r>
        <w:rPr>
          <w:sz w:val="24"/>
          <w:szCs w:val="24"/>
        </w:rPr>
        <w:t xml:space="preserve"> </w:t>
      </w:r>
      <w:r>
        <w:rPr>
          <w:sz w:val="24"/>
          <w:szCs w:val="24"/>
        </w:rPr>
      </w:r>
      <w:r>
        <w:rPr>
          <w:sz w:val="24"/>
          <w:szCs w:val="24"/>
        </w:rPr>
      </w:r>
    </w:p>
    <w:p>
      <w:pPr>
        <w:numPr>
          <w:ilvl w:val="1"/>
          <w:numId w:val="38"/>
        </w:numPr>
        <w:ind w:left="0" w:firstLine="567"/>
        <w:rPr>
          <w:sz w:val="24"/>
          <w:szCs w:val="24"/>
        </w:rPr>
      </w:pPr>
      <w:r>
        <w:rPr>
          <w:sz w:val="24"/>
          <w:szCs w:val="24"/>
        </w:rPr>
        <w:t xml:space="preserve">Исполнитель </w:t>
      </w:r>
      <w:r>
        <w:rPr>
          <w:sz w:val="24"/>
          <w:szCs w:val="24"/>
        </w:rPr>
        <w:t xml:space="preserve">должен</w:t>
      </w:r>
      <w:r>
        <w:rPr>
          <w:sz w:val="24"/>
          <w:szCs w:val="24"/>
        </w:rPr>
        <w:t xml:space="preserve"> иметь транспорт для доставки оборудования и работни</w:t>
      </w:r>
      <w:r>
        <w:rPr>
          <w:sz w:val="24"/>
          <w:szCs w:val="24"/>
        </w:rPr>
        <w:t xml:space="preserve">ков до объекта проведения работ</w:t>
      </w:r>
      <w:r>
        <w:rPr>
          <w:sz w:val="24"/>
          <w:szCs w:val="24"/>
        </w:rPr>
        <w:t xml:space="preserve">.</w:t>
      </w:r>
      <w:r>
        <w:rPr>
          <w:sz w:val="24"/>
          <w:szCs w:val="24"/>
        </w:rPr>
      </w:r>
      <w:r>
        <w:rPr>
          <w:sz w:val="24"/>
          <w:szCs w:val="24"/>
        </w:rPr>
      </w:r>
    </w:p>
    <w:p>
      <w:pPr>
        <w:rPr>
          <w:sz w:val="24"/>
          <w:szCs w:val="24"/>
        </w:rPr>
      </w:pPr>
      <w:r>
        <w:rPr>
          <w:sz w:val="24"/>
          <w:szCs w:val="24"/>
        </w:rPr>
      </w:r>
      <w:r>
        <w:rPr>
          <w:sz w:val="24"/>
          <w:szCs w:val="24"/>
        </w:rPr>
      </w:r>
      <w:r>
        <w:rPr>
          <w:sz w:val="24"/>
          <w:szCs w:val="24"/>
        </w:rPr>
      </w:r>
    </w:p>
    <w:p>
      <w:pPr>
        <w:pStyle w:val="774"/>
        <w:numPr>
          <w:ilvl w:val="0"/>
          <w:numId w:val="38"/>
        </w:numPr>
        <w:jc w:val="center"/>
        <w:rPr>
          <w:b/>
          <w:sz w:val="24"/>
          <w:szCs w:val="24"/>
        </w:rPr>
      </w:pPr>
      <w:r>
        <w:rPr>
          <w:b/>
          <w:sz w:val="24"/>
          <w:szCs w:val="24"/>
        </w:rPr>
        <w:t xml:space="preserve">Требования к безопасности выполнения работ</w:t>
      </w:r>
      <w:r>
        <w:rPr>
          <w:b/>
          <w:sz w:val="24"/>
          <w:szCs w:val="24"/>
        </w:rPr>
        <w:t xml:space="preserve">.</w:t>
      </w:r>
      <w:r>
        <w:rPr>
          <w:b/>
          <w:sz w:val="24"/>
          <w:szCs w:val="24"/>
        </w:rPr>
      </w:r>
      <w:r>
        <w:rPr>
          <w:b/>
          <w:sz w:val="24"/>
          <w:szCs w:val="24"/>
        </w:rPr>
      </w:r>
    </w:p>
    <w:p>
      <w:pPr>
        <w:pStyle w:val="774"/>
        <w:ind w:left="1069"/>
        <w:rPr>
          <w:b/>
          <w:sz w:val="24"/>
          <w:szCs w:val="24"/>
        </w:rPr>
      </w:pPr>
      <w:r>
        <w:rPr>
          <w:b/>
          <w:sz w:val="24"/>
          <w:szCs w:val="24"/>
        </w:rPr>
      </w:r>
      <w:r>
        <w:rPr>
          <w:b/>
          <w:sz w:val="24"/>
          <w:szCs w:val="24"/>
        </w:rPr>
      </w:r>
      <w:r>
        <w:rPr>
          <w:b/>
          <w:sz w:val="24"/>
          <w:szCs w:val="24"/>
        </w:rPr>
      </w:r>
    </w:p>
    <w:p>
      <w:pPr>
        <w:contextualSpacing/>
        <w:rPr>
          <w:sz w:val="24"/>
          <w:szCs w:val="24"/>
        </w:rPr>
      </w:pPr>
      <w:r>
        <w:rPr>
          <w:sz w:val="24"/>
          <w:szCs w:val="24"/>
        </w:rPr>
        <w:t xml:space="preserve">5</w:t>
      </w:r>
      <w:r>
        <w:rPr>
          <w:sz w:val="24"/>
          <w:szCs w:val="24"/>
        </w:rPr>
        <w:t xml:space="preserve">.1.</w:t>
      </w:r>
      <w:r>
        <w:rPr>
          <w:sz w:val="24"/>
          <w:szCs w:val="24"/>
        </w:rPr>
        <w:t xml:space="preserve"> </w:t>
      </w:r>
      <w:r>
        <w:rPr>
          <w:sz w:val="24"/>
          <w:szCs w:val="24"/>
        </w:rPr>
        <w:t xml:space="preserve">Правила по охране труда при работе на высоте (Приказ Минтруда от 16.11.2020 №782н)</w:t>
      </w:r>
      <w:r>
        <w:rPr>
          <w:sz w:val="24"/>
          <w:szCs w:val="24"/>
        </w:rPr>
        <w:t xml:space="preserve">.</w:t>
      </w:r>
      <w:r>
        <w:rPr>
          <w:sz w:val="24"/>
          <w:szCs w:val="24"/>
        </w:rPr>
      </w:r>
      <w:r>
        <w:rPr>
          <w:sz w:val="24"/>
          <w:szCs w:val="24"/>
        </w:rPr>
      </w:r>
    </w:p>
    <w:p>
      <w:pPr>
        <w:contextualSpacing/>
        <w:rPr>
          <w:sz w:val="24"/>
          <w:szCs w:val="24"/>
        </w:rPr>
      </w:pPr>
      <w:r>
        <w:rPr>
          <w:sz w:val="24"/>
          <w:szCs w:val="24"/>
        </w:rPr>
        <w:t xml:space="preserve">5</w:t>
      </w:r>
      <w:r>
        <w:rPr>
          <w:sz w:val="24"/>
          <w:szCs w:val="24"/>
        </w:rPr>
        <w:t xml:space="preserve">.2. </w:t>
      </w:r>
      <w:r>
        <w:rPr>
          <w:sz w:val="24"/>
          <w:szCs w:val="24"/>
        </w:rPr>
        <w:t xml:space="preserve">Правила по охране труда при работе с инструментом и приспособлениями (Приказ Минтруда от 27.11.2020 №835н)</w:t>
      </w:r>
      <w:r>
        <w:rPr>
          <w:sz w:val="24"/>
          <w:szCs w:val="24"/>
        </w:rPr>
        <w:t xml:space="preserve">.</w:t>
      </w:r>
      <w:r>
        <w:rPr>
          <w:sz w:val="24"/>
          <w:szCs w:val="24"/>
        </w:rPr>
      </w:r>
      <w:r>
        <w:rPr>
          <w:sz w:val="24"/>
          <w:szCs w:val="24"/>
        </w:rPr>
      </w:r>
    </w:p>
    <w:p>
      <w:pPr>
        <w:contextualSpacing/>
        <w:rPr>
          <w:sz w:val="24"/>
          <w:szCs w:val="24"/>
        </w:rPr>
      </w:pPr>
      <w:r>
        <w:rPr>
          <w:sz w:val="24"/>
          <w:szCs w:val="24"/>
        </w:rPr>
        <w:t xml:space="preserve">5</w:t>
      </w:r>
      <w:r>
        <w:rPr>
          <w:sz w:val="24"/>
          <w:szCs w:val="24"/>
        </w:rPr>
        <w:t xml:space="preserve">.3. </w:t>
      </w:r>
      <w:r>
        <w:rPr>
          <w:sz w:val="24"/>
          <w:szCs w:val="24"/>
        </w:rPr>
        <w:t xml:space="preserve">Правила по охране труда при погрузочно-разгрузочных работах и размещении грузов (Приказ Минтруда от 28.10.2020 №753н)</w:t>
      </w:r>
      <w:r>
        <w:rPr>
          <w:sz w:val="24"/>
          <w:szCs w:val="24"/>
        </w:rPr>
        <w:t xml:space="preserve">.</w:t>
      </w:r>
      <w:r>
        <w:rPr>
          <w:sz w:val="24"/>
          <w:szCs w:val="24"/>
        </w:rPr>
      </w:r>
      <w:r>
        <w:rPr>
          <w:sz w:val="24"/>
          <w:szCs w:val="24"/>
        </w:rPr>
      </w:r>
    </w:p>
    <w:p>
      <w:pPr>
        <w:contextualSpacing/>
        <w:rPr>
          <w:sz w:val="24"/>
          <w:szCs w:val="24"/>
        </w:rPr>
      </w:pPr>
      <w:r>
        <w:rPr>
          <w:sz w:val="24"/>
          <w:szCs w:val="24"/>
        </w:rPr>
        <w:t xml:space="preserve">5</w:t>
      </w:r>
      <w:r>
        <w:rPr>
          <w:sz w:val="24"/>
          <w:szCs w:val="24"/>
        </w:rPr>
        <w:t xml:space="preserve">.4. </w:t>
      </w:r>
      <w:r>
        <w:rPr>
          <w:sz w:val="24"/>
          <w:szCs w:val="24"/>
        </w:rPr>
        <w:t xml:space="preserve">Правила по охране труда при эксплуатации электроустановок(Приказ Минтруда от 15.12.2020 №903н)</w:t>
      </w:r>
      <w:r>
        <w:rPr>
          <w:sz w:val="24"/>
          <w:szCs w:val="24"/>
        </w:rPr>
        <w:t xml:space="preserve">.</w:t>
      </w:r>
      <w:r>
        <w:rPr>
          <w:sz w:val="24"/>
          <w:szCs w:val="24"/>
        </w:rPr>
      </w:r>
      <w:r>
        <w:rPr>
          <w:sz w:val="24"/>
          <w:szCs w:val="24"/>
        </w:rPr>
      </w:r>
    </w:p>
    <w:p>
      <w:pPr>
        <w:contextualSpacing/>
        <w:rPr>
          <w:sz w:val="24"/>
          <w:szCs w:val="24"/>
        </w:rPr>
      </w:pPr>
      <w:r>
        <w:rPr>
          <w:sz w:val="24"/>
          <w:szCs w:val="24"/>
        </w:rPr>
      </w:r>
      <w:r>
        <w:rPr>
          <w:sz w:val="24"/>
          <w:szCs w:val="24"/>
        </w:rPr>
      </w:r>
      <w:r>
        <w:rPr>
          <w:sz w:val="24"/>
          <w:szCs w:val="24"/>
        </w:rPr>
      </w:r>
    </w:p>
    <w:p>
      <w:pPr>
        <w:contextualSpacing/>
        <w:rPr>
          <w:sz w:val="24"/>
          <w:szCs w:val="24"/>
        </w:rPr>
      </w:pPr>
      <w:r>
        <w:rPr>
          <w:sz w:val="24"/>
          <w:szCs w:val="24"/>
        </w:rPr>
      </w:r>
      <w:r>
        <w:rPr>
          <w:sz w:val="24"/>
          <w:szCs w:val="24"/>
        </w:rPr>
      </w:r>
      <w:r>
        <w:rPr>
          <w:sz w:val="24"/>
          <w:szCs w:val="24"/>
        </w:rPr>
      </w:r>
    </w:p>
    <w:p>
      <w:pPr>
        <w:contextualSpacing/>
        <w:rPr>
          <w:sz w:val="24"/>
          <w:szCs w:val="24"/>
        </w:rPr>
      </w:pPr>
      <w:r>
        <w:rPr>
          <w:sz w:val="24"/>
          <w:szCs w:val="24"/>
        </w:rPr>
      </w:r>
      <w:r>
        <w:rPr>
          <w:sz w:val="24"/>
          <w:szCs w:val="24"/>
        </w:rPr>
      </w:r>
      <w:r>
        <w:rPr>
          <w:sz w:val="24"/>
          <w:szCs w:val="24"/>
        </w:rPr>
      </w:r>
    </w:p>
    <w:p>
      <w:pPr>
        <w:contextualSpacing/>
        <w:rPr>
          <w:sz w:val="24"/>
          <w:szCs w:val="24"/>
        </w:rPr>
      </w:pPr>
      <w:r>
        <w:rPr>
          <w:sz w:val="24"/>
          <w:szCs w:val="24"/>
        </w:rPr>
      </w:r>
      <w:r>
        <w:rPr>
          <w:sz w:val="24"/>
          <w:szCs w:val="24"/>
        </w:rPr>
      </w:r>
      <w:r>
        <w:rPr>
          <w:sz w:val="24"/>
          <w:szCs w:val="24"/>
        </w:rPr>
      </w:r>
    </w:p>
    <w:p>
      <w:pPr>
        <w:numPr>
          <w:ilvl w:val="0"/>
          <w:numId w:val="38"/>
        </w:numPr>
        <w:contextualSpacing/>
        <w:ind w:left="0" w:firstLine="0"/>
        <w:jc w:val="center"/>
        <w:tabs>
          <w:tab w:val="left" w:pos="284" w:leader="none"/>
        </w:tabs>
        <w:rPr>
          <w:b/>
          <w:sz w:val="24"/>
          <w:szCs w:val="24"/>
        </w:rPr>
      </w:pPr>
      <w:r>
        <w:rPr>
          <w:b/>
          <w:sz w:val="24"/>
          <w:szCs w:val="24"/>
        </w:rPr>
        <w:t xml:space="preserve">Порядок приемки исполнения обязательств по контракту</w:t>
      </w:r>
      <w:r>
        <w:rPr>
          <w:b/>
          <w:sz w:val="24"/>
          <w:szCs w:val="24"/>
        </w:rPr>
      </w:r>
      <w:r>
        <w:rPr>
          <w:b/>
          <w:sz w:val="24"/>
          <w:szCs w:val="24"/>
        </w:rPr>
      </w:r>
    </w:p>
    <w:p>
      <w:pPr>
        <w:ind w:firstLine="567"/>
        <w:rPr>
          <w:spacing w:val="-2"/>
          <w:sz w:val="24"/>
          <w:szCs w:val="24"/>
        </w:rPr>
      </w:pPr>
      <w:r>
        <w:rPr>
          <w:spacing w:val="-2"/>
          <w:sz w:val="24"/>
          <w:szCs w:val="24"/>
        </w:rPr>
        <w:t xml:space="preserve">6</w:t>
      </w:r>
      <w:r>
        <w:rPr>
          <w:spacing w:val="-2"/>
          <w:sz w:val="24"/>
          <w:szCs w:val="24"/>
        </w:rPr>
        <w:t xml:space="preserve">.1. </w:t>
      </w:r>
      <w:r>
        <w:rPr>
          <w:spacing w:val="-2"/>
          <w:sz w:val="24"/>
          <w:szCs w:val="24"/>
        </w:rPr>
        <w:t xml:space="preserve">Исполнитель по окончанию </w:t>
      </w:r>
      <w:r>
        <w:rPr>
          <w:spacing w:val="-2"/>
          <w:sz w:val="24"/>
          <w:szCs w:val="24"/>
        </w:rPr>
        <w:t xml:space="preserve">выполнения работ</w:t>
      </w:r>
      <w:r>
        <w:rPr>
          <w:spacing w:val="-2"/>
          <w:sz w:val="24"/>
          <w:szCs w:val="24"/>
        </w:rPr>
        <w:t xml:space="preserve">, в срок не позднее 1 (одного) рабочего дня предоставляет Заказчику отчетные и платежные документы: акт </w:t>
      </w:r>
      <w:r>
        <w:rPr>
          <w:spacing w:val="-2"/>
          <w:sz w:val="24"/>
          <w:szCs w:val="24"/>
        </w:rPr>
        <w:t xml:space="preserve">выполненных работ </w:t>
      </w:r>
      <w:r>
        <w:rPr>
          <w:spacing w:val="-2"/>
          <w:sz w:val="24"/>
          <w:szCs w:val="24"/>
        </w:rPr>
        <w:t xml:space="preserve">по форме Приложения № 1 к Техническому заданию, счет, счет-фактуру (при наличии).    </w:t>
      </w:r>
      <w:r>
        <w:rPr>
          <w:spacing w:val="-2"/>
          <w:sz w:val="24"/>
          <w:szCs w:val="24"/>
        </w:rPr>
      </w:r>
      <w:r>
        <w:rPr>
          <w:spacing w:val="-2"/>
          <w:sz w:val="24"/>
          <w:szCs w:val="24"/>
        </w:rPr>
      </w:r>
    </w:p>
    <w:p>
      <w:pPr>
        <w:ind w:firstLine="567"/>
        <w:rPr>
          <w:spacing w:val="-2"/>
          <w:sz w:val="24"/>
          <w:szCs w:val="24"/>
        </w:rPr>
      </w:pPr>
      <w:r>
        <w:rPr>
          <w:spacing w:val="-2"/>
          <w:sz w:val="24"/>
          <w:szCs w:val="24"/>
        </w:rPr>
        <w:t xml:space="preserve">6</w:t>
      </w:r>
      <w:r>
        <w:rPr>
          <w:spacing w:val="-2"/>
          <w:sz w:val="24"/>
          <w:szCs w:val="24"/>
        </w:rPr>
        <w:t xml:space="preserve">.2.</w:t>
      </w:r>
      <w:r>
        <w:rPr>
          <w:spacing w:val="-2"/>
          <w:sz w:val="24"/>
          <w:szCs w:val="24"/>
        </w:rPr>
        <w:tab/>
        <w:t xml:space="preserve">Сдача-приемка </w:t>
      </w:r>
      <w:r>
        <w:rPr>
          <w:spacing w:val="-2"/>
          <w:sz w:val="24"/>
          <w:szCs w:val="24"/>
        </w:rPr>
        <w:t xml:space="preserve">выполненных работ </w:t>
      </w:r>
      <w:r>
        <w:rPr>
          <w:spacing w:val="-2"/>
          <w:sz w:val="24"/>
          <w:szCs w:val="24"/>
        </w:rPr>
        <w:t xml:space="preserve">осуществляется в течение </w:t>
      </w:r>
      <w:r>
        <w:rPr>
          <w:spacing w:val="-2"/>
          <w:sz w:val="24"/>
          <w:szCs w:val="24"/>
        </w:rPr>
        <w:t xml:space="preserve">3</w:t>
      </w:r>
      <w:r>
        <w:rPr>
          <w:spacing w:val="-2"/>
          <w:sz w:val="24"/>
          <w:szCs w:val="24"/>
        </w:rPr>
        <w:t xml:space="preserve"> (</w:t>
      </w:r>
      <w:r>
        <w:rPr>
          <w:spacing w:val="-2"/>
          <w:sz w:val="24"/>
          <w:szCs w:val="24"/>
        </w:rPr>
        <w:t xml:space="preserve">Трех</w:t>
      </w:r>
      <w:r>
        <w:rPr>
          <w:spacing w:val="-2"/>
          <w:sz w:val="24"/>
          <w:szCs w:val="24"/>
        </w:rPr>
        <w:t xml:space="preserve">) рабочих дней со дня получения полного пакета отчетных документов, предусмотренных п. </w:t>
      </w:r>
      <w:r>
        <w:rPr>
          <w:spacing w:val="-2"/>
          <w:sz w:val="24"/>
          <w:szCs w:val="24"/>
        </w:rPr>
        <w:t xml:space="preserve">6</w:t>
      </w:r>
      <w:r>
        <w:rPr>
          <w:spacing w:val="-2"/>
          <w:sz w:val="24"/>
          <w:szCs w:val="24"/>
        </w:rPr>
        <w:t xml:space="preserve">.1 настоящего Технического задания.</w:t>
      </w:r>
      <w:r>
        <w:rPr>
          <w:spacing w:val="-2"/>
          <w:sz w:val="24"/>
          <w:szCs w:val="24"/>
        </w:rPr>
      </w:r>
      <w:r>
        <w:rPr>
          <w:spacing w:val="-2"/>
          <w:sz w:val="24"/>
          <w:szCs w:val="24"/>
        </w:rPr>
      </w:r>
    </w:p>
    <w:p>
      <w:pPr>
        <w:ind w:firstLine="567"/>
        <w:rPr>
          <w:color w:val="000000"/>
          <w:sz w:val="24"/>
          <w:szCs w:val="24"/>
        </w:rPr>
      </w:pPr>
      <w:r>
        <w:rPr>
          <w:spacing w:val="-2"/>
          <w:sz w:val="24"/>
          <w:szCs w:val="24"/>
        </w:rPr>
        <w:t xml:space="preserve">6</w:t>
      </w:r>
      <w:r>
        <w:rPr>
          <w:spacing w:val="-2"/>
          <w:sz w:val="24"/>
          <w:szCs w:val="24"/>
        </w:rPr>
        <w:t xml:space="preserve">.3.</w:t>
      </w:r>
      <w:r>
        <w:rPr>
          <w:spacing w:val="-2"/>
          <w:sz w:val="24"/>
          <w:szCs w:val="24"/>
        </w:rPr>
        <w:tab/>
        <w:t xml:space="preserve">При наличии замечаний и претензий к </w:t>
      </w:r>
      <w:r>
        <w:rPr>
          <w:spacing w:val="-2"/>
          <w:sz w:val="24"/>
          <w:szCs w:val="24"/>
        </w:rPr>
        <w:t xml:space="preserve">выполненным работам </w:t>
      </w:r>
      <w:r>
        <w:rPr>
          <w:spacing w:val="-2"/>
          <w:sz w:val="24"/>
          <w:szCs w:val="24"/>
        </w:rPr>
        <w:t xml:space="preserve">Заказчик в сроки, установленные п.</w:t>
      </w:r>
      <w:r>
        <w:rPr>
          <w:spacing w:val="-2"/>
          <w:sz w:val="24"/>
          <w:szCs w:val="24"/>
        </w:rPr>
        <w:t xml:space="preserve">6</w:t>
      </w:r>
      <w:bookmarkStart w:id="0" w:name="undefined"/>
      <w:r/>
      <w:bookmarkEnd w:id="0"/>
      <w:r>
        <w:rPr>
          <w:spacing w:val="-2"/>
          <w:sz w:val="24"/>
          <w:szCs w:val="24"/>
        </w:rPr>
        <w:t xml:space="preserve">.2.  настоящего Технического задания направляет мотивированный отказ от приемки </w:t>
      </w:r>
      <w:r>
        <w:rPr>
          <w:spacing w:val="-2"/>
          <w:sz w:val="24"/>
          <w:szCs w:val="24"/>
        </w:rPr>
        <w:t xml:space="preserve">выполненных работ</w:t>
      </w:r>
      <w:r>
        <w:rPr>
          <w:spacing w:val="-2"/>
          <w:sz w:val="24"/>
          <w:szCs w:val="24"/>
        </w:rPr>
        <w:t xml:space="preserve">. Заказчиком в мотивированном отказе от приемки </w:t>
      </w:r>
      <w:r>
        <w:rPr>
          <w:spacing w:val="-2"/>
          <w:sz w:val="24"/>
          <w:szCs w:val="24"/>
        </w:rPr>
        <w:t xml:space="preserve">выполненных работ </w:t>
      </w:r>
      <w:r>
        <w:rPr>
          <w:spacing w:val="-2"/>
          <w:sz w:val="24"/>
          <w:szCs w:val="24"/>
        </w:rPr>
        <w:t xml:space="preserve">указывается перечень замечаний и претензий к </w:t>
      </w:r>
      <w:r>
        <w:rPr>
          <w:spacing w:val="-2"/>
          <w:sz w:val="24"/>
          <w:szCs w:val="24"/>
        </w:rPr>
        <w:t xml:space="preserve">выполненным работам </w:t>
      </w:r>
      <w:r>
        <w:rPr>
          <w:spacing w:val="-2"/>
          <w:sz w:val="24"/>
          <w:szCs w:val="24"/>
        </w:rPr>
        <w:t xml:space="preserve">и сроки их устранения. Замечания и претензии устраняются Исполнителем за свой счет в сроки, установленные Заказчиком.</w:t>
      </w:r>
      <w:r>
        <w:rPr>
          <w:color w:val="000000"/>
          <w:sz w:val="24"/>
          <w:szCs w:val="24"/>
        </w:rPr>
      </w:r>
      <w:r>
        <w:rPr>
          <w:color w:val="000000"/>
          <w:sz w:val="24"/>
          <w:szCs w:val="24"/>
        </w:rPr>
      </w:r>
    </w:p>
    <w:p>
      <w:pPr>
        <w:ind w:firstLine="567"/>
        <w:rPr>
          <w:sz w:val="24"/>
          <w:szCs w:val="24"/>
        </w:rPr>
      </w:pPr>
      <w:r>
        <w:rPr>
          <w:sz w:val="24"/>
          <w:szCs w:val="24"/>
        </w:rPr>
      </w:r>
      <w:r>
        <w:rPr>
          <w:sz w:val="24"/>
          <w:szCs w:val="24"/>
        </w:rPr>
      </w:r>
      <w:r>
        <w:rPr>
          <w:sz w:val="24"/>
          <w:szCs w:val="24"/>
        </w:rPr>
      </w:r>
    </w:p>
    <w:p>
      <w:pPr>
        <w:ind w:firstLine="567"/>
        <w:rPr>
          <w:sz w:val="24"/>
          <w:szCs w:val="24"/>
        </w:rPr>
      </w:pPr>
      <w:r>
        <w:rPr>
          <w:sz w:val="24"/>
          <w:szCs w:val="24"/>
        </w:rPr>
      </w:r>
      <w:r>
        <w:rPr>
          <w:sz w:val="24"/>
          <w:szCs w:val="24"/>
        </w:rPr>
      </w:r>
      <w:r>
        <w:rPr>
          <w:sz w:val="24"/>
          <w:szCs w:val="24"/>
        </w:rPr>
      </w:r>
    </w:p>
    <w:p>
      <w:pPr>
        <w:jc w:val="center"/>
        <w:rPr>
          <w:b/>
          <w:bCs/>
          <w:sz w:val="24"/>
          <w:szCs w:val="24"/>
        </w:rPr>
      </w:pPr>
      <w:r>
        <w:rPr>
          <w:rFonts w:eastAsia="ArialMT"/>
          <w:b/>
          <w:sz w:val="24"/>
          <w:szCs w:val="24"/>
        </w:rPr>
        <w:t xml:space="preserve">5</w:t>
      </w:r>
      <w:r>
        <w:rPr>
          <w:rFonts w:eastAsia="ArialMT"/>
          <w:b/>
          <w:sz w:val="24"/>
          <w:szCs w:val="24"/>
        </w:rPr>
        <w:t xml:space="preserve">. Перечень</w:t>
      </w:r>
      <w:r>
        <w:rPr>
          <w:b/>
          <w:bCs/>
          <w:sz w:val="24"/>
          <w:szCs w:val="24"/>
        </w:rPr>
        <w:t xml:space="preserve"> </w:t>
      </w:r>
      <w:r>
        <w:rPr>
          <w:rFonts w:eastAsia="ArialMT"/>
          <w:b/>
          <w:sz w:val="24"/>
          <w:szCs w:val="24"/>
        </w:rPr>
        <w:t xml:space="preserve">приложений</w:t>
      </w:r>
      <w:r>
        <w:rPr>
          <w:b/>
          <w:bCs/>
          <w:sz w:val="24"/>
          <w:szCs w:val="24"/>
        </w:rPr>
        <w:t xml:space="preserve"> к </w:t>
      </w:r>
      <w:r>
        <w:rPr>
          <w:b/>
          <w:bCs/>
          <w:sz w:val="24"/>
          <w:szCs w:val="24"/>
        </w:rPr>
        <w:t xml:space="preserve">Техническому заданию.</w:t>
      </w:r>
      <w:r>
        <w:rPr>
          <w:b/>
          <w:bCs/>
          <w:sz w:val="24"/>
          <w:szCs w:val="24"/>
        </w:rPr>
      </w:r>
      <w:r>
        <w:rPr>
          <w:b/>
          <w:bCs/>
          <w:sz w:val="24"/>
          <w:szCs w:val="24"/>
        </w:rPr>
      </w:r>
    </w:p>
    <w:p>
      <w:pPr>
        <w:jc w:val="center"/>
        <w:rPr>
          <w:b/>
          <w:bCs/>
          <w:sz w:val="24"/>
          <w:szCs w:val="24"/>
        </w:rPr>
      </w:pPr>
      <w:r>
        <w:rPr>
          <w:b/>
          <w:bCs/>
          <w:sz w:val="24"/>
          <w:szCs w:val="24"/>
        </w:rPr>
      </w:r>
      <w:r>
        <w:rPr>
          <w:b/>
          <w:bCs/>
          <w:sz w:val="24"/>
          <w:szCs w:val="24"/>
        </w:rPr>
      </w:r>
      <w:r>
        <w:rPr>
          <w:b/>
          <w:bCs/>
          <w:sz w:val="24"/>
          <w:szCs w:val="24"/>
        </w:rPr>
      </w:r>
    </w:p>
    <w:p>
      <w:pPr>
        <w:ind w:left="3119" w:hanging="2552"/>
        <w:tabs>
          <w:tab w:val="left" w:pos="1134" w:leader="none"/>
        </w:tabs>
        <w:rPr>
          <w:bCs/>
          <w:sz w:val="24"/>
          <w:szCs w:val="24"/>
        </w:rPr>
      </w:pPr>
      <w:r>
        <w:rPr>
          <w:sz w:val="24"/>
          <w:szCs w:val="24"/>
        </w:rPr>
        <w:t xml:space="preserve">Приложение </w:t>
      </w:r>
      <w:r>
        <w:rPr>
          <w:sz w:val="24"/>
          <w:szCs w:val="24"/>
        </w:rPr>
        <w:t xml:space="preserve">№</w:t>
      </w:r>
      <w:r>
        <w:rPr>
          <w:sz w:val="24"/>
          <w:szCs w:val="24"/>
        </w:rPr>
        <w:t xml:space="preserve">1</w:t>
      </w:r>
      <w:r>
        <w:rPr>
          <w:sz w:val="24"/>
          <w:szCs w:val="24"/>
        </w:rPr>
        <w:t xml:space="preserve"> -</w:t>
      </w:r>
      <w:r>
        <w:rPr>
          <w:sz w:val="24"/>
          <w:szCs w:val="24"/>
        </w:rPr>
        <w:t xml:space="preserve"> </w:t>
      </w:r>
      <w:r>
        <w:rPr>
          <w:bCs/>
          <w:sz w:val="24"/>
          <w:szCs w:val="24"/>
        </w:rPr>
        <w:t xml:space="preserve">Акт </w:t>
      </w:r>
      <w:r>
        <w:rPr>
          <w:bCs/>
          <w:sz w:val="24"/>
          <w:szCs w:val="24"/>
        </w:rPr>
        <w:t xml:space="preserve">выполненных работ </w:t>
      </w:r>
      <w:r>
        <w:rPr>
          <w:bCs/>
          <w:sz w:val="24"/>
          <w:szCs w:val="24"/>
        </w:rPr>
        <w:t xml:space="preserve">(форма).</w:t>
      </w:r>
      <w:r>
        <w:rPr>
          <w:bCs/>
          <w:sz w:val="24"/>
          <w:szCs w:val="24"/>
        </w:rPr>
      </w:r>
      <w:r>
        <w:rPr>
          <w:bCs/>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r>
      <w:r>
        <w:rPr>
          <w:rFonts w:ascii="Times New Roman" w:hAnsi="Times New Roman" w:eastAsia="Times New Roman" w:cs="Times New Roman"/>
          <w:bCs/>
          <w:sz w:val="24"/>
          <w:szCs w:val="24"/>
        </w:rPr>
      </w:r>
      <w:r>
        <w:rPr>
          <w:rFonts w:ascii="Times New Roman" w:hAnsi="Times New Roman" w:eastAsia="Times New Roman" w:cs="Times New Roman"/>
          <w:bCs/>
          <w:sz w:val="24"/>
          <w:szCs w:val="24"/>
        </w:rPr>
      </w:r>
    </w:p>
    <w:p>
      <w:pPr>
        <w:contextualSpacing/>
        <w:ind w:left="283" w:right="0" w:firstLine="851"/>
        <w:jc w:val="both"/>
        <w:spacing w:after="0" w:line="240" w:lineRule="auto"/>
        <w:shd w:val="clear" w:color="auto" w:fill="ffffff" w:themeFill="background1"/>
        <w:tabs>
          <w:tab w:val="left" w:pos="1134" w:leader="none"/>
          <w:tab w:val="left" w:pos="1560" w:leader="none"/>
        </w:tabs>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r>
      <w:r>
        <w:rPr>
          <w:rFonts w:ascii="Times New Roman" w:hAnsi="Times New Roman" w:eastAsia="Times New Roman" w:cs="Times New Roman"/>
          <w:bCs/>
          <w:sz w:val="24"/>
          <w:szCs w:val="24"/>
        </w:rPr>
      </w:r>
      <w:r>
        <w:rPr>
          <w:rFonts w:ascii="Times New Roman" w:hAnsi="Times New Roman" w:eastAsia="Times New Roman" w:cs="Times New Roman"/>
          <w:bCs/>
          <w:sz w:val="24"/>
          <w:szCs w:val="24"/>
        </w:rPr>
      </w:r>
    </w:p>
    <w:p>
      <w:pPr>
        <w:pStyle w:val="1116"/>
        <w:ind w:right="567"/>
        <w:jc w:val="both"/>
        <w:spacing w:after="260"/>
        <w:tabs>
          <w:tab w:val="left" w:pos="142" w:leader="none"/>
        </w:tabs>
      </w:pPr>
      <w:r/>
      <w:r/>
    </w:p>
    <w:p>
      <w:pPr>
        <w:pStyle w:val="1116"/>
        <w:ind w:right="567"/>
        <w:jc w:val="both"/>
        <w:spacing w:after="260"/>
        <w:tabs>
          <w:tab w:val="left" w:pos="142" w:leader="none"/>
        </w:tabs>
      </w:pPr>
      <w:r/>
      <w:r/>
    </w:p>
    <w:p>
      <w:pPr>
        <w:ind w:left="-992" w:right="567" w:firstLine="425"/>
        <w:jc w:val="right"/>
        <w:spacing w:before="0" w:after="0" w:line="240" w:lineRule="auto"/>
        <w:tabs>
          <w:tab w:val="left" w:pos="142" w:leader="none"/>
        </w:tabs>
        <w:rPr>
          <w:rFonts w:ascii="Times New Roman" w:hAnsi="Times New Roman" w:eastAsia="Times New Roman" w:cs="Times New Roman"/>
          <w:sz w:val="24"/>
          <w:szCs w:val="24"/>
          <w:highlight w:val="none"/>
          <w:lang w:val="ru-RU" w:bidi="ar-SA"/>
        </w:rPr>
      </w:pPr>
      <w:r>
        <w:rPr>
          <w:rFonts w:ascii="Times New Roman" w:hAnsi="Times New Roman" w:eastAsia="Times New Roman" w:cs="Times New Roman"/>
          <w:sz w:val="24"/>
          <w:szCs w:val="24"/>
          <w:highlight w:val="none"/>
          <w:lang w:val="ru-RU" w:bidi="ar-SA"/>
        </w:rPr>
      </w:r>
      <w:r>
        <w:rPr>
          <w:rFonts w:ascii="Times New Roman" w:hAnsi="Times New Roman" w:eastAsia="Times New Roman" w:cs="Times New Roman"/>
          <w:sz w:val="24"/>
          <w:szCs w:val="24"/>
          <w:highlight w:val="none"/>
          <w:lang w:val="ru-RU" w:bidi="ar-SA"/>
        </w:rPr>
      </w:r>
      <w:r>
        <w:rPr>
          <w:rFonts w:ascii="Times New Roman" w:hAnsi="Times New Roman" w:eastAsia="Times New Roman" w:cs="Times New Roman"/>
          <w:sz w:val="24"/>
          <w:szCs w:val="24"/>
          <w:highlight w:val="none"/>
          <w:lang w:val="ru-RU" w:bidi="ar-SA"/>
        </w:rPr>
      </w:r>
    </w:p>
    <w:p>
      <w:pPr>
        <w:ind w:left="-992" w:right="567" w:firstLine="425"/>
        <w:jc w:val="right"/>
        <w:spacing w:before="0" w:after="0" w:line="240" w:lineRule="auto"/>
        <w:tabs>
          <w:tab w:val="left" w:pos="142" w:leader="none"/>
        </w:tabs>
        <w:rPr>
          <w:rFonts w:ascii="Times New Roman" w:hAnsi="Times New Roman" w:eastAsia="Times New Roman" w:cs="Times New Roman"/>
          <w:sz w:val="24"/>
          <w:szCs w:val="24"/>
          <w:highlight w:val="none"/>
          <w:lang w:val="ru-RU" w:bidi="ar-SA"/>
        </w:rPr>
      </w:pPr>
      <w:r>
        <w:rPr>
          <w:rFonts w:ascii="Times New Roman" w:hAnsi="Times New Roman" w:eastAsia="Times New Roman" w:cs="Times New Roman"/>
          <w:sz w:val="24"/>
          <w:szCs w:val="24"/>
          <w:highlight w:val="none"/>
          <w:lang w:val="ru-RU" w:bidi="ar-SA"/>
        </w:rPr>
      </w:r>
      <w:r>
        <w:rPr>
          <w:rFonts w:ascii="Times New Roman" w:hAnsi="Times New Roman" w:eastAsia="Times New Roman" w:cs="Times New Roman"/>
          <w:sz w:val="24"/>
          <w:szCs w:val="24"/>
          <w:highlight w:val="none"/>
          <w:lang w:val="ru-RU" w:bidi="ar-SA"/>
        </w:rPr>
      </w:r>
      <w:r>
        <w:rPr>
          <w:rFonts w:ascii="Times New Roman" w:hAnsi="Times New Roman" w:eastAsia="Times New Roman" w:cs="Times New Roman"/>
          <w:sz w:val="24"/>
          <w:szCs w:val="24"/>
          <w:highlight w:val="none"/>
          <w:lang w:val="ru-RU" w:bidi="ar-SA"/>
        </w:rPr>
      </w:r>
    </w:p>
    <w:p>
      <w:pPr>
        <w:ind w:left="-992" w:right="567" w:firstLine="425"/>
        <w:jc w:val="right"/>
        <w:spacing w:before="0" w:after="0" w:line="240" w:lineRule="auto"/>
        <w:tabs>
          <w:tab w:val="left" w:pos="142" w:leader="none"/>
        </w:tabs>
        <w:rPr>
          <w:rFonts w:ascii="Times New Roman" w:hAnsi="Times New Roman" w:eastAsia="Times New Roman" w:cs="Times New Roman"/>
          <w:sz w:val="24"/>
          <w:szCs w:val="24"/>
          <w:highlight w:val="none"/>
          <w:lang w:val="ru-RU" w:bidi="ar-SA"/>
        </w:rPr>
      </w:pPr>
      <w:r>
        <w:rPr>
          <w:rFonts w:ascii="Times New Roman" w:hAnsi="Times New Roman" w:eastAsia="Times New Roman" w:cs="Times New Roman"/>
          <w:sz w:val="24"/>
          <w:szCs w:val="24"/>
          <w:lang w:val="ru-RU" w:bidi="ar-SA"/>
        </w:rPr>
        <w:t xml:space="preserve">Приложение № 1</w:t>
      </w:r>
      <w:r>
        <w:rPr>
          <w:rFonts w:ascii="Times New Roman" w:hAnsi="Times New Roman" w:eastAsia="Times New Roman" w:cs="Times New Roman"/>
          <w:sz w:val="24"/>
          <w:szCs w:val="24"/>
          <w:highlight w:val="none"/>
          <w:lang w:val="ru-RU" w:bidi="ar-SA"/>
        </w:rPr>
      </w:r>
      <w:r>
        <w:rPr>
          <w:rFonts w:ascii="Times New Roman" w:hAnsi="Times New Roman" w:eastAsia="Times New Roman" w:cs="Times New Roman"/>
          <w:sz w:val="24"/>
          <w:szCs w:val="24"/>
          <w:highlight w:val="none"/>
          <w:lang w:val="ru-RU" w:bidi="ar-SA"/>
        </w:rPr>
      </w:r>
    </w:p>
    <w:p>
      <w:pPr>
        <w:ind w:left="-992" w:right="567" w:firstLine="425"/>
        <w:jc w:val="right"/>
        <w:spacing w:before="0" w:after="0" w:line="240" w:lineRule="auto"/>
        <w:tabs>
          <w:tab w:val="left" w:pos="142" w:leader="none"/>
        </w:tabs>
        <w:rPr>
          <w:rFonts w:ascii="Times New Roman" w:hAnsi="Times New Roman" w:eastAsia="Times New Roman" w:cs="Times New Roman"/>
          <w:sz w:val="24"/>
          <w:szCs w:val="24"/>
          <w:highlight w:val="none"/>
          <w:lang w:val="ru-RU" w:bidi="ar-SA"/>
        </w:rPr>
      </w:pPr>
      <w:r>
        <w:rPr>
          <w:rFonts w:ascii="Times New Roman" w:hAnsi="Times New Roman" w:eastAsia="Times New Roman" w:cs="Times New Roman"/>
          <w:sz w:val="24"/>
          <w:szCs w:val="24"/>
          <w:lang w:val="ru-RU" w:bidi="ar-SA"/>
        </w:rPr>
        <w:t xml:space="preserve">к техническому заданию</w:t>
      </w:r>
      <w:r>
        <w:rPr>
          <w:rFonts w:ascii="Times New Roman" w:hAnsi="Times New Roman" w:eastAsia="Times New Roman" w:cs="Times New Roman"/>
          <w:sz w:val="24"/>
          <w:szCs w:val="24"/>
          <w:highlight w:val="none"/>
          <w:lang w:val="ru-RU" w:bidi="ar-SA"/>
        </w:rPr>
      </w:r>
      <w:r>
        <w:rPr>
          <w:rFonts w:ascii="Times New Roman" w:hAnsi="Times New Roman" w:eastAsia="Times New Roman" w:cs="Times New Roman"/>
          <w:sz w:val="24"/>
          <w:szCs w:val="24"/>
          <w:highlight w:val="none"/>
          <w:lang w:val="ru-RU" w:bidi="ar-SA"/>
        </w:rPr>
      </w:r>
    </w:p>
    <w:p>
      <w:pPr>
        <w:ind w:left="-992" w:right="567" w:firstLine="425"/>
        <w:jc w:val="right"/>
        <w:spacing w:before="0" w:after="0" w:line="240" w:lineRule="auto"/>
        <w:tabs>
          <w:tab w:val="left" w:pos="142" w:leader="none"/>
        </w:tabs>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highlight w:val="none"/>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Акт выполненных работ (форма)</w:t>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bl>
      <w:tblPr>
        <w:tblW w:w="0" w:type="auto"/>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88"/>
        <w:gridCol w:w="395"/>
        <w:gridCol w:w="397"/>
        <w:gridCol w:w="440"/>
        <w:gridCol w:w="276"/>
        <w:gridCol w:w="276"/>
        <w:gridCol w:w="276"/>
        <w:gridCol w:w="277"/>
        <w:gridCol w:w="276"/>
        <w:gridCol w:w="276"/>
        <w:gridCol w:w="276"/>
        <w:gridCol w:w="275"/>
        <w:gridCol w:w="276"/>
        <w:gridCol w:w="276"/>
        <w:gridCol w:w="277"/>
        <w:gridCol w:w="276"/>
        <w:gridCol w:w="276"/>
        <w:gridCol w:w="276"/>
        <w:gridCol w:w="236"/>
        <w:gridCol w:w="275"/>
        <w:gridCol w:w="276"/>
        <w:gridCol w:w="337"/>
        <w:gridCol w:w="236"/>
        <w:gridCol w:w="236"/>
        <w:gridCol w:w="662"/>
        <w:gridCol w:w="46"/>
        <w:gridCol w:w="1700"/>
        <w:gridCol w:w="989"/>
      </w:tblGrid>
      <w:tr>
        <w:tblPrEx/>
        <w:trPr>
          <w:jc w:val="center"/>
          <w:trHeight w:val="401"/>
        </w:trPr>
        <w:tc>
          <w:tcPr>
            <w:gridSpan w:val="28"/>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0378"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Акт выполненных работ № _______от___ ______________ 202___г.</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340" w:hRule="exact"/>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20"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Исполнитель:</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858" w:type="dxa"/>
            <w:vAlign w:val="center"/>
            <w:textDirection w:val="lrTb"/>
            <w:noWrap w:val="false"/>
          </w:tcPr>
          <w:p>
            <w:pPr>
              <w:pStyle w:val="752"/>
              <w:ind w:left="0" w:firstLine="0"/>
              <w:jc w:val="left"/>
              <w:spacing w:before="0" w:after="16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567"/>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20"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Заказчик:</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858"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1"/>
              </w:rPr>
              <w:t xml:space="preserve">Государственное казенное учреждение Ленинградской области «Региональный мониторинговый центр», ИНН 4706034231, 187342, г. Кировск, ул. Магистральная, д. 48г</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397"/>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20"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Основание:</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858"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ГОСУДАРСТВЕННЫЙ КОНТРАКТ № ______________от ___________202___г.</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227"/>
        </w:trPr>
        <w:tc>
          <w:tcPr>
            <w:gridSpan w:val="28"/>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10378" w:type="dxa"/>
            <w:vAlign w:val="bottom"/>
            <w:textDirection w:val="lrTb"/>
            <w:noWrap w:val="false"/>
          </w:tcPr>
          <w:p>
            <w:pPr>
              <w:pStyle w:val="752"/>
              <w:ind w:left="-124"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458"/>
        </w:trPr>
        <w:tc>
          <w:tcPr>
            <w:gridSpan w:val="2"/>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683" w:type="dxa"/>
            <w:vAlign w:val="center"/>
            <w:vMerge w:val="restart"/>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16"/>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4702" w:type="dxa"/>
            <w:vAlign w:val="center"/>
            <w:vMerge w:val="restart"/>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Наименование работ</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4"/>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1124" w:type="dxa"/>
            <w:vAlign w:val="center"/>
            <w:vMerge w:val="restart"/>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Кол-во</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3"/>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1134" w:type="dxa"/>
            <w:vAlign w:val="center"/>
            <w:vMerge w:val="restart"/>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Ед.</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1746" w:type="dxa"/>
            <w:vAlign w:val="center"/>
            <w:vMerge w:val="restart"/>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Цена</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989" w:type="dxa"/>
            <w:vAlign w:val="center"/>
            <w:vMerge w:val="restart"/>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Сумма</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284"/>
        </w:trPr>
        <w:tc>
          <w:tcPr>
            <w:gridSpan w:val="2"/>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683" w:type="dxa"/>
            <w:vAlign w:val="center"/>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16"/>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4702"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4"/>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1124"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3"/>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1134"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
            <w:tcBorders>
              <w:top w:val="single" w:color="000000" w:sz="4" w:space="0"/>
              <w:left w:val="single" w:color="000000" w:sz="4" w:space="0"/>
              <w:bottom w:val="none" w:color="000000" w:sz="4" w:space="0"/>
              <w:right w:val="none" w:color="000000" w:sz="4" w:space="0"/>
            </w:tcBorders>
            <w:tcMar>
              <w:left w:w="108" w:type="dxa"/>
              <w:top w:w="0" w:type="dxa"/>
              <w:right w:w="108" w:type="dxa"/>
              <w:bottom w:w="0" w:type="dxa"/>
            </w:tcMar>
            <w:tcW w:w="1746"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284"/>
        </w:trPr>
        <w:tc>
          <w:tcPr>
            <w:gridSpan w:val="2"/>
            <w:tcBorders>
              <w:top w:val="single" w:color="000000" w:sz="4" w:space="0"/>
              <w:left w:val="single" w:color="000000" w:sz="4" w:space="0"/>
              <w:bottom w:val="single" w:color="000000" w:sz="8" w:space="0"/>
              <w:right w:val="none" w:color="000000" w:sz="4" w:space="0"/>
            </w:tcBorders>
            <w:tcMar>
              <w:left w:w="108" w:type="dxa"/>
              <w:top w:w="0" w:type="dxa"/>
              <w:right w:w="108" w:type="dxa"/>
              <w:bottom w:w="0" w:type="dxa"/>
            </w:tcMar>
            <w:tcW w:w="683" w:type="dxa"/>
            <w:vAlign w:val="center"/>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16"/>
            <w:tcBorders>
              <w:top w:val="single" w:color="000000" w:sz="4" w:space="0"/>
              <w:left w:val="single" w:color="000000" w:sz="4" w:space="0"/>
              <w:bottom w:val="single" w:color="000000" w:sz="8" w:space="0"/>
              <w:right w:val="none" w:color="000000" w:sz="4" w:space="0"/>
            </w:tcBorders>
            <w:tcMar>
              <w:left w:w="108" w:type="dxa"/>
              <w:top w:w="0" w:type="dxa"/>
              <w:right w:w="108" w:type="dxa"/>
              <w:bottom w:w="0" w:type="dxa"/>
            </w:tcMar>
            <w:tcW w:w="4702"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4"/>
            <w:tcBorders>
              <w:top w:val="single" w:color="000000" w:sz="4" w:space="0"/>
              <w:left w:val="single" w:color="000000" w:sz="4" w:space="0"/>
              <w:bottom w:val="single" w:color="000000" w:sz="8" w:space="0"/>
              <w:right w:val="none" w:color="000000" w:sz="4" w:space="0"/>
            </w:tcBorders>
            <w:tcMar>
              <w:left w:w="108" w:type="dxa"/>
              <w:top w:w="0" w:type="dxa"/>
              <w:right w:w="108" w:type="dxa"/>
              <w:bottom w:w="0" w:type="dxa"/>
            </w:tcMar>
            <w:tcW w:w="1124"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3"/>
            <w:tcBorders>
              <w:top w:val="single" w:color="000000" w:sz="4" w:space="0"/>
              <w:left w:val="single" w:color="000000" w:sz="4" w:space="0"/>
              <w:bottom w:val="single" w:color="000000" w:sz="8" w:space="0"/>
              <w:right w:val="none" w:color="000000" w:sz="4" w:space="0"/>
            </w:tcBorders>
            <w:tcMar>
              <w:left w:w="108" w:type="dxa"/>
              <w:top w:w="0" w:type="dxa"/>
              <w:right w:w="108" w:type="dxa"/>
              <w:bottom w:w="0" w:type="dxa"/>
            </w:tcMar>
            <w:tcW w:w="1134"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
            <w:tcBorders>
              <w:top w:val="single" w:color="000000" w:sz="4" w:space="0"/>
              <w:left w:val="single" w:color="000000" w:sz="4" w:space="0"/>
              <w:bottom w:val="single" w:color="000000" w:sz="8" w:space="0"/>
              <w:right w:val="none" w:color="000000" w:sz="4" w:space="0"/>
            </w:tcBorders>
            <w:tcMar>
              <w:left w:w="108" w:type="dxa"/>
              <w:top w:w="0" w:type="dxa"/>
              <w:right w:w="108" w:type="dxa"/>
              <w:bottom w:w="0" w:type="dxa"/>
            </w:tcMar>
            <w:tcW w:w="1746"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single" w:color="000000" w:sz="4" w:space="0"/>
              <w:left w:val="single" w:color="000000" w:sz="4" w:space="0"/>
              <w:bottom w:val="single" w:color="000000" w:sz="8" w:space="0"/>
              <w:right w:val="single" w:color="000000" w:sz="4" w:space="0"/>
            </w:tcBorders>
            <w:tcMar>
              <w:left w:w="108" w:type="dxa"/>
              <w:top w:w="0" w:type="dxa"/>
              <w:right w:w="108" w:type="dxa"/>
              <w:bottom w:w="0" w:type="dxa"/>
            </w:tcMar>
            <w:tcW w:w="989"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397" w:hRule="exact"/>
        </w:trPr>
        <w:tc>
          <w:tcPr>
            <w:tcBorders>
              <w:top w:val="none" w:color="000000" w:sz="4" w:space="0"/>
              <w:left w:val="single" w:color="000000" w:sz="4" w:space="0"/>
              <w:bottom w:val="none" w:color="000000" w:sz="4" w:space="0"/>
              <w:right w:val="none" w:color="000000" w:sz="4" w:space="0"/>
            </w:tcBorders>
            <w:tcMar>
              <w:left w:w="108" w:type="dxa"/>
              <w:top w:w="0" w:type="dxa"/>
              <w:right w:w="108" w:type="dxa"/>
              <w:bottom w:w="0" w:type="dxa"/>
            </w:tcMar>
            <w:tcW w:w="288"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73"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08"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single" w:color="000000" w:sz="4" w:space="0"/>
            </w:tcBorders>
            <w:tcMar>
              <w:left w:w="108" w:type="dxa"/>
              <w:top w:w="0" w:type="dxa"/>
              <w:right w:w="108" w:type="dxa"/>
              <w:bottom w:w="0" w:type="dxa"/>
            </w:tcMar>
            <w:tcW w:w="1700"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Итого:</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52"/>
              <w:ind w:left="0" w:firstLine="0"/>
              <w:jc w:val="left"/>
              <w:spacing w:before="0" w:after="160" w:line="240" w:lineRule="auto"/>
              <w:rPr>
                <w:rFonts w:ascii="TimesNewRoman" w:hAnsi="TimesNewRoman" w:eastAsia="TimesNewRoman" w:cs="TimesNewRoman"/>
                <w:b/>
                <w:color w:val="000000"/>
                <w:sz w:val="24"/>
              </w:rPr>
            </w:pPr>
            <w:r>
              <w:rPr>
                <w:rFonts w:ascii="TimesNewRoman" w:hAnsi="TimesNewRoman" w:eastAsia="TimesNewRoman" w:cs="TimesNewRoman"/>
                <w:b/>
                <w:color w:val="000000"/>
                <w:sz w:val="24"/>
              </w:rPr>
            </w:r>
            <w:r>
              <w:rPr>
                <w:rFonts w:ascii="TimesNewRoman" w:hAnsi="TimesNewRoman" w:eastAsia="TimesNewRoman" w:cs="TimesNewRoman"/>
                <w:b/>
                <w:color w:val="000000"/>
                <w:sz w:val="24"/>
              </w:rPr>
            </w:r>
            <w:r>
              <w:rPr>
                <w:rFonts w:ascii="TimesNewRoman" w:hAnsi="TimesNewRoman" w:eastAsia="TimesNewRoman" w:cs="TimesNewRoman"/>
                <w:b/>
                <w:color w:val="000000"/>
                <w:sz w:val="24"/>
              </w:rPr>
            </w:r>
          </w:p>
        </w:tc>
      </w:tr>
      <w:tr>
        <w:tblPrEx/>
        <w:trPr>
          <w:jc w:val="center"/>
          <w:trHeight w:val="397" w:hRule="exact"/>
        </w:trPr>
        <w:tc>
          <w:tcPr>
            <w:tcBorders>
              <w:top w:val="none" w:color="000000" w:sz="4" w:space="0"/>
              <w:left w:val="single" w:color="000000" w:sz="4" w:space="0"/>
              <w:bottom w:val="none" w:color="000000" w:sz="4" w:space="0"/>
              <w:right w:val="none" w:color="000000" w:sz="4" w:space="0"/>
            </w:tcBorders>
            <w:tcMar>
              <w:left w:w="108" w:type="dxa"/>
              <w:top w:w="0" w:type="dxa"/>
              <w:right w:w="108" w:type="dxa"/>
              <w:bottom w:w="0" w:type="dxa"/>
            </w:tcMar>
            <w:tcW w:w="288"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73"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08"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single" w:color="000000" w:sz="4" w:space="0"/>
            </w:tcBorders>
            <w:tcMar>
              <w:left w:w="108" w:type="dxa"/>
              <w:top w:w="0" w:type="dxa"/>
              <w:right w:w="108" w:type="dxa"/>
              <w:bottom w:w="0" w:type="dxa"/>
            </w:tcMar>
            <w:tcW w:w="1700"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Итого НДС:</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52"/>
              <w:ind w:left="0" w:firstLine="0"/>
              <w:jc w:val="left"/>
              <w:spacing w:before="0" w:after="160" w:line="240" w:lineRule="auto"/>
              <w:rPr>
                <w:rFonts w:ascii="TimesNewRoman" w:hAnsi="TimesNewRoman" w:eastAsia="TimesNewRoman" w:cs="TimesNewRoman"/>
                <w:b/>
                <w:color w:val="000000"/>
                <w:sz w:val="24"/>
              </w:rPr>
            </w:pPr>
            <w:r>
              <w:rPr>
                <w:rFonts w:ascii="TimesNewRoman" w:hAnsi="TimesNewRoman" w:eastAsia="TimesNewRoman" w:cs="TimesNewRoman"/>
                <w:b/>
                <w:color w:val="000000"/>
                <w:sz w:val="24"/>
              </w:rPr>
            </w:r>
            <w:r>
              <w:rPr>
                <w:rFonts w:ascii="TimesNewRoman" w:hAnsi="TimesNewRoman" w:eastAsia="TimesNewRoman" w:cs="TimesNewRoman"/>
                <w:b/>
                <w:color w:val="000000"/>
                <w:sz w:val="24"/>
              </w:rPr>
            </w:r>
            <w:r>
              <w:rPr>
                <w:rFonts w:ascii="TimesNewRoman" w:hAnsi="TimesNewRoman" w:eastAsia="TimesNewRoman" w:cs="TimesNewRoman"/>
                <w:b/>
                <w:color w:val="000000"/>
                <w:sz w:val="24"/>
              </w:rPr>
            </w:r>
          </w:p>
        </w:tc>
      </w:tr>
      <w:tr>
        <w:tblPrEx/>
        <w:trPr>
          <w:jc w:val="center"/>
          <w:trHeight w:val="397" w:hRule="exact"/>
        </w:trPr>
        <w:tc>
          <w:tcPr>
            <w:tcBorders>
              <w:top w:val="none" w:color="000000" w:sz="4" w:space="0"/>
              <w:left w:val="single" w:color="000000" w:sz="4" w:space="0"/>
              <w:bottom w:val="single" w:color="000000" w:sz="4" w:space="0"/>
              <w:right w:val="none" w:color="000000" w:sz="4" w:space="0"/>
            </w:tcBorders>
            <w:tcMar>
              <w:left w:w="108" w:type="dxa"/>
              <w:top w:w="0" w:type="dxa"/>
              <w:right w:w="108" w:type="dxa"/>
              <w:bottom w:w="0" w:type="dxa"/>
            </w:tcMar>
            <w:tcW w:w="288"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39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39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440"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7"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3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5"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7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2"/>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573"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236" w:type="dxa"/>
            <w:vAlign w:val="center"/>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gridSpan w:val="3"/>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2408" w:type="dxa"/>
            <w:vAlign w:val="center"/>
            <w:textDirection w:val="lrTb"/>
            <w:noWrap w:val="false"/>
          </w:tcPr>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Всего с учетом НДС</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9" w:type="dxa"/>
            <w:vAlign w:val="center"/>
            <w:textDirection w:val="lrTb"/>
            <w:noWrap w:val="false"/>
          </w:tcPr>
          <w:p>
            <w:pPr>
              <w:pStyle w:val="752"/>
              <w:ind w:left="0" w:firstLine="0"/>
              <w:jc w:val="left"/>
              <w:spacing w:before="0" w:after="160" w:line="240" w:lineRule="auto"/>
              <w:rPr>
                <w:rFonts w:ascii="TimesNewRoman" w:hAnsi="TimesNewRoman" w:eastAsia="TimesNewRoman" w:cs="TimesNewRoman"/>
                <w:b/>
                <w:color w:val="000000"/>
                <w:sz w:val="24"/>
              </w:rPr>
            </w:pPr>
            <w:r>
              <w:rPr>
                <w:rFonts w:ascii="TimesNewRoman" w:hAnsi="TimesNewRoman" w:eastAsia="TimesNewRoman" w:cs="TimesNewRoman"/>
                <w:b/>
                <w:color w:val="000000"/>
                <w:sz w:val="24"/>
              </w:rPr>
            </w:r>
            <w:r>
              <w:rPr>
                <w:rFonts w:ascii="TimesNewRoman" w:hAnsi="TimesNewRoman" w:eastAsia="TimesNewRoman" w:cs="TimesNewRoman"/>
                <w:b/>
                <w:color w:val="000000"/>
                <w:sz w:val="24"/>
              </w:rPr>
            </w:r>
            <w:r>
              <w:rPr>
                <w:rFonts w:ascii="TimesNewRoman" w:hAnsi="TimesNewRoman" w:eastAsia="TimesNewRoman" w:cs="TimesNewRoman"/>
                <w:b/>
                <w:color w:val="000000"/>
                <w:sz w:val="24"/>
              </w:rPr>
            </w:r>
          </w:p>
        </w:tc>
      </w:tr>
      <w:tr>
        <w:tblPrEx/>
        <w:trPr>
          <w:jc w:val="center"/>
          <w:trHeight w:val="214"/>
        </w:trPr>
        <w:tc>
          <w:tcPr>
            <w:gridSpan w:val="2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378" w:type="dxa"/>
            <w:vAlign w:val="bottom"/>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Всего выполнено работ ___________, на сумму ___________ руб., в том числе НДС __________рублей</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243"/>
        </w:trPr>
        <w:tc>
          <w:tcPr>
            <w:gridSpan w:val="28"/>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10378"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 </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214"/>
        </w:trPr>
        <w:tc>
          <w:tcPr>
            <w:gridSpan w:val="2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378" w:type="dxa"/>
            <w:vAlign w:val="bottom"/>
            <w:textDirection w:val="lrTb"/>
            <w:noWrap w:val="false"/>
          </w:tcPr>
          <w:p>
            <w:pPr>
              <w:pStyle w:val="752"/>
              <w:ind w:left="0" w:firstLine="0"/>
              <w:jc w:val="center"/>
              <w:spacing w:before="0" w:after="0" w:line="240" w:lineRule="auto"/>
              <w:rPr>
                <w:rFonts w:ascii="TimesNewRoman" w:hAnsi="TimesNewRoman" w:eastAsia="TimesNewRoman" w:cs="TimesNewRoman"/>
                <w:color w:val="000000"/>
                <w:sz w:val="24"/>
              </w:rPr>
            </w:pPr>
            <w:r>
              <w:rPr>
                <w:rFonts w:ascii="TimesNewRoman" w:hAnsi="TimesNewRoman" w:eastAsia="TimesNewRoman" w:cs="TimesNewRoman"/>
                <w:i/>
                <w:color w:val="000000"/>
                <w:sz w:val="20"/>
              </w:rPr>
              <w:t xml:space="preserve">(сумма прописью)</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r>
        <w:tblPrEx/>
        <w:trPr>
          <w:jc w:val="center"/>
          <w:trHeight w:val="170" w:hRule="exact"/>
        </w:trPr>
        <w:tc>
          <w:tcPr>
            <w:gridSpan w:val="2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378" w:type="dxa"/>
            <w:vAlign w:val="bottom"/>
            <w:vMerge w:val="restart"/>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Вышеперечисленные работы выполнены полностью и в срок. Заказчик претензий по объему, качеству и срокам оказания услуг не имеет.</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bl>
    <w:p>
      <w:pPr>
        <w:pStyle w:val="752"/>
        <w:contextualSpacing/>
        <w:ind w:left="360" w:firstLine="0"/>
        <w:jc w:val="both"/>
        <w:spacing w:before="0" w:after="0" w:line="240" w:lineRule="auto"/>
        <w:shd w:val="clear" w:color="auto" w:fill="ffffff"/>
        <w:tabs>
          <w:tab w:val="left" w:pos="1134" w:leader="none"/>
        </w:tabs>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ind w:left="0" w:firstLine="0"/>
        <w:jc w:val="righ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tbl>
      <w:tblPr>
        <w:tblW w:w="0" w:type="auto"/>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95"/>
        <w:gridCol w:w="5104"/>
      </w:tblGrid>
      <w:tr>
        <w:tblPrEx/>
        <w:trPr>
          <w:jc w:val="center"/>
          <w:trHeight w:val="119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95" w:type="dxa"/>
            <w:vAlign w:val="top"/>
            <w:textDirection w:val="lrTb"/>
            <w:noWrap w:val="false"/>
          </w:tcPr>
          <w:p>
            <w:pPr>
              <w:pStyle w:val="752"/>
              <w:ind w:left="0" w:firstLine="0"/>
              <w:jc w:val="left"/>
              <w:spacing w:before="0" w:after="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Заказчик</w:t>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ind w:left="0" w:firstLine="0"/>
              <w:jc w:val="left"/>
              <w:spacing w:before="0" w:after="0" w:line="240" w:lineRule="auto"/>
              <w:shd w:val="clear" w:color="auto" w:fill="ffffff"/>
              <w:rPr>
                <w:rFonts w:ascii="TimesNewRoman" w:hAnsi="TimesNewRoman" w:eastAsia="TimesNewRoman" w:cs="TimesNewRoman"/>
                <w:b/>
                <w:color w:val="000000"/>
                <w:sz w:val="24"/>
              </w:rPr>
            </w:pPr>
            <w:r>
              <w:rPr>
                <w:rFonts w:ascii="TimesNewRoman" w:hAnsi="TimesNewRoman" w:eastAsia="TimesNewRoman" w:cs="TimesNewRoman"/>
                <w:b/>
                <w:color w:val="000000"/>
                <w:sz w:val="24"/>
              </w:rPr>
            </w:r>
            <w:r>
              <w:rPr>
                <w:rFonts w:ascii="TimesNewRoman" w:hAnsi="TimesNewRoman" w:eastAsia="TimesNewRoman" w:cs="TimesNewRoman"/>
                <w:b/>
                <w:color w:val="000000"/>
                <w:sz w:val="24"/>
              </w:rPr>
            </w:r>
            <w:r>
              <w:rPr>
                <w:rFonts w:ascii="TimesNewRoman" w:hAnsi="TimesNewRoman" w:eastAsia="TimesNewRoman" w:cs="TimesNewRoman"/>
                <w:b/>
                <w:color w:val="000000"/>
                <w:sz w:val="24"/>
              </w:rPr>
            </w:r>
          </w:p>
          <w:p>
            <w:pPr>
              <w:pStyle w:val="752"/>
              <w:ind w:left="0" w:firstLine="0"/>
              <w:jc w:val="left"/>
              <w:spacing w:before="0" w:after="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Государственное казенное учреждение Ленинградской области «Региональный мониторинговый центр» (ГКУ ЛО «РМЦ»)</w:t>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ind w:left="0" w:firstLine="0"/>
              <w:jc w:val="left"/>
              <w:spacing w:before="0" w:after="0" w:line="240" w:lineRule="auto"/>
              <w:shd w:val="clear" w:color="auto" w:fill="ffffff"/>
              <w:rPr>
                <w:rFonts w:ascii="TimesNewRoman" w:hAnsi="TimesNewRoman" w:eastAsia="TimesNewRoman" w:cs="TimesNewRoman"/>
                <w:b/>
                <w:color w:val="000000"/>
                <w:sz w:val="24"/>
              </w:rPr>
            </w:pPr>
            <w:r>
              <w:rPr>
                <w:rFonts w:ascii="TimesNewRoman" w:hAnsi="TimesNewRoman" w:eastAsia="TimesNewRoman" w:cs="TimesNewRoman"/>
                <w:b/>
                <w:color w:val="000000"/>
                <w:sz w:val="24"/>
              </w:rPr>
            </w:r>
            <w:r>
              <w:rPr>
                <w:rFonts w:ascii="TimesNewRoman" w:hAnsi="TimesNewRoman" w:eastAsia="TimesNewRoman" w:cs="TimesNewRoman"/>
                <w:b/>
                <w:color w:val="000000"/>
                <w:sz w:val="24"/>
              </w:rPr>
            </w:r>
            <w:r>
              <w:rPr>
                <w:rFonts w:ascii="TimesNewRoman" w:hAnsi="TimesNewRoman" w:eastAsia="TimesNewRoman" w:cs="TimesNewRoman"/>
                <w:b/>
                <w:color w:val="000000"/>
                <w:sz w:val="24"/>
              </w:rPr>
            </w:r>
          </w:p>
          <w:p>
            <w:pPr>
              <w:pStyle w:val="752"/>
              <w:contextualSpacing/>
              <w:ind w:left="0" w:firstLine="0"/>
              <w:jc w:val="left"/>
              <w:spacing w:before="0" w:after="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________________/________/</w:t>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contextualSpacing/>
              <w:ind w:left="0" w:firstLine="0"/>
              <w:jc w:val="left"/>
              <w:spacing w:before="0" w:after="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М. П.</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04" w:type="dxa"/>
            <w:vAlign w:val="top"/>
            <w:textDirection w:val="lrTb"/>
            <w:noWrap w:val="false"/>
          </w:tcPr>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b/>
                <w:color w:val="000000"/>
                <w:sz w:val="24"/>
              </w:rPr>
              <w:t xml:space="preserve">Исполнитель</w:t>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ind w:left="0" w:firstLine="0"/>
              <w:jc w:val="left"/>
              <w:spacing w:before="0" w:after="0" w:line="240" w:lineRule="auto"/>
              <w:rPr>
                <w:rFonts w:ascii="TimesNewRoman" w:hAnsi="TimesNewRoman" w:eastAsia="TimesNewRoman" w:cs="TimesNewRoman"/>
                <w:b/>
                <w:color w:val="000000"/>
                <w:sz w:val="24"/>
              </w:rPr>
            </w:pPr>
            <w:r>
              <w:rPr>
                <w:rFonts w:ascii="TimesNewRoman" w:hAnsi="TimesNewRoman" w:eastAsia="TimesNewRoman" w:cs="TimesNewRoman"/>
                <w:b/>
                <w:color w:val="000000"/>
                <w:sz w:val="24"/>
              </w:rPr>
            </w:r>
            <w:r>
              <w:rPr>
                <w:rFonts w:ascii="TimesNewRoman" w:hAnsi="TimesNewRoman" w:eastAsia="TimesNewRoman" w:cs="TimesNewRoman"/>
                <w:b/>
                <w:color w:val="000000"/>
                <w:sz w:val="24"/>
              </w:rPr>
            </w:r>
            <w:r>
              <w:rPr>
                <w:rFonts w:ascii="TimesNewRoman" w:hAnsi="TimesNewRoman" w:eastAsia="TimesNewRoman" w:cs="TimesNewRoman"/>
                <w:b/>
                <w:color w:val="000000"/>
                <w:sz w:val="24"/>
              </w:rPr>
            </w:r>
          </w:p>
          <w:p>
            <w:pPr>
              <w:pStyle w:val="752"/>
              <w:contextualSpacing/>
              <w:ind w:left="0" w:firstLine="0"/>
              <w:jc w:val="left"/>
              <w:spacing w:before="0" w:after="24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contextualSpacing/>
              <w:ind w:left="0" w:firstLine="0"/>
              <w:jc w:val="left"/>
              <w:spacing w:before="0" w:after="24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contextualSpacing/>
              <w:ind w:left="0" w:firstLine="0"/>
              <w:jc w:val="left"/>
              <w:spacing w:before="0" w:after="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contextualSpacing/>
              <w:ind w:left="0" w:firstLine="0"/>
              <w:jc w:val="left"/>
              <w:spacing w:before="0" w:after="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color w:val="000000"/>
                <w:sz w:val="24"/>
              </w:rPr>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contextualSpacing/>
              <w:ind w:left="0" w:firstLine="0"/>
              <w:jc w:val="left"/>
              <w:spacing w:before="0" w:after="0" w:line="240" w:lineRule="auto"/>
              <w:shd w:val="clear" w:color="auto" w:fill="ffffff"/>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________________/________/</w:t>
            </w:r>
            <w:r>
              <w:rPr>
                <w:rFonts w:ascii="TimesNewRoman" w:hAnsi="TimesNewRoman" w:eastAsia="TimesNewRoman" w:cs="TimesNewRoman"/>
                <w:color w:val="000000"/>
                <w:sz w:val="24"/>
              </w:rPr>
            </w:r>
            <w:r>
              <w:rPr>
                <w:rFonts w:ascii="TimesNewRoman" w:hAnsi="TimesNewRoman" w:eastAsia="TimesNewRoman" w:cs="TimesNewRoman"/>
                <w:color w:val="000000"/>
                <w:sz w:val="24"/>
              </w:rPr>
            </w:r>
          </w:p>
          <w:p>
            <w:pPr>
              <w:pStyle w:val="752"/>
              <w:ind w:left="0" w:firstLine="0"/>
              <w:jc w:val="left"/>
              <w:spacing w:before="0" w:after="0" w:line="240" w:lineRule="auto"/>
              <w:rPr>
                <w:rFonts w:ascii="TimesNewRoman" w:hAnsi="TimesNewRoman" w:eastAsia="TimesNewRoman" w:cs="TimesNewRoman"/>
                <w:color w:val="000000"/>
                <w:sz w:val="24"/>
              </w:rPr>
            </w:pPr>
            <w:r>
              <w:rPr>
                <w:rFonts w:ascii="TimesNewRoman" w:hAnsi="TimesNewRoman" w:eastAsia="TimesNewRoman" w:cs="TimesNewRoman"/>
                <w:color w:val="000000"/>
                <w:sz w:val="24"/>
              </w:rPr>
              <w:t xml:space="preserve">М. П.</w:t>
            </w:r>
            <w:r>
              <w:rPr>
                <w:rFonts w:ascii="TimesNewRoman" w:hAnsi="TimesNewRoman" w:eastAsia="TimesNewRoman" w:cs="TimesNewRoman"/>
                <w:color w:val="000000"/>
                <w:sz w:val="24"/>
              </w:rPr>
            </w:r>
            <w:r>
              <w:rPr>
                <w:rFonts w:ascii="TimesNewRoman" w:hAnsi="TimesNewRoman" w:eastAsia="TimesNewRoman" w:cs="TimesNewRoman"/>
                <w:color w:val="000000"/>
                <w:sz w:val="24"/>
              </w:rPr>
            </w:r>
          </w:p>
        </w:tc>
      </w:tr>
    </w:tbl>
    <w:p>
      <w:pPr>
        <w:ind w:left="-992" w:right="567" w:firstLine="425"/>
        <w:jc w:val="center"/>
        <w:tabs>
          <w:tab w:val="left" w:pos="142" w:leader="none"/>
        </w:tabs>
        <w:rPr>
          <w:b/>
          <w:spacing w:val="-10"/>
          <w:sz w:val="24"/>
          <w:szCs w:val="24"/>
        </w:rPr>
      </w:pPr>
      <w:r>
        <w:rPr>
          <w:b/>
          <w:spacing w:val="-10"/>
          <w:sz w:val="24"/>
          <w:szCs w:val="24"/>
        </w:rPr>
      </w:r>
      <w:r>
        <w:rPr>
          <w:b/>
          <w:spacing w:val="-10"/>
          <w:sz w:val="24"/>
          <w:szCs w:val="24"/>
        </w:rPr>
      </w:r>
      <w:r>
        <w:rPr>
          <w:b/>
          <w:spacing w:val="-10"/>
          <w:sz w:val="24"/>
          <w:szCs w:val="24"/>
        </w:rPr>
      </w:r>
    </w:p>
    <w:tbl>
      <w:tblPr>
        <w:tblW w:w="0" w:type="auto"/>
        <w:tblInd w:w="216" w:type="dxa"/>
        <w:tblLayout w:type="fixed"/>
        <w:tblCellMar>
          <w:left w:w="10" w:type="dxa"/>
          <w:right w:w="10" w:type="dxa"/>
        </w:tblCellMar>
        <w:tblLook w:val="00A0" w:firstRow="1" w:lastRow="0" w:firstColumn="1" w:lastColumn="0" w:noHBand="0" w:noVBand="0"/>
      </w:tblPr>
      <w:tblGrid>
        <w:gridCol w:w="4797"/>
        <w:gridCol w:w="234"/>
        <w:gridCol w:w="5069"/>
      </w:tblGrid>
      <w:tr>
        <w:tblPrEx/>
        <w:trPr>
          <w:trHeight w:val="1317"/>
        </w:trPr>
        <w:tc>
          <w:tcPr>
            <w:tcMar>
              <w:left w:w="108" w:type="dxa"/>
              <w:top w:w="0" w:type="dxa"/>
              <w:right w:w="108" w:type="dxa"/>
              <w:bottom w:w="0" w:type="dxa"/>
            </w:tcMar>
            <w:tcW w:w="4797" w:type="dxa"/>
            <w:textDirection w:val="lrTb"/>
            <w:noWrap w:val="false"/>
          </w:tcPr>
          <w:p>
            <w:pPr>
              <w:ind w:left="0" w:right="567" w:firstLine="0"/>
              <w:jc w:val="left"/>
              <w:shd w:val="clear" w:color="auto" w:fill="ffffff"/>
              <w:tabs>
                <w:tab w:val="left" w:pos="142" w:leader="none"/>
              </w:tabs>
              <w:rPr>
                <w:b/>
                <w:sz w:val="24"/>
                <w:szCs w:val="24"/>
              </w:rPr>
            </w:pPr>
            <w:r>
              <w:rPr>
                <w:b/>
                <w:sz w:val="24"/>
                <w:szCs w:val="24"/>
              </w:rPr>
              <w:t xml:space="preserve">Заказчик</w:t>
            </w:r>
            <w:r>
              <w:rPr>
                <w:b/>
                <w:sz w:val="24"/>
                <w:szCs w:val="24"/>
              </w:rPr>
            </w:r>
            <w:r>
              <w:rPr>
                <w:b/>
                <w:sz w:val="24"/>
                <w:szCs w:val="24"/>
              </w:rPr>
            </w:r>
          </w:p>
          <w:p>
            <w:pPr>
              <w:pStyle w:val="1045"/>
              <w:ind w:left="0" w:right="567" w:firstLine="0"/>
              <w:jc w:val="left"/>
              <w:spacing w:before="0" w:after="0"/>
              <w:tabs>
                <w:tab w:val="left" w:pos="142" w:leader="none"/>
              </w:tabs>
              <w:rPr>
                <w:lang w:val="ru-RU"/>
              </w:rPr>
            </w:pPr>
            <w:r>
              <w:rPr>
                <w:lang w:val="ru-RU"/>
              </w:rPr>
              <w:t xml:space="preserve">Государственное казенное учреждение Ленинградской области «Региональный мониторинговый центр»</w:t>
            </w:r>
            <w:r>
              <w:rPr>
                <w:lang w:val="ru-RU"/>
              </w:rPr>
              <w:t xml:space="preserve"> </w:t>
            </w:r>
            <w:r>
              <w:rPr>
                <w:lang w:val="ru-RU"/>
              </w:rPr>
              <w:t xml:space="preserve">(ГКУ ЛО «РМЦ»)</w:t>
            </w:r>
            <w:r>
              <w:rPr>
                <w:lang w:val="ru-RU"/>
              </w:rPr>
            </w:r>
            <w:r>
              <w:rPr>
                <w:lang w:val="ru-RU"/>
              </w:rPr>
            </w:r>
          </w:p>
          <w:p>
            <w:pPr>
              <w:ind w:left="0" w:right="567" w:firstLine="0"/>
              <w:jc w:val="left"/>
              <w:shd w:val="clear" w:color="auto" w:fill="ffffff"/>
              <w:widowControl w:val="off"/>
              <w:tabs>
                <w:tab w:val="left" w:pos="142" w:leader="none"/>
              </w:tabs>
              <w:rPr>
                <w:highlight w:val="white"/>
              </w:rPr>
            </w:pPr>
            <w:r>
              <w:rPr>
                <w:sz w:val="24"/>
                <w:szCs w:val="24"/>
                <w:highlight w:val="none"/>
              </w:rPr>
            </w:r>
            <w:r>
              <w:rPr>
                <w:highlight w:val="white"/>
              </w:rPr>
            </w:r>
            <w:r>
              <w:rPr>
                <w:highlight w:val="white"/>
              </w:rPr>
            </w:r>
          </w:p>
          <w:p>
            <w:pPr>
              <w:ind w:left="0" w:right="567" w:firstLine="0"/>
              <w:jc w:val="left"/>
              <w:shd w:val="clear" w:color="auto" w:fill="ffffff"/>
              <w:widowControl w:val="off"/>
              <w:tabs>
                <w:tab w:val="left" w:pos="142" w:leader="none"/>
              </w:tabs>
              <w:rPr>
                <w:sz w:val="24"/>
                <w:szCs w:val="24"/>
                <w:highlight w:val="none"/>
              </w:rPr>
            </w:pPr>
            <w:r>
              <w:rPr>
                <w:sz w:val="24"/>
                <w:szCs w:val="24"/>
                <w:highlight w:val="white"/>
              </w:rPr>
              <w:t xml:space="preserve">Н</w:t>
            </w:r>
            <w:r>
              <w:rPr>
                <w:sz w:val="24"/>
                <w:szCs w:val="24"/>
                <w:highlight w:val="white"/>
              </w:rPr>
              <w:t xml:space="preserve">ачальник учреждения</w:t>
            </w:r>
            <w:r>
              <w:rPr>
                <w:sz w:val="24"/>
                <w:szCs w:val="24"/>
                <w:highlight w:val="none"/>
              </w:rPr>
            </w:r>
            <w:r>
              <w:rPr>
                <w:sz w:val="24"/>
                <w:szCs w:val="24"/>
                <w:highlight w:val="none"/>
              </w:rPr>
            </w:r>
          </w:p>
          <w:p>
            <w:pPr>
              <w:ind w:left="0" w:right="567" w:firstLine="0"/>
              <w:jc w:val="left"/>
              <w:shd w:val="clear" w:color="auto" w:fill="ffffff"/>
              <w:widowControl w:val="off"/>
              <w:tabs>
                <w:tab w:val="left" w:pos="142" w:leader="none"/>
              </w:tabs>
              <w:rPr>
                <w:sz w:val="24"/>
                <w:szCs w:val="24"/>
                <w:highlight w:val="white"/>
              </w:rPr>
            </w:pPr>
            <w:r>
              <w:rPr>
                <w:sz w:val="24"/>
                <w:szCs w:val="24"/>
                <w:highlight w:val="white"/>
              </w:rPr>
            </w:r>
            <w:r>
              <w:rPr>
                <w:sz w:val="24"/>
                <w:szCs w:val="24"/>
                <w:highlight w:val="white"/>
              </w:rPr>
            </w:r>
            <w:r>
              <w:rPr>
                <w:sz w:val="24"/>
                <w:szCs w:val="24"/>
                <w:highlight w:val="white"/>
              </w:rPr>
            </w:r>
          </w:p>
          <w:p>
            <w:pPr>
              <w:ind w:left="0" w:right="567" w:firstLine="0"/>
              <w:shd w:val="clear" w:color="auto" w:fill="ffffff"/>
              <w:widowControl w:val="off"/>
              <w:tabs>
                <w:tab w:val="left" w:pos="142" w:leader="none"/>
              </w:tabs>
              <w:rPr>
                <w:rFonts w:eastAsia="Calibri"/>
                <w:b/>
                <w:sz w:val="23"/>
                <w:szCs w:val="23"/>
                <w:highlight w:val="white"/>
              </w:rPr>
            </w:pPr>
            <w:r>
              <w:rPr>
                <w:b/>
                <w:bCs/>
                <w:i/>
                <w:iCs/>
                <w:sz w:val="24"/>
                <w:szCs w:val="24"/>
                <w:highlight w:val="white"/>
                <w:u w:val="single"/>
              </w:rPr>
              <w:t xml:space="preserve">__________</w:t>
            </w:r>
            <w:r>
              <w:rPr>
                <w:b/>
                <w:bCs/>
                <w:i/>
                <w:iCs/>
                <w:sz w:val="24"/>
                <w:szCs w:val="24"/>
                <w:highlight w:val="white"/>
                <w:u w:val="single"/>
              </w:rPr>
              <w:t xml:space="preserve"> </w:t>
            </w:r>
            <w:r>
              <w:rPr>
                <w:b/>
                <w:bCs/>
                <w:i/>
                <w:iCs/>
                <w:sz w:val="24"/>
                <w:szCs w:val="24"/>
                <w:highlight w:val="white"/>
                <w:u w:val="single"/>
              </w:rPr>
              <w:t xml:space="preserve"> </w:t>
            </w:r>
            <w:r>
              <w:rPr>
                <w:sz w:val="24"/>
                <w:szCs w:val="24"/>
                <w:highlight w:val="white"/>
              </w:rPr>
              <w:t xml:space="preserve">/</w:t>
            </w:r>
            <w:r>
              <w:rPr>
                <w:sz w:val="24"/>
                <w:szCs w:val="24"/>
                <w:highlight w:val="white"/>
              </w:rPr>
              <w:t xml:space="preserve">А. С. Петров/</w:t>
            </w:r>
            <w:r>
              <w:rPr>
                <w:rFonts w:eastAsia="Calibri"/>
                <w:b/>
                <w:sz w:val="23"/>
                <w:szCs w:val="23"/>
                <w:highlight w:val="white"/>
              </w:rPr>
            </w:r>
            <w:r>
              <w:rPr>
                <w:rFonts w:eastAsia="Calibri"/>
                <w:b/>
                <w:sz w:val="23"/>
                <w:szCs w:val="23"/>
                <w:highlight w:val="white"/>
              </w:rPr>
            </w:r>
          </w:p>
          <w:p>
            <w:pPr>
              <w:pStyle w:val="1045"/>
              <w:ind w:left="0" w:right="567" w:firstLine="0"/>
              <w:spacing w:before="0" w:after="0"/>
              <w:shd w:val="clear" w:color="auto" w:fill="ffffff"/>
              <w:tabs>
                <w:tab w:val="left" w:pos="142" w:leader="none"/>
              </w:tabs>
              <w:rPr>
                <w:b/>
                <w:lang w:val="ru-RU"/>
              </w:rPr>
            </w:pPr>
            <w:r>
              <w:rPr>
                <w:b/>
                <w:lang w:val="ru-RU"/>
              </w:rPr>
            </w:r>
            <w:r>
              <w:rPr>
                <w:b/>
                <w:lang w:val="ru-RU"/>
              </w:rPr>
            </w:r>
            <w:r>
              <w:rPr>
                <w:b/>
                <w:lang w:val="ru-RU"/>
              </w:rPr>
            </w:r>
          </w:p>
        </w:tc>
        <w:tc>
          <w:tcPr>
            <w:tcW w:w="234" w:type="dxa"/>
            <w:textDirection w:val="lrTb"/>
            <w:noWrap w:val="false"/>
          </w:tcPr>
          <w:p>
            <w:pPr>
              <w:ind w:left="0" w:right="567" w:firstLine="0"/>
              <w:jc w:val="left"/>
              <w:tabs>
                <w:tab w:val="left" w:pos="142" w:leader="none"/>
              </w:tabs>
              <w:rPr>
                <w:b/>
                <w:sz w:val="24"/>
                <w:szCs w:val="24"/>
              </w:rPr>
            </w:pPr>
            <w:r>
              <w:rPr>
                <w:b/>
                <w:sz w:val="24"/>
                <w:szCs w:val="24"/>
              </w:rPr>
            </w:r>
            <w:r>
              <w:rPr>
                <w:b/>
                <w:sz w:val="24"/>
                <w:szCs w:val="24"/>
              </w:rPr>
            </w:r>
            <w:r>
              <w:rPr>
                <w:b/>
                <w:sz w:val="24"/>
                <w:szCs w:val="24"/>
              </w:rPr>
            </w:r>
          </w:p>
        </w:tc>
        <w:tc>
          <w:tcPr>
            <w:tcMar>
              <w:left w:w="108" w:type="dxa"/>
              <w:top w:w="0" w:type="dxa"/>
              <w:right w:w="108" w:type="dxa"/>
              <w:bottom w:w="0" w:type="dxa"/>
            </w:tcMar>
            <w:tcW w:w="5069" w:type="dxa"/>
            <w:textDirection w:val="lrTb"/>
            <w:noWrap w:val="false"/>
          </w:tcPr>
          <w:p>
            <w:pPr>
              <w:ind w:left="0" w:right="567" w:firstLine="0"/>
              <w:tabs>
                <w:tab w:val="left" w:pos="142" w:leader="none"/>
              </w:tabs>
              <w:rPr>
                <w:b/>
                <w:bCs/>
                <w:sz w:val="24"/>
                <w:szCs w:val="24"/>
                <w:highlight w:val="none"/>
              </w:rPr>
            </w:pPr>
            <w:r>
              <w:rPr>
                <w:b/>
                <w:bCs/>
                <w:sz w:val="24"/>
                <w:szCs w:val="24"/>
                <w:highlight w:val="white"/>
              </w:rPr>
              <w:t xml:space="preserve">Исполнитель </w:t>
            </w:r>
            <w:r>
              <w:rPr>
                <w:b/>
                <w:bCs/>
                <w:sz w:val="24"/>
                <w:szCs w:val="24"/>
                <w:highlight w:val="none"/>
              </w:rPr>
            </w:r>
            <w:r>
              <w:rPr>
                <w:b/>
                <w:bCs/>
                <w:sz w:val="24"/>
                <w:szCs w:val="24"/>
                <w:highlight w:val="none"/>
              </w:rPr>
            </w:r>
          </w:p>
          <w:p>
            <w:pPr>
              <w:ind w:left="142" w:right="210" w:firstLine="0"/>
              <w:shd w:val="clear" w:color="auto" w:fill="ffffff"/>
              <w:widowControl w:val="off"/>
              <w:tabs>
                <w:tab w:val="left" w:pos="3260" w:leader="none"/>
              </w:tabs>
              <w:rPr>
                <w:sz w:val="24"/>
                <w:szCs w:val="24"/>
              </w:rPr>
            </w:pPr>
            <w:r>
              <w:rPr>
                <w:sz w:val="24"/>
                <w:szCs w:val="24"/>
              </w:rPr>
            </w:r>
            <w:r>
              <w:rPr>
                <w:sz w:val="24"/>
                <w:szCs w:val="24"/>
              </w:rPr>
            </w:r>
            <w:r>
              <w:rPr>
                <w:sz w:val="24"/>
                <w:szCs w:val="24"/>
              </w:rPr>
            </w:r>
          </w:p>
        </w:tc>
      </w:tr>
    </w:tbl>
    <w:p>
      <w:pPr>
        <w:ind w:left="-992" w:right="567" w:firstLine="425"/>
        <w:jc w:val="center"/>
        <w:tabs>
          <w:tab w:val="left" w:pos="142" w:leader="none"/>
        </w:tabs>
        <w:rPr>
          <w:b/>
          <w:bCs/>
          <w:spacing w:val="-10"/>
          <w:sz w:val="24"/>
          <w:szCs w:val="24"/>
        </w:rPr>
      </w:pPr>
      <w:r>
        <w:rPr>
          <w:b/>
          <w:bCs/>
          <w:spacing w:val="-10"/>
          <w:sz w:val="24"/>
          <w:szCs w:val="24"/>
        </w:rPr>
      </w:r>
      <w:r>
        <w:rPr>
          <w:b/>
          <w:bCs/>
          <w:spacing w:val="-10"/>
          <w:sz w:val="24"/>
          <w:szCs w:val="24"/>
        </w:rPr>
      </w:r>
      <w:r>
        <w:rPr>
          <w:b/>
          <w:bCs/>
          <w:spacing w:val="-10"/>
          <w:sz w:val="24"/>
          <w:szCs w:val="24"/>
        </w:rPr>
      </w:r>
    </w:p>
    <w:p>
      <w:pPr>
        <w:ind w:left="-992" w:right="567" w:firstLine="425"/>
        <w:jc w:val="right"/>
        <w:shd w:val="clear" w:color="auto" w:fill="ffffff"/>
        <w:tabs>
          <w:tab w:val="left" w:pos="142" w:leader="none"/>
        </w:tabs>
        <w:rPr>
          <w:sz w:val="24"/>
          <w:szCs w:val="24"/>
          <w:highlight w:val="none"/>
        </w:rPr>
      </w:pPr>
      <w:r>
        <w:rPr>
          <w:sz w:val="24"/>
          <w:szCs w:val="24"/>
        </w:rPr>
        <w:t xml:space="preserve">Приложение № 2 </w:t>
      </w:r>
      <w:r>
        <w:rPr>
          <w:sz w:val="24"/>
          <w:szCs w:val="24"/>
          <w:highlight w:val="none"/>
        </w:rPr>
      </w:r>
      <w:r>
        <w:rPr>
          <w:sz w:val="24"/>
          <w:szCs w:val="24"/>
          <w:highlight w:val="none"/>
        </w:rPr>
      </w:r>
    </w:p>
    <w:p>
      <w:pPr>
        <w:ind w:left="-992" w:right="567" w:firstLine="425"/>
        <w:jc w:val="right"/>
        <w:shd w:val="clear" w:color="auto" w:fill="ffffff"/>
        <w:tabs>
          <w:tab w:val="left" w:pos="142" w:leader="none"/>
        </w:tabs>
        <w:rPr>
          <w:sz w:val="24"/>
          <w:szCs w:val="24"/>
        </w:rPr>
      </w:pPr>
      <w:r>
        <w:rPr>
          <w:sz w:val="24"/>
          <w:szCs w:val="24"/>
        </w:rPr>
        <w:t xml:space="preserve">к государственному контракту</w:t>
      </w:r>
      <w:r>
        <w:rPr>
          <w:sz w:val="24"/>
          <w:szCs w:val="24"/>
        </w:rPr>
      </w:r>
      <w:r>
        <w:rPr>
          <w:sz w:val="24"/>
          <w:szCs w:val="24"/>
        </w:rPr>
      </w:r>
    </w:p>
    <w:p>
      <w:pPr>
        <w:ind w:left="-992" w:right="567" w:firstLine="425"/>
        <w:jc w:val="right"/>
        <w:shd w:val="clear" w:color="auto" w:fill="ffffff"/>
        <w:tabs>
          <w:tab w:val="left" w:pos="142" w:leader="none"/>
        </w:tabs>
        <w:rPr>
          <w:sz w:val="24"/>
          <w:szCs w:val="24"/>
        </w:rPr>
      </w:pPr>
      <w:r>
        <w:rPr>
          <w:sz w:val="24"/>
          <w:szCs w:val="24"/>
        </w:rPr>
        <w:t xml:space="preserve">№ </w:t>
      </w:r>
      <w:r>
        <w:rPr>
          <w:sz w:val="24"/>
          <w:szCs w:val="24"/>
        </w:rPr>
        <w:t xml:space="preserve">_______</w:t>
      </w:r>
      <w:r>
        <w:rPr>
          <w:sz w:val="24"/>
          <w:szCs w:val="24"/>
        </w:rPr>
        <w:t xml:space="preserve"> от «__</w:t>
      </w:r>
      <w:r>
        <w:rPr>
          <w:sz w:val="24"/>
          <w:szCs w:val="24"/>
        </w:rPr>
        <w:t xml:space="preserve">» ______</w:t>
      </w:r>
      <w:r>
        <w:rPr>
          <w:sz w:val="24"/>
          <w:szCs w:val="24"/>
        </w:rPr>
        <w:t xml:space="preserve"> 2026 г.</w:t>
      </w:r>
      <w:r>
        <w:rPr>
          <w:sz w:val="24"/>
          <w:szCs w:val="24"/>
        </w:rPr>
      </w:r>
      <w:r>
        <w:rPr>
          <w:sz w:val="24"/>
          <w:szCs w:val="24"/>
        </w:rPr>
      </w:r>
    </w:p>
    <w:p>
      <w:pPr>
        <w:ind w:left="-992" w:right="567" w:firstLine="425"/>
        <w:jc w:val="center"/>
        <w:shd w:val="clear" w:color="auto" w:fill="ffffff"/>
        <w:tabs>
          <w:tab w:val="left" w:pos="142" w:leader="none"/>
        </w:tabs>
        <w:rPr>
          <w:b/>
          <w:bCs/>
          <w:color w:val="ff0000"/>
          <w:sz w:val="24"/>
          <w:szCs w:val="24"/>
        </w:rPr>
      </w:pPr>
      <w:r>
        <w:rPr>
          <w:b/>
          <w:bCs/>
          <w:color w:val="ff0000"/>
          <w:sz w:val="24"/>
          <w:szCs w:val="24"/>
        </w:rPr>
      </w:r>
      <w:r>
        <w:rPr>
          <w:b/>
          <w:bCs/>
          <w:color w:val="ff0000"/>
          <w:sz w:val="24"/>
          <w:szCs w:val="24"/>
        </w:rPr>
      </w:r>
      <w:r>
        <w:rPr>
          <w:b/>
          <w:bCs/>
          <w:color w:val="ff0000"/>
          <w:sz w:val="24"/>
          <w:szCs w:val="24"/>
        </w:rPr>
      </w:r>
    </w:p>
    <w:p>
      <w:pPr>
        <w:ind w:left="-992" w:right="567" w:firstLine="425"/>
        <w:jc w:val="center"/>
        <w:shd w:val="clear" w:color="auto" w:fill="ffffff"/>
        <w:tabs>
          <w:tab w:val="left" w:pos="142" w:leader="none"/>
        </w:tabs>
        <w:rPr>
          <w:b/>
          <w:bCs/>
          <w:color w:val="ff0000"/>
          <w:sz w:val="24"/>
          <w:szCs w:val="24"/>
          <w:highlight w:val="red"/>
        </w:rPr>
      </w:pPr>
      <w:r>
        <w:rPr>
          <w:b/>
          <w:bCs/>
          <w:color w:val="ff0000"/>
          <w:sz w:val="24"/>
          <w:szCs w:val="24"/>
          <w:highlight w:val="red"/>
        </w:rPr>
      </w:r>
      <w:r>
        <w:rPr>
          <w:b/>
          <w:bCs/>
          <w:color w:val="ff0000"/>
          <w:sz w:val="24"/>
          <w:szCs w:val="24"/>
          <w:highlight w:val="red"/>
        </w:rPr>
      </w:r>
      <w:r>
        <w:rPr>
          <w:b/>
          <w:bCs/>
          <w:color w:val="ff0000"/>
          <w:sz w:val="24"/>
          <w:szCs w:val="24"/>
          <w:highlight w:val="red"/>
        </w:rPr>
      </w:r>
    </w:p>
    <w:p>
      <w:pPr>
        <w:ind w:left="-992" w:right="567" w:firstLine="425"/>
        <w:jc w:val="center"/>
        <w:widowControl w:val="off"/>
        <w:tabs>
          <w:tab w:val="left" w:pos="142" w:leader="none"/>
        </w:tabs>
        <w:rPr>
          <w:sz w:val="24"/>
          <w:szCs w:val="24"/>
          <w:highlight w:val="none"/>
        </w:rPr>
      </w:pPr>
      <w:r>
        <w:rPr>
          <w:sz w:val="24"/>
          <w:szCs w:val="24"/>
          <w:highlight w:val="white"/>
        </w:rPr>
        <w:t xml:space="preserve">Расчет стоимости Работ</w:t>
      </w:r>
      <w:r>
        <w:rPr>
          <w:sz w:val="24"/>
          <w:szCs w:val="24"/>
          <w:highlight w:val="none"/>
        </w:rPr>
      </w:r>
      <w:r>
        <w:rPr>
          <w:sz w:val="24"/>
          <w:szCs w:val="24"/>
          <w:highlight w:val="none"/>
        </w:rPr>
      </w:r>
    </w:p>
    <w:p>
      <w:pPr>
        <w:ind w:left="-992" w:right="567" w:firstLine="425"/>
        <w:jc w:val="center"/>
        <w:widowControl w:val="off"/>
        <w:tabs>
          <w:tab w:val="left" w:pos="142" w:leader="none"/>
        </w:tabs>
        <w:rPr>
          <w:sz w:val="24"/>
          <w:szCs w:val="24"/>
          <w:highlight w:val="white"/>
        </w:rPr>
      </w:pPr>
      <w:r>
        <w:rPr>
          <w:sz w:val="24"/>
          <w:szCs w:val="24"/>
          <w:highlight w:val="white"/>
        </w:rPr>
      </w:r>
      <w:r>
        <w:rPr>
          <w:sz w:val="24"/>
          <w:szCs w:val="24"/>
          <w:highlight w:val="white"/>
        </w:rPr>
      </w:r>
      <w:r>
        <w:rPr>
          <w:sz w:val="24"/>
          <w:szCs w:val="24"/>
          <w:highlight w:val="white"/>
        </w:rPr>
      </w:r>
    </w:p>
    <w:tbl>
      <w:tblPr>
        <w:tblW w:w="10237" w:type="dxa"/>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right w:w="108" w:type="dxa"/>
        </w:tblCellMar>
        <w:tblLook w:val="04A0" w:firstRow="1" w:lastRow="0" w:firstColumn="1" w:lastColumn="0" w:noHBand="0" w:noVBand="1"/>
      </w:tblPr>
      <w:tblGrid>
        <w:gridCol w:w="567"/>
        <w:gridCol w:w="4156"/>
        <w:gridCol w:w="1559"/>
        <w:gridCol w:w="1687"/>
        <w:gridCol w:w="2268"/>
      </w:tblGrid>
      <w:tr>
        <w:tblPrEx/>
        <w:trPr>
          <w:jc w:val="center"/>
          <w:trHeight w:val="753"/>
        </w:trPr>
        <w:tc>
          <w:tcPr>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w:t>
            </w:r>
            <w:r>
              <w:rPr>
                <w:rFonts w:ascii="TimesNewRoman" w:hAnsi="TimesNewRoman" w:eastAsia="TimesNewRoman" w:cs="TimesNewRoman"/>
                <w:sz w:val="24"/>
              </w:rPr>
            </w:r>
            <w:r>
              <w:rPr>
                <w:rFonts w:ascii="TimesNewRoman" w:hAnsi="TimesNewRoman" w:eastAsia="TimesNewRoman" w:cs="TimesNewRoman"/>
                <w:sz w:val="24"/>
              </w:rPr>
            </w:r>
          </w:p>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п/п</w:t>
            </w:r>
            <w:r>
              <w:rPr>
                <w:rFonts w:ascii="TimesNewRoman" w:hAnsi="TimesNewRoman" w:eastAsia="TimesNewRoman" w:cs="TimesNewRoman"/>
                <w:sz w:val="24"/>
              </w:rPr>
            </w:r>
            <w:r>
              <w:rPr>
                <w:rFonts w:ascii="TimesNewRoman" w:hAnsi="TimesNewRoman" w:eastAsia="TimesNewRoman" w:cs="TimesNewRoman"/>
                <w:sz w:val="24"/>
              </w:rPr>
            </w:r>
          </w:p>
        </w:tc>
        <w:tc>
          <w:tcPr>
            <w:tcBorders>
              <w:top w:val="single" w:color="000000" w:sz="4" w:space="0"/>
              <w:left w:val="single" w:color="000000" w:sz="4" w:space="0"/>
              <w:bottom w:val="single" w:color="000000" w:sz="4" w:space="0"/>
              <w:right w:val="single" w:color="000000" w:sz="4" w:space="0"/>
            </w:tcBorders>
            <w:tcW w:w="4156"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Наименование</w:t>
            </w:r>
            <w:r>
              <w:rPr>
                <w:rFonts w:ascii="TimesNewRoman" w:hAnsi="TimesNewRoman" w:eastAsia="TimesNewRoman" w:cs="TimesNewRoman"/>
                <w:sz w:val="24"/>
              </w:rPr>
            </w:r>
            <w:r>
              <w:rPr>
                <w:rFonts w:ascii="TimesNewRoman" w:hAnsi="TimesNewRoman" w:eastAsia="TimesNewRoman" w:cs="TimesNewRoman"/>
                <w:sz w:val="24"/>
              </w:rP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Количество, </w:t>
            </w:r>
            <w:r>
              <w:rPr>
                <w:rFonts w:ascii="TimesNewRoman" w:hAnsi="TimesNewRoman" w:eastAsia="TimesNewRoman" w:cs="TimesNewRoman"/>
                <w:sz w:val="24"/>
              </w:rPr>
            </w:r>
            <w:r>
              <w:rPr>
                <w:rFonts w:ascii="TimesNewRoman" w:hAnsi="TimesNewRoman" w:eastAsia="TimesNewRoman" w:cs="TimesNewRoman"/>
                <w:sz w:val="24"/>
              </w:rPr>
            </w:r>
          </w:p>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усл. ед.</w:t>
            </w:r>
            <w:r>
              <w:rPr>
                <w:rFonts w:ascii="TimesNewRoman" w:hAnsi="TimesNewRoman" w:eastAsia="TimesNewRoman" w:cs="TimesNewRoman"/>
                <w:sz w:val="24"/>
              </w:rPr>
            </w:r>
            <w:r>
              <w:rPr>
                <w:rFonts w:ascii="TimesNewRoman" w:hAnsi="TimesNewRoman" w:eastAsia="TimesNewRoman" w:cs="TimesNewRoman"/>
                <w:sz w:val="24"/>
              </w:rPr>
            </w:r>
          </w:p>
        </w:tc>
        <w:tc>
          <w:tcPr>
            <w:tcBorders>
              <w:top w:val="single" w:color="000000" w:sz="4" w:space="0"/>
              <w:left w:val="single" w:color="000000" w:sz="4" w:space="0"/>
              <w:bottom w:val="single" w:color="000000" w:sz="4" w:space="0"/>
              <w:right w:val="single" w:color="000000" w:sz="4" w:space="0"/>
            </w:tcBorders>
            <w:tcW w:w="1687"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Цена, руб.,</w:t>
            </w:r>
            <w:r>
              <w:rPr>
                <w:rFonts w:ascii="TimesNewRoman" w:hAnsi="TimesNewRoman" w:eastAsia="TimesNewRoman" w:cs="TimesNewRoman"/>
                <w:sz w:val="24"/>
              </w:rPr>
            </w:r>
            <w:r>
              <w:rPr>
                <w:rFonts w:ascii="TimesNewRoman" w:hAnsi="TimesNewRoman" w:eastAsia="TimesNewRoman" w:cs="TimesNewRoman"/>
                <w:sz w:val="24"/>
              </w:rPr>
            </w:r>
          </w:p>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color w:val="000000"/>
                <w:sz w:val="24"/>
              </w:rPr>
              <w:t xml:space="preserve">(с НДС)</w:t>
            </w:r>
            <w:r>
              <w:rPr>
                <w:rFonts w:ascii="TimesNewRoman" w:hAnsi="TimesNewRoman" w:eastAsia="TimesNewRoman" w:cs="TimesNewRoman"/>
                <w:sz w:val="24"/>
              </w:rPr>
            </w:r>
            <w:r>
              <w:rPr>
                <w:rFonts w:ascii="TimesNewRoman" w:hAnsi="TimesNewRoman" w:eastAsia="TimesNewRoman" w:cs="TimesNewRoman"/>
                <w:sz w:val="24"/>
              </w:rP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Общая стоимость, руб., </w:t>
            </w:r>
            <w:r>
              <w:rPr>
                <w:rFonts w:ascii="TimesNewRoman" w:hAnsi="TimesNewRoman" w:eastAsia="TimesNewRoman" w:cs="TimesNewRoman"/>
                <w:color w:val="000000"/>
                <w:sz w:val="24"/>
              </w:rPr>
              <w:t xml:space="preserve">(с НДС)</w:t>
            </w:r>
            <w:r>
              <w:rPr>
                <w:rFonts w:ascii="TimesNewRoman" w:hAnsi="TimesNewRoman" w:eastAsia="TimesNewRoman" w:cs="TimesNewRoman"/>
                <w:sz w:val="24"/>
              </w:rPr>
            </w:r>
            <w:r>
              <w:rPr>
                <w:rFonts w:ascii="TimesNewRoman" w:hAnsi="TimesNewRoman" w:eastAsia="TimesNewRoman" w:cs="TimesNewRoman"/>
                <w:sz w:val="24"/>
              </w:rPr>
            </w:r>
          </w:p>
        </w:tc>
      </w:tr>
      <w:tr>
        <w:tblPrEx/>
        <w:trPr>
          <w:jc w:val="center"/>
          <w:trHeight w:val="848"/>
        </w:trPr>
        <w:tc>
          <w:tcPr>
            <w:tcBorders>
              <w:top w:val="single" w:color="000000" w:sz="4" w:space="0"/>
              <w:left w:val="single" w:color="000000" w:sz="4" w:space="0"/>
              <w:bottom w:val="single" w:color="000000" w:sz="4" w:space="0"/>
              <w:right w:val="single" w:color="000000" w:sz="4" w:space="0"/>
            </w:tcBorders>
            <w:tcW w:w="567"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1</w:t>
            </w:r>
            <w:r>
              <w:rPr>
                <w:rFonts w:ascii="TimesNewRoman" w:hAnsi="TimesNewRoman" w:eastAsia="TimesNewRoman" w:cs="TimesNewRoman"/>
                <w:sz w:val="24"/>
              </w:rPr>
            </w:r>
            <w:r>
              <w:rPr>
                <w:rFonts w:ascii="TimesNewRoman" w:hAnsi="TimesNewRoman" w:eastAsia="TimesNewRoman" w:cs="TimesNewRoman"/>
                <w:sz w:val="24"/>
              </w:rPr>
            </w:r>
          </w:p>
        </w:tc>
        <w:tc>
          <w:tcPr>
            <w:tcBorders>
              <w:top w:val="single" w:color="000000" w:sz="4" w:space="0"/>
              <w:left w:val="single" w:color="000000" w:sz="4" w:space="0"/>
              <w:bottom w:val="single" w:color="000000" w:sz="4" w:space="0"/>
              <w:right w:val="single" w:color="000000" w:sz="4" w:space="0"/>
            </w:tcBorders>
            <w:tcW w:w="4156" w:type="dxa"/>
            <w:vAlign w:val="top"/>
            <w:textDirection w:val="lrTb"/>
            <w:noWrap w:val="false"/>
          </w:tcPr>
          <w:p>
            <w:pPr>
              <w:pStyle w:val="752"/>
              <w:ind w:left="0" w:firstLine="0"/>
              <w:jc w:val="left"/>
              <w:spacing w:before="0" w:after="0" w:line="240" w:lineRule="auto"/>
              <w:rPr>
                <w:rFonts w:ascii="TimesNewRoman" w:hAnsi="TimesNewRoman" w:eastAsia="TimesNewRoman" w:cs="TimesNewRoman"/>
                <w:sz w:val="24"/>
                <w:highlight w:val="white"/>
              </w:rPr>
            </w:pPr>
            <w:r>
              <w:rPr>
                <w:rFonts w:ascii="TimesNewRoman" w:hAnsi="TimesNewRoman" w:eastAsia="TimesNewRoman" w:cs="TimesNewRoman"/>
                <w:sz w:val="24"/>
              </w:rPr>
            </w:r>
            <w:r>
              <w:rPr>
                <w:sz w:val="24"/>
                <w:szCs w:val="24"/>
              </w:rPr>
              <w:t xml:space="preserve">Выполнение работ </w:t>
            </w:r>
            <w:r>
              <w:rPr>
                <w:sz w:val="24"/>
                <w:szCs w:val="24"/>
              </w:rPr>
              <w:t xml:space="preserve">по переносу  опоры с установленным техническим средством оповещения  из состава региональной системы оповещения населения Ленинградской области </w:t>
            </w:r>
            <w:r>
              <w:rPr>
                <w:rFonts w:ascii="Times New Roman" w:hAnsi="Times New Roman" w:eastAsia="Times New Roman" w:cs="Times New Roman"/>
                <w:b w:val="0"/>
                <w:bCs w:val="0"/>
                <w:sz w:val="24"/>
                <w:szCs w:val="24"/>
                <w:highlight w:val="white"/>
              </w:rPr>
              <w:t xml:space="preserve">п</w:t>
            </w:r>
            <w:r>
              <w:rPr>
                <w:rFonts w:ascii="Times New Roman" w:hAnsi="Times New Roman" w:eastAsia="Times New Roman" w:cs="Times New Roman"/>
                <w:b w:val="0"/>
                <w:bCs w:val="0"/>
                <w:sz w:val="24"/>
                <w:szCs w:val="24"/>
                <w:highlight w:val="white"/>
              </w:rPr>
              <w:t xml:space="preserve">о</w:t>
            </w:r>
            <w:r>
              <w:rPr>
                <w:rFonts w:ascii="Times New Roman" w:hAnsi="Times New Roman" w:eastAsia="Times New Roman" w:cs="Times New Roman"/>
                <w:b w:val="0"/>
                <w:bCs w:val="0"/>
                <w:sz w:val="24"/>
                <w:szCs w:val="24"/>
                <w:highlight w:val="white"/>
              </w:rPr>
              <w:t xml:space="preserve"> </w:t>
            </w:r>
            <w:r>
              <w:rPr>
                <w:rFonts w:ascii="Times New Roman" w:hAnsi="Times New Roman" w:eastAsia="Times New Roman" w:cs="Times New Roman"/>
                <w:b w:val="0"/>
                <w:bCs w:val="0"/>
                <w:sz w:val="24"/>
                <w:szCs w:val="24"/>
                <w:highlight w:val="white"/>
              </w:rPr>
              <w:t xml:space="preserve">а</w:t>
            </w:r>
            <w:r>
              <w:rPr>
                <w:rFonts w:ascii="Times New Roman" w:hAnsi="Times New Roman" w:eastAsia="Times New Roman" w:cs="Times New Roman"/>
                <w:b w:val="0"/>
                <w:bCs w:val="0"/>
                <w:sz w:val="24"/>
                <w:szCs w:val="24"/>
                <w:highlight w:val="white"/>
              </w:rPr>
              <w:t xml:space="preserve">д</w:t>
            </w:r>
            <w:r>
              <w:rPr>
                <w:rFonts w:ascii="Times New Roman" w:hAnsi="Times New Roman" w:eastAsia="Times New Roman" w:cs="Times New Roman"/>
                <w:b w:val="0"/>
                <w:bCs w:val="0"/>
                <w:sz w:val="24"/>
                <w:szCs w:val="24"/>
                <w:highlight w:val="white"/>
              </w:rPr>
              <w:t xml:space="preserve">р</w:t>
            </w:r>
            <w:r>
              <w:rPr>
                <w:rFonts w:ascii="Times New Roman" w:hAnsi="Times New Roman" w:eastAsia="Times New Roman" w:cs="Times New Roman"/>
                <w:b w:val="0"/>
                <w:bCs w:val="0"/>
                <w:sz w:val="24"/>
                <w:szCs w:val="24"/>
                <w:highlight w:val="white"/>
              </w:rPr>
              <w:t xml:space="preserve">е</w:t>
            </w:r>
            <w:r>
              <w:rPr>
                <w:rFonts w:ascii="Times New Roman" w:hAnsi="Times New Roman" w:eastAsia="Times New Roman" w:cs="Times New Roman"/>
                <w:b w:val="0"/>
                <w:bCs w:val="0"/>
                <w:sz w:val="24"/>
                <w:szCs w:val="24"/>
                <w:highlight w:val="white"/>
              </w:rPr>
              <w:t xml:space="preserve">с</w:t>
            </w:r>
            <w:r>
              <w:rPr>
                <w:rFonts w:ascii="Times New Roman" w:hAnsi="Times New Roman" w:eastAsia="Times New Roman" w:cs="Times New Roman"/>
                <w:b w:val="0"/>
                <w:bCs w:val="0"/>
                <w:sz w:val="24"/>
                <w:szCs w:val="24"/>
                <w:highlight w:val="white"/>
              </w:rPr>
              <w:t xml:space="preserve">у</w:t>
            </w:r>
            <w:r>
              <w:rPr>
                <w:rFonts w:ascii="Times New Roman" w:hAnsi="Times New Roman" w:eastAsia="Times New Roman" w:cs="Times New Roman"/>
                <w:b w:val="0"/>
                <w:bCs w:val="0"/>
                <w:sz w:val="24"/>
                <w:szCs w:val="24"/>
                <w:highlight w:val="white"/>
              </w:rPr>
              <w:t xml:space="preserve">:</w:t>
            </w:r>
            <w:r>
              <w:rPr>
                <w:rFonts w:ascii="Times New Roman" w:hAnsi="Times New Roman" w:eastAsia="Times New Roman" w:cs="Times New Roman"/>
                <w:b w:val="0"/>
                <w:bCs w:val="0"/>
                <w:sz w:val="24"/>
                <w:szCs w:val="24"/>
                <w:highlight w:val="white"/>
              </w:rPr>
              <w:t xml:space="preserve"> </w:t>
            </w:r>
            <w:r>
              <w:rPr>
                <w:rFonts w:ascii="Times New Roman" w:hAnsi="Times New Roman" w:eastAsia="Times New Roman" w:cs="Times New Roman"/>
                <w:b w:val="0"/>
                <w:bCs w:val="0"/>
                <w:sz w:val="24"/>
                <w:szCs w:val="24"/>
                <w:highlight w:val="white"/>
              </w:rPr>
              <w:t xml:space="preserve">Ломоносовский район, пгт. Лебяжье, ул. Красногорская у д.6</w:t>
            </w:r>
            <w:r>
              <w:rPr>
                <w:rFonts w:ascii="Times New Roman" w:hAnsi="Times New Roman" w:eastAsia="Times New Roman" w:cs="Times New Roman"/>
                <w:b w:val="0"/>
                <w:bCs w:val="0"/>
                <w:sz w:val="24"/>
                <w:szCs w:val="24"/>
                <w:highlight w:val="white"/>
              </w:rPr>
              <w:t xml:space="preserve">.</w:t>
            </w:r>
            <w:r>
              <w:rPr>
                <w:rFonts w:ascii="TimesNewRoman" w:hAnsi="TimesNewRoman" w:eastAsia="TimesNewRoman" w:cs="TimesNewRoman"/>
                <w:sz w:val="24"/>
                <w:highlight w:val="white"/>
              </w:rPr>
            </w:r>
            <w:r>
              <w:rPr>
                <w:rFonts w:ascii="TimesNewRoman" w:hAnsi="TimesNewRoman" w:eastAsia="TimesNewRoman" w:cs="TimesNewRoman"/>
                <w:sz w:val="24"/>
                <w:highlight w:val="white"/>
              </w:rP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1</w:t>
            </w:r>
            <w:r>
              <w:rPr>
                <w:rFonts w:ascii="TimesNewRoman" w:hAnsi="TimesNewRoman" w:eastAsia="TimesNewRoman" w:cs="TimesNewRoman"/>
                <w:sz w:val="24"/>
              </w:rPr>
            </w:r>
            <w:r>
              <w:rPr>
                <w:rFonts w:ascii="TimesNewRoman" w:hAnsi="TimesNewRoman" w:eastAsia="TimesNewRoman" w:cs="TimesNewRoman"/>
                <w:sz w:val="24"/>
              </w:rPr>
            </w:r>
          </w:p>
        </w:tc>
        <w:tc>
          <w:tcPr>
            <w:tcBorders>
              <w:top w:val="single" w:color="000000" w:sz="4" w:space="0"/>
              <w:left w:val="single" w:color="000000" w:sz="4" w:space="0"/>
              <w:bottom w:val="single" w:color="000000" w:sz="4" w:space="0"/>
              <w:right w:val="single" w:color="000000" w:sz="4" w:space="0"/>
            </w:tcBorders>
            <w:tcW w:w="1687"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highlight w:val="white"/>
              </w:rPr>
            </w:pPr>
            <w:r>
              <w:rPr>
                <w:rFonts w:ascii="TimesNewRoman" w:hAnsi="TimesNewRoman" w:eastAsia="TimesNewRoman" w:cs="TimesNewRoman"/>
                <w:sz w:val="24"/>
                <w:highlight w:val="white"/>
              </w:rPr>
            </w:r>
            <w:r>
              <w:rPr>
                <w:sz w:val="24"/>
                <w:szCs w:val="24"/>
                <w:highlight w:val="none"/>
              </w:rPr>
              <w:t xml:space="preserve">200 000,00</w:t>
            </w:r>
            <w:r>
              <w:rPr>
                <w:rFonts w:ascii="TimesNewRoman" w:hAnsi="TimesNewRoman" w:eastAsia="TimesNewRoman" w:cs="TimesNewRoman"/>
                <w:sz w:val="24"/>
                <w:highlight w:val="white"/>
              </w:rPr>
            </w:r>
            <w:r>
              <w:rPr>
                <w:rFonts w:ascii="TimesNewRoman" w:hAnsi="TimesNewRoman" w:eastAsia="TimesNewRoman" w:cs="TimesNewRoman"/>
                <w:sz w:val="24"/>
                <w:highlight w:val="white"/>
              </w:rP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highlight w:val="white"/>
              </w:rPr>
            </w:pPr>
            <w:r>
              <w:rPr>
                <w:rFonts w:ascii="TimesNewRoman" w:hAnsi="TimesNewRoman" w:eastAsia="TimesNewRoman" w:cs="TimesNewRoman"/>
                <w:sz w:val="24"/>
                <w:highlight w:val="white"/>
              </w:rPr>
            </w:r>
            <w:r>
              <w:rPr>
                <w:sz w:val="24"/>
                <w:szCs w:val="24"/>
                <w:highlight w:val="none"/>
              </w:rPr>
              <w:t xml:space="preserve">200 000,00</w:t>
            </w:r>
            <w:r>
              <w:rPr>
                <w:rFonts w:ascii="TimesNewRoman" w:hAnsi="TimesNewRoman" w:eastAsia="TimesNewRoman" w:cs="TimesNewRoman"/>
                <w:sz w:val="24"/>
                <w:highlight w:val="white"/>
              </w:rPr>
            </w:r>
            <w:r>
              <w:rPr>
                <w:rFonts w:ascii="TimesNewRoman" w:hAnsi="TimesNewRoman" w:eastAsia="TimesNewRoman" w:cs="TimesNewRoman"/>
                <w:sz w:val="24"/>
                <w:highlight w:val="white"/>
              </w:rPr>
            </w:r>
          </w:p>
          <w:p>
            <w:pPr>
              <w:jc w:val="center"/>
            </w:pPr>
            <w:r>
              <w:rPr>
                <w:sz w:val="24"/>
                <w:szCs w:val="24"/>
                <w:highlight w:val="white"/>
              </w:rPr>
            </w:r>
            <w:r/>
          </w:p>
        </w:tc>
      </w:tr>
      <w:tr>
        <w:tblPrEx/>
        <w:trPr>
          <w:jc w:val="center"/>
          <w:trHeight w:val="454"/>
        </w:trPr>
        <w:tc>
          <w:tcPr>
            <w:tcBorders>
              <w:top w:val="single" w:color="000000" w:sz="4" w:space="0"/>
              <w:left w:val="single" w:color="000000" w:sz="4" w:space="0"/>
              <w:bottom w:val="single" w:color="000000" w:sz="4" w:space="0"/>
              <w:right w:val="none" w:color="000000" w:sz="4" w:space="0"/>
            </w:tcBorders>
            <w:tcW w:w="567"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r>
            <w:r>
              <w:rPr>
                <w:rFonts w:ascii="TimesNewRoman" w:hAnsi="TimesNewRoman" w:eastAsia="TimesNewRoman" w:cs="TimesNewRoman"/>
                <w:sz w:val="24"/>
              </w:rPr>
            </w:r>
            <w:r>
              <w:rPr>
                <w:rFonts w:ascii="TimesNewRoman" w:hAnsi="TimesNewRoman" w:eastAsia="TimesNewRoman" w:cs="TimesNewRoman"/>
                <w:sz w:val="24"/>
              </w:rPr>
            </w:r>
          </w:p>
        </w:tc>
        <w:tc>
          <w:tcPr>
            <w:gridSpan w:val="3"/>
            <w:tcBorders>
              <w:top w:val="single" w:color="000000" w:sz="4" w:space="0"/>
              <w:left w:val="none" w:color="000000" w:sz="4" w:space="0"/>
              <w:bottom w:val="single" w:color="000000" w:sz="4" w:space="0"/>
              <w:right w:val="single" w:color="000000" w:sz="4" w:space="0"/>
            </w:tcBorders>
            <w:tcW w:w="7402" w:type="dxa"/>
            <w:vAlign w:val="top"/>
            <w:textDirection w:val="lrTb"/>
            <w:noWrap w:val="false"/>
          </w:tcPr>
          <w:p>
            <w:pPr>
              <w:pStyle w:val="752"/>
              <w:ind w:left="0" w:firstLine="0"/>
              <w:jc w:val="right"/>
              <w:spacing w:before="0" w:after="0" w:line="240" w:lineRule="auto"/>
              <w:rPr>
                <w:rFonts w:ascii="TimesNewRoman" w:hAnsi="TimesNewRoman" w:eastAsia="TimesNewRoman" w:cs="TimesNewRoman"/>
                <w:b/>
                <w:sz w:val="24"/>
                <w:highlight w:val="white"/>
              </w:rPr>
            </w:pPr>
            <w:r>
              <w:rPr>
                <w:rFonts w:ascii="TimesNewRoman" w:hAnsi="TimesNewRoman" w:eastAsia="TimesNewRoman" w:cs="TimesNewRoman"/>
                <w:b/>
                <w:sz w:val="24"/>
                <w:highlight w:val="white"/>
              </w:rPr>
              <w:t xml:space="preserve">ИТОГО, руб.:</w:t>
            </w:r>
            <w:r>
              <w:rPr>
                <w:rFonts w:ascii="TimesNewRoman" w:hAnsi="TimesNewRoman" w:eastAsia="TimesNewRoman" w:cs="TimesNewRoman"/>
                <w:b/>
                <w:sz w:val="24"/>
                <w:highlight w:val="white"/>
              </w:rPr>
            </w:r>
            <w:r>
              <w:rPr>
                <w:rFonts w:ascii="TimesNewRoman" w:hAnsi="TimesNewRoman" w:eastAsia="TimesNewRoman" w:cs="TimesNewRoman"/>
                <w:b/>
                <w:sz w:val="24"/>
                <w:highlight w:val="white"/>
              </w:rP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highlight w:val="white"/>
              </w:rPr>
            </w:pPr>
            <w:r>
              <w:rPr>
                <w:rFonts w:ascii="TimesNewRoman" w:hAnsi="TimesNewRoman" w:eastAsia="TimesNewRoman" w:cs="TimesNewRoman"/>
                <w:sz w:val="24"/>
                <w:highlight w:val="white"/>
              </w:rPr>
            </w:r>
            <w:r>
              <w:rPr>
                <w:sz w:val="24"/>
                <w:szCs w:val="24"/>
                <w:highlight w:val="none"/>
              </w:rPr>
              <w:t xml:space="preserve">200 000,00</w:t>
            </w:r>
            <w:r>
              <w:rPr>
                <w:rFonts w:ascii="TimesNewRoman" w:hAnsi="TimesNewRoman" w:eastAsia="TimesNewRoman" w:cs="TimesNewRoman"/>
                <w:sz w:val="24"/>
                <w:highlight w:val="white"/>
              </w:rPr>
            </w:r>
            <w:r>
              <w:rPr>
                <w:rFonts w:ascii="TimesNewRoman" w:hAnsi="TimesNewRoman" w:eastAsia="TimesNewRoman" w:cs="TimesNewRoman"/>
                <w:sz w:val="24"/>
                <w:highlight w:val="white"/>
              </w:rPr>
            </w:r>
          </w:p>
          <w:p>
            <w:pPr>
              <w:jc w:val="center"/>
            </w:pPr>
            <w:r>
              <w:rPr>
                <w:sz w:val="24"/>
                <w:szCs w:val="24"/>
                <w:highlight w:val="white"/>
              </w:rPr>
            </w:r>
            <w:r/>
          </w:p>
        </w:tc>
      </w:tr>
      <w:tr>
        <w:tblPrEx/>
        <w:trPr>
          <w:jc w:val="center"/>
          <w:trHeight w:val="454"/>
        </w:trPr>
        <w:tc>
          <w:tcPr>
            <w:tcBorders>
              <w:top w:val="single" w:color="000000" w:sz="4" w:space="0"/>
              <w:left w:val="single" w:color="000000" w:sz="4" w:space="0"/>
              <w:bottom w:val="single" w:color="000000" w:sz="4" w:space="0"/>
              <w:right w:val="none" w:color="000000" w:sz="4" w:space="0"/>
            </w:tcBorders>
            <w:tcW w:w="567" w:type="dxa"/>
            <w:vAlign w:val="top"/>
            <w:textDirection w:val="lrTb"/>
            <w:noWrap w:val="false"/>
          </w:tcPr>
          <w:p>
            <w:pPr>
              <w:pStyle w:val="752"/>
              <w:ind w:left="0" w:firstLine="0"/>
              <w:jc w:val="center"/>
              <w:spacing w:before="0" w:after="0" w:line="240" w:lineRule="auto"/>
              <w:rPr>
                <w:rFonts w:ascii="TimesNewRoman" w:hAnsi="TimesNewRoman" w:eastAsia="TimesNewRoman" w:cs="TimesNewRoman"/>
                <w:sz w:val="24"/>
              </w:rPr>
            </w:pPr>
            <w:r>
              <w:rPr>
                <w:rFonts w:ascii="TimesNewRoman" w:hAnsi="TimesNewRoman" w:eastAsia="TimesNewRoman" w:cs="TimesNewRoman"/>
                <w:sz w:val="24"/>
              </w:rPr>
            </w:r>
            <w:r>
              <w:rPr>
                <w:rFonts w:ascii="TimesNewRoman" w:hAnsi="TimesNewRoman" w:eastAsia="TimesNewRoman" w:cs="TimesNewRoman"/>
                <w:sz w:val="24"/>
              </w:rPr>
            </w:r>
            <w:r>
              <w:rPr>
                <w:rFonts w:ascii="TimesNewRoman" w:hAnsi="TimesNewRoman" w:eastAsia="TimesNewRoman" w:cs="TimesNewRoman"/>
                <w:sz w:val="24"/>
              </w:rPr>
            </w:r>
          </w:p>
        </w:tc>
        <w:tc>
          <w:tcPr>
            <w:gridSpan w:val="3"/>
            <w:tcBorders>
              <w:top w:val="single" w:color="000000" w:sz="4" w:space="0"/>
              <w:left w:val="none" w:color="000000" w:sz="4" w:space="0"/>
              <w:bottom w:val="single" w:color="000000" w:sz="4" w:space="0"/>
              <w:right w:val="single" w:color="000000" w:sz="4" w:space="0"/>
            </w:tcBorders>
            <w:tcW w:w="7402" w:type="dxa"/>
            <w:vAlign w:val="top"/>
            <w:textDirection w:val="lrTb"/>
            <w:noWrap w:val="false"/>
          </w:tcPr>
          <w:p>
            <w:pPr>
              <w:pStyle w:val="752"/>
              <w:ind w:left="0" w:firstLine="0"/>
              <w:jc w:val="right"/>
              <w:spacing w:before="0" w:after="0" w:line="240" w:lineRule="auto"/>
              <w:rPr>
                <w:rFonts w:ascii="TimesNewRoman" w:hAnsi="TimesNewRoman" w:eastAsia="TimesNewRoman" w:cs="TimesNewRoman"/>
                <w:b/>
                <w:sz w:val="24"/>
              </w:rPr>
            </w:pPr>
            <w:r>
              <w:rPr>
                <w:rFonts w:ascii="TimesNewRoman" w:hAnsi="TimesNewRoman" w:eastAsia="TimesNewRoman" w:cs="TimesNewRoman"/>
                <w:b/>
                <w:sz w:val="24"/>
              </w:rPr>
              <w:t xml:space="preserve">В том числе НДС 22%, руб.:</w:t>
            </w:r>
            <w:r>
              <w:rPr>
                <w:rFonts w:ascii="TimesNewRoman" w:hAnsi="TimesNewRoman" w:eastAsia="TimesNewRoman" w:cs="TimesNewRoman"/>
                <w:b/>
                <w:sz w:val="24"/>
              </w:rPr>
            </w:r>
            <w:r>
              <w:rPr>
                <w:rFonts w:ascii="TimesNewRoman" w:hAnsi="TimesNewRoman" w:eastAsia="TimesNewRoman" w:cs="TimesNewRoman"/>
                <w:b/>
                <w:sz w:val="24"/>
              </w:rPr>
            </w:r>
          </w:p>
        </w:tc>
        <w:tc>
          <w:tcPr>
            <w:tcBorders>
              <w:top w:val="single" w:color="000000" w:sz="4" w:space="0"/>
              <w:left w:val="none" w:color="000000" w:sz="4" w:space="0"/>
              <w:bottom w:val="single" w:color="000000" w:sz="4" w:space="0"/>
              <w:right w:val="single" w:color="000000" w:sz="4" w:space="0"/>
            </w:tcBorders>
            <w:tcW w:w="2268" w:type="dxa"/>
            <w:vAlign w:val="top"/>
            <w:textDirection w:val="lrTb"/>
            <w:noWrap w:val="false"/>
          </w:tcPr>
          <w:p>
            <w:pPr>
              <w:jc w:val="center"/>
            </w:pPr>
            <w:r>
              <w:rPr>
                <w:sz w:val="24"/>
                <w:szCs w:val="24"/>
                <w:highlight w:val="yellow"/>
              </w:rPr>
            </w:r>
            <w:r>
              <w:rPr>
                <w:sz w:val="24"/>
                <w:szCs w:val="24"/>
                <w:highlight w:val="white"/>
              </w:rPr>
              <w:t xml:space="preserve">36 065,57</w:t>
            </w:r>
            <w:r>
              <w:rPr>
                <w:sz w:val="24"/>
                <w:szCs w:val="24"/>
                <w:highlight w:val="white"/>
              </w:rPr>
            </w:r>
            <w:r/>
          </w:p>
        </w:tc>
      </w:tr>
    </w:tbl>
    <w:p>
      <w:pPr>
        <w:ind w:left="-992" w:right="567" w:firstLine="425"/>
        <w:jc w:val="center"/>
        <w:widowControl w:val="off"/>
        <w:tabs>
          <w:tab w:val="left" w:pos="142" w:leader="none"/>
        </w:tabs>
        <w:rPr>
          <w:sz w:val="24"/>
          <w:szCs w:val="24"/>
          <w:highlight w:val="white"/>
        </w:rPr>
      </w:pPr>
      <w:r>
        <w:rPr>
          <w:sz w:val="24"/>
          <w:szCs w:val="24"/>
          <w:highlight w:val="none"/>
        </w:rPr>
      </w:r>
      <w:r>
        <w:rPr>
          <w:sz w:val="24"/>
          <w:szCs w:val="24"/>
          <w:highlight w:val="white"/>
        </w:rPr>
      </w:r>
      <w:r>
        <w:rPr>
          <w:sz w:val="24"/>
          <w:szCs w:val="24"/>
          <w:highlight w:val="white"/>
        </w:rPr>
      </w:r>
    </w:p>
    <w:tbl>
      <w:tblPr>
        <w:tblW w:w="0" w:type="auto"/>
        <w:tblInd w:w="216" w:type="dxa"/>
        <w:tblLayout w:type="fixed"/>
        <w:tblCellMar>
          <w:left w:w="10" w:type="dxa"/>
          <w:right w:w="10" w:type="dxa"/>
        </w:tblCellMar>
        <w:tblLook w:val="00A0" w:firstRow="1" w:lastRow="0" w:firstColumn="1" w:lastColumn="0" w:noHBand="0" w:noVBand="0"/>
      </w:tblPr>
      <w:tblGrid>
        <w:gridCol w:w="4797"/>
        <w:gridCol w:w="234"/>
        <w:gridCol w:w="5069"/>
      </w:tblGrid>
      <w:tr>
        <w:tblPrEx/>
        <w:trPr>
          <w:trHeight w:val="1317"/>
        </w:trPr>
        <w:tc>
          <w:tcPr>
            <w:tcMar>
              <w:left w:w="108" w:type="dxa"/>
              <w:top w:w="0" w:type="dxa"/>
              <w:right w:w="108" w:type="dxa"/>
              <w:bottom w:w="0" w:type="dxa"/>
            </w:tcMar>
            <w:tcW w:w="4797" w:type="dxa"/>
            <w:textDirection w:val="lrTb"/>
            <w:noWrap w:val="false"/>
          </w:tcPr>
          <w:p>
            <w:pPr>
              <w:ind w:left="0" w:right="567" w:firstLine="0"/>
              <w:jc w:val="left"/>
              <w:shd w:val="clear" w:color="auto" w:fill="ffffff"/>
              <w:tabs>
                <w:tab w:val="left" w:pos="142" w:leader="none"/>
              </w:tabs>
              <w:rPr>
                <w:b/>
                <w:sz w:val="24"/>
                <w:szCs w:val="24"/>
              </w:rPr>
            </w:pPr>
            <w:r>
              <w:rPr>
                <w:b/>
                <w:sz w:val="24"/>
                <w:szCs w:val="24"/>
              </w:rPr>
              <w:t xml:space="preserve">Заказчик</w:t>
            </w:r>
            <w:r>
              <w:rPr>
                <w:b/>
                <w:sz w:val="24"/>
                <w:szCs w:val="24"/>
              </w:rPr>
            </w:r>
            <w:r>
              <w:rPr>
                <w:b/>
                <w:sz w:val="24"/>
                <w:szCs w:val="24"/>
              </w:rPr>
            </w:r>
          </w:p>
          <w:p>
            <w:pPr>
              <w:pStyle w:val="1045"/>
              <w:ind w:left="0" w:right="567" w:firstLine="0"/>
              <w:jc w:val="left"/>
              <w:spacing w:before="0" w:after="0"/>
              <w:tabs>
                <w:tab w:val="left" w:pos="142" w:leader="none"/>
              </w:tabs>
              <w:rPr>
                <w:lang w:val="ru-RU"/>
              </w:rPr>
            </w:pPr>
            <w:r>
              <w:rPr>
                <w:lang w:val="ru-RU"/>
              </w:rPr>
              <w:t xml:space="preserve">Государственное казенное учреждение Ленинградской области «Региональный мониторинговый центр»</w:t>
            </w:r>
            <w:r>
              <w:rPr>
                <w:lang w:val="ru-RU"/>
              </w:rPr>
              <w:t xml:space="preserve"> </w:t>
            </w:r>
            <w:r>
              <w:rPr>
                <w:lang w:val="ru-RU"/>
              </w:rPr>
              <w:t xml:space="preserve">(ГКУ ЛО «РМЦ»)</w:t>
            </w:r>
            <w:r>
              <w:rPr>
                <w:lang w:val="ru-RU"/>
              </w:rPr>
            </w:r>
            <w:r>
              <w:rPr>
                <w:lang w:val="ru-RU"/>
              </w:rPr>
            </w:r>
          </w:p>
          <w:p>
            <w:pPr>
              <w:pStyle w:val="1045"/>
              <w:ind w:left="0" w:right="567" w:firstLine="0"/>
              <w:jc w:val="left"/>
              <w:spacing w:before="0" w:after="0"/>
              <w:tabs>
                <w:tab w:val="left" w:pos="142" w:leader="none"/>
              </w:tabs>
              <w:rPr>
                <w:lang w:val="ru-RU"/>
              </w:rPr>
            </w:pPr>
            <w:r>
              <w:rPr>
                <w:lang w:val="ru-RU"/>
              </w:rPr>
            </w:r>
            <w:r>
              <w:rPr>
                <w:lang w:val="ru-RU"/>
              </w:rPr>
            </w:r>
            <w:r>
              <w:rPr>
                <w:lang w:val="ru-RU"/>
              </w:rPr>
            </w:r>
          </w:p>
          <w:p>
            <w:pPr>
              <w:ind w:left="0" w:right="567" w:firstLine="0"/>
              <w:jc w:val="left"/>
              <w:shd w:val="clear" w:color="auto" w:fill="ffffff"/>
              <w:widowControl w:val="off"/>
              <w:tabs>
                <w:tab w:val="left" w:pos="142" w:leader="none"/>
              </w:tabs>
              <w:rPr>
                <w:sz w:val="24"/>
                <w:szCs w:val="24"/>
                <w:highlight w:val="none"/>
              </w:rPr>
            </w:pPr>
            <w:r>
              <w:rPr>
                <w:sz w:val="24"/>
                <w:szCs w:val="24"/>
                <w:highlight w:val="white"/>
              </w:rPr>
              <w:t xml:space="preserve">Н</w:t>
            </w:r>
            <w:r>
              <w:rPr>
                <w:sz w:val="24"/>
                <w:szCs w:val="24"/>
                <w:highlight w:val="white"/>
              </w:rPr>
              <w:t xml:space="preserve">ачальник учреждения</w:t>
            </w:r>
            <w:r>
              <w:rPr>
                <w:sz w:val="24"/>
                <w:szCs w:val="24"/>
                <w:highlight w:val="none"/>
              </w:rPr>
            </w:r>
            <w:r>
              <w:rPr>
                <w:sz w:val="24"/>
                <w:szCs w:val="24"/>
                <w:highlight w:val="none"/>
              </w:rPr>
            </w:r>
          </w:p>
          <w:p>
            <w:pPr>
              <w:ind w:left="0" w:right="567" w:firstLine="0"/>
              <w:jc w:val="left"/>
              <w:shd w:val="clear" w:color="auto" w:fill="ffffff"/>
              <w:widowControl w:val="off"/>
              <w:tabs>
                <w:tab w:val="left" w:pos="142" w:leader="none"/>
              </w:tabs>
              <w:rPr>
                <w:sz w:val="24"/>
                <w:szCs w:val="24"/>
                <w:highlight w:val="white"/>
              </w:rPr>
            </w:pPr>
            <w:r>
              <w:rPr>
                <w:sz w:val="24"/>
                <w:szCs w:val="24"/>
                <w:highlight w:val="white"/>
              </w:rPr>
            </w:r>
            <w:r>
              <w:rPr>
                <w:sz w:val="24"/>
                <w:szCs w:val="24"/>
                <w:highlight w:val="white"/>
              </w:rPr>
            </w:r>
            <w:r>
              <w:rPr>
                <w:sz w:val="24"/>
                <w:szCs w:val="24"/>
                <w:highlight w:val="white"/>
              </w:rPr>
            </w:r>
          </w:p>
          <w:p>
            <w:pPr>
              <w:pStyle w:val="1045"/>
              <w:ind w:left="0" w:right="567" w:firstLine="0"/>
              <w:spacing w:before="0" w:after="0"/>
              <w:shd w:val="clear" w:color="auto" w:fill="ffffff"/>
              <w:tabs>
                <w:tab w:val="left" w:pos="142" w:leader="none"/>
              </w:tabs>
              <w:rPr>
                <w:b/>
                <w:lang w:val="ru-RU"/>
              </w:rPr>
            </w:pPr>
            <w:r>
              <w:rPr>
                <w:b/>
                <w:bCs/>
                <w:i/>
                <w:iCs/>
                <w:sz w:val="24"/>
                <w:szCs w:val="24"/>
                <w:highlight w:val="white"/>
                <w:u w:val="single"/>
              </w:rPr>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 </w:t>
            </w:r>
            <w:r>
              <w:rPr>
                <w:sz w:val="24"/>
                <w:szCs w:val="24"/>
                <w:highlight w:val="white"/>
              </w:rPr>
              <w:t xml:space="preserve">/</w:t>
            </w:r>
            <w:r>
              <w:rPr>
                <w:sz w:val="24"/>
                <w:szCs w:val="24"/>
                <w:highlight w:val="white"/>
              </w:rPr>
              <w:t xml:space="preserve">А. С. Петров/</w:t>
            </w:r>
            <w:r>
              <w:rPr>
                <w:b/>
                <w:lang w:val="ru-RU"/>
              </w:rPr>
            </w:r>
            <w:r>
              <w:rPr>
                <w:b/>
                <w:lang w:val="ru-RU"/>
              </w:rPr>
            </w:r>
          </w:p>
        </w:tc>
        <w:tc>
          <w:tcPr>
            <w:tcW w:w="234" w:type="dxa"/>
            <w:textDirection w:val="lrTb"/>
            <w:noWrap w:val="false"/>
          </w:tcPr>
          <w:p>
            <w:pPr>
              <w:ind w:left="0" w:right="567" w:firstLine="0"/>
              <w:jc w:val="left"/>
              <w:tabs>
                <w:tab w:val="left" w:pos="142" w:leader="none"/>
              </w:tabs>
              <w:rPr>
                <w:b/>
                <w:sz w:val="24"/>
                <w:szCs w:val="24"/>
              </w:rPr>
            </w:pPr>
            <w:r>
              <w:rPr>
                <w:b/>
                <w:sz w:val="24"/>
                <w:szCs w:val="24"/>
              </w:rPr>
            </w:r>
            <w:r>
              <w:rPr>
                <w:b/>
                <w:sz w:val="24"/>
                <w:szCs w:val="24"/>
              </w:rPr>
            </w:r>
            <w:r>
              <w:rPr>
                <w:b/>
                <w:sz w:val="24"/>
                <w:szCs w:val="24"/>
              </w:rPr>
            </w:r>
          </w:p>
        </w:tc>
        <w:tc>
          <w:tcPr>
            <w:tcMar>
              <w:left w:w="108" w:type="dxa"/>
              <w:top w:w="0" w:type="dxa"/>
              <w:right w:w="108" w:type="dxa"/>
              <w:bottom w:w="0" w:type="dxa"/>
            </w:tcMar>
            <w:tcW w:w="5069" w:type="dxa"/>
            <w:textDirection w:val="lrTb"/>
            <w:noWrap w:val="false"/>
          </w:tcPr>
          <w:p>
            <w:pPr>
              <w:ind w:left="0" w:right="567" w:firstLine="0"/>
              <w:tabs>
                <w:tab w:val="left" w:pos="142" w:leader="none"/>
              </w:tabs>
              <w:rPr>
                <w:b/>
                <w:bCs/>
                <w:sz w:val="24"/>
                <w:szCs w:val="24"/>
                <w:highlight w:val="white"/>
              </w:rPr>
            </w:pPr>
            <w:r>
              <w:rPr>
                <w:b/>
                <w:bCs/>
                <w:sz w:val="24"/>
                <w:szCs w:val="24"/>
                <w:highlight w:val="white"/>
              </w:rPr>
              <w:t xml:space="preserve">Исполнитель </w:t>
            </w:r>
            <w:r>
              <w:rPr>
                <w:b/>
                <w:bCs/>
                <w:sz w:val="24"/>
                <w:szCs w:val="24"/>
                <w:highlight w:val="white"/>
              </w:rPr>
            </w:r>
            <w:r>
              <w:rPr>
                <w:b/>
                <w:bCs/>
                <w:sz w:val="24"/>
                <w:szCs w:val="24"/>
                <w:highlight w:val="white"/>
              </w:rPr>
            </w:r>
          </w:p>
          <w:p>
            <w:pPr>
              <w:pStyle w:val="752"/>
              <w:ind w:right="211"/>
              <w:jc w:val="both"/>
              <w:rPr>
                <w:sz w:val="24"/>
                <w:szCs w:val="24"/>
              </w:rPr>
            </w:pPr>
            <w:r>
              <w:rPr>
                <w:sz w:val="24"/>
                <w:szCs w:val="24"/>
              </w:rPr>
            </w:r>
            <w:r>
              <w:rPr>
                <w:sz w:val="24"/>
                <w:szCs w:val="24"/>
              </w:rPr>
            </w:r>
            <w:r>
              <w:rPr>
                <w:sz w:val="24"/>
                <w:szCs w:val="24"/>
              </w:rPr>
            </w:r>
          </w:p>
          <w:p>
            <w:pPr>
              <w:ind w:left="142" w:right="210" w:firstLine="0"/>
              <w:shd w:val="clear" w:color="auto" w:fill="ffffff"/>
              <w:widowControl w:val="off"/>
              <w:tabs>
                <w:tab w:val="left" w:pos="3260" w:leader="none"/>
              </w:tabs>
              <w:rPr>
                <w:sz w:val="24"/>
                <w:szCs w:val="24"/>
              </w:rPr>
            </w:pPr>
            <w:r>
              <w:rPr>
                <w:sz w:val="24"/>
                <w:szCs w:val="24"/>
              </w:rPr>
            </w:r>
            <w:r>
              <w:rPr>
                <w:sz w:val="24"/>
                <w:szCs w:val="24"/>
              </w:rPr>
            </w:r>
            <w:r>
              <w:rPr>
                <w:sz w:val="24"/>
                <w:szCs w:val="24"/>
              </w:rPr>
            </w:r>
          </w:p>
          <w:p>
            <w:pPr>
              <w:pStyle w:val="1078"/>
              <w:ind w:left="0" w:right="567" w:firstLine="0"/>
              <w:tabs>
                <w:tab w:val="left" w:pos="142" w:leader="none"/>
              </w:tabs>
              <w:rPr>
                <w:sz w:val="24"/>
                <w:szCs w:val="24"/>
                <w:highlight w:val="white"/>
              </w:rPr>
            </w:pPr>
            <w:r>
              <w:rPr>
                <w:sz w:val="24"/>
                <w:szCs w:val="24"/>
                <w:highlight w:val="white"/>
              </w:rPr>
            </w:r>
            <w:r>
              <w:rPr>
                <w:sz w:val="24"/>
                <w:szCs w:val="24"/>
                <w:highlight w:val="white"/>
              </w:rPr>
            </w:r>
            <w:r>
              <w:rPr>
                <w:sz w:val="24"/>
                <w:szCs w:val="24"/>
                <w:highlight w:val="white"/>
              </w:rPr>
            </w:r>
          </w:p>
        </w:tc>
      </w:tr>
    </w:tbl>
    <w:p>
      <w:pPr>
        <w:ind w:left="-992" w:right="567" w:firstLine="425"/>
        <w:jc w:val="center"/>
        <w:widowControl w:val="off"/>
        <w:tabs>
          <w:tab w:val="left" w:pos="142" w:leader="none"/>
        </w:tabs>
        <w:rPr>
          <w:sz w:val="24"/>
          <w:szCs w:val="24"/>
        </w:rPr>
      </w:pPr>
      <w:r>
        <w:rPr>
          <w:sz w:val="24"/>
          <w:szCs w:val="24"/>
        </w:rPr>
      </w:r>
      <w:r>
        <w:rPr>
          <w:sz w:val="24"/>
          <w:szCs w:val="24"/>
        </w:rPr>
      </w:r>
      <w:r>
        <w:rPr>
          <w:sz w:val="24"/>
          <w:szCs w:val="24"/>
        </w:rPr>
      </w:r>
    </w:p>
    <w:p>
      <w:pPr>
        <w:ind w:left="-992" w:right="567" w:firstLine="425"/>
        <w:jc w:val="left"/>
        <w:widowControl w:val="off"/>
        <w:tabs>
          <w:tab w:val="left" w:pos="142" w:leader="none"/>
        </w:tabs>
        <w:rPr>
          <w:b/>
          <w:sz w:val="24"/>
          <w:szCs w:val="24"/>
        </w:rPr>
      </w:pPr>
      <w:r>
        <w:rPr>
          <w:b/>
          <w:sz w:val="24"/>
          <w:szCs w:val="24"/>
        </w:rPr>
      </w:r>
      <w:r>
        <w:rPr>
          <w:b/>
          <w:sz w:val="24"/>
          <w:szCs w:val="24"/>
        </w:rPr>
      </w:r>
      <w:r>
        <w:rPr>
          <w:b/>
          <w:sz w:val="24"/>
          <w:szCs w:val="24"/>
        </w:rPr>
      </w:r>
    </w:p>
    <w:p>
      <w:pPr>
        <w:ind w:left="-992" w:right="567" w:firstLine="425"/>
        <w:jc w:val="left"/>
        <w:widowControl w:val="off"/>
        <w:tabs>
          <w:tab w:val="left" w:pos="142" w:leader="none"/>
        </w:tabs>
        <w:rPr>
          <w:b/>
          <w:sz w:val="24"/>
          <w:szCs w:val="24"/>
        </w:rPr>
      </w:pPr>
      <w:r>
        <w:rPr>
          <w:b/>
          <w:sz w:val="24"/>
          <w:szCs w:val="24"/>
        </w:rPr>
      </w:r>
      <w:r>
        <w:rPr>
          <w:b/>
          <w:sz w:val="24"/>
          <w:szCs w:val="24"/>
        </w:rPr>
      </w:r>
      <w:r>
        <w:rPr>
          <w:b/>
          <w:sz w:val="24"/>
          <w:szCs w:val="24"/>
        </w:rPr>
      </w:r>
    </w:p>
    <w:p>
      <w:pPr>
        <w:ind w:left="-992" w:right="567" w:firstLine="425"/>
        <w:jc w:val="center"/>
        <w:widowControl w:val="off"/>
        <w:tabs>
          <w:tab w:val="left" w:pos="142" w:leader="none"/>
        </w:tabs>
        <w:rPr>
          <w:b/>
          <w:sz w:val="24"/>
          <w:szCs w:val="24"/>
        </w:rPr>
      </w:pPr>
      <w:r>
        <w:rPr>
          <w:b/>
          <w:sz w:val="24"/>
          <w:szCs w:val="24"/>
        </w:rPr>
      </w:r>
      <w:r>
        <w:rPr>
          <w:b/>
          <w:sz w:val="24"/>
          <w:szCs w:val="24"/>
        </w:rPr>
      </w:r>
      <w:r>
        <w:rPr>
          <w:b/>
          <w:sz w:val="24"/>
          <w:szCs w:val="24"/>
        </w:rPr>
      </w:r>
    </w:p>
    <w:p>
      <w:pPr>
        <w:ind w:left="-992" w:right="567" w:firstLine="425"/>
        <w:jc w:val="right"/>
        <w:shd w:val="clear" w:color="auto" w:fill="ffffff"/>
        <w:tabs>
          <w:tab w:val="left" w:pos="142" w:leader="none"/>
        </w:tabs>
        <w:rPr>
          <w:b/>
          <w:bCs/>
          <w:sz w:val="24"/>
          <w:szCs w:val="24"/>
        </w:rPr>
      </w:pPr>
      <w:r>
        <w:rPr>
          <w:b/>
          <w:sz w:val="24"/>
          <w:szCs w:val="24"/>
        </w:rPr>
        <w:br w:type="page" w:clear="all"/>
      </w:r>
      <w:r>
        <w:rPr>
          <w:b/>
          <w:bCs/>
          <w:sz w:val="24"/>
          <w:szCs w:val="24"/>
        </w:rPr>
      </w:r>
      <w:r>
        <w:rPr>
          <w:b/>
          <w:bCs/>
          <w:sz w:val="24"/>
          <w:szCs w:val="24"/>
        </w:rPr>
      </w:r>
    </w:p>
    <w:p>
      <w:pPr>
        <w:ind w:left="-992" w:right="567" w:firstLine="425"/>
        <w:jc w:val="right"/>
        <w:shd w:val="clear" w:color="auto" w:fill="ffffff"/>
        <w:tabs>
          <w:tab w:val="left" w:pos="142" w:leader="none"/>
        </w:tabs>
        <w:rPr>
          <w:sz w:val="24"/>
          <w:szCs w:val="24"/>
        </w:rPr>
      </w:pPr>
      <w:r>
        <w:rPr>
          <w:sz w:val="24"/>
          <w:szCs w:val="24"/>
          <w:highlight w:val="none"/>
        </w:rPr>
      </w:r>
      <w:r>
        <w:rPr>
          <w:sz w:val="24"/>
          <w:szCs w:val="24"/>
        </w:rPr>
      </w:r>
      <w:r>
        <w:rPr>
          <w:sz w:val="24"/>
          <w:szCs w:val="24"/>
        </w:rPr>
      </w:r>
    </w:p>
    <w:p>
      <w:pPr>
        <w:ind w:left="-992" w:right="567" w:firstLine="425"/>
        <w:jc w:val="right"/>
        <w:shd w:val="clear" w:color="auto" w:fill="ffffff"/>
        <w:tabs>
          <w:tab w:val="left" w:pos="142" w:leader="none"/>
        </w:tabs>
        <w:rPr>
          <w:sz w:val="24"/>
          <w:szCs w:val="24"/>
          <w:highlight w:val="none"/>
        </w:rPr>
      </w:pPr>
      <w:r>
        <w:rPr>
          <w:b/>
          <w:sz w:val="24"/>
          <w:szCs w:val="24"/>
        </w:rPr>
      </w:r>
      <w:r>
        <w:rPr>
          <w:bCs/>
          <w:sz w:val="24"/>
          <w:szCs w:val="24"/>
        </w:rPr>
        <w:t xml:space="preserve">Прило</w:t>
      </w:r>
      <w:r>
        <w:rPr>
          <w:sz w:val="24"/>
          <w:szCs w:val="24"/>
        </w:rPr>
        <w:t xml:space="preserve">жение № 3</w:t>
      </w:r>
      <w:r>
        <w:rPr>
          <w:sz w:val="24"/>
          <w:szCs w:val="24"/>
          <w:highlight w:val="none"/>
        </w:rPr>
      </w:r>
      <w:r>
        <w:rPr>
          <w:sz w:val="24"/>
          <w:szCs w:val="24"/>
          <w:highlight w:val="none"/>
        </w:rPr>
      </w:r>
    </w:p>
    <w:p>
      <w:pPr>
        <w:ind w:left="-992" w:right="567" w:firstLine="425"/>
        <w:jc w:val="right"/>
        <w:shd w:val="clear" w:color="auto" w:fill="ffffff"/>
        <w:tabs>
          <w:tab w:val="left" w:pos="142" w:leader="none"/>
        </w:tabs>
        <w:rPr>
          <w:sz w:val="24"/>
          <w:szCs w:val="24"/>
        </w:rPr>
      </w:pPr>
      <w:r>
        <w:rPr>
          <w:sz w:val="24"/>
          <w:szCs w:val="24"/>
        </w:rPr>
        <w:t xml:space="preserve">к государственному контракту</w:t>
      </w:r>
      <w:r>
        <w:rPr>
          <w:sz w:val="24"/>
          <w:szCs w:val="24"/>
        </w:rPr>
      </w:r>
      <w:r>
        <w:rPr>
          <w:sz w:val="24"/>
          <w:szCs w:val="24"/>
        </w:rPr>
      </w:r>
    </w:p>
    <w:p>
      <w:pPr>
        <w:ind w:left="-992" w:right="567" w:firstLine="425"/>
        <w:jc w:val="right"/>
        <w:shd w:val="clear" w:color="auto" w:fill="ffffff"/>
        <w:tabs>
          <w:tab w:val="left" w:pos="142" w:leader="none"/>
        </w:tabs>
        <w:rPr>
          <w:sz w:val="24"/>
          <w:szCs w:val="24"/>
        </w:rPr>
      </w:pPr>
      <w:r>
        <w:rPr>
          <w:sz w:val="24"/>
          <w:szCs w:val="24"/>
        </w:rPr>
        <w:t xml:space="preserve">№ </w:t>
      </w:r>
      <w:r>
        <w:rPr>
          <w:sz w:val="24"/>
          <w:szCs w:val="24"/>
        </w:rPr>
        <w:t xml:space="preserve">_________</w:t>
      </w:r>
      <w:r>
        <w:rPr>
          <w:sz w:val="24"/>
          <w:szCs w:val="24"/>
        </w:rPr>
        <w:t xml:space="preserve"> от «___</w:t>
      </w:r>
      <w:r>
        <w:rPr>
          <w:sz w:val="24"/>
          <w:szCs w:val="24"/>
        </w:rPr>
        <w:t xml:space="preserve">» _____ 2026 г.</w:t>
      </w:r>
      <w:r>
        <w:rPr>
          <w:sz w:val="24"/>
          <w:szCs w:val="24"/>
        </w:rPr>
      </w:r>
      <w:r>
        <w:rPr>
          <w:sz w:val="24"/>
          <w:szCs w:val="24"/>
        </w:rPr>
      </w:r>
    </w:p>
    <w:p>
      <w:pPr>
        <w:ind w:left="-992" w:right="567" w:firstLine="425"/>
        <w:jc w:val="center"/>
        <w:shd w:val="clear" w:color="auto" w:fill="ffffff"/>
        <w:tabs>
          <w:tab w:val="left" w:pos="142" w:leader="none"/>
        </w:tabs>
        <w:rPr>
          <w:sz w:val="24"/>
          <w:szCs w:val="24"/>
        </w:rPr>
      </w:pPr>
      <w:r>
        <w:rPr>
          <w:sz w:val="24"/>
          <w:szCs w:val="24"/>
        </w:rPr>
      </w:r>
      <w:r>
        <w:rPr>
          <w:sz w:val="24"/>
          <w:szCs w:val="24"/>
        </w:rPr>
      </w:r>
      <w:r>
        <w:rPr>
          <w:sz w:val="24"/>
          <w:szCs w:val="24"/>
        </w:rPr>
      </w:r>
    </w:p>
    <w:p>
      <w:pPr>
        <w:ind w:left="-992" w:right="567" w:firstLine="425"/>
        <w:jc w:val="center"/>
        <w:shd w:val="clear" w:color="auto" w:fill="ffffff"/>
        <w:tabs>
          <w:tab w:val="left" w:pos="142" w:leader="none"/>
        </w:tabs>
        <w:rPr>
          <w:sz w:val="22"/>
          <w:szCs w:val="22"/>
        </w:rPr>
      </w:pPr>
      <w:r>
        <w:rPr>
          <w:sz w:val="22"/>
          <w:szCs w:val="22"/>
        </w:rPr>
      </w:r>
      <w:r>
        <w:rPr>
          <w:sz w:val="22"/>
          <w:szCs w:val="22"/>
        </w:rPr>
      </w:r>
      <w:r>
        <w:rPr>
          <w:sz w:val="22"/>
          <w:szCs w:val="22"/>
        </w:rPr>
      </w:r>
    </w:p>
    <w:p>
      <w:pPr>
        <w:ind w:left="-992" w:right="567" w:firstLine="425"/>
        <w:jc w:val="center"/>
        <w:shd w:val="clear" w:color="auto" w:fill="ffffff"/>
        <w:tabs>
          <w:tab w:val="left" w:pos="142" w:leader="none"/>
        </w:tabs>
        <w:rPr>
          <w:sz w:val="24"/>
          <w:szCs w:val="24"/>
          <w:highlight w:val="none"/>
        </w:rPr>
      </w:pPr>
      <w:r>
        <w:rPr>
          <w:sz w:val="24"/>
          <w:szCs w:val="24"/>
        </w:rPr>
        <w:t xml:space="preserve">Ответственные представители Сторон</w:t>
      </w:r>
      <w:r>
        <w:rPr>
          <w:sz w:val="24"/>
          <w:szCs w:val="24"/>
          <w:highlight w:val="none"/>
        </w:rPr>
      </w:r>
      <w:r>
        <w:rPr>
          <w:sz w:val="24"/>
          <w:szCs w:val="24"/>
          <w:highlight w:val="none"/>
        </w:rPr>
      </w:r>
    </w:p>
    <w:p>
      <w:pPr>
        <w:ind w:left="-992" w:right="567" w:firstLine="425"/>
        <w:jc w:val="center"/>
        <w:shd w:val="clear" w:color="auto" w:fill="ffffff"/>
        <w:tabs>
          <w:tab w:val="left" w:pos="142" w:leader="none"/>
        </w:tabs>
        <w:rPr>
          <w:sz w:val="24"/>
          <w:szCs w:val="24"/>
        </w:rPr>
      </w:pPr>
      <w:r>
        <w:rPr>
          <w:sz w:val="24"/>
          <w:szCs w:val="24"/>
        </w:rPr>
      </w:r>
      <w:r>
        <w:rPr>
          <w:sz w:val="24"/>
          <w:szCs w:val="24"/>
        </w:rPr>
      </w:r>
      <w:r>
        <w:rPr>
          <w:sz w:val="24"/>
          <w:szCs w:val="24"/>
        </w:rPr>
      </w:r>
    </w:p>
    <w:p>
      <w:pPr>
        <w:ind w:left="-992" w:right="567" w:firstLine="425"/>
        <w:jc w:val="center"/>
        <w:shd w:val="clear" w:color="auto" w:fill="ffffff"/>
        <w:tabs>
          <w:tab w:val="left" w:pos="142" w:leader="none"/>
        </w:tabs>
        <w:rPr>
          <w:sz w:val="24"/>
          <w:szCs w:val="24"/>
        </w:rPr>
      </w:pPr>
      <w:r>
        <w:rPr>
          <w:sz w:val="24"/>
          <w:szCs w:val="24"/>
        </w:rPr>
      </w:r>
      <w:r>
        <w:rPr>
          <w:sz w:val="24"/>
          <w:szCs w:val="24"/>
        </w:rPr>
      </w:r>
      <w:r>
        <w:rPr>
          <w:sz w:val="24"/>
          <w:szCs w:val="24"/>
        </w:rPr>
      </w:r>
    </w:p>
    <w:tbl>
      <w:tblPr>
        <w:tblW w:w="10253" w:type="dxa"/>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right w:w="108" w:type="dxa"/>
        </w:tblCellMar>
        <w:tblLook w:val="04A0" w:firstRow="1" w:lastRow="0" w:firstColumn="1" w:lastColumn="0" w:noHBand="0" w:noVBand="1"/>
      </w:tblPr>
      <w:tblGrid>
        <w:gridCol w:w="2009"/>
        <w:gridCol w:w="1701"/>
        <w:gridCol w:w="2291"/>
        <w:gridCol w:w="1820"/>
        <w:gridCol w:w="2432"/>
      </w:tblGrid>
      <w:tr>
        <w:tblPrEx/>
        <w:trPr>
          <w:jc w:val="center"/>
          <w:trHeight w:val="667"/>
        </w:trPr>
        <w:tc>
          <w:tcPr>
            <w:gridSpan w:val="2"/>
            <w:tcBorders>
              <w:top w:val="single" w:color="000000" w:sz="4" w:space="0"/>
              <w:left w:val="single" w:color="000000" w:sz="4" w:space="0"/>
              <w:bottom w:val="single" w:color="000000" w:sz="4" w:space="0"/>
              <w:right w:val="single" w:color="000000" w:sz="4" w:space="0"/>
            </w:tcBorders>
            <w:tcW w:w="3710" w:type="dxa"/>
            <w:vAlign w:val="top"/>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ФИО</w:t>
            </w:r>
            <w:r>
              <w:rPr>
                <w:rFonts w:ascii="TimesNewRoman" w:hAnsi="TimesNewRoman" w:eastAsia="TimesNewRoman" w:cs="TimesNewRoman"/>
                <w:sz w:val="22"/>
              </w:rPr>
            </w:r>
            <w:r>
              <w:rPr>
                <w:rFonts w:ascii="TimesNewRoman" w:hAnsi="TimesNewRoman" w:eastAsia="TimesNewRoman" w:cs="TimesNewRoman"/>
                <w:sz w:val="22"/>
              </w:rPr>
            </w:r>
          </w:p>
        </w:tc>
        <w:tc>
          <w:tcPr>
            <w:tcBorders>
              <w:top w:val="single" w:color="000000" w:sz="4" w:space="0"/>
              <w:left w:val="single" w:color="000000" w:sz="4" w:space="0"/>
              <w:bottom w:val="single" w:color="000000" w:sz="4" w:space="0"/>
              <w:right w:val="single" w:color="000000" w:sz="4" w:space="0"/>
            </w:tcBorders>
            <w:tcW w:w="2291" w:type="dxa"/>
            <w:vAlign w:val="top"/>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Должность</w:t>
            </w:r>
            <w:r>
              <w:rPr>
                <w:rFonts w:ascii="TimesNewRoman" w:hAnsi="TimesNewRoman" w:eastAsia="TimesNewRoman" w:cs="TimesNewRoman"/>
                <w:sz w:val="22"/>
              </w:rPr>
            </w:r>
            <w:r>
              <w:rPr>
                <w:rFonts w:ascii="TimesNewRoman" w:hAnsi="TimesNewRoman" w:eastAsia="TimesNewRoman" w:cs="TimesNewRoman"/>
                <w:sz w:val="22"/>
              </w:rP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Телефон</w:t>
            </w:r>
            <w:r>
              <w:rPr>
                <w:rFonts w:ascii="TimesNewRoman" w:hAnsi="TimesNewRoman" w:eastAsia="TimesNewRoman" w:cs="TimesNewRoman"/>
                <w:sz w:val="22"/>
              </w:rPr>
            </w:r>
            <w:r>
              <w:rPr>
                <w:rFonts w:ascii="TimesNewRoman" w:hAnsi="TimesNewRoman" w:eastAsia="TimesNewRoman" w:cs="TimesNewRoman"/>
                <w:sz w:val="22"/>
              </w:rPr>
            </w:r>
          </w:p>
        </w:tc>
        <w:tc>
          <w:tcPr>
            <w:tcBorders>
              <w:top w:val="single" w:color="000000" w:sz="4" w:space="0"/>
              <w:left w:val="single" w:color="000000" w:sz="4" w:space="0"/>
              <w:bottom w:val="single" w:color="000000" w:sz="4" w:space="0"/>
              <w:right w:val="single" w:color="000000" w:sz="4" w:space="0"/>
            </w:tcBorders>
            <w:tcW w:w="2432" w:type="dxa"/>
            <w:vAlign w:val="top"/>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Адрес электронной</w:t>
            </w:r>
            <w:r>
              <w:rPr>
                <w:rFonts w:ascii="TimesNewRoman" w:hAnsi="TimesNewRoman" w:eastAsia="TimesNewRoman" w:cs="TimesNewRoman"/>
                <w:sz w:val="22"/>
              </w:rPr>
            </w:r>
            <w:r>
              <w:rPr>
                <w:rFonts w:ascii="TimesNewRoman" w:hAnsi="TimesNewRoman" w:eastAsia="TimesNewRoman" w:cs="TimesNewRoman"/>
                <w:sz w:val="22"/>
              </w:rPr>
            </w:r>
          </w:p>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почты</w:t>
            </w:r>
            <w:r>
              <w:rPr>
                <w:rFonts w:ascii="TimesNewRoman" w:hAnsi="TimesNewRoman" w:eastAsia="TimesNewRoman" w:cs="TimesNewRoman"/>
                <w:sz w:val="22"/>
              </w:rPr>
            </w:r>
            <w:r>
              <w:rPr>
                <w:rFonts w:ascii="TimesNewRoman" w:hAnsi="TimesNewRoman" w:eastAsia="TimesNewRoman" w:cs="TimesNewRoman"/>
                <w:sz w:val="22"/>
              </w:rPr>
            </w:r>
          </w:p>
        </w:tc>
      </w:tr>
      <w:tr>
        <w:tblPrEx/>
        <w:trPr>
          <w:jc w:val="center"/>
          <w:trHeight w:val="371"/>
        </w:trPr>
        <w:tc>
          <w:tcPr>
            <w:gridSpan w:val="5"/>
            <w:tcBorders>
              <w:top w:val="single" w:color="000000" w:sz="4" w:space="0"/>
              <w:left w:val="single" w:color="000000" w:sz="4" w:space="0"/>
              <w:bottom w:val="single" w:color="000000" w:sz="4" w:space="0"/>
              <w:right w:val="single" w:color="000000" w:sz="4" w:space="0"/>
            </w:tcBorders>
            <w:tcW w:w="10253" w:type="dxa"/>
            <w:vAlign w:val="top"/>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Заказчик:</w:t>
            </w:r>
            <w:r>
              <w:rPr>
                <w:rFonts w:ascii="TimesNewRoman" w:hAnsi="TimesNewRoman" w:eastAsia="TimesNewRoman" w:cs="TimesNewRoman"/>
                <w:sz w:val="22"/>
              </w:rPr>
            </w:r>
            <w:r>
              <w:rPr>
                <w:rFonts w:ascii="TimesNewRoman" w:hAnsi="TimesNewRoman" w:eastAsia="TimesNewRoman" w:cs="TimesNewRoman"/>
                <w:sz w:val="22"/>
              </w:rPr>
            </w:r>
          </w:p>
        </w:tc>
      </w:tr>
      <w:tr>
        <w:tblPrEx/>
        <w:trPr>
          <w:jc w:val="center"/>
          <w:trHeight w:val="966"/>
        </w:trPr>
        <w:tc>
          <w:tcPr>
            <w:tcBorders>
              <w:top w:val="single" w:color="000000" w:sz="4" w:space="0"/>
              <w:left w:val="single" w:color="000000" w:sz="4" w:space="0"/>
              <w:bottom w:val="single" w:color="000000" w:sz="4" w:space="0"/>
              <w:right w:val="single" w:color="000000" w:sz="4" w:space="0"/>
            </w:tcBorders>
            <w:tcW w:w="2009" w:type="dxa"/>
            <w:vAlign w:val="top"/>
            <w:textDirection w:val="lrTb"/>
            <w:noWrap w:val="false"/>
          </w:tcPr>
          <w:p>
            <w:pPr>
              <w:pStyle w:val="752"/>
              <w:ind w:left="-83" w:firstLine="0"/>
              <w:jc w:val="center"/>
              <w:spacing w:before="0" w:after="0" w:line="240" w:lineRule="auto"/>
              <w:shd w:val="clear" w:color="auto" w:fill="ffffff"/>
              <w:tabs>
                <w:tab w:val="left" w:pos="656" w:leader="none"/>
              </w:tabs>
              <w:rPr>
                <w:rFonts w:ascii="TimesNewRoman" w:hAnsi="TimesNewRoman" w:eastAsia="TimesNewRoman" w:cs="TimesNewRoman"/>
                <w:sz w:val="22"/>
                <w:shd w:val="clear" w:color="auto" w:fill="ffffff"/>
              </w:rPr>
            </w:pPr>
            <w:r>
              <w:rPr>
                <w:rFonts w:ascii="TimesNewRoman" w:hAnsi="TimesNewRoman" w:eastAsia="TimesNewRoman" w:cs="TimesNewRoman"/>
                <w:sz w:val="22"/>
                <w:shd w:val="clear" w:color="auto" w:fill="ffffff"/>
              </w:rPr>
              <w:t xml:space="preserve">Административные вопросы </w:t>
            </w:r>
            <w:r>
              <w:rPr>
                <w:rFonts w:ascii="TimesNewRoman" w:hAnsi="TimesNewRoman" w:eastAsia="TimesNewRoman" w:cs="TimesNewRoman"/>
                <w:sz w:val="22"/>
                <w:shd w:val="clear" w:color="auto" w:fill="ffffff"/>
              </w:rPr>
            </w:r>
            <w:r>
              <w:rPr>
                <w:rFonts w:ascii="TimesNewRoman" w:hAnsi="TimesNewRoman" w:eastAsia="TimesNewRoman" w:cs="TimesNewRoman"/>
                <w:sz w:val="22"/>
                <w:shd w:val="clear" w:color="auto" w:fill="ffffff"/>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ind w:left="0" w:firstLine="0"/>
              <w:jc w:val="center"/>
              <w:spacing w:before="0" w:after="0" w:line="240" w:lineRule="auto"/>
              <w:shd w:val="clear" w:color="auto" w:fill="ffffff"/>
              <w:tabs>
                <w:tab w:val="left" w:pos="656" w:leader="none"/>
              </w:tabs>
              <w:rPr>
                <w:rFonts w:ascii="TimesNewRoman" w:hAnsi="TimesNewRoman" w:eastAsia="TimesNewRoman" w:cs="TimesNewRoman"/>
                <w:sz w:val="22"/>
                <w:szCs w:val="22"/>
                <w:highlight w:val="none"/>
              </w:rPr>
            </w:pPr>
            <w:r>
              <w:rPr>
                <w:rFonts w:ascii="TimesNewRoman" w:hAnsi="TimesNewRoman" w:eastAsia="TimesNewRoman" w:cs="TimesNewRoman"/>
                <w:sz w:val="22"/>
                <w:szCs w:val="22"/>
              </w:rPr>
              <w:t xml:space="preserve">Николаева</w:t>
            </w:r>
            <w:r>
              <w:rPr>
                <w:rFonts w:ascii="TimesNewRoman" w:hAnsi="TimesNewRoman" w:eastAsia="TimesNewRoman" w:cs="TimesNewRoman"/>
                <w:sz w:val="22"/>
                <w:szCs w:val="22"/>
                <w:highlight w:val="none"/>
              </w:rPr>
            </w:r>
            <w:r>
              <w:rPr>
                <w:rFonts w:ascii="TimesNewRoman" w:hAnsi="TimesNewRoman" w:eastAsia="TimesNewRoman" w:cs="TimesNewRoman"/>
                <w:sz w:val="22"/>
                <w:szCs w:val="22"/>
                <w:highlight w:val="none"/>
              </w:rPr>
            </w:r>
          </w:p>
          <w:p>
            <w:pPr>
              <w:ind w:left="0" w:firstLine="0"/>
              <w:jc w:val="center"/>
              <w:spacing w:before="0" w:after="0" w:line="240" w:lineRule="auto"/>
              <w:shd w:val="clear" w:color="auto" w:fill="ffffff"/>
              <w:tabs>
                <w:tab w:val="left" w:pos="656" w:leader="none"/>
              </w:tabs>
              <w:rPr>
                <w:rFonts w:ascii="TimesNewRoman" w:hAnsi="TimesNewRoman" w:eastAsia="TimesNewRoman" w:cs="TimesNewRoman"/>
                <w:sz w:val="22"/>
                <w:szCs w:val="22"/>
                <w:highlight w:val="none"/>
              </w:rPr>
            </w:pPr>
            <w:r>
              <w:rPr>
                <w:rFonts w:ascii="TimesNewRoman" w:hAnsi="TimesNewRoman" w:eastAsia="TimesNewRoman" w:cs="TimesNewRoman"/>
                <w:sz w:val="22"/>
                <w:szCs w:val="22"/>
                <w:highlight w:val="none"/>
              </w:rPr>
              <w:t xml:space="preserve">Анна </w:t>
            </w:r>
            <w:r>
              <w:rPr>
                <w:rFonts w:ascii="TimesNewRoman" w:hAnsi="TimesNewRoman" w:eastAsia="TimesNewRoman" w:cs="TimesNewRoman"/>
                <w:sz w:val="22"/>
                <w:szCs w:val="22"/>
                <w:highlight w:val="none"/>
              </w:rPr>
            </w:r>
            <w:r>
              <w:rPr>
                <w:rFonts w:ascii="TimesNewRoman" w:hAnsi="TimesNewRoman" w:eastAsia="TimesNewRoman" w:cs="TimesNewRoman"/>
                <w:sz w:val="22"/>
                <w:szCs w:val="22"/>
                <w:highlight w:val="none"/>
              </w:rPr>
            </w:r>
          </w:p>
          <w:p>
            <w:pPr>
              <w:ind w:left="0" w:firstLine="0"/>
              <w:jc w:val="center"/>
              <w:spacing w:before="0" w:after="0" w:line="240" w:lineRule="auto"/>
              <w:shd w:val="clear" w:color="auto" w:fill="ffffff"/>
              <w:tabs>
                <w:tab w:val="left" w:pos="656" w:leader="none"/>
              </w:tabs>
              <w:rPr>
                <w:rFonts w:ascii="TimesNewRoman" w:hAnsi="TimesNewRoman" w:eastAsia="TimesNewRoman" w:cs="TimesNewRoman"/>
                <w:sz w:val="22"/>
                <w:szCs w:val="22"/>
              </w:rPr>
            </w:pPr>
            <w:r>
              <w:rPr>
                <w:rFonts w:ascii="TimesNewRoman" w:hAnsi="TimesNewRoman" w:eastAsia="TimesNewRoman" w:cs="TimesNewRoman"/>
                <w:sz w:val="22"/>
                <w:szCs w:val="22"/>
                <w:highlight w:val="none"/>
              </w:rPr>
              <w:t xml:space="preserve">Николаевна</w:t>
            </w:r>
            <w:r>
              <w:rPr>
                <w:rFonts w:ascii="TimesNewRoman" w:hAnsi="TimesNewRoman" w:eastAsia="TimesNewRoman" w:cs="TimesNewRoman"/>
                <w:sz w:val="22"/>
                <w:szCs w:val="22"/>
              </w:rPr>
            </w:r>
            <w:r>
              <w:rPr>
                <w:rFonts w:ascii="TimesNewRoman" w:hAnsi="TimesNewRoman" w:eastAsia="TimesNewRoman" w:cs="TimesNewRoman"/>
                <w:sz w:val="22"/>
                <w:szCs w:val="22"/>
              </w:rPr>
            </w:r>
          </w:p>
        </w:tc>
        <w:tc>
          <w:tcPr>
            <w:tcBorders>
              <w:top w:val="single" w:color="000000" w:sz="4" w:space="0"/>
              <w:left w:val="single" w:color="000000" w:sz="4" w:space="0"/>
              <w:bottom w:val="single" w:color="000000" w:sz="4" w:space="0"/>
              <w:right w:val="single" w:color="000000" w:sz="4" w:space="0"/>
            </w:tcBorders>
            <w:tcW w:w="2291" w:type="dxa"/>
            <w:vAlign w:val="top"/>
            <w:textDirection w:val="lrTb"/>
            <w:noWrap w:val="false"/>
          </w:tcPr>
          <w:p>
            <w:pPr>
              <w:pStyle w:val="752"/>
              <w:ind w:left="0" w:firstLine="0"/>
              <w:jc w:val="center"/>
              <w:spacing w:before="0" w:after="0" w:line="240" w:lineRule="auto"/>
              <w:shd w:val="clear" w:color="auto" w:fill="ffffff"/>
              <w:tabs>
                <w:tab w:val="left" w:pos="656" w:leader="none"/>
              </w:tabs>
              <w:rPr>
                <w:rFonts w:ascii="TimesNewRoman" w:hAnsi="TimesNewRoman" w:eastAsia="TimesNewRoman" w:cs="TimesNewRoman"/>
                <w:sz w:val="22"/>
                <w:szCs w:val="22"/>
                <w:highlight w:val="none"/>
                <w:shd w:val="clear" w:color="auto" w:fill="ffffff"/>
              </w:rPr>
            </w:pPr>
            <w:r>
              <w:rPr>
                <w:rFonts w:ascii="TimesNewRoman" w:hAnsi="TimesNewRoman" w:eastAsia="TimesNewRoman" w:cs="TimesNewRoman"/>
                <w:sz w:val="22"/>
                <w:shd w:val="clear" w:color="auto" w:fill="ffffff"/>
              </w:rPr>
              <w:t xml:space="preserve">Ведущий</w:t>
            </w:r>
            <w:r>
              <w:rPr>
                <w:rFonts w:ascii="TimesNewRoman" w:hAnsi="TimesNewRoman" w:eastAsia="TimesNewRoman" w:cs="TimesNewRoman"/>
                <w:sz w:val="22"/>
                <w:szCs w:val="22"/>
                <w:highlight w:val="none"/>
                <w:shd w:val="clear" w:color="auto" w:fill="ffffff"/>
              </w:rPr>
            </w:r>
            <w:r>
              <w:rPr>
                <w:rFonts w:ascii="TimesNewRoman" w:hAnsi="TimesNewRoman" w:eastAsia="TimesNewRoman" w:cs="TimesNewRoman"/>
                <w:sz w:val="22"/>
                <w:szCs w:val="22"/>
                <w:highlight w:val="none"/>
                <w:shd w:val="clear" w:color="auto" w:fill="ffffff"/>
              </w:rPr>
            </w:r>
          </w:p>
          <w:p>
            <w:pPr>
              <w:ind w:left="0" w:firstLine="0"/>
              <w:jc w:val="center"/>
              <w:spacing w:before="0" w:after="0" w:line="240" w:lineRule="auto"/>
              <w:shd w:val="clear" w:color="auto" w:fill="ffffff"/>
              <w:tabs>
                <w:tab w:val="left" w:pos="656" w:leader="none"/>
              </w:tabs>
              <w:rPr>
                <w:rFonts w:ascii="TimesNewRoman" w:hAnsi="TimesNewRoman" w:eastAsia="TimesNewRoman" w:cs="TimesNewRoman"/>
                <w:sz w:val="22"/>
                <w:szCs w:val="22"/>
                <w:highlight w:val="none"/>
              </w:rPr>
            </w:pPr>
            <w:r>
              <w:rPr>
                <w:rFonts w:ascii="TimesNewRoman" w:hAnsi="TimesNewRoman" w:eastAsia="TimesNewRoman" w:cs="TimesNewRoman"/>
                <w:sz w:val="22"/>
                <w:szCs w:val="22"/>
              </w:rPr>
              <w:t xml:space="preserve">инженер</w:t>
            </w:r>
            <w:r>
              <w:rPr>
                <w:rFonts w:ascii="TimesNewRoman" w:hAnsi="TimesNewRoman" w:eastAsia="TimesNewRoman" w:cs="TimesNewRoman"/>
                <w:sz w:val="22"/>
                <w:szCs w:val="22"/>
                <w:highlight w:val="none"/>
              </w:rPr>
            </w:r>
            <w:r>
              <w:rPr>
                <w:rFonts w:ascii="TimesNewRoman" w:hAnsi="TimesNewRoman" w:eastAsia="TimesNewRoman" w:cs="TimesNewRoman"/>
                <w:sz w:val="22"/>
                <w:szCs w:val="22"/>
                <w:highlight w:val="none"/>
              </w:rPr>
            </w:r>
          </w:p>
          <w:p>
            <w:pPr>
              <w:ind w:left="0" w:firstLine="0"/>
              <w:jc w:val="center"/>
              <w:spacing w:before="0" w:after="0" w:line="240" w:lineRule="auto"/>
              <w:shd w:val="clear" w:color="auto" w:fill="ffffff"/>
              <w:tabs>
                <w:tab w:val="left" w:pos="656" w:leader="none"/>
              </w:tabs>
              <w:rPr>
                <w:rFonts w:ascii="TimesNewRoman" w:hAnsi="TimesNewRoman" w:eastAsia="TimesNewRoman" w:cs="TimesNewRoman"/>
                <w:sz w:val="22"/>
                <w:szCs w:val="22"/>
              </w:rPr>
            </w:pPr>
            <w:r>
              <w:rPr>
                <w:rFonts w:ascii="TimesNewRoman" w:hAnsi="TimesNewRoman" w:eastAsia="TimesNewRoman" w:cs="TimesNewRoman"/>
                <w:sz w:val="22"/>
                <w:szCs w:val="22"/>
                <w:highlight w:val="none"/>
              </w:rPr>
              <w:t xml:space="preserve">отдела связи и коммуникации</w:t>
            </w:r>
            <w:r>
              <w:rPr>
                <w:rFonts w:ascii="TimesNewRoman" w:hAnsi="TimesNewRoman" w:eastAsia="TimesNewRoman" w:cs="TimesNewRoman"/>
                <w:sz w:val="22"/>
                <w:szCs w:val="22"/>
              </w:rPr>
            </w:r>
            <w:r>
              <w:rPr>
                <w:rFonts w:ascii="TimesNewRoman" w:hAnsi="TimesNewRoman" w:eastAsia="TimesNewRoman" w:cs="TimesNewRoman"/>
                <w:sz w:val="22"/>
                <w:szCs w:val="22"/>
              </w:rP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752"/>
              <w:ind w:left="0" w:firstLine="0"/>
              <w:jc w:val="center"/>
              <w:spacing w:before="0" w:after="0" w:line="240" w:lineRule="auto"/>
              <w:shd w:val="clear" w:color="auto" w:fill="ffffff"/>
              <w:tabs>
                <w:tab w:val="left" w:pos="656" w:leader="none"/>
              </w:tabs>
              <w:rPr>
                <w:rFonts w:ascii="TimesNewRoman" w:hAnsi="TimesNewRoman" w:eastAsia="TimesNewRoman" w:cs="TimesNewRoman"/>
                <w:sz w:val="22"/>
                <w:shd w:val="clear" w:color="auto" w:fill="ffffff"/>
              </w:rPr>
            </w:pPr>
            <w:r>
              <w:rPr>
                <w:rFonts w:ascii="TimesNewRoman" w:hAnsi="TimesNewRoman" w:eastAsia="TimesNewRoman" w:cs="TimesNewRoman"/>
                <w:sz w:val="22"/>
                <w:shd w:val="clear" w:color="auto" w:fill="ffffff"/>
              </w:rPr>
              <w:t xml:space="preserve">8-911-23 - 42-04</w:t>
            </w:r>
            <w:r>
              <w:rPr>
                <w:rFonts w:ascii="TimesNewRoman" w:hAnsi="TimesNewRoman" w:eastAsia="TimesNewRoman" w:cs="TimesNewRoman"/>
                <w:sz w:val="22"/>
                <w:shd w:val="clear" w:color="auto" w:fill="ffffff"/>
              </w:rPr>
            </w:r>
            <w:r>
              <w:rPr>
                <w:rFonts w:ascii="TimesNewRoman" w:hAnsi="TimesNewRoman" w:eastAsia="TimesNewRoman" w:cs="TimesNewRoman"/>
                <w:sz w:val="22"/>
                <w:shd w:val="clear" w:color="auto" w:fill="ffffff"/>
              </w:rPr>
            </w:r>
          </w:p>
        </w:tc>
        <w:tc>
          <w:tcPr>
            <w:tcBorders>
              <w:top w:val="single" w:color="000000" w:sz="4" w:space="0"/>
              <w:left w:val="single" w:color="000000" w:sz="4" w:space="0"/>
              <w:bottom w:val="single" w:color="000000" w:sz="4" w:space="0"/>
              <w:right w:val="single" w:color="000000" w:sz="4" w:space="0"/>
            </w:tcBorders>
            <w:tcW w:w="2432" w:type="dxa"/>
            <w:vAlign w:val="top"/>
            <w:textDirection w:val="lrTb"/>
            <w:noWrap w:val="false"/>
          </w:tcPr>
          <w:p>
            <w:pPr>
              <w:pStyle w:val="752"/>
              <w:ind w:left="-40" w:firstLine="0"/>
              <w:jc w:val="center"/>
              <w:spacing w:before="0" w:after="0" w:line="240" w:lineRule="auto"/>
              <w:shd w:val="clear" w:color="auto" w:fill="ffffff"/>
              <w:tabs>
                <w:tab w:val="left" w:pos="656" w:leader="none"/>
              </w:tabs>
              <w:rPr>
                <w:rFonts w:ascii="TimesNewRoman" w:hAnsi="TimesNewRoman" w:eastAsia="TimesNewRoman" w:cs="TimesNewRoman"/>
                <w:sz w:val="22"/>
                <w:shd w:val="clear" w:color="auto" w:fill="ffffff"/>
              </w:rPr>
            </w:pPr>
            <w:r>
              <w:rPr>
                <w:rFonts w:ascii="TimesNewRoman" w:hAnsi="TimesNewRoman" w:eastAsia="TimesNewRoman" w:cs="TimesNewRoman"/>
                <w:sz w:val="22"/>
                <w:shd w:val="clear" w:color="auto" w:fill="ffffff"/>
              </w:rPr>
            </w:r>
            <w:r>
              <w:rPr>
                <w:rFonts w:ascii="TimesNewRoman" w:hAnsi="TimesNewRoman" w:eastAsia="TimesNewRoman" w:cs="TimesNewRoman"/>
                <w:sz w:val="22"/>
                <w:shd w:val="clear" w:color="auto" w:fill="ffffff"/>
              </w:rPr>
              <w:t xml:space="preserve">dct-ob58@112lo.ru</w:t>
            </w:r>
            <w:r>
              <w:rPr>
                <w:rFonts w:ascii="TimesNewRoman" w:hAnsi="TimesNewRoman" w:eastAsia="TimesNewRoman" w:cs="TimesNewRoman"/>
                <w:sz w:val="22"/>
                <w:shd w:val="clear" w:color="auto" w:fill="ffffff"/>
              </w:rPr>
            </w:r>
            <w:r>
              <w:rPr>
                <w:rFonts w:ascii="TimesNewRoman" w:hAnsi="TimesNewRoman" w:eastAsia="TimesNewRoman" w:cs="TimesNewRoman"/>
                <w:sz w:val="22"/>
                <w:shd w:val="clear" w:color="auto" w:fill="ffffff"/>
              </w:rPr>
            </w:r>
          </w:p>
        </w:tc>
      </w:tr>
      <w:tr>
        <w:tblPrEx/>
        <w:trPr>
          <w:jc w:val="center"/>
          <w:trHeight w:val="1026"/>
        </w:trPr>
        <w:tc>
          <w:tcPr>
            <w:tcBorders>
              <w:top w:val="single" w:color="000000" w:sz="4" w:space="0"/>
              <w:left w:val="single" w:color="000000" w:sz="4" w:space="0"/>
              <w:bottom w:val="single" w:color="000000" w:sz="4" w:space="0"/>
              <w:right w:val="single" w:color="000000" w:sz="4" w:space="0"/>
            </w:tcBorders>
            <w:tcW w:w="2009" w:type="dxa"/>
            <w:vAlign w:val="top"/>
            <w:vMerge w:val="restart"/>
            <w:textDirection w:val="lrTb"/>
            <w:noWrap w:val="false"/>
          </w:tcPr>
          <w:p>
            <w:pPr>
              <w:ind w:left="0" w:firstLine="0"/>
              <w:jc w:val="both"/>
              <w:spacing w:before="0" w:after="0" w:line="240" w:lineRule="auto"/>
              <w:shd w:val="clear" w:color="auto" w:fill="ffffff"/>
              <w:tabs>
                <w:tab w:val="left" w:pos="4771" w:leader="none"/>
              </w:tabs>
              <w:rPr>
                <w:rFonts w:ascii="TimesNewRoman" w:hAnsi="TimesNewRoman" w:eastAsia="TimesNewRoman" w:cs="TimesNewRoman"/>
                <w:sz w:val="22"/>
                <w:szCs w:val="22"/>
              </w:rPr>
            </w:pPr>
            <w:r>
              <w:rPr>
                <w:rFonts w:ascii="TimesNewRoman" w:hAnsi="TimesNewRoman" w:eastAsia="TimesNewRoman" w:cs="TimesNewRoman"/>
                <w:sz w:val="22"/>
                <w:highlight w:val="none"/>
                <w:shd w:val="clear" w:color="auto" w:fill="ffffff"/>
              </w:rPr>
            </w:r>
            <w:r>
              <w:rPr>
                <w:rFonts w:ascii="TimesNewRoman" w:hAnsi="TimesNewRoman" w:eastAsia="TimesNewRoman" w:cs="TimesNewRoman"/>
                <w:sz w:val="22"/>
                <w:szCs w:val="22"/>
              </w:rPr>
            </w:r>
            <w:r>
              <w:rPr>
                <w:rFonts w:ascii="TimesNewRoman" w:hAnsi="TimesNewRoman" w:eastAsia="TimesNewRoman" w:cs="TimesNewRoman"/>
                <w:sz w:val="22"/>
                <w:szCs w:val="22"/>
              </w:rPr>
            </w:r>
          </w:p>
          <w:p>
            <w:pPr>
              <w:ind w:left="0" w:firstLine="0"/>
              <w:jc w:val="both"/>
              <w:spacing w:before="0" w:after="0" w:line="240" w:lineRule="auto"/>
              <w:shd w:val="clear" w:color="auto" w:fill="ffffff"/>
              <w:tabs>
                <w:tab w:val="left" w:pos="4771" w:leader="none"/>
              </w:tabs>
              <w:rPr>
                <w:rFonts w:ascii="TimesNewRoman" w:hAnsi="TimesNewRoman" w:eastAsia="TimesNewRoman" w:cs="TimesNewRoman"/>
                <w:sz w:val="22"/>
                <w:szCs w:val="22"/>
                <w:highlight w:val="none"/>
              </w:rPr>
            </w:pPr>
            <w:r>
              <w:rPr>
                <w:rFonts w:ascii="TimesNewRoman" w:hAnsi="TimesNewRoman" w:eastAsia="TimesNewRoman" w:cs="TimesNewRoman"/>
                <w:sz w:val="22"/>
                <w:highlight w:val="none"/>
                <w:shd w:val="clear" w:color="auto" w:fill="ffffff"/>
              </w:rPr>
            </w:r>
            <w:r>
              <w:rPr>
                <w:rFonts w:ascii="TimesNewRoman" w:hAnsi="TimesNewRoman" w:eastAsia="TimesNewRoman" w:cs="TimesNewRoman"/>
                <w:sz w:val="22"/>
                <w:szCs w:val="22"/>
                <w:highlight w:val="none"/>
              </w:rPr>
            </w:r>
            <w:r>
              <w:rPr>
                <w:rFonts w:ascii="TimesNewRoman" w:hAnsi="TimesNewRoman" w:eastAsia="TimesNewRoman" w:cs="TimesNewRoman"/>
                <w:sz w:val="22"/>
                <w:szCs w:val="22"/>
                <w:highlight w:val="none"/>
              </w:rPr>
            </w:r>
          </w:p>
          <w:p>
            <w:pPr>
              <w:ind w:left="0" w:firstLine="0"/>
              <w:jc w:val="both"/>
              <w:spacing w:before="0" w:after="0" w:line="240" w:lineRule="auto"/>
              <w:shd w:val="clear" w:color="auto" w:fill="ffffff"/>
              <w:tabs>
                <w:tab w:val="left" w:pos="4771" w:leader="none"/>
              </w:tabs>
              <w:rPr>
                <w:rFonts w:ascii="TimesNewRoman" w:hAnsi="TimesNewRoman" w:eastAsia="TimesNewRoman" w:cs="TimesNewRoman"/>
                <w:sz w:val="22"/>
                <w:szCs w:val="22"/>
                <w:highlight w:val="none"/>
              </w:rPr>
            </w:pPr>
            <w:r>
              <w:rPr>
                <w:rFonts w:ascii="TimesNewRoman" w:hAnsi="TimesNewRoman" w:eastAsia="TimesNewRoman" w:cs="TimesNewRoman"/>
                <w:sz w:val="22"/>
                <w:highlight w:val="none"/>
                <w:shd w:val="clear" w:color="auto" w:fill="ffffff"/>
              </w:rPr>
            </w:r>
            <w:r>
              <w:rPr>
                <w:rFonts w:ascii="TimesNewRoman" w:hAnsi="TimesNewRoman" w:eastAsia="TimesNewRoman" w:cs="TimesNewRoman"/>
                <w:sz w:val="22"/>
                <w:szCs w:val="22"/>
                <w:highlight w:val="none"/>
              </w:rPr>
            </w:r>
            <w:r>
              <w:rPr>
                <w:rFonts w:ascii="TimesNewRoman" w:hAnsi="TimesNewRoman" w:eastAsia="TimesNewRoman" w:cs="TimesNewRoman"/>
                <w:sz w:val="22"/>
                <w:szCs w:val="22"/>
                <w:highlight w:val="none"/>
              </w:rPr>
            </w:r>
          </w:p>
          <w:p>
            <w:pPr>
              <w:pStyle w:val="752"/>
              <w:ind w:left="0" w:firstLine="0"/>
              <w:jc w:val="both"/>
              <w:spacing w:before="0" w:after="0" w:line="240" w:lineRule="auto"/>
              <w:shd w:val="clear" w:color="auto" w:fill="ffffff"/>
              <w:tabs>
                <w:tab w:val="left" w:pos="4771" w:leader="none"/>
              </w:tabs>
              <w:rPr>
                <w:rFonts w:ascii="TimesNewRoman" w:hAnsi="TimesNewRoman" w:eastAsia="TimesNewRoman" w:cs="TimesNewRoman"/>
                <w:sz w:val="22"/>
                <w:szCs w:val="22"/>
                <w:highlight w:val="none"/>
                <w:shd w:val="clear" w:color="auto" w:fill="ffffff"/>
              </w:rPr>
            </w:pPr>
            <w:r>
              <w:rPr>
                <w:rFonts w:ascii="TimesNewRoman" w:hAnsi="TimesNewRoman" w:eastAsia="TimesNewRoman" w:cs="TimesNewRoman"/>
                <w:sz w:val="22"/>
                <w:shd w:val="clear" w:color="auto" w:fill="ffffff"/>
              </w:rPr>
              <w:t xml:space="preserve">Взаиморасчеты </w:t>
            </w:r>
            <w:r>
              <w:rPr>
                <w:rFonts w:ascii="TimesNewRoman" w:hAnsi="TimesNewRoman" w:eastAsia="TimesNewRoman" w:cs="TimesNewRoman"/>
                <w:sz w:val="22"/>
                <w:szCs w:val="22"/>
                <w:highlight w:val="none"/>
                <w:shd w:val="clear" w:color="auto" w:fill="ffffff"/>
              </w:rPr>
            </w:r>
            <w:r>
              <w:rPr>
                <w:rFonts w:ascii="TimesNewRoman" w:hAnsi="TimesNewRoman" w:eastAsia="TimesNewRoman" w:cs="TimesNewRoman"/>
                <w:sz w:val="22"/>
                <w:szCs w:val="22"/>
                <w:highlight w:val="none"/>
                <w:shd w:val="clear" w:color="auto" w:fill="ffffff"/>
              </w:rPr>
            </w:r>
          </w:p>
          <w:p>
            <w:pPr>
              <w:pStyle w:val="752"/>
              <w:ind w:left="0" w:firstLine="0"/>
              <w:jc w:val="both"/>
              <w:spacing w:before="0" w:after="0" w:line="240" w:lineRule="auto"/>
              <w:shd w:val="clear" w:color="auto" w:fill="ffffff"/>
              <w:tabs>
                <w:tab w:val="left" w:pos="4771" w:leader="none"/>
              </w:tabs>
              <w:rPr>
                <w:rFonts w:ascii="TimesNewRoman" w:hAnsi="TimesNewRoman" w:eastAsia="TimesNewRoman" w:cs="TimesNewRoman"/>
                <w:sz w:val="22"/>
                <w:shd w:val="clear" w:color="auto" w:fill="ffffff"/>
              </w:rPr>
            </w:pPr>
            <w:r>
              <w:rPr>
                <w:rFonts w:ascii="TimesNewRoman" w:hAnsi="TimesNewRoman" w:eastAsia="TimesNewRoman" w:cs="TimesNewRoman"/>
                <w:sz w:val="22"/>
                <w:shd w:val="clear" w:color="auto" w:fill="ffffff"/>
              </w:rPr>
            </w:r>
            <w:r>
              <w:rPr>
                <w:rFonts w:ascii="TimesNewRoman" w:hAnsi="TimesNewRoman" w:eastAsia="TimesNewRoman" w:cs="TimesNewRoman"/>
                <w:sz w:val="22"/>
                <w:shd w:val="clear" w:color="auto" w:fill="ffffff"/>
              </w:rPr>
            </w:r>
            <w:r>
              <w:rPr>
                <w:rFonts w:ascii="TimesNewRoman" w:hAnsi="TimesNewRoman" w:eastAsia="TimesNewRoman" w:cs="TimesNewRoman"/>
                <w:sz w:val="22"/>
                <w:shd w:val="clear" w:color="auto" w:fill="ffffff"/>
              </w:rP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752"/>
              <w:ind w:left="0" w:firstLine="0"/>
              <w:jc w:val="center"/>
              <w:spacing w:before="0" w:after="0" w:line="240" w:lineRule="auto"/>
              <w:shd w:val="clear" w:color="auto" w:fill="ffffff"/>
              <w:tabs>
                <w:tab w:val="left" w:pos="656" w:leader="none"/>
              </w:tabs>
              <w:rPr>
                <w:rFonts w:ascii="TimesNewRoman" w:hAnsi="TimesNewRoman" w:eastAsia="TimesNewRoman" w:cs="TimesNewRoman"/>
                <w:color w:val="000000"/>
                <w:sz w:val="22"/>
                <w:shd w:val="clear" w:color="auto" w:fill="ffffff"/>
              </w:rPr>
            </w:pPr>
            <w:r>
              <w:rPr>
                <w:rFonts w:ascii="TimesNewRoman" w:hAnsi="TimesNewRoman" w:eastAsia="TimesNewRoman" w:cs="TimesNewRoman"/>
                <w:color w:val="1a1a1a"/>
                <w:sz w:val="22"/>
                <w:shd w:val="clear" w:color="auto" w:fill="ffffff"/>
              </w:rPr>
              <w:t xml:space="preserve">Булатова Арина Александровна</w:t>
            </w:r>
            <w:r>
              <w:rPr>
                <w:rFonts w:ascii="TimesNewRoman" w:hAnsi="TimesNewRoman" w:eastAsia="TimesNewRoman" w:cs="TimesNewRoman"/>
                <w:color w:val="000000"/>
                <w:sz w:val="22"/>
                <w:shd w:val="clear" w:color="auto" w:fill="ffffff"/>
              </w:rPr>
              <w:t xml:space="preserve"> </w:t>
            </w:r>
            <w:r>
              <w:rPr>
                <w:rFonts w:ascii="TimesNewRoman" w:hAnsi="TimesNewRoman" w:eastAsia="TimesNewRoman" w:cs="TimesNewRoman"/>
                <w:color w:val="000000"/>
                <w:sz w:val="22"/>
                <w:shd w:val="clear" w:color="auto" w:fill="ffffff"/>
              </w:rPr>
            </w:r>
            <w:r>
              <w:rPr>
                <w:rFonts w:ascii="TimesNewRoman" w:hAnsi="TimesNewRoman" w:eastAsia="TimesNewRoman" w:cs="TimesNewRoman"/>
                <w:color w:val="000000"/>
                <w:sz w:val="22"/>
                <w:shd w:val="clear" w:color="auto" w:fill="ffffff"/>
              </w:rPr>
            </w:r>
          </w:p>
        </w:tc>
        <w:tc>
          <w:tcPr>
            <w:tcBorders>
              <w:top w:val="single" w:color="000000" w:sz="4" w:space="0"/>
              <w:left w:val="single" w:color="000000" w:sz="4" w:space="0"/>
              <w:bottom w:val="single" w:color="000000" w:sz="4" w:space="0"/>
              <w:right w:val="single" w:color="000000" w:sz="4" w:space="0"/>
            </w:tcBorders>
            <w:tcW w:w="2291" w:type="dxa"/>
            <w:vAlign w:val="top"/>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Ведущий специалист отдела бюджетного учета</w:t>
            </w:r>
            <w:r>
              <w:rPr>
                <w:rFonts w:ascii="TimesNewRoman" w:hAnsi="TimesNewRoman" w:eastAsia="TimesNewRoman" w:cs="TimesNewRoman"/>
                <w:sz w:val="22"/>
              </w:rPr>
            </w:r>
            <w:r>
              <w:rPr>
                <w:rFonts w:ascii="TimesNewRoman" w:hAnsi="TimesNewRoman" w:eastAsia="TimesNewRoman" w:cs="TimesNewRoman"/>
                <w:sz w:val="22"/>
              </w:rP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8 (812) 655-4080 доб. 149</w:t>
            </w:r>
            <w:r>
              <w:rPr>
                <w:rFonts w:ascii="TimesNewRoman" w:hAnsi="TimesNewRoman" w:eastAsia="TimesNewRoman" w:cs="TimesNewRoman"/>
                <w:sz w:val="22"/>
              </w:rPr>
            </w:r>
            <w:r>
              <w:rPr>
                <w:rFonts w:ascii="TimesNewRoman" w:hAnsi="TimesNewRoman" w:eastAsia="TimesNewRoman" w:cs="TimesNewRoman"/>
                <w:sz w:val="22"/>
              </w:rPr>
            </w:r>
          </w:p>
        </w:tc>
        <w:tc>
          <w:tcPr>
            <w:tcBorders>
              <w:top w:val="single" w:color="000000" w:sz="4" w:space="0"/>
              <w:left w:val="single" w:color="000000" w:sz="4" w:space="0"/>
              <w:bottom w:val="single" w:color="000000" w:sz="4" w:space="0"/>
              <w:right w:val="single" w:color="000000" w:sz="4" w:space="0"/>
            </w:tcBorders>
            <w:tcW w:w="2432" w:type="dxa"/>
            <w:vAlign w:val="top"/>
            <w:textDirection w:val="lrTb"/>
            <w:noWrap w:val="false"/>
          </w:tcPr>
          <w:p>
            <w:pPr>
              <w:pStyle w:val="752"/>
              <w:ind w:left="-40" w:firstLine="0"/>
              <w:jc w:val="center"/>
              <w:spacing w:before="0" w:after="0" w:line="240" w:lineRule="auto"/>
              <w:shd w:val="clear" w:color="auto" w:fill="ffffff"/>
              <w:tabs>
                <w:tab w:val="left" w:pos="4771" w:leader="none"/>
              </w:tabs>
              <w:rPr>
                <w:rFonts w:ascii="TimesNewRoman" w:hAnsi="TimesNewRoman" w:eastAsia="TimesNewRoman" w:cs="TimesNewRoman"/>
                <w:color w:val="000000" w:themeColor="text1"/>
                <w:sz w:val="22"/>
              </w:rPr>
            </w:pPr>
            <w:r>
              <w:rPr>
                <w:color w:val="000000" w:themeColor="text1"/>
              </w:rPr>
            </w:r>
            <w:hyperlink r:id="rId11" w:tooltip="mailto:aa_bulatova@112lo.ru" w:history="1">
              <w:r>
                <w:rPr>
                  <w:rFonts w:ascii="TimesNewRoman" w:hAnsi="TimesNewRoman" w:eastAsia="TimesNewRoman" w:cs="TimesNewRoman"/>
                  <w:color w:val="000000" w:themeColor="text1"/>
                  <w:sz w:val="22"/>
                  <w:u w:val="single"/>
                  <w:shd w:val="clear" w:color="auto" w:fill="ffffff"/>
                </w:rPr>
                <w:t xml:space="preserve">aa_bulatova@112lo.ru</w:t>
              </w:r>
            </w:hyperlink>
            <w:r>
              <w:rPr>
                <w:rFonts w:ascii="TimesNewRoman" w:hAnsi="TimesNewRoman" w:eastAsia="TimesNewRoman" w:cs="TimesNewRoman"/>
                <w:color w:val="000000" w:themeColor="text1"/>
                <w:sz w:val="22"/>
              </w:rPr>
            </w:r>
            <w:r>
              <w:rPr>
                <w:rFonts w:ascii="TimesNewRoman" w:hAnsi="TimesNewRoman" w:eastAsia="TimesNewRoman" w:cs="TimesNewRoman"/>
                <w:color w:val="000000" w:themeColor="text1"/>
                <w:sz w:val="22"/>
              </w:rPr>
            </w:r>
          </w:p>
        </w:tc>
      </w:tr>
      <w:tr>
        <w:tblPrEx/>
        <w:trPr>
          <w:trHeight w:val="1026"/>
        </w:trPr>
        <w:tc>
          <w:tcPr>
            <w:tcBorders>
              <w:top w:val="single" w:color="000000" w:sz="4" w:space="0"/>
              <w:left w:val="single" w:color="000000" w:sz="4" w:space="0"/>
              <w:bottom w:val="single" w:color="000000" w:sz="4" w:space="0"/>
              <w:right w:val="single" w:color="000000" w:sz="4" w:space="0"/>
            </w:tcBorders>
            <w:tcW w:w="2009" w:type="dxa"/>
            <w:vAlign w:val="top"/>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1701" w:type="dxa"/>
            <w:vAlign w:val="top"/>
            <w:vMerge w:val="restart"/>
            <w:textDirection w:val="lrTb"/>
            <w:noWrap w:val="false"/>
          </w:tcPr>
          <w:p>
            <w:pPr>
              <w:pStyle w:val="752"/>
              <w:ind w:left="0" w:firstLine="0"/>
              <w:jc w:val="center"/>
              <w:spacing w:before="0" w:after="0" w:line="240" w:lineRule="auto"/>
              <w:shd w:val="clear" w:color="auto" w:fill="ffffff"/>
              <w:tabs>
                <w:tab w:val="left" w:pos="656" w:leader="none"/>
              </w:tabs>
              <w:rPr>
                <w:rFonts w:ascii="TimesNewRoman" w:hAnsi="TimesNewRoman" w:eastAsia="TimesNewRoman" w:cs="TimesNewRoman"/>
                <w:color w:val="1a1a1a"/>
                <w:sz w:val="22"/>
                <w:szCs w:val="22"/>
                <w:highlight w:val="none"/>
                <w:shd w:val="clear" w:color="auto" w:fill="ffffff"/>
              </w:rPr>
            </w:pPr>
            <w:r>
              <w:rPr>
                <w:rFonts w:ascii="TimesNewRoman" w:hAnsi="TimesNewRoman" w:eastAsia="TimesNewRoman" w:cs="TimesNewRoman"/>
                <w:color w:val="1a1a1a"/>
                <w:sz w:val="22"/>
                <w:shd w:val="clear" w:color="auto" w:fill="ffffff"/>
              </w:rPr>
              <w:t xml:space="preserve">Васильева</w:t>
            </w:r>
            <w:r>
              <w:rPr>
                <w:rFonts w:ascii="TimesNewRoman" w:hAnsi="TimesNewRoman" w:eastAsia="TimesNewRoman" w:cs="TimesNewRoman"/>
                <w:color w:val="1a1a1a"/>
                <w:sz w:val="22"/>
                <w:szCs w:val="22"/>
                <w:highlight w:val="none"/>
                <w:shd w:val="clear" w:color="auto" w:fill="ffffff"/>
              </w:rPr>
            </w:r>
            <w:r>
              <w:rPr>
                <w:rFonts w:ascii="TimesNewRoman" w:hAnsi="TimesNewRoman" w:eastAsia="TimesNewRoman" w:cs="TimesNewRoman"/>
                <w:color w:val="1a1a1a"/>
                <w:sz w:val="22"/>
                <w:szCs w:val="22"/>
                <w:highlight w:val="none"/>
                <w:shd w:val="clear" w:color="auto" w:fill="ffffff"/>
              </w:rPr>
            </w:r>
          </w:p>
          <w:p>
            <w:pPr>
              <w:ind w:left="0" w:firstLine="0"/>
              <w:jc w:val="center"/>
              <w:spacing w:before="0" w:after="0" w:line="240" w:lineRule="auto"/>
              <w:shd w:val="clear" w:color="auto" w:fill="ffffff"/>
              <w:tabs>
                <w:tab w:val="left" w:pos="656" w:leader="none"/>
              </w:tabs>
              <w:rPr>
                <w:rFonts w:ascii="TimesNewRoman" w:hAnsi="TimesNewRoman" w:eastAsia="TimesNewRoman" w:cs="TimesNewRoman"/>
                <w:color w:val="1a1a1a"/>
                <w:sz w:val="22"/>
                <w:szCs w:val="22"/>
                <w:highlight w:val="none"/>
              </w:rPr>
            </w:pPr>
            <w:r>
              <w:rPr>
                <w:rFonts w:ascii="TimesNewRoman" w:hAnsi="TimesNewRoman" w:eastAsia="TimesNewRoman" w:cs="TimesNewRoman"/>
                <w:color w:val="1a1a1a"/>
                <w:sz w:val="22"/>
                <w:highlight w:val="none"/>
                <w:shd w:val="clear" w:color="auto" w:fill="ffffff"/>
              </w:rPr>
              <w:t xml:space="preserve">Оксана</w:t>
            </w:r>
            <w:r>
              <w:rPr>
                <w:rFonts w:ascii="TimesNewRoman" w:hAnsi="TimesNewRoman" w:eastAsia="TimesNewRoman" w:cs="TimesNewRoman"/>
                <w:color w:val="1a1a1a"/>
                <w:sz w:val="22"/>
                <w:szCs w:val="22"/>
                <w:highlight w:val="none"/>
              </w:rPr>
            </w:r>
            <w:r>
              <w:rPr>
                <w:rFonts w:ascii="TimesNewRoman" w:hAnsi="TimesNewRoman" w:eastAsia="TimesNewRoman" w:cs="TimesNewRoman"/>
                <w:color w:val="1a1a1a"/>
                <w:sz w:val="22"/>
                <w:szCs w:val="22"/>
                <w:highlight w:val="none"/>
              </w:rPr>
            </w:r>
          </w:p>
          <w:p>
            <w:pPr>
              <w:ind w:left="0" w:firstLine="0"/>
              <w:jc w:val="center"/>
              <w:spacing w:before="0" w:after="0" w:line="240" w:lineRule="auto"/>
              <w:shd w:val="clear" w:color="auto" w:fill="ffffff"/>
              <w:tabs>
                <w:tab w:val="left" w:pos="656" w:leader="none"/>
              </w:tabs>
              <w:rPr>
                <w:rFonts w:ascii="TimesNewRoman" w:hAnsi="TimesNewRoman" w:eastAsia="TimesNewRoman" w:cs="TimesNewRoman"/>
                <w:color w:val="1a1a1a"/>
                <w:sz w:val="22"/>
                <w:szCs w:val="22"/>
              </w:rPr>
            </w:pPr>
            <w:r>
              <w:rPr>
                <w:rFonts w:ascii="TimesNewRoman" w:hAnsi="TimesNewRoman" w:eastAsia="TimesNewRoman" w:cs="TimesNewRoman"/>
                <w:color w:val="1a1a1a"/>
                <w:sz w:val="22"/>
                <w:highlight w:val="none"/>
                <w:shd w:val="clear" w:color="auto" w:fill="ffffff"/>
              </w:rPr>
              <w:t xml:space="preserve">Николаевна</w:t>
            </w:r>
            <w:r>
              <w:rPr>
                <w:rFonts w:ascii="TimesNewRoman" w:hAnsi="TimesNewRoman" w:eastAsia="TimesNewRoman" w:cs="TimesNewRoman"/>
                <w:color w:val="1a1a1a"/>
                <w:sz w:val="22"/>
                <w:szCs w:val="22"/>
              </w:rPr>
            </w:r>
            <w:r>
              <w:rPr>
                <w:rFonts w:ascii="TimesNewRoman" w:hAnsi="TimesNewRoman" w:eastAsia="TimesNewRoman" w:cs="TimesNewRoman"/>
                <w:color w:val="1a1a1a"/>
                <w:sz w:val="22"/>
                <w:szCs w:val="22"/>
              </w:rPr>
            </w:r>
          </w:p>
        </w:tc>
        <w:tc>
          <w:tcPr>
            <w:tcBorders>
              <w:top w:val="single" w:color="000000" w:sz="4" w:space="0"/>
              <w:left w:val="single" w:color="000000" w:sz="4" w:space="0"/>
              <w:bottom w:val="single" w:color="000000" w:sz="4" w:space="0"/>
              <w:right w:val="single" w:color="000000" w:sz="4" w:space="0"/>
            </w:tcBorders>
            <w:tcW w:w="2291" w:type="dxa"/>
            <w:vAlign w:val="top"/>
            <w:vMerge w:val="restart"/>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Ведущий специалист отдела бюджетного учета</w:t>
            </w:r>
            <w:r>
              <w:rPr>
                <w:rFonts w:ascii="TimesNewRoman" w:hAnsi="TimesNewRoman" w:eastAsia="TimesNewRoman" w:cs="TimesNewRoman"/>
                <w:sz w:val="22"/>
              </w:rPr>
            </w:r>
            <w:r>
              <w:rPr>
                <w:rFonts w:ascii="TimesNewRoman" w:hAnsi="TimesNewRoman" w:eastAsia="TimesNewRoman" w:cs="TimesNewRoman"/>
                <w:sz w:val="22"/>
              </w:rPr>
            </w:r>
          </w:p>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r>
            <w:r>
              <w:rPr>
                <w:rFonts w:ascii="TimesNewRoman" w:hAnsi="TimesNewRoman" w:eastAsia="TimesNewRoman" w:cs="TimesNewRoman"/>
                <w:sz w:val="22"/>
              </w:rPr>
            </w:r>
            <w:r>
              <w:rPr>
                <w:rFonts w:ascii="TimesNewRoman" w:hAnsi="TimesNewRoman" w:eastAsia="TimesNewRoman" w:cs="TimesNewRoman"/>
                <w:sz w:val="22"/>
              </w:rPr>
            </w:r>
          </w:p>
        </w:tc>
        <w:tc>
          <w:tcPr>
            <w:tcBorders>
              <w:top w:val="single" w:color="000000" w:sz="4" w:space="0"/>
              <w:left w:val="single" w:color="000000" w:sz="4" w:space="0"/>
              <w:bottom w:val="single" w:color="000000" w:sz="4" w:space="0"/>
              <w:right w:val="single" w:color="000000" w:sz="4" w:space="0"/>
            </w:tcBorders>
            <w:tcW w:w="1820" w:type="dxa"/>
            <w:vAlign w:val="top"/>
            <w:vMerge w:val="restart"/>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r>
            <w:r>
              <w:rPr>
                <w:rFonts w:ascii="TimesNewRoman" w:hAnsi="TimesNewRoman" w:eastAsia="TimesNewRoman" w:cs="TimesNewRoman"/>
                <w:sz w:val="22"/>
              </w:rPr>
              <w:t xml:space="preserve">8 (812) 655-4080 доб. 148</w:t>
            </w:r>
            <w:r>
              <w:rPr>
                <w:rFonts w:ascii="TimesNewRoman" w:hAnsi="TimesNewRoman" w:eastAsia="TimesNewRoman" w:cs="TimesNewRoman"/>
                <w:sz w:val="22"/>
              </w:rPr>
            </w:r>
            <w:r>
              <w:rPr>
                <w:rFonts w:ascii="TimesNewRoman" w:hAnsi="TimesNewRoman" w:eastAsia="TimesNewRoman" w:cs="TimesNewRoman"/>
                <w:sz w:val="22"/>
              </w:rPr>
            </w:r>
          </w:p>
        </w:tc>
        <w:tc>
          <w:tcPr>
            <w:tcBorders>
              <w:top w:val="single" w:color="000000" w:sz="4" w:space="0"/>
              <w:left w:val="single" w:color="000000" w:sz="4" w:space="0"/>
              <w:bottom w:val="single" w:color="000000" w:sz="4" w:space="0"/>
              <w:right w:val="single" w:color="000000" w:sz="4" w:space="0"/>
            </w:tcBorders>
            <w:tcW w:w="2432" w:type="dxa"/>
            <w:vAlign w:val="top"/>
            <w:vMerge w:val="restart"/>
            <w:textDirection w:val="lrTb"/>
            <w:noWrap w:val="false"/>
          </w:tcPr>
          <w:p>
            <w:pPr>
              <w:pStyle w:val="752"/>
              <w:ind w:left="-40" w:firstLine="0"/>
              <w:jc w:val="center"/>
              <w:spacing w:before="0" w:after="0" w:line="240" w:lineRule="auto"/>
              <w:shd w:val="clear" w:color="auto" w:fill="ffffff"/>
              <w:tabs>
                <w:tab w:val="left" w:pos="4771" w:leader="none"/>
              </w:tabs>
              <w:rPr>
                <w:rFonts w:ascii="TimesNewRoman" w:hAnsi="TimesNewRoman" w:eastAsia="TimesNewRoman" w:cs="TimesNewRoman"/>
                <w:color w:val="000000" w:themeColor="text1"/>
                <w:sz w:val="22"/>
              </w:rPr>
            </w:pPr>
            <w:r>
              <w:rPr>
                <w:rFonts w:ascii="Times New Roman" w:hAnsi="Times New Roman" w:eastAsia="Times New Roman" w:cs="Times New Roman"/>
                <w:color w:val="000000" w:themeColor="text1"/>
                <w:sz w:val="22"/>
                <w:szCs w:val="22"/>
                <w:lang w:val="en-US"/>
              </w:rPr>
              <w:t xml:space="preserve">on</w:t>
            </w:r>
            <w:hyperlink r:id="rId12" w:tooltip="mailto:aa_bulatova@112lo.ru" w:history="1">
              <w:r>
                <w:rPr>
                  <w:rFonts w:ascii="Times New Roman" w:hAnsi="Times New Roman" w:eastAsia="Times New Roman" w:cs="Times New Roman"/>
                  <w:color w:val="000000" w:themeColor="text1"/>
                  <w:sz w:val="22"/>
                  <w:szCs w:val="22"/>
                  <w:u w:val="single"/>
                  <w:shd w:val="clear" w:color="auto" w:fill="ffffff"/>
                </w:rPr>
                <w:t xml:space="preserve">_</w:t>
              </w:r>
              <w:r>
                <w:rPr>
                  <w:rFonts w:ascii="Times New Roman" w:hAnsi="Times New Roman" w:eastAsia="Times New Roman" w:cs="Times New Roman"/>
                  <w:color w:val="000000" w:themeColor="text1"/>
                  <w:sz w:val="22"/>
                  <w:szCs w:val="22"/>
                  <w:u w:val="single"/>
                  <w:shd w:val="clear" w:color="auto" w:fill="ffffff"/>
                </w:rPr>
                <w:t xml:space="preserve">v</w:t>
              </w:r>
              <w:r>
                <w:rPr>
                  <w:rFonts w:ascii="Times New Roman" w:hAnsi="Times New Roman" w:eastAsia="Times New Roman" w:cs="Times New Roman"/>
                  <w:color w:val="000000" w:themeColor="text1"/>
                  <w:sz w:val="22"/>
                  <w:szCs w:val="22"/>
                  <w:u w:val="single"/>
                  <w:shd w:val="clear" w:color="auto" w:fill="ffffff"/>
                </w:rPr>
                <w:t xml:space="preserve">a</w:t>
              </w:r>
              <w:r>
                <w:rPr>
                  <w:rFonts w:ascii="Times New Roman" w:hAnsi="Times New Roman" w:eastAsia="Times New Roman" w:cs="Times New Roman"/>
                  <w:color w:val="000000" w:themeColor="text1"/>
                  <w:sz w:val="22"/>
                  <w:szCs w:val="22"/>
                  <w:u w:val="single"/>
                  <w:shd w:val="clear" w:color="auto" w:fill="ffffff"/>
                </w:rPr>
                <w:t xml:space="preserve">s</w:t>
              </w:r>
              <w:r>
                <w:rPr>
                  <w:rFonts w:ascii="Times New Roman" w:hAnsi="Times New Roman" w:eastAsia="Times New Roman" w:cs="Times New Roman"/>
                  <w:color w:val="000000" w:themeColor="text1"/>
                  <w:sz w:val="22"/>
                  <w:szCs w:val="22"/>
                  <w:u w:val="single"/>
                  <w:shd w:val="clear" w:color="auto" w:fill="ffffff"/>
                </w:rPr>
                <w:t xml:space="preserve">i</w:t>
              </w:r>
              <w:r>
                <w:rPr>
                  <w:rFonts w:ascii="Times New Roman" w:hAnsi="Times New Roman" w:eastAsia="Times New Roman" w:cs="Times New Roman"/>
                  <w:color w:val="000000" w:themeColor="text1"/>
                  <w:sz w:val="22"/>
                  <w:szCs w:val="22"/>
                  <w:u w:val="single"/>
                  <w:shd w:val="clear" w:color="auto" w:fill="ffffff"/>
                </w:rPr>
                <w:t xml:space="preserve">l</w:t>
              </w:r>
              <w:r>
                <w:rPr>
                  <w:rFonts w:ascii="Times New Roman" w:hAnsi="Times New Roman" w:eastAsia="Times New Roman" w:cs="Times New Roman"/>
                  <w:color w:val="000000" w:themeColor="text1"/>
                  <w:sz w:val="22"/>
                  <w:szCs w:val="22"/>
                  <w:u w:val="single"/>
                  <w:shd w:val="clear" w:color="auto" w:fill="ffffff"/>
                </w:rPr>
                <w:t xml:space="preserve">y</w:t>
              </w:r>
              <w:r>
                <w:rPr>
                  <w:rFonts w:ascii="Times New Roman" w:hAnsi="Times New Roman" w:eastAsia="Times New Roman" w:cs="Times New Roman"/>
                  <w:color w:val="000000" w:themeColor="text1"/>
                  <w:sz w:val="22"/>
                  <w:szCs w:val="22"/>
                  <w:u w:val="single"/>
                  <w:shd w:val="clear" w:color="auto" w:fill="ffffff"/>
                </w:rPr>
                <w:t xml:space="preserve">e</w:t>
              </w:r>
              <w:r>
                <w:rPr>
                  <w:rFonts w:ascii="Times New Roman" w:hAnsi="Times New Roman" w:eastAsia="Times New Roman" w:cs="Times New Roman"/>
                  <w:color w:val="000000" w:themeColor="text1"/>
                  <w:sz w:val="22"/>
                  <w:szCs w:val="22"/>
                  <w:u w:val="single"/>
                  <w:shd w:val="clear" w:color="auto" w:fill="ffffff"/>
                </w:rPr>
                <w:t xml:space="preserve">v</w:t>
              </w:r>
              <w:r>
                <w:rPr>
                  <w:rFonts w:ascii="Times New Roman" w:hAnsi="Times New Roman" w:eastAsia="Times New Roman" w:cs="Times New Roman"/>
                  <w:color w:val="000000" w:themeColor="text1"/>
                  <w:sz w:val="22"/>
                  <w:szCs w:val="22"/>
                  <w:u w:val="single"/>
                  <w:shd w:val="clear" w:color="auto" w:fill="ffffff"/>
                </w:rPr>
                <w:t xml:space="preserve">a</w:t>
              </w:r>
              <w:r>
                <w:rPr>
                  <w:rFonts w:ascii="Times New Roman" w:hAnsi="Times New Roman" w:eastAsia="Times New Roman" w:cs="Times New Roman"/>
                  <w:color w:val="000000" w:themeColor="text1"/>
                  <w:sz w:val="22"/>
                  <w:szCs w:val="22"/>
                  <w:u w:val="single"/>
                  <w:shd w:val="clear" w:color="auto" w:fill="ffffff"/>
                </w:rPr>
                <w:t xml:space="preserve">@112lo.ru</w:t>
              </w:r>
            </w:hyperlink>
            <w:r>
              <w:rPr>
                <w:rFonts w:ascii="TimesNewRoman" w:hAnsi="TimesNewRoman" w:eastAsia="TimesNewRoman" w:cs="TimesNewRoman"/>
                <w:color w:val="000000" w:themeColor="text1"/>
                <w:sz w:val="22"/>
              </w:rPr>
            </w:r>
            <w:r>
              <w:rPr>
                <w:rFonts w:ascii="TimesNewRoman" w:hAnsi="TimesNewRoman" w:eastAsia="TimesNewRoman" w:cs="TimesNewRoman"/>
                <w:color w:val="000000" w:themeColor="text1"/>
                <w:sz w:val="22"/>
              </w:rPr>
            </w:r>
          </w:p>
          <w:p>
            <w:pPr>
              <w:pStyle w:val="752"/>
              <w:ind w:left="-40" w:firstLine="0"/>
              <w:jc w:val="center"/>
              <w:spacing w:before="0" w:after="0" w:line="240" w:lineRule="auto"/>
              <w:shd w:val="clear" w:color="auto" w:fill="ffffff"/>
              <w:tabs>
                <w:tab w:val="left" w:pos="4771" w:leader="none"/>
              </w:tabs>
              <w:rPr>
                <w:color w:val="000000" w:themeColor="text1"/>
              </w:rPr>
            </w:pPr>
            <w:r>
              <w:rPr>
                <w:color w:val="000000" w:themeColor="text1"/>
              </w:rPr>
            </w:r>
            <w:r>
              <w:rPr>
                <w:color w:val="000000" w:themeColor="text1"/>
              </w:rPr>
            </w:r>
            <w:r>
              <w:rPr>
                <w:color w:val="000000" w:themeColor="text1"/>
              </w:rPr>
            </w:r>
          </w:p>
        </w:tc>
      </w:tr>
      <w:tr>
        <w:tblPrEx/>
        <w:trPr>
          <w:jc w:val="center"/>
          <w:trHeight w:val="541"/>
        </w:trPr>
        <w:tc>
          <w:tcPr>
            <w:gridSpan w:val="4"/>
            <w:tcBorders>
              <w:top w:val="single" w:color="000000" w:sz="4" w:space="0"/>
              <w:left w:val="single" w:color="000000" w:sz="4" w:space="0"/>
              <w:bottom w:val="single" w:color="000000" w:sz="4" w:space="0"/>
              <w:right w:val="single" w:color="000000" w:sz="4" w:space="0"/>
            </w:tcBorders>
            <w:tcW w:w="7821" w:type="dxa"/>
            <w:vAlign w:val="top"/>
            <w:textDirection w:val="lrTb"/>
            <w:noWrap w:val="false"/>
          </w:tcPr>
          <w:p>
            <w:pPr>
              <w:pStyle w:val="752"/>
              <w:ind w:left="0" w:firstLine="0"/>
              <w:jc w:val="center"/>
              <w:spacing w:before="0" w:after="0" w:line="240" w:lineRule="auto"/>
              <w:shd w:val="clear" w:color="auto" w:fill="ffffff"/>
              <w:tabs>
                <w:tab w:val="left" w:pos="4771" w:leader="none"/>
              </w:tabs>
              <w:rPr>
                <w:rFonts w:ascii="TimesNewRoman" w:hAnsi="TimesNewRoman" w:eastAsia="TimesNewRoman" w:cs="TimesNewRoman"/>
                <w:sz w:val="22"/>
              </w:rPr>
            </w:pPr>
            <w:r>
              <w:rPr>
                <w:rFonts w:ascii="TimesNewRoman" w:hAnsi="TimesNewRoman" w:eastAsia="TimesNewRoman" w:cs="TimesNewRoman"/>
                <w:sz w:val="22"/>
              </w:rPr>
              <w:t xml:space="preserve">Адрес электронной почты (Е-mail) для уведомлений, рассылок </w:t>
            </w:r>
            <w:r>
              <w:rPr>
                <w:rFonts w:ascii="TimesNewRoman" w:hAnsi="TimesNewRoman" w:eastAsia="TimesNewRoman" w:cs="TimesNewRoman"/>
                <w:sz w:val="22"/>
              </w:rPr>
            </w:r>
            <w:r>
              <w:rPr>
                <w:rFonts w:ascii="TimesNewRoman" w:hAnsi="TimesNewRoman" w:eastAsia="TimesNewRoman" w:cs="TimesNewRoman"/>
                <w:sz w:val="22"/>
              </w:rPr>
            </w:r>
          </w:p>
        </w:tc>
        <w:tc>
          <w:tcPr>
            <w:tcBorders>
              <w:top w:val="single" w:color="000000" w:sz="4" w:space="0"/>
              <w:left w:val="single" w:color="000000" w:sz="4" w:space="0"/>
              <w:bottom w:val="single" w:color="000000" w:sz="4" w:space="0"/>
              <w:right w:val="single" w:color="000000" w:sz="4" w:space="0"/>
            </w:tcBorders>
            <w:tcW w:w="2432" w:type="dxa"/>
            <w:vAlign w:val="top"/>
            <w:textDirection w:val="lrTb"/>
            <w:noWrap w:val="false"/>
          </w:tcPr>
          <w:p>
            <w:pPr>
              <w:pStyle w:val="752"/>
              <w:ind w:left="0" w:firstLine="0"/>
              <w:jc w:val="center"/>
              <w:spacing w:before="0" w:after="0" w:line="240" w:lineRule="auto"/>
              <w:shd w:val="clear" w:color="auto" w:fill="ffffff"/>
              <w:tabs>
                <w:tab w:val="left" w:pos="656" w:leader="none"/>
              </w:tabs>
              <w:rPr>
                <w:rFonts w:ascii="TimesNewRoman" w:hAnsi="TimesNewRoman" w:eastAsia="TimesNewRoman" w:cs="TimesNewRoman"/>
                <w:sz w:val="22"/>
              </w:rPr>
            </w:pPr>
            <w:r>
              <w:rPr>
                <w:rFonts w:ascii="TimesNewRoman" w:hAnsi="TimesNewRoman" w:eastAsia="TimesNewRoman" w:cs="TimesNewRoman"/>
                <w:sz w:val="22"/>
              </w:rPr>
              <w:t xml:space="preserve">info@112lo.ru</w:t>
            </w:r>
            <w:r>
              <w:rPr>
                <w:rFonts w:ascii="TimesNewRoman" w:hAnsi="TimesNewRoman" w:eastAsia="TimesNewRoman" w:cs="TimesNewRoman"/>
                <w:sz w:val="22"/>
              </w:rPr>
            </w:r>
            <w:r>
              <w:rPr>
                <w:rFonts w:ascii="TimesNewRoman" w:hAnsi="TimesNewRoman" w:eastAsia="TimesNewRoman" w:cs="TimesNewRoman"/>
                <w:sz w:val="22"/>
              </w:rPr>
            </w:r>
          </w:p>
        </w:tc>
      </w:tr>
      <w:tr>
        <w:tblPrEx/>
        <w:trPr>
          <w:jc w:val="center"/>
          <w:trHeight w:val="426"/>
        </w:trPr>
        <w:tc>
          <w:tcPr>
            <w:gridSpan w:val="5"/>
            <w:tcBorders>
              <w:top w:val="single" w:color="000000" w:sz="4" w:space="0"/>
              <w:left w:val="single" w:color="000000" w:sz="4" w:space="0"/>
              <w:bottom w:val="single" w:color="000000" w:sz="4" w:space="0"/>
              <w:right w:val="single" w:color="000000" w:sz="4" w:space="0"/>
            </w:tcBorders>
            <w:tcW w:w="10253" w:type="dxa"/>
            <w:vAlign w:val="top"/>
            <w:textDirection w:val="lrTb"/>
            <w:noWrap w:val="false"/>
          </w:tcPr>
          <w:p>
            <w:pPr>
              <w:pStyle w:val="752"/>
              <w:ind w:left="17" w:firstLine="0"/>
              <w:jc w:val="center"/>
              <w:spacing w:before="0" w:after="0" w:line="240" w:lineRule="auto"/>
              <w:rPr>
                <w:rFonts w:ascii="TimesNewRoman" w:hAnsi="TimesNewRoman" w:eastAsia="TimesNewRoman" w:cs="TimesNewRoman"/>
                <w:sz w:val="22"/>
              </w:rPr>
            </w:pPr>
            <w:r>
              <w:rPr>
                <w:rFonts w:ascii="TimesNewRoman" w:hAnsi="TimesNewRoman" w:eastAsia="TimesNewRoman" w:cs="TimesNewRoman"/>
                <w:sz w:val="22"/>
              </w:rPr>
              <w:t xml:space="preserve">Исполнитель:</w:t>
            </w:r>
            <w:r>
              <w:rPr>
                <w:rFonts w:ascii="TimesNewRoman" w:hAnsi="TimesNewRoman" w:eastAsia="TimesNewRoman" w:cs="TimesNewRoman"/>
                <w:sz w:val="22"/>
              </w:rPr>
            </w:r>
            <w:r>
              <w:rPr>
                <w:rFonts w:ascii="TimesNewRoman" w:hAnsi="TimesNewRoman" w:eastAsia="TimesNewRoman" w:cs="TimesNewRoman"/>
                <w:sz w:val="22"/>
              </w:rPr>
            </w:r>
          </w:p>
        </w:tc>
      </w:tr>
      <w:tr>
        <w:tblPrEx/>
        <w:trPr>
          <w:jc w:val="center"/>
          <w:trHeight w:val="775"/>
        </w:trPr>
        <w:tc>
          <w:tcPr>
            <w:gridSpan w:val="2"/>
            <w:tcBorders>
              <w:top w:val="single" w:color="000000" w:sz="4" w:space="0"/>
              <w:left w:val="single" w:color="000000" w:sz="4" w:space="0"/>
              <w:bottom w:val="single" w:color="000000" w:sz="4" w:space="0"/>
              <w:right w:val="single" w:color="000000" w:sz="4" w:space="0"/>
            </w:tcBorders>
            <w:tcW w:w="3710" w:type="dxa"/>
            <w:vAlign w:val="top"/>
            <w:textDirection w:val="lrTb"/>
            <w:noWrap w:val="false"/>
          </w:tcPr>
          <w:p>
            <w:pPr>
              <w:pStyle w:val="752"/>
              <w:jc w:val="center"/>
              <w:widowControl w:val="off"/>
              <w:rPr>
                <w:color w:val="000000"/>
                <w:szCs w:val="22"/>
                <w:shd w:val="clear" w:color="auto" w:fill="ffffff"/>
              </w:rPr>
            </w:pPr>
            <w:r>
              <w:rPr>
                <w:sz w:val="24"/>
                <w:szCs w:val="24"/>
              </w:rPr>
              <w:t xml:space="preserve">Вопросы по техническому направлению</w:t>
            </w:r>
            <w:r>
              <w:rPr>
                <w:color w:val="000000"/>
                <w:szCs w:val="22"/>
                <w:shd w:val="clear" w:color="auto" w:fill="ffffff"/>
              </w:rPr>
            </w:r>
            <w:r>
              <w:rPr>
                <w:color w:val="000000"/>
                <w:szCs w:val="22"/>
                <w:shd w:val="clear" w:color="auto" w:fill="ffffff"/>
              </w:rPr>
            </w:r>
          </w:p>
        </w:tc>
        <w:tc>
          <w:tcPr>
            <w:tcBorders>
              <w:top w:val="single" w:color="000000" w:sz="4" w:space="0"/>
              <w:left w:val="single" w:color="000000" w:sz="4" w:space="0"/>
              <w:bottom w:val="single" w:color="000000" w:sz="4" w:space="0"/>
              <w:right w:val="single" w:color="000000" w:sz="4" w:space="0"/>
            </w:tcBorders>
            <w:tcW w:w="2291" w:type="dxa"/>
            <w:vAlign w:val="top"/>
            <w:textDirection w:val="lrTb"/>
            <w:noWrap w:val="false"/>
          </w:tcPr>
          <w:p>
            <w:pPr>
              <w:pStyle w:val="752"/>
              <w:jc w:val="center"/>
              <w:shd w:val="clear" w:color="auto" w:fill="ffffff"/>
              <w:tabs>
                <w:tab w:val="left" w:pos="4771" w:leader="none"/>
              </w:tabs>
              <w:rPr>
                <w:sz w:val="24"/>
                <w:szCs w:val="24"/>
              </w:rPr>
            </w:pPr>
            <w:r>
              <w:rPr>
                <w:sz w:val="24"/>
                <w:szCs w:val="24"/>
              </w:rPr>
              <w:t xml:space="preserve">Шкурлов</w:t>
            </w:r>
            <w:r>
              <w:rPr>
                <w:sz w:val="24"/>
                <w:szCs w:val="24"/>
              </w:rPr>
            </w:r>
            <w:r>
              <w:rPr>
                <w:sz w:val="24"/>
                <w:szCs w:val="24"/>
              </w:rPr>
            </w:r>
          </w:p>
          <w:p>
            <w:pPr>
              <w:pStyle w:val="752"/>
              <w:jc w:val="center"/>
              <w:shd w:val="clear" w:color="auto" w:fill="ffffff"/>
              <w:tabs>
                <w:tab w:val="left" w:pos="4771" w:leader="none"/>
              </w:tabs>
              <w:rPr>
                <w:sz w:val="24"/>
                <w:szCs w:val="24"/>
              </w:rPr>
            </w:pPr>
            <w:r>
              <w:rPr>
                <w:sz w:val="24"/>
                <w:szCs w:val="24"/>
              </w:rPr>
              <w:t xml:space="preserve">Александр</w:t>
            </w:r>
            <w:r>
              <w:rPr>
                <w:sz w:val="24"/>
                <w:szCs w:val="24"/>
              </w:rPr>
            </w:r>
            <w:r>
              <w:rPr>
                <w:sz w:val="24"/>
                <w:szCs w:val="24"/>
              </w:rPr>
            </w:r>
          </w:p>
          <w:p>
            <w:pPr>
              <w:pStyle w:val="752"/>
              <w:jc w:val="center"/>
              <w:widowControl w:val="off"/>
              <w:rPr>
                <w:color w:val="000000"/>
                <w:szCs w:val="22"/>
                <w:shd w:val="clear" w:color="auto" w:fill="ffffff"/>
              </w:rPr>
            </w:pPr>
            <w:r>
              <w:rPr>
                <w:sz w:val="24"/>
                <w:szCs w:val="24"/>
              </w:rPr>
              <w:t xml:space="preserve">Анатольевич</w:t>
            </w:r>
            <w:r>
              <w:rPr>
                <w:color w:val="000000"/>
                <w:szCs w:val="22"/>
                <w:shd w:val="clear" w:color="auto" w:fill="ffffff"/>
              </w:rPr>
            </w:r>
            <w:r>
              <w:rPr>
                <w:color w:val="000000"/>
                <w:szCs w:val="22"/>
                <w:shd w:val="clear" w:color="auto" w:fill="ffffff"/>
              </w:rP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752"/>
              <w:ind w:right="-105"/>
              <w:widowControl w:val="off"/>
            </w:pPr>
            <w:r>
              <w:rPr>
                <w:sz w:val="24"/>
                <w:szCs w:val="24"/>
              </w:rPr>
              <w:t xml:space="preserve">8</w:t>
            </w:r>
            <w:r>
              <w:rPr>
                <w:sz w:val="24"/>
                <w:szCs w:val="24"/>
                <w:lang w:val="en-US"/>
              </w:rPr>
              <w:t xml:space="preserve"> </w:t>
            </w:r>
            <w:r>
              <w:rPr>
                <w:sz w:val="24"/>
                <w:szCs w:val="24"/>
              </w:rPr>
              <w:t xml:space="preserve">(812)</w:t>
            </w:r>
            <w:r>
              <w:rPr>
                <w:sz w:val="24"/>
                <w:szCs w:val="24"/>
                <w:lang w:val="en-US"/>
              </w:rPr>
              <w:t xml:space="preserve"> </w:t>
            </w:r>
            <w:r>
              <w:rPr>
                <w:sz w:val="24"/>
                <w:szCs w:val="24"/>
              </w:rPr>
              <w:t xml:space="preserve">740707</w:t>
            </w:r>
            <w:r>
              <w:rPr>
                <w:sz w:val="24"/>
                <w:szCs w:val="24"/>
                <w:lang w:val="en-US"/>
              </w:rPr>
              <w:t xml:space="preserve">2</w:t>
            </w:r>
            <w:r>
              <w:rPr>
                <w:sz w:val="24"/>
                <w:szCs w:val="24"/>
              </w:rPr>
              <w:t xml:space="preserve"> (доб. 4205)</w:t>
            </w:r>
            <w:r>
              <w:rPr>
                <w:sz w:val="24"/>
                <w:szCs w:val="24"/>
                <w:lang w:val="en-US"/>
              </w:rPr>
            </w:r>
            <w:r/>
          </w:p>
        </w:tc>
        <w:tc>
          <w:tcPr>
            <w:tcBorders>
              <w:top w:val="single" w:color="000000" w:sz="4" w:space="0"/>
              <w:left w:val="single" w:color="000000" w:sz="4" w:space="0"/>
              <w:bottom w:val="single" w:color="000000" w:sz="4" w:space="0"/>
              <w:right w:val="single" w:color="000000" w:sz="4" w:space="0"/>
            </w:tcBorders>
            <w:tcW w:w="2432" w:type="dxa"/>
            <w:vAlign w:val="top"/>
            <w:textDirection w:val="lrTb"/>
            <w:noWrap w:val="false"/>
          </w:tcPr>
          <w:p>
            <w:pPr>
              <w:pStyle w:val="752"/>
              <w:jc w:val="center"/>
              <w:shd w:val="clear" w:color="auto" w:fill="ffffff"/>
              <w:tabs>
                <w:tab w:val="left" w:pos="4771" w:leader="none"/>
              </w:tabs>
            </w:pPr>
            <w:r>
              <w:rPr>
                <w:sz w:val="24"/>
                <w:szCs w:val="24"/>
                <w:lang w:val="en-US"/>
              </w:rPr>
              <w:t xml:space="preserve">support@severen.ru,</w:t>
            </w:r>
            <w:r>
              <w:rPr>
                <w:sz w:val="24"/>
                <w:szCs w:val="24"/>
                <w:lang w:val="en-US"/>
              </w:rPr>
            </w:r>
            <w:r/>
          </w:p>
          <w:p>
            <w:pPr>
              <w:pStyle w:val="752"/>
              <w:jc w:val="center"/>
              <w:rPr>
                <w:color w:val="000000"/>
                <w:szCs w:val="22"/>
                <w:shd w:val="clear" w:color="auto" w:fill="ffffff"/>
              </w:rPr>
            </w:pPr>
            <w:r>
              <w:rPr>
                <w:sz w:val="24"/>
                <w:szCs w:val="24"/>
                <w:lang w:val="en-US"/>
              </w:rPr>
              <w:t xml:space="preserve">a.shkurlov@severen.ru</w:t>
            </w:r>
            <w:r>
              <w:rPr>
                <w:color w:val="000000"/>
                <w:szCs w:val="22"/>
                <w:shd w:val="clear" w:color="auto" w:fill="ffffff"/>
              </w:rPr>
            </w:r>
            <w:r>
              <w:rPr>
                <w:color w:val="000000"/>
                <w:szCs w:val="22"/>
                <w:shd w:val="clear" w:color="auto" w:fill="ffffff"/>
              </w:rPr>
            </w:r>
          </w:p>
        </w:tc>
      </w:tr>
      <w:tr>
        <w:tblPrEx/>
        <w:trPr>
          <w:trHeight w:val="775"/>
        </w:trPr>
        <w:tc>
          <w:tcPr>
            <w:gridSpan w:val="2"/>
            <w:tcBorders>
              <w:top w:val="single" w:color="000000" w:sz="4" w:space="0"/>
              <w:left w:val="single" w:color="000000" w:sz="4" w:space="0"/>
              <w:bottom w:val="single" w:color="000000" w:sz="4" w:space="0"/>
              <w:right w:val="single" w:color="000000" w:sz="4" w:space="0"/>
            </w:tcBorders>
            <w:tcW w:w="3710" w:type="dxa"/>
            <w:vAlign w:val="top"/>
            <w:vMerge w:val="restart"/>
            <w:textDirection w:val="lrTb"/>
            <w:noWrap w:val="false"/>
          </w:tcPr>
          <w:p>
            <w:pPr>
              <w:pStyle w:val="752"/>
              <w:jc w:val="center"/>
              <w:widowControl w:val="off"/>
              <w:rPr>
                <w:color w:val="000000"/>
                <w:szCs w:val="22"/>
                <w:shd w:val="clear" w:color="auto" w:fill="ffffff"/>
              </w:rPr>
            </w:pPr>
            <w:r>
              <w:rPr>
                <w:sz w:val="24"/>
                <w:szCs w:val="24"/>
              </w:rPr>
              <w:t xml:space="preserve">Взаиморасчеты</w:t>
            </w:r>
            <w:r>
              <w:rPr>
                <w:color w:val="000000"/>
                <w:szCs w:val="22"/>
                <w:shd w:val="clear" w:color="auto" w:fill="ffffff"/>
              </w:rPr>
            </w:r>
            <w:r>
              <w:rPr>
                <w:color w:val="000000"/>
                <w:szCs w:val="22"/>
                <w:shd w:val="clear" w:color="auto" w:fill="ffffff"/>
              </w:rPr>
            </w:r>
          </w:p>
        </w:tc>
        <w:tc>
          <w:tcPr>
            <w:tcBorders>
              <w:top w:val="single" w:color="000000" w:sz="4" w:space="0"/>
              <w:left w:val="single" w:color="000000" w:sz="4" w:space="0"/>
              <w:bottom w:val="single" w:color="000000" w:sz="4" w:space="0"/>
              <w:right w:val="single" w:color="000000" w:sz="4" w:space="0"/>
            </w:tcBorders>
            <w:tcW w:w="2291" w:type="dxa"/>
            <w:vAlign w:val="top"/>
            <w:vMerge w:val="restart"/>
            <w:textDirection w:val="lrTb"/>
            <w:noWrap w:val="false"/>
          </w:tcPr>
          <w:p>
            <w:pPr>
              <w:pStyle w:val="752"/>
              <w:jc w:val="center"/>
              <w:widowControl w:val="off"/>
              <w:rPr>
                <w:color w:val="000000"/>
                <w:szCs w:val="22"/>
                <w:shd w:val="clear" w:color="auto" w:fill="ffffff"/>
              </w:rPr>
            </w:pPr>
            <w:r>
              <w:rPr>
                <w:sz w:val="24"/>
                <w:szCs w:val="24"/>
              </w:rPr>
              <w:t xml:space="preserve">Расчетный отдел</w:t>
            </w:r>
            <w:r>
              <w:rPr>
                <w:color w:val="000000"/>
                <w:szCs w:val="22"/>
                <w:shd w:val="clear" w:color="auto" w:fill="ffffff"/>
              </w:rPr>
            </w:r>
            <w:r>
              <w:rPr>
                <w:color w:val="000000"/>
                <w:szCs w:val="22"/>
                <w:shd w:val="clear" w:color="auto" w:fill="ffffff"/>
              </w:rPr>
            </w:r>
          </w:p>
        </w:tc>
        <w:tc>
          <w:tcPr>
            <w:tcBorders>
              <w:top w:val="single" w:color="000000" w:sz="4" w:space="0"/>
              <w:left w:val="single" w:color="000000" w:sz="4" w:space="0"/>
              <w:bottom w:val="single" w:color="000000" w:sz="4" w:space="0"/>
              <w:right w:val="single" w:color="000000" w:sz="4" w:space="0"/>
            </w:tcBorders>
            <w:tcW w:w="1820" w:type="dxa"/>
            <w:vAlign w:val="top"/>
            <w:vMerge w:val="restart"/>
            <w:textDirection w:val="lrTb"/>
            <w:noWrap w:val="false"/>
          </w:tcPr>
          <w:p>
            <w:pPr>
              <w:pStyle w:val="752"/>
              <w:ind w:right="-105"/>
              <w:widowControl w:val="off"/>
            </w:pPr>
            <w:r>
              <w:rPr>
                <w:sz w:val="24"/>
                <w:szCs w:val="24"/>
              </w:rPr>
              <w:t xml:space="preserve">8 (812) 7407070 </w:t>
            </w:r>
            <w:r>
              <w:rPr>
                <w:sz w:val="24"/>
                <w:szCs w:val="24"/>
                <w:lang w:val="en-US"/>
              </w:rPr>
            </w:r>
            <w:r/>
          </w:p>
        </w:tc>
        <w:tc>
          <w:tcPr>
            <w:tcBorders>
              <w:top w:val="single" w:color="000000" w:sz="4" w:space="0"/>
              <w:left w:val="single" w:color="000000" w:sz="4" w:space="0"/>
              <w:bottom w:val="single" w:color="000000" w:sz="4" w:space="0"/>
              <w:right w:val="single" w:color="000000" w:sz="4" w:space="0"/>
            </w:tcBorders>
            <w:tcW w:w="2432" w:type="dxa"/>
            <w:vAlign w:val="top"/>
            <w:vMerge w:val="restart"/>
            <w:textDirection w:val="lrTb"/>
            <w:noWrap w:val="false"/>
          </w:tcPr>
          <w:p>
            <w:pPr>
              <w:pStyle w:val="752"/>
              <w:jc w:val="center"/>
              <w:rPr>
                <w:color w:val="000000"/>
                <w:szCs w:val="22"/>
                <w:shd w:val="clear" w:color="auto" w:fill="ffffff"/>
              </w:rPr>
            </w:pPr>
            <w:r>
              <w:rPr>
                <w:sz w:val="24"/>
                <w:szCs w:val="24"/>
                <w:lang w:val="en-US"/>
              </w:rPr>
              <w:t xml:space="preserve">abonent</w:t>
            </w:r>
            <w:r>
              <w:rPr>
                <w:sz w:val="24"/>
                <w:szCs w:val="24"/>
              </w:rPr>
              <w:t xml:space="preserve">@severen.ru</w:t>
            </w:r>
            <w:r>
              <w:rPr>
                <w:color w:val="000000"/>
                <w:szCs w:val="22"/>
                <w:shd w:val="clear" w:color="auto" w:fill="ffffff"/>
              </w:rPr>
            </w:r>
            <w:r>
              <w:rPr>
                <w:color w:val="000000"/>
                <w:szCs w:val="22"/>
                <w:shd w:val="clear" w:color="auto" w:fill="ffffff"/>
              </w:rPr>
            </w:r>
          </w:p>
        </w:tc>
      </w:tr>
      <w:tr>
        <w:tblPrEx/>
        <w:trPr>
          <w:jc w:val="center"/>
          <w:trHeight w:val="541"/>
        </w:trPr>
        <w:tc>
          <w:tcPr>
            <w:gridSpan w:val="4"/>
            <w:tcBorders>
              <w:top w:val="single" w:color="000000" w:sz="4" w:space="0"/>
              <w:left w:val="single" w:color="000000" w:sz="4" w:space="0"/>
              <w:bottom w:val="single" w:color="000000" w:sz="4" w:space="0"/>
              <w:right w:val="single" w:color="000000" w:sz="4" w:space="0"/>
            </w:tcBorders>
            <w:tcW w:w="7821" w:type="dxa"/>
            <w:vAlign w:val="top"/>
            <w:textDirection w:val="lrTb"/>
            <w:noWrap w:val="false"/>
          </w:tcPr>
          <w:p>
            <w:pPr>
              <w:pStyle w:val="752"/>
              <w:ind w:right="-105"/>
              <w:widowControl w:val="off"/>
              <w:rPr>
                <w:sz w:val="24"/>
                <w:szCs w:val="24"/>
              </w:rPr>
            </w:pPr>
            <w:r>
              <w:rPr>
                <w:sz w:val="24"/>
                <w:szCs w:val="24"/>
              </w:rPr>
              <w:t xml:space="preserve">Адрес электронной почты (Е-mail) для уведомлений, рассы</w:t>
            </w:r>
            <w:r>
              <w:rPr>
                <w:sz w:val="24"/>
                <w:szCs w:val="24"/>
              </w:rPr>
              <w:t xml:space="preserve">лок</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2432" w:type="dxa"/>
            <w:vAlign w:val="top"/>
            <w:textDirection w:val="lrTb"/>
            <w:noWrap w:val="false"/>
          </w:tcPr>
          <w:p>
            <w:pPr>
              <w:pStyle w:val="752"/>
              <w:jc w:val="center"/>
              <w:rPr>
                <w:sz w:val="24"/>
                <w:szCs w:val="24"/>
              </w:rPr>
            </w:pPr>
            <w:r>
              <w:rPr>
                <w:sz w:val="24"/>
                <w:szCs w:val="24"/>
                <w:lang w:val="en-US"/>
              </w:rPr>
              <w:t xml:space="preserve">info</w:t>
            </w:r>
            <w:r>
              <w:rPr>
                <w:sz w:val="24"/>
                <w:szCs w:val="24"/>
              </w:rPr>
              <w:t xml:space="preserve">@</w:t>
            </w:r>
            <w:r>
              <w:rPr>
                <w:sz w:val="24"/>
                <w:szCs w:val="24"/>
                <w:lang w:val="en-US"/>
              </w:rPr>
              <w:t xml:space="preserve">severen</w:t>
            </w:r>
            <w:r>
              <w:rPr>
                <w:sz w:val="24"/>
                <w:szCs w:val="24"/>
              </w:rPr>
              <w:t xml:space="preserve">.</w:t>
            </w:r>
            <w:r>
              <w:rPr>
                <w:sz w:val="24"/>
                <w:szCs w:val="24"/>
                <w:lang w:val="en-US"/>
              </w:rPr>
              <w:t xml:space="preserve">ru</w:t>
            </w:r>
            <w:r>
              <w:rPr>
                <w:sz w:val="24"/>
                <w:szCs w:val="24"/>
              </w:rPr>
            </w:r>
            <w:r>
              <w:rPr>
                <w:sz w:val="24"/>
                <w:szCs w:val="24"/>
              </w:rPr>
            </w:r>
          </w:p>
        </w:tc>
      </w:tr>
    </w:tbl>
    <w:p>
      <w:pPr>
        <w:ind w:left="-992" w:right="567" w:firstLine="425"/>
        <w:jc w:val="center"/>
        <w:shd w:val="clear" w:color="auto" w:fill="ffffff"/>
        <w:tabs>
          <w:tab w:val="left" w:pos="142" w:leader="none"/>
        </w:tabs>
        <w:rPr>
          <w:sz w:val="24"/>
          <w:szCs w:val="24"/>
        </w:rPr>
      </w:pPr>
      <w:r>
        <w:rPr>
          <w:sz w:val="24"/>
          <w:szCs w:val="24"/>
          <w:highlight w:val="none"/>
        </w:rPr>
      </w:r>
      <w:r>
        <w:rPr>
          <w:sz w:val="24"/>
          <w:szCs w:val="24"/>
        </w:rPr>
      </w:r>
      <w:r>
        <w:rPr>
          <w:sz w:val="24"/>
          <w:szCs w:val="24"/>
        </w:rPr>
      </w:r>
    </w:p>
    <w:p>
      <w:pPr>
        <w:ind w:left="-992" w:right="567" w:firstLine="425"/>
        <w:jc w:val="center"/>
        <w:shd w:val="clear" w:color="auto" w:fill="ffffff"/>
        <w:tabs>
          <w:tab w:val="left" w:pos="142" w:leader="none"/>
        </w:tabs>
        <w:rPr>
          <w:sz w:val="22"/>
          <w:szCs w:val="22"/>
        </w:rPr>
      </w:pPr>
      <w:r>
        <w:rPr>
          <w:sz w:val="22"/>
          <w:szCs w:val="22"/>
        </w:rPr>
      </w:r>
      <w:r>
        <w:rPr>
          <w:sz w:val="22"/>
          <w:szCs w:val="22"/>
        </w:rPr>
      </w:r>
      <w:r>
        <w:rPr>
          <w:sz w:val="22"/>
          <w:szCs w:val="22"/>
        </w:rP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 w:type="dxa"/>
          <w:right w:w="10" w:type="dxa"/>
        </w:tblCellMar>
        <w:tblLook w:val="04A0" w:firstRow="1" w:lastRow="0" w:firstColumn="1" w:lastColumn="0" w:noHBand="0" w:noVBand="1"/>
      </w:tblPr>
      <w:tblGrid>
        <w:gridCol w:w="5085"/>
        <w:gridCol w:w="141"/>
        <w:gridCol w:w="5087"/>
      </w:tblGrid>
      <w:tr>
        <w:tblPrEx/>
        <w:trPr>
          <w:jc w:val="center"/>
          <w:trHeight w:val="279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5" w:type="dxa"/>
            <w:vAlign w:val="top"/>
            <w:textDirection w:val="lrTb"/>
            <w:noWrap w:val="false"/>
          </w:tcPr>
          <w:p>
            <w:pPr>
              <w:pStyle w:val="752"/>
              <w:ind w:left="0" w:firstLine="0"/>
              <w:jc w:val="both"/>
              <w:spacing w:before="0" w:after="0" w:line="240" w:lineRule="auto"/>
              <w:shd w:val="clear" w:color="auto" w:fill="ffffff"/>
              <w:rPr>
                <w:rFonts w:ascii="TimesNewRoman" w:hAnsi="TimesNewRoman" w:eastAsia="TimesNewRoman" w:cs="TimesNewRoman"/>
                <w:b/>
                <w:sz w:val="24"/>
              </w:rPr>
            </w:pPr>
            <w:r>
              <w:rPr>
                <w:rFonts w:ascii="TimesNewRoman" w:hAnsi="TimesNewRoman" w:eastAsia="TimesNewRoman" w:cs="TimesNewRoman"/>
                <w:b/>
                <w:sz w:val="24"/>
              </w:rPr>
              <w:t xml:space="preserve">Заказчик</w:t>
            </w:r>
            <w:r>
              <w:rPr>
                <w:rFonts w:ascii="TimesNewRoman" w:hAnsi="TimesNewRoman" w:eastAsia="TimesNewRoman" w:cs="TimesNewRoman"/>
                <w:b/>
                <w:sz w:val="24"/>
              </w:rPr>
            </w:r>
            <w:r>
              <w:rPr>
                <w:rFonts w:ascii="TimesNewRoman" w:hAnsi="TimesNewRoman" w:eastAsia="TimesNewRoman" w:cs="TimesNewRoman"/>
                <w:b/>
                <w:sz w:val="24"/>
              </w:rPr>
            </w:r>
          </w:p>
          <w:p>
            <w:pPr>
              <w:pStyle w:val="1123"/>
              <w:ind w:left="0" w:firstLine="0"/>
              <w:jc w:val="left"/>
              <w:spacing w:before="0" w:after="0" w:line="240" w:lineRule="auto"/>
              <w:rPr>
                <w:rFonts w:ascii="TimesNewRoman" w:hAnsi="TimesNewRoman" w:eastAsia="TimesNewRoman" w:cs="TimesNewRoman"/>
                <w:sz w:val="24"/>
              </w:rPr>
            </w:pPr>
            <w:r>
              <w:rPr>
                <w:rFonts w:ascii="TimesNewRoman" w:hAnsi="TimesNewRoman" w:eastAsia="TimesNewRoman" w:cs="TimesNewRoman"/>
                <w:sz w:val="24"/>
              </w:rPr>
              <w:t xml:space="preserve">Государственное казенное учреждение Ленинградской области «Региональный мониторинговый центр» (ГКУ ЛО «РМЦ»)</w:t>
            </w:r>
            <w:r>
              <w:rPr>
                <w:rFonts w:ascii="TimesNewRoman" w:hAnsi="TimesNewRoman" w:eastAsia="TimesNewRoman" w:cs="TimesNewRoman"/>
                <w:sz w:val="24"/>
              </w:rPr>
            </w:r>
            <w:r>
              <w:rPr>
                <w:rFonts w:ascii="TimesNewRoman" w:hAnsi="TimesNewRoman" w:eastAsia="TimesNewRoman" w:cs="TimesNewRoman"/>
                <w:sz w:val="24"/>
              </w:rPr>
            </w:r>
          </w:p>
          <w:p>
            <w:pPr>
              <w:pStyle w:val="1123"/>
              <w:ind w:left="0" w:firstLine="0"/>
              <w:jc w:val="both"/>
              <w:spacing w:before="0" w:after="0" w:line="240" w:lineRule="auto"/>
              <w:rPr>
                <w:rFonts w:ascii="TimesNewRoman" w:hAnsi="TimesNewRoman" w:eastAsia="TimesNewRoman" w:cs="TimesNewRoman"/>
                <w:sz w:val="24"/>
              </w:rPr>
            </w:pPr>
            <w:r>
              <w:rPr>
                <w:rFonts w:ascii="TimesNewRoman" w:hAnsi="TimesNewRoman" w:eastAsia="TimesNewRoman" w:cs="TimesNewRoman"/>
                <w:sz w:val="24"/>
              </w:rPr>
            </w:r>
            <w:r>
              <w:rPr>
                <w:rFonts w:ascii="TimesNewRoman" w:hAnsi="TimesNewRoman" w:eastAsia="TimesNewRoman" w:cs="TimesNewRoman"/>
                <w:sz w:val="24"/>
              </w:rPr>
            </w:r>
            <w:r>
              <w:rPr>
                <w:rFonts w:ascii="TimesNewRoman" w:hAnsi="TimesNewRoman" w:eastAsia="TimesNewRoman" w:cs="TimesNewRoman"/>
                <w:sz w:val="24"/>
              </w:rPr>
            </w:r>
          </w:p>
          <w:p>
            <w:pPr>
              <w:ind w:left="0" w:right="567" w:firstLine="0"/>
              <w:jc w:val="left"/>
              <w:shd w:val="clear" w:color="auto" w:fill="ffffff"/>
              <w:widowControl w:val="off"/>
              <w:tabs>
                <w:tab w:val="left" w:pos="142" w:leader="none"/>
              </w:tabs>
              <w:rPr>
                <w:sz w:val="24"/>
                <w:szCs w:val="24"/>
                <w:highlight w:val="none"/>
              </w:rPr>
            </w:pPr>
            <w:r>
              <w:rPr>
                <w:sz w:val="24"/>
                <w:szCs w:val="24"/>
                <w:highlight w:val="none"/>
              </w:rPr>
            </w:r>
            <w:r>
              <w:rPr>
                <w:sz w:val="24"/>
                <w:szCs w:val="24"/>
                <w:highlight w:val="none"/>
              </w:rPr>
            </w:r>
            <w:r>
              <w:rPr>
                <w:sz w:val="24"/>
                <w:szCs w:val="24"/>
                <w:highlight w:val="none"/>
              </w:rPr>
            </w:r>
          </w:p>
          <w:p>
            <w:pPr>
              <w:ind w:left="0" w:right="567" w:firstLine="0"/>
              <w:jc w:val="left"/>
              <w:shd w:val="clear" w:color="auto" w:fill="ffffff"/>
              <w:widowControl w:val="off"/>
              <w:tabs>
                <w:tab w:val="left" w:pos="142" w:leader="none"/>
              </w:tabs>
              <w:rPr>
                <w:sz w:val="24"/>
                <w:szCs w:val="24"/>
                <w:highlight w:val="none"/>
              </w:rPr>
            </w:pPr>
            <w:r>
              <w:rPr>
                <w:sz w:val="24"/>
                <w:szCs w:val="24"/>
                <w:highlight w:val="white"/>
              </w:rPr>
              <w:t xml:space="preserve">Н</w:t>
            </w:r>
            <w:r>
              <w:rPr>
                <w:sz w:val="24"/>
                <w:szCs w:val="24"/>
                <w:highlight w:val="white"/>
              </w:rPr>
              <w:t xml:space="preserve">ачальник учреждения</w:t>
            </w:r>
            <w:r>
              <w:rPr>
                <w:sz w:val="24"/>
                <w:szCs w:val="24"/>
                <w:highlight w:val="none"/>
              </w:rPr>
            </w:r>
            <w:r>
              <w:rPr>
                <w:sz w:val="24"/>
                <w:szCs w:val="24"/>
                <w:highlight w:val="none"/>
              </w:rPr>
            </w:r>
          </w:p>
          <w:p>
            <w:pPr>
              <w:ind w:left="0" w:right="567" w:firstLine="0"/>
              <w:jc w:val="left"/>
              <w:shd w:val="clear" w:color="auto" w:fill="ffffff"/>
              <w:widowControl w:val="off"/>
              <w:tabs>
                <w:tab w:val="left" w:pos="142" w:leader="none"/>
              </w:tabs>
              <w:rPr>
                <w:sz w:val="24"/>
                <w:szCs w:val="24"/>
                <w:highlight w:val="white"/>
              </w:rPr>
            </w:pPr>
            <w:r>
              <w:rPr>
                <w:sz w:val="24"/>
                <w:szCs w:val="24"/>
                <w:highlight w:val="white"/>
              </w:rPr>
            </w:r>
            <w:r>
              <w:rPr>
                <w:sz w:val="24"/>
                <w:szCs w:val="24"/>
                <w:highlight w:val="white"/>
              </w:rPr>
            </w:r>
            <w:r>
              <w:rPr>
                <w:sz w:val="24"/>
                <w:szCs w:val="24"/>
                <w:highlight w:val="white"/>
              </w:rPr>
            </w:r>
          </w:p>
          <w:p>
            <w:pPr>
              <w:pStyle w:val="1123"/>
              <w:ind w:left="0" w:firstLine="0"/>
              <w:jc w:val="both"/>
              <w:spacing w:before="0" w:after="0" w:line="240" w:lineRule="auto"/>
              <w:shd w:val="clear" w:color="auto" w:fill="ffffff"/>
              <w:rPr>
                <w:rFonts w:ascii="TimesNewRoman" w:hAnsi="TimesNewRoman" w:eastAsia="TimesNewRoman" w:cs="TimesNewRoman"/>
                <w:b w:val="0"/>
                <w:bCs w:val="0"/>
                <w:sz w:val="24"/>
              </w:rPr>
            </w:pPr>
            <w:r>
              <w:rPr>
                <w:b/>
                <w:bCs/>
                <w:i/>
                <w:iCs/>
                <w:sz w:val="24"/>
                <w:szCs w:val="24"/>
                <w:highlight w:val="white"/>
                <w:u w:val="single"/>
              </w:rPr>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_</w:t>
            </w:r>
            <w:r>
              <w:rPr>
                <w:b/>
                <w:bCs/>
                <w:i/>
                <w:iCs/>
                <w:sz w:val="24"/>
                <w:szCs w:val="24"/>
                <w:highlight w:val="white"/>
                <w:u w:val="single"/>
              </w:rPr>
              <w:t xml:space="preserve"> </w:t>
            </w:r>
            <w:r>
              <w:rPr>
                <w:sz w:val="24"/>
                <w:szCs w:val="24"/>
                <w:highlight w:val="white"/>
              </w:rPr>
              <w:t xml:space="preserve">/</w:t>
            </w:r>
            <w:r>
              <w:rPr>
                <w:sz w:val="24"/>
                <w:szCs w:val="24"/>
                <w:highlight w:val="white"/>
              </w:rPr>
              <w:t xml:space="preserve">А. С. Петров/</w:t>
            </w:r>
            <w:r>
              <w:rPr>
                <w:rFonts w:ascii="TimesNewRoman" w:hAnsi="TimesNewRoman" w:eastAsia="TimesNewRoman" w:cs="TimesNewRoman"/>
                <w:b w:val="0"/>
                <w:bCs w:val="0"/>
                <w:sz w:val="24"/>
              </w:rPr>
            </w:r>
            <w:r>
              <w:rPr>
                <w:rFonts w:ascii="TimesNewRoman" w:hAnsi="TimesNewRoman" w:eastAsia="TimesNewRoman" w:cs="TimesNewRoman"/>
                <w:b w:val="0"/>
                <w:bCs w:val="0"/>
                <w:sz w:val="24"/>
              </w:rPr>
            </w:r>
          </w:p>
        </w:tc>
        <w:tc>
          <w:tcPr>
            <w:tcBorders>
              <w:top w:val="none" w:color="000000" w:sz="4" w:space="0"/>
              <w:left w:val="none" w:color="000000" w:sz="4" w:space="0"/>
              <w:bottom w:val="none" w:color="000000" w:sz="4" w:space="0"/>
              <w:right w:val="none" w:color="000000" w:sz="4" w:space="0"/>
            </w:tcBorders>
            <w:tcW w:w="141" w:type="dxa"/>
            <w:vAlign w:val="top"/>
            <w:textDirection w:val="lrTb"/>
            <w:noWrap w:val="false"/>
          </w:tcPr>
          <w:p>
            <w:pPr>
              <w:pStyle w:val="752"/>
              <w:ind w:left="0" w:firstLine="567"/>
              <w:jc w:val="left"/>
              <w:spacing w:before="0" w:after="0" w:line="240" w:lineRule="auto"/>
              <w:rPr>
                <w:rFonts w:ascii="TimesNewRoman" w:hAnsi="TimesNewRoman" w:eastAsia="TimesNewRoman" w:cs="TimesNewRoman"/>
                <w:b/>
                <w:sz w:val="24"/>
              </w:rPr>
            </w:pPr>
            <w:r>
              <w:rPr>
                <w:rFonts w:ascii="TimesNewRoman" w:hAnsi="TimesNewRoman" w:eastAsia="TimesNewRoman" w:cs="TimesNewRoman"/>
                <w:b/>
                <w:sz w:val="24"/>
              </w:rPr>
            </w:r>
            <w:r>
              <w:rPr>
                <w:rFonts w:ascii="TimesNewRoman" w:hAnsi="TimesNewRoman" w:eastAsia="TimesNewRoman" w:cs="TimesNewRoman"/>
                <w:b/>
                <w:sz w:val="24"/>
              </w:rPr>
            </w:r>
            <w:r>
              <w:rPr>
                <w:rFonts w:ascii="TimesNewRoman" w:hAnsi="TimesNewRoman" w:eastAsia="TimesNewRoman" w:cs="TimesNewRoman"/>
                <w:b/>
                <w:sz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7" w:type="dxa"/>
            <w:vAlign w:val="top"/>
            <w:textDirection w:val="lrTb"/>
            <w:noWrap w:val="false"/>
          </w:tcPr>
          <w:p>
            <w:pPr>
              <w:pStyle w:val="752"/>
              <w:ind w:left="17" w:firstLine="0"/>
              <w:jc w:val="both"/>
              <w:spacing w:before="0" w:after="0" w:line="240" w:lineRule="auto"/>
              <w:rPr>
                <w:rFonts w:ascii="TimesNewRoman" w:hAnsi="TimesNewRoman" w:eastAsia="TimesNewRoman" w:cs="TimesNewRoman"/>
                <w:b/>
                <w:sz w:val="24"/>
              </w:rPr>
            </w:pPr>
            <w:r>
              <w:rPr>
                <w:rFonts w:ascii="TimesNewRoman" w:hAnsi="TimesNewRoman" w:eastAsia="TimesNewRoman" w:cs="TimesNewRoman"/>
                <w:b/>
                <w:sz w:val="24"/>
              </w:rPr>
              <w:t xml:space="preserve">Исполнитель</w:t>
            </w:r>
            <w:r>
              <w:rPr>
                <w:rFonts w:ascii="TimesNewRoman" w:hAnsi="TimesNewRoman" w:eastAsia="TimesNewRoman" w:cs="TimesNewRoman"/>
                <w:b/>
                <w:sz w:val="24"/>
              </w:rPr>
            </w:r>
            <w:r>
              <w:rPr>
                <w:rFonts w:ascii="TimesNewRoman" w:hAnsi="TimesNewRoman" w:eastAsia="TimesNewRoman" w:cs="TimesNewRoman"/>
                <w:b/>
                <w:sz w:val="24"/>
              </w:rPr>
            </w:r>
          </w:p>
          <w:p>
            <w:pPr>
              <w:ind w:left="142" w:right="210" w:firstLine="0"/>
              <w:shd w:val="clear" w:color="auto" w:fill="ffffff"/>
              <w:widowControl w:val="off"/>
              <w:tabs>
                <w:tab w:val="left" w:pos="3260" w:leader="none"/>
              </w:tabs>
              <w:rPr>
                <w:sz w:val="24"/>
                <w:szCs w:val="24"/>
              </w:rPr>
            </w:pPr>
            <w:r>
              <w:rPr>
                <w:sz w:val="24"/>
                <w:szCs w:val="24"/>
              </w:rPr>
            </w:r>
            <w:r>
              <w:rPr>
                <w:sz w:val="24"/>
                <w:szCs w:val="24"/>
              </w:rPr>
            </w:r>
            <w:r>
              <w:rPr>
                <w:sz w:val="24"/>
                <w:szCs w:val="24"/>
              </w:rPr>
            </w:r>
          </w:p>
          <w:p>
            <w:pPr>
              <w:pStyle w:val="752"/>
              <w:ind w:left="17" w:firstLine="0"/>
              <w:jc w:val="left"/>
              <w:spacing w:before="0" w:after="0" w:line="240" w:lineRule="auto"/>
              <w:rPr>
                <w:rFonts w:ascii="TimesNewRoman" w:hAnsi="TimesNewRoman" w:eastAsia="TimesNewRoman" w:cs="TimesNewRoman"/>
                <w:sz w:val="24"/>
              </w:rPr>
            </w:pPr>
            <w:r>
              <w:rPr>
                <w:rFonts w:ascii="TimesNewRoman" w:hAnsi="TimesNewRoman" w:eastAsia="TimesNewRoman" w:cs="TimesNewRoman"/>
                <w:sz w:val="24"/>
              </w:rPr>
            </w:r>
            <w:r>
              <w:rPr>
                <w:rFonts w:ascii="TimesNewRoman" w:hAnsi="TimesNewRoman" w:eastAsia="TimesNewRoman" w:cs="TimesNewRoman"/>
                <w:sz w:val="24"/>
              </w:rPr>
            </w:r>
            <w:r>
              <w:rPr>
                <w:rFonts w:ascii="TimesNewRoman" w:hAnsi="TimesNewRoman" w:eastAsia="TimesNewRoman" w:cs="TimesNewRoman"/>
                <w:sz w:val="24"/>
              </w:rPr>
            </w:r>
          </w:p>
        </w:tc>
      </w:tr>
    </w:tbl>
    <w:p>
      <w:pPr>
        <w:ind w:left="-992" w:right="567" w:firstLine="425"/>
        <w:jc w:val="center"/>
        <w:shd w:val="clear" w:color="auto" w:fill="ffffff"/>
        <w:tabs>
          <w:tab w:val="left" w:pos="142" w:leader="none"/>
        </w:tabs>
        <w:rPr>
          <w:sz w:val="24"/>
          <w:szCs w:val="24"/>
        </w:rPr>
      </w:pPr>
      <w:r>
        <w:rPr>
          <w:sz w:val="24"/>
          <w:szCs w:val="24"/>
        </w:rPr>
      </w:r>
      <w:r>
        <w:rPr>
          <w:sz w:val="24"/>
          <w:szCs w:val="24"/>
        </w:rPr>
      </w:r>
      <w:r>
        <w:rPr>
          <w:sz w:val="24"/>
          <w:szCs w:val="24"/>
        </w:rPr>
      </w:r>
    </w:p>
    <w:p>
      <w:pPr>
        <w:ind w:left="-992" w:right="567" w:firstLine="425"/>
        <w:jc w:val="center"/>
        <w:shd w:val="clear" w:color="auto" w:fill="ffffff"/>
        <w:tabs>
          <w:tab w:val="left" w:pos="142" w:leader="none"/>
        </w:tabs>
        <w:rPr>
          <w:sz w:val="24"/>
          <w:szCs w:val="24"/>
        </w:rPr>
      </w:pPr>
      <w:r>
        <w:rPr>
          <w:sz w:val="24"/>
          <w:szCs w:val="24"/>
        </w:rPr>
      </w:r>
      <w:r>
        <w:rPr>
          <w:sz w:val="24"/>
          <w:szCs w:val="24"/>
        </w:rPr>
      </w:r>
      <w:r>
        <w:rPr>
          <w:sz w:val="24"/>
          <w:szCs w:val="24"/>
        </w:rPr>
      </w:r>
    </w:p>
    <w:p>
      <w:pPr>
        <w:ind w:left="0" w:right="567" w:firstLine="0"/>
        <w:shd w:val="clear" w:color="auto" w:fill="ffffff"/>
        <w:tabs>
          <w:tab w:val="left" w:pos="142" w:leader="none"/>
        </w:tabs>
        <w:rPr>
          <w:b/>
          <w:sz w:val="24"/>
          <w:szCs w:val="24"/>
        </w:rPr>
      </w:pPr>
      <w:r>
        <w:rPr>
          <w:b/>
          <w:sz w:val="24"/>
          <w:szCs w:val="24"/>
        </w:rPr>
      </w:r>
      <w:r>
        <w:rPr>
          <w:b/>
          <w:sz w:val="24"/>
          <w:szCs w:val="24"/>
        </w:rPr>
      </w:r>
      <w:r>
        <w:rPr>
          <w:b/>
          <w:sz w:val="24"/>
          <w:szCs w:val="24"/>
        </w:rPr>
      </w:r>
    </w:p>
    <w:p>
      <w:pPr>
        <w:ind w:left="0" w:right="567" w:firstLine="0"/>
        <w:shd w:val="clear" w:color="auto" w:fill="ffffff"/>
        <w:tabs>
          <w:tab w:val="left" w:pos="142" w:leader="none"/>
        </w:tabs>
        <w:rPr>
          <w:b/>
          <w:bCs/>
          <w:sz w:val="24"/>
          <w:szCs w:val="24"/>
        </w:rPr>
      </w:pPr>
      <w:r>
        <w:rPr>
          <w:b/>
          <w:bCs/>
          <w:sz w:val="24"/>
          <w:szCs w:val="24"/>
        </w:rPr>
      </w:r>
      <w:r>
        <w:rPr>
          <w:b/>
          <w:bCs/>
          <w:sz w:val="24"/>
          <w:szCs w:val="24"/>
        </w:rPr>
      </w:r>
      <w:r>
        <w:rPr>
          <w:b/>
          <w:bCs/>
          <w:sz w:val="24"/>
          <w:szCs w:val="24"/>
        </w:rPr>
      </w:r>
    </w:p>
    <w:sectPr>
      <w:footerReference w:type="default" r:id="rId9"/>
      <w:footnotePr/>
      <w:endnotePr/>
      <w:type w:val="nextPage"/>
      <w:pgSz w:w="11906" w:h="16838" w:orient="portrait"/>
      <w:pgMar w:top="1134" w:right="567" w:bottom="1134" w:left="1134" w:header="340" w:footer="35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
    <w:panose1 w:val="02020603050405020304"/>
  </w:font>
  <w:font w:name="Tahoma">
    <w:panose1 w:val="020B0604030504040204"/>
  </w:font>
  <w:font w:name="Wingdings">
    <w:panose1 w:val="05000000000000000000"/>
  </w:font>
  <w:font w:name="Symbol">
    <w:panose1 w:val="05050102010706020507"/>
  </w:font>
  <w:font w:name="Times New Roman">
    <w:panose1 w:val="02020603050405020304"/>
  </w:font>
  <w:font w:name="Courier New">
    <w:panose1 w:val="02070309020205020404"/>
  </w:font>
  <w:font w:name="Arial">
    <w:panose1 w:val="020B0604020202020204"/>
  </w:font>
  <w:font w:name="Calibri">
    <w:panose1 w:val="020F0502020204030204"/>
  </w:font>
  <w:font w:name="ArialMT">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right"/>
      <w:rPr>
        <w:rFonts w:ascii="Times New Roman" w:hAnsi="Times New Roman"/>
        <w:sz w:val="20"/>
        <w:lang w:val="ru-RU"/>
      </w:rPr>
    </w:pPr>
    <w:r>
      <w:rPr>
        <w:rFonts w:ascii="Times New Roman" w:hAnsi="Times New Roman"/>
        <w:sz w:val="20"/>
        <w:lang w:val="ru-RU"/>
      </w:rPr>
      <w:fldChar w:fldCharType="begin"/>
    </w:r>
    <w:r>
      <w:rPr>
        <w:rFonts w:ascii="Times New Roman" w:hAnsi="Times New Roman"/>
        <w:sz w:val="20"/>
        <w:lang w:val="ru-RU"/>
      </w:rPr>
      <w:instrText xml:space="preserve">PAGE   \* MERGEFORMAT</w:instrText>
    </w:r>
    <w:r>
      <w:rPr>
        <w:rFonts w:ascii="Times New Roman" w:hAnsi="Times New Roman"/>
        <w:sz w:val="20"/>
        <w:lang w:val="ru-RU"/>
      </w:rPr>
      <w:fldChar w:fldCharType="separate"/>
    </w:r>
    <w:r>
      <w:rPr>
        <w:rFonts w:ascii="Times New Roman" w:hAnsi="Times New Roman"/>
        <w:sz w:val="20"/>
        <w:lang w:val="ru-RU"/>
      </w:rPr>
      <w:t xml:space="preserve">25</w:t>
    </w:r>
    <w:r>
      <w:rPr>
        <w:rFonts w:ascii="Times New Roman" w:hAnsi="Times New Roman"/>
        <w:sz w:val="20"/>
        <w:lang w:val="ru-RU"/>
      </w:rPr>
      <w:fldChar w:fldCharType="end"/>
    </w:r>
    <w:r>
      <w:rPr>
        <w:rFonts w:ascii="Times New Roman" w:hAnsi="Times New Roman"/>
        <w:sz w:val="20"/>
        <w:lang w:val="ru-RU"/>
      </w:rPr>
    </w:r>
    <w:r>
      <w:rPr>
        <w:rFonts w:ascii="Times New Roman" w:hAnsi="Times New Roman"/>
        <w:sz w:val="20"/>
        <w:lang w:val="ru-RU"/>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90"/>
      <w:isLgl w:val="false"/>
      <w:suff w:val="tab"/>
      <w:lvlText w:val=""/>
      <w:lvlJc w:val="left"/>
      <w:pPr>
        <w:ind w:left="1429" w:hanging="360"/>
      </w:pPr>
      <w:rPr>
        <w:rFonts w:ascii="Symbol" w:hAnsi="Symbol"/>
      </w:rPr>
    </w:lvl>
    <w:lvl w:ilvl="1">
      <w:start w:val="1"/>
      <w:numFmt w:val="bullet"/>
      <w:isLgl w:val="false"/>
      <w:suff w:val="tab"/>
      <w:lvlText w:val="o"/>
      <w:lvlJc w:val="left"/>
      <w:pPr>
        <w:ind w:left="2149" w:hanging="360"/>
      </w:pPr>
      <w:rPr>
        <w:rFonts w:ascii="Courier New" w:hAnsi="Courier New" w:cs="Courier New"/>
      </w:rPr>
    </w:lvl>
    <w:lvl w:ilvl="2">
      <w:start w:val="1"/>
      <w:numFmt w:val="bullet"/>
      <w:isLgl w:val="false"/>
      <w:suff w:val="tab"/>
      <w:lvlText w:val=""/>
      <w:lvlJc w:val="left"/>
      <w:pPr>
        <w:ind w:left="2869" w:hanging="360"/>
      </w:pPr>
      <w:rPr>
        <w:rFonts w:ascii="Wingdings" w:hAnsi="Wingdings"/>
      </w:rPr>
    </w:lvl>
    <w:lvl w:ilvl="3">
      <w:start w:val="1"/>
      <w:numFmt w:val="bullet"/>
      <w:isLgl w:val="false"/>
      <w:suff w:val="tab"/>
      <w:lvlText w:val=""/>
      <w:lvlJc w:val="left"/>
      <w:pPr>
        <w:ind w:left="3589" w:hanging="360"/>
      </w:pPr>
      <w:rPr>
        <w:rFonts w:ascii="Symbol" w:hAnsi="Symbol"/>
      </w:rPr>
    </w:lvl>
    <w:lvl w:ilvl="4">
      <w:start w:val="1"/>
      <w:numFmt w:val="bullet"/>
      <w:isLgl w:val="false"/>
      <w:suff w:val="tab"/>
      <w:lvlText w:val="o"/>
      <w:lvlJc w:val="left"/>
      <w:pPr>
        <w:ind w:left="4309" w:hanging="360"/>
      </w:pPr>
      <w:rPr>
        <w:rFonts w:ascii="Courier New" w:hAnsi="Courier New" w:cs="Courier New"/>
      </w:rPr>
    </w:lvl>
    <w:lvl w:ilvl="5">
      <w:start w:val="1"/>
      <w:numFmt w:val="bullet"/>
      <w:isLgl w:val="false"/>
      <w:suff w:val="tab"/>
      <w:lvlText w:val=""/>
      <w:lvlJc w:val="left"/>
      <w:pPr>
        <w:ind w:left="5029" w:hanging="360"/>
      </w:pPr>
      <w:rPr>
        <w:rFonts w:ascii="Wingdings" w:hAnsi="Wingdings"/>
      </w:rPr>
    </w:lvl>
    <w:lvl w:ilvl="6">
      <w:start w:val="1"/>
      <w:numFmt w:val="bullet"/>
      <w:isLgl w:val="false"/>
      <w:suff w:val="tab"/>
      <w:lvlText w:val=""/>
      <w:lvlJc w:val="left"/>
      <w:pPr>
        <w:ind w:left="5749" w:hanging="360"/>
      </w:pPr>
      <w:rPr>
        <w:rFonts w:ascii="Symbol" w:hAnsi="Symbol"/>
      </w:rPr>
    </w:lvl>
    <w:lvl w:ilvl="7">
      <w:start w:val="1"/>
      <w:numFmt w:val="bullet"/>
      <w:isLgl w:val="false"/>
      <w:suff w:val="tab"/>
      <w:lvlText w:val="o"/>
      <w:lvlJc w:val="left"/>
      <w:pPr>
        <w:ind w:left="6469" w:hanging="360"/>
      </w:pPr>
      <w:rPr>
        <w:rFonts w:ascii="Courier New" w:hAnsi="Courier New" w:cs="Courier New"/>
      </w:rPr>
    </w:lvl>
    <w:lvl w:ilvl="8">
      <w:start w:val="1"/>
      <w:numFmt w:val="bullet"/>
      <w:isLgl w:val="false"/>
      <w:suff w:val="tab"/>
      <w:lvlText w:val=""/>
      <w:lvlJc w:val="left"/>
      <w:pPr>
        <w:ind w:left="7189" w:hanging="360"/>
      </w:pPr>
      <w:rPr>
        <w:rFonts w:ascii="Wingdings" w:hAnsi="Wingdings"/>
      </w:rPr>
    </w:lvl>
  </w:abstractNum>
  <w:abstractNum w:abstractNumId="1">
    <w:multiLevelType w:val="hybridMultilevel"/>
    <w:lvl w:ilvl="0">
      <w:start w:val="3"/>
      <w:numFmt w:val="decimal"/>
      <w:isLgl w:val="false"/>
      <w:suff w:val="tab"/>
      <w:lvlText w:val="%1."/>
      <w:lvlJc w:val="left"/>
      <w:pPr>
        <w:ind w:left="360" w:hanging="360"/>
      </w:pPr>
    </w:lvl>
    <w:lvl w:ilvl="1">
      <w:start w:val="1"/>
      <w:numFmt w:val="decimal"/>
      <w:isLgl w:val="false"/>
      <w:suff w:val="tab"/>
      <w:lvlText w:val="%1.%2."/>
      <w:lvlJc w:val="left"/>
      <w:pPr>
        <w:ind w:left="2345"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2">
    <w:multiLevelType w:val="hybridMultilevel"/>
    <w:lvl w:ilvl="0">
      <w:start w:val="1"/>
      <w:numFmt w:val="decimal"/>
      <w:isLgl w:val="false"/>
      <w:suff w:val="tab"/>
      <w:lvlText w:val="%1."/>
      <w:lvlJc w:val="left"/>
      <w:pPr>
        <w:ind w:left="1065" w:hanging="1065"/>
      </w:pPr>
    </w:lvl>
    <w:lvl w:ilvl="1">
      <w:start w:val="1"/>
      <w:numFmt w:val="decimal"/>
      <w:isLgl w:val="false"/>
      <w:suff w:val="tab"/>
      <w:lvlText w:val="%1.%2."/>
      <w:lvlJc w:val="left"/>
      <w:pPr>
        <w:ind w:left="1632" w:hanging="1065"/>
      </w:pPr>
    </w:lvl>
    <w:lvl w:ilvl="2">
      <w:start w:val="1"/>
      <w:numFmt w:val="decimal"/>
      <w:isLgl w:val="false"/>
      <w:suff w:val="tab"/>
      <w:lvlText w:val="%1.%2.%3."/>
      <w:lvlJc w:val="left"/>
      <w:pPr>
        <w:ind w:left="2199" w:hanging="1065"/>
      </w:pPr>
    </w:lvl>
    <w:lvl w:ilvl="3">
      <w:start w:val="1"/>
      <w:numFmt w:val="decimal"/>
      <w:isLgl w:val="false"/>
      <w:suff w:val="tab"/>
      <w:lvlText w:val="%1.%2.%3.%4."/>
      <w:lvlJc w:val="left"/>
      <w:pPr>
        <w:ind w:left="2766" w:hanging="1065"/>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3">
    <w:multiLevelType w:val="hybridMultilevel"/>
    <w:lvl w:ilvl="0">
      <w:start w:val="1"/>
      <w:numFmt w:val="bullet"/>
      <w:pStyle w:val="1028"/>
      <w:isLgl w:val="false"/>
      <w:suff w:val="tab"/>
      <w:lvlText w:val=""/>
      <w:lvlJc w:val="left"/>
      <w:pPr>
        <w:ind w:left="786" w:hanging="360"/>
        <w:tabs>
          <w:tab w:val="num" w:pos="786" w:leader="none"/>
        </w:tabs>
      </w:pPr>
      <w:rPr>
        <w:rFonts w:ascii="Symbol" w:hAnsi="Symbol"/>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20"/>
      <w:isLgl w:val="false"/>
      <w:suff w:val="tab"/>
      <w:lvlText w:val=""/>
      <w:lvlJc w:val="left"/>
      <w:pPr>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94"/>
      <w:isLgl w:val="false"/>
      <w:suff w:val="tab"/>
      <w:lvlText w:val="%1."/>
      <w:lvlJc w:val="left"/>
      <w:pPr>
        <w:ind w:left="360" w:hanging="360"/>
      </w:pPr>
    </w:lvl>
    <w:lvl w:ilvl="1">
      <w:start w:val="1"/>
      <w:numFmt w:val="decimal"/>
      <w:pStyle w:val="1095"/>
      <w:isLgl w:val="false"/>
      <w:suff w:val="tab"/>
      <w:lvlText w:val="%1.%2."/>
      <w:lvlJc w:val="left"/>
      <w:pPr>
        <w:ind w:left="999" w:hanging="432"/>
      </w:pPr>
    </w:lvl>
    <w:lvl w:ilvl="2">
      <w:start w:val="1"/>
      <w:numFmt w:val="decimal"/>
      <w:pStyle w:val="1096"/>
      <w:isLgl w:val="false"/>
      <w:suff w:val="tab"/>
      <w:lvlText w:val="%1.%2.%3."/>
      <w:lvlJc w:val="left"/>
      <w:pPr>
        <w:ind w:left="1212" w:hanging="504"/>
      </w:pPr>
      <w:rPr>
        <w:sz w:val="24"/>
        <w:szCs w:val="24"/>
      </w:rPr>
    </w:lvl>
    <w:lvl w:ilvl="3">
      <w:start w:val="1"/>
      <w:numFmt w:val="decimal"/>
      <w:pStyle w:val="1097"/>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927"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7">
    <w:multiLevelType w:val="hybridMultilevel"/>
    <w:lvl w:ilvl="0">
      <w:start w:val="1"/>
      <w:numFmt w:val="bullet"/>
      <w:pStyle w:val="1099"/>
      <w:isLgl w:val="false"/>
      <w:suff w:val="tab"/>
      <w:lvlText w:val="-"/>
      <w:lvlJc w:val="left"/>
      <w:pPr>
        <w:ind w:left="1211" w:hanging="360"/>
      </w:pPr>
      <w:rPr>
        <w:rFonts w:ascii="Times New Roman" w:hAnsi="Times New Roman" w:cs="Times New Roman"/>
      </w:rPr>
    </w:lvl>
    <w:lvl w:ilvl="1">
      <w:start w:val="1"/>
      <w:numFmt w:val="lowerLetter"/>
      <w:isLgl w:val="false"/>
      <w:suff w:val="tab"/>
      <w:lvlText w:val="%2."/>
      <w:lvlJc w:val="left"/>
      <w:pPr>
        <w:ind w:left="1931" w:hanging="360"/>
      </w:pPr>
    </w:lvl>
    <w:lvl w:ilvl="2">
      <w:start w:val="1"/>
      <w:numFmt w:val="lowerRoman"/>
      <w:isLgl w:val="false"/>
      <w:suff w:val="tab"/>
      <w:lvlText w:val="%3."/>
      <w:lvlJc w:val="right"/>
      <w:pPr>
        <w:ind w:left="2651" w:hanging="180"/>
      </w:pPr>
    </w:lvl>
    <w:lvl w:ilvl="3">
      <w:start w:val="1"/>
      <w:numFmt w:val="decimal"/>
      <w:isLgl w:val="false"/>
      <w:suff w:val="tab"/>
      <w:lvlText w:val="%4."/>
      <w:lvlJc w:val="left"/>
      <w:pPr>
        <w:ind w:left="3371" w:hanging="360"/>
      </w:pPr>
    </w:lvl>
    <w:lvl w:ilvl="4">
      <w:start w:val="1"/>
      <w:numFmt w:val="lowerLetter"/>
      <w:isLgl w:val="false"/>
      <w:suff w:val="tab"/>
      <w:lvlText w:val="%5."/>
      <w:lvlJc w:val="left"/>
      <w:pPr>
        <w:ind w:left="4091" w:hanging="360"/>
      </w:pPr>
    </w:lvl>
    <w:lvl w:ilvl="5">
      <w:start w:val="1"/>
      <w:numFmt w:val="lowerRoman"/>
      <w:isLgl w:val="false"/>
      <w:suff w:val="tab"/>
      <w:lvlText w:val="%6."/>
      <w:lvlJc w:val="right"/>
      <w:pPr>
        <w:ind w:left="4811" w:hanging="180"/>
      </w:pPr>
    </w:lvl>
    <w:lvl w:ilvl="6">
      <w:start w:val="1"/>
      <w:numFmt w:val="decimal"/>
      <w:isLgl w:val="false"/>
      <w:suff w:val="tab"/>
      <w:lvlText w:val="%7."/>
      <w:lvlJc w:val="left"/>
      <w:pPr>
        <w:ind w:left="5531" w:hanging="360"/>
      </w:pPr>
    </w:lvl>
    <w:lvl w:ilvl="7">
      <w:start w:val="1"/>
      <w:numFmt w:val="lowerLetter"/>
      <w:isLgl w:val="false"/>
      <w:suff w:val="tab"/>
      <w:lvlText w:val="%8."/>
      <w:lvlJc w:val="left"/>
      <w:pPr>
        <w:ind w:left="6251" w:hanging="360"/>
      </w:pPr>
    </w:lvl>
    <w:lvl w:ilvl="8">
      <w:start w:val="1"/>
      <w:numFmt w:val="lowerRoman"/>
      <w:isLgl w:val="false"/>
      <w:suff w:val="tab"/>
      <w:lvlText w:val="%9."/>
      <w:lvlJc w:val="right"/>
      <w:pPr>
        <w:ind w:left="6971" w:hanging="180"/>
      </w:pPr>
    </w:lvl>
  </w:abstractNum>
  <w:abstractNum w:abstractNumId="8">
    <w:multiLevelType w:val="hybridMultilevel"/>
    <w:lvl w:ilvl="0">
      <w:start w:val="1"/>
      <w:numFmt w:val="bullet"/>
      <w:pStyle w:val="1042"/>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decimal"/>
      <w:isLgl w:val="false"/>
      <w:suff w:val="tab"/>
      <w:lvlText w:val="%1"/>
      <w:lvlJc w:val="left"/>
      <w:pPr>
        <w:ind w:left="360" w:hanging="360"/>
        <w:tabs>
          <w:tab w:val="num" w:pos="360" w:leader="none"/>
        </w:tabs>
      </w:pPr>
      <w:rPr>
        <w:rFonts w:cs="Times New Roman"/>
      </w:rPr>
    </w:lvl>
    <w:lvl w:ilvl="1">
      <w:start w:val="4"/>
      <w:numFmt w:val="decimal"/>
      <w:isLgl w:val="false"/>
      <w:suff w:val="tab"/>
      <w:lvlText w:val="%1.%2"/>
      <w:lvlJc w:val="left"/>
      <w:pPr>
        <w:ind w:left="360" w:hanging="360"/>
        <w:tabs>
          <w:tab w:val="num" w:pos="360" w:leader="none"/>
        </w:tabs>
      </w:pPr>
      <w:rPr>
        <w:rFonts w:cs="Times New Roman"/>
      </w:rPr>
    </w:lvl>
    <w:lvl w:ilvl="2">
      <w:start w:val="1"/>
      <w:numFmt w:val="decimal"/>
      <w:isLgl w:val="false"/>
      <w:suff w:val="tab"/>
      <w:lvlText w:val="%1.%2.%3"/>
      <w:lvlJc w:val="left"/>
      <w:pPr>
        <w:ind w:left="720" w:hanging="720"/>
        <w:tabs>
          <w:tab w:val="num" w:pos="720" w:leader="none"/>
        </w:tabs>
      </w:pPr>
      <w:rPr>
        <w:rFonts w:cs="Times New Roman"/>
      </w:rPr>
    </w:lvl>
    <w:lvl w:ilvl="3">
      <w:start w:val="1"/>
      <w:numFmt w:val="decimal"/>
      <w:isLgl w:val="false"/>
      <w:suff w:val="tab"/>
      <w:lvlText w:val="%1.%2.%3.%4"/>
      <w:lvlJc w:val="left"/>
      <w:pPr>
        <w:ind w:left="1080" w:hanging="1080"/>
        <w:tabs>
          <w:tab w:val="num" w:pos="1080" w:leader="none"/>
        </w:tabs>
      </w:pPr>
      <w:rPr>
        <w:rFonts w:cs="Times New Roman"/>
      </w:rPr>
    </w:lvl>
    <w:lvl w:ilvl="4">
      <w:start w:val="1"/>
      <w:numFmt w:val="decimal"/>
      <w:isLgl w:val="false"/>
      <w:suff w:val="tab"/>
      <w:lvlText w:val="%1.%2.%3.%4.%5"/>
      <w:lvlJc w:val="left"/>
      <w:pPr>
        <w:ind w:left="1080" w:hanging="1080"/>
        <w:tabs>
          <w:tab w:val="num" w:pos="1080" w:leader="none"/>
        </w:tabs>
      </w:pPr>
      <w:rPr>
        <w:rFonts w:cs="Times New Roman"/>
      </w:rPr>
    </w:lvl>
    <w:lvl w:ilvl="5">
      <w:start w:val="1"/>
      <w:numFmt w:val="decimal"/>
      <w:isLgl w:val="false"/>
      <w:suff w:val="tab"/>
      <w:lvlText w:val="%1.%2.%3.%4.%5.%6"/>
      <w:lvlJc w:val="left"/>
      <w:pPr>
        <w:ind w:left="1440" w:hanging="1440"/>
        <w:tabs>
          <w:tab w:val="num" w:pos="1440" w:leader="none"/>
        </w:tabs>
      </w:pPr>
      <w:rPr>
        <w:rFonts w:cs="Times New Roman"/>
      </w:rPr>
    </w:lvl>
    <w:lvl w:ilvl="6">
      <w:start w:val="1"/>
      <w:numFmt w:val="decimal"/>
      <w:isLgl w:val="false"/>
      <w:suff w:val="tab"/>
      <w:lvlText w:val="%1.%2.%3.%4.%5.%6.%7"/>
      <w:lvlJc w:val="left"/>
      <w:pPr>
        <w:ind w:left="1440" w:hanging="1440"/>
        <w:tabs>
          <w:tab w:val="num" w:pos="1440" w:leader="none"/>
        </w:tabs>
      </w:pPr>
      <w:rPr>
        <w:rFonts w:cs="Times New Roman"/>
      </w:rPr>
    </w:lvl>
    <w:lvl w:ilvl="7">
      <w:start w:val="1"/>
      <w:numFmt w:val="decimal"/>
      <w:isLgl w:val="false"/>
      <w:suff w:val="tab"/>
      <w:lvlText w:val="%1.%2.%3.%4.%5.%6.%7.%8"/>
      <w:lvlJc w:val="left"/>
      <w:pPr>
        <w:ind w:left="1800" w:hanging="1800"/>
        <w:tabs>
          <w:tab w:val="num" w:pos="1800" w:leader="none"/>
        </w:tabs>
      </w:pPr>
      <w:rPr>
        <w:rFonts w:cs="Times New Roman"/>
      </w:rPr>
    </w:lvl>
    <w:lvl w:ilvl="8">
      <w:start w:val="9"/>
      <w:numFmt w:val="decimal"/>
      <w:pStyle w:val="761"/>
      <w:isLgl w:val="false"/>
      <w:suff w:val="tab"/>
      <w:lvlText w:val="%9"/>
      <w:lvlJc w:val="left"/>
      <w:pPr>
        <w:ind w:left="360" w:hanging="360"/>
        <w:tabs>
          <w:tab w:val="num" w:pos="360" w:leader="none"/>
        </w:tabs>
      </w:pPr>
      <w:rPr>
        <w:rFonts w:cs="Times New Roman"/>
      </w:rPr>
    </w:lvl>
  </w:abstractNum>
  <w:abstractNum w:abstractNumId="10">
    <w:multiLevelType w:val="hybridMultilevel"/>
    <w:lvl w:ilvl="0">
      <w:start w:val="1"/>
      <w:numFmt w:val="decimal"/>
      <w:pStyle w:val="1035"/>
      <w:isLgl w:val="false"/>
      <w:suff w:val="tab"/>
      <w:lvlText w:val="%1."/>
      <w:lvlJc w:val="left"/>
      <w:pPr>
        <w:ind w:left="360" w:hanging="360"/>
        <w:tabs>
          <w:tab w:val="num"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24"/>
      <w:isLgl w:val="false"/>
      <w:suff w:val="tab"/>
      <w:lvlText w:val="%1."/>
      <w:lvlJc w:val="left"/>
      <w:pPr>
        <w:ind w:left="360" w:hanging="360"/>
        <w:tabs>
          <w:tab w:val="num"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101"/>
      <w:isLgl w:val="false"/>
      <w:suff w:val="space"/>
      <w:lvlText w:val=""/>
      <w:lvlJc w:val="left"/>
      <w:pPr>
        <w:ind w:left="709" w:firstLine="0"/>
      </w:pPr>
      <w:rPr>
        <w:rFonts w:ascii="Symbol" w:hAnsi="Symbol"/>
      </w:rPr>
    </w:lvl>
    <w:lvl w:ilvl="1">
      <w:start w:val="1"/>
      <w:numFmt w:val="bullet"/>
      <w:pStyle w:val="1102"/>
      <w:isLgl w:val="false"/>
      <w:suff w:val="space"/>
      <w:lvlText w:val=""/>
      <w:lvlJc w:val="left"/>
      <w:pPr>
        <w:ind w:left="992" w:firstLine="0"/>
      </w:pPr>
      <w:rPr>
        <w:rFonts w:ascii="Symbol" w:hAnsi="Symbol"/>
      </w:rPr>
    </w:lvl>
    <w:lvl w:ilvl="2">
      <w:start w:val="1"/>
      <w:numFmt w:val="bullet"/>
      <w:isLgl w:val="false"/>
      <w:suff w:val="tab"/>
      <w:lvlText w:val=""/>
      <w:lvlJc w:val="left"/>
      <w:pPr>
        <w:ind w:left="2727" w:hanging="360"/>
      </w:pPr>
      <w:rPr>
        <w:rFonts w:ascii="Wingdings" w:hAnsi="Wingdings"/>
      </w:rPr>
    </w:lvl>
    <w:lvl w:ilvl="3">
      <w:start w:val="1"/>
      <w:numFmt w:val="bullet"/>
      <w:isLgl w:val="false"/>
      <w:suff w:val="tab"/>
      <w:lvlText w:val=""/>
      <w:lvlJc w:val="left"/>
      <w:pPr>
        <w:ind w:left="3447" w:hanging="360"/>
      </w:pPr>
      <w:rPr>
        <w:rFonts w:ascii="Symbol" w:hAnsi="Symbol"/>
      </w:rPr>
    </w:lvl>
    <w:lvl w:ilvl="4">
      <w:start w:val="1"/>
      <w:numFmt w:val="bullet"/>
      <w:isLgl w:val="false"/>
      <w:suff w:val="tab"/>
      <w:lvlText w:val="o"/>
      <w:lvlJc w:val="left"/>
      <w:pPr>
        <w:ind w:left="4167" w:hanging="360"/>
      </w:pPr>
      <w:rPr>
        <w:rFonts w:ascii="Courier New" w:hAnsi="Courier New" w:cs="Courier New"/>
      </w:rPr>
    </w:lvl>
    <w:lvl w:ilvl="5">
      <w:start w:val="1"/>
      <w:numFmt w:val="bullet"/>
      <w:isLgl w:val="false"/>
      <w:suff w:val="tab"/>
      <w:lvlText w:val=""/>
      <w:lvlJc w:val="left"/>
      <w:pPr>
        <w:ind w:left="4887" w:hanging="360"/>
      </w:pPr>
      <w:rPr>
        <w:rFonts w:ascii="Wingdings" w:hAnsi="Wingdings"/>
      </w:rPr>
    </w:lvl>
    <w:lvl w:ilvl="6">
      <w:start w:val="1"/>
      <w:numFmt w:val="bullet"/>
      <w:isLgl w:val="false"/>
      <w:suff w:val="tab"/>
      <w:lvlText w:val=""/>
      <w:lvlJc w:val="left"/>
      <w:pPr>
        <w:ind w:left="5607" w:hanging="360"/>
      </w:pPr>
      <w:rPr>
        <w:rFonts w:ascii="Symbol" w:hAnsi="Symbol"/>
      </w:rPr>
    </w:lvl>
    <w:lvl w:ilvl="7">
      <w:start w:val="1"/>
      <w:numFmt w:val="bullet"/>
      <w:isLgl w:val="false"/>
      <w:suff w:val="tab"/>
      <w:lvlText w:val="o"/>
      <w:lvlJc w:val="left"/>
      <w:pPr>
        <w:ind w:left="6327" w:hanging="360"/>
      </w:pPr>
      <w:rPr>
        <w:rFonts w:ascii="Courier New" w:hAnsi="Courier New" w:cs="Courier New"/>
      </w:rPr>
    </w:lvl>
    <w:lvl w:ilvl="8">
      <w:start w:val="1"/>
      <w:numFmt w:val="bullet"/>
      <w:isLgl w:val="false"/>
      <w:suff w:val="tab"/>
      <w:lvlText w:val=""/>
      <w:lvlJc w:val="left"/>
      <w:pPr>
        <w:ind w:left="7047" w:hanging="360"/>
      </w:pPr>
      <w:rPr>
        <w:rFonts w:ascii="Wingdings" w:hAnsi="Wingdings"/>
      </w:rPr>
    </w:lvl>
  </w:abstractNum>
  <w:abstractNum w:abstractNumId="13">
    <w:multiLevelType w:val="hybridMultilevel"/>
    <w:lvl w:ilvl="0">
      <w:start w:val="7"/>
      <w:numFmt w:val="decimal"/>
      <w:isLgl w:val="false"/>
      <w:suff w:val="tab"/>
      <w:lvlText w:val="%1."/>
      <w:lvlJc w:val="left"/>
      <w:pPr>
        <w:ind w:left="1425" w:hanging="360"/>
      </w:pPr>
    </w:lvl>
    <w:lvl w:ilvl="1">
      <w:start w:val="1"/>
      <w:numFmt w:val="lowerLetter"/>
      <w:isLgl w:val="false"/>
      <w:suff w:val="tab"/>
      <w:lvlText w:val="%2."/>
      <w:lvlJc w:val="left"/>
      <w:pPr>
        <w:ind w:left="2145" w:hanging="360"/>
      </w:pPr>
    </w:lvl>
    <w:lvl w:ilvl="2">
      <w:start w:val="1"/>
      <w:numFmt w:val="lowerRoman"/>
      <w:isLgl w:val="false"/>
      <w:suff w:val="tab"/>
      <w:lvlText w:val="%3."/>
      <w:lvlJc w:val="right"/>
      <w:pPr>
        <w:ind w:left="2865" w:hanging="180"/>
      </w:pPr>
    </w:lvl>
    <w:lvl w:ilvl="3">
      <w:start w:val="1"/>
      <w:numFmt w:val="decimal"/>
      <w:isLgl w:val="false"/>
      <w:suff w:val="tab"/>
      <w:lvlText w:val="%4."/>
      <w:lvlJc w:val="left"/>
      <w:pPr>
        <w:ind w:left="3585" w:hanging="360"/>
      </w:pPr>
    </w:lvl>
    <w:lvl w:ilvl="4">
      <w:start w:val="1"/>
      <w:numFmt w:val="lowerLetter"/>
      <w:isLgl w:val="false"/>
      <w:suff w:val="tab"/>
      <w:lvlText w:val="%5."/>
      <w:lvlJc w:val="left"/>
      <w:pPr>
        <w:ind w:left="4305" w:hanging="360"/>
      </w:pPr>
    </w:lvl>
    <w:lvl w:ilvl="5">
      <w:start w:val="1"/>
      <w:numFmt w:val="lowerRoman"/>
      <w:isLgl w:val="false"/>
      <w:suff w:val="tab"/>
      <w:lvlText w:val="%6."/>
      <w:lvlJc w:val="right"/>
      <w:pPr>
        <w:ind w:left="5025" w:hanging="180"/>
      </w:pPr>
    </w:lvl>
    <w:lvl w:ilvl="6">
      <w:start w:val="1"/>
      <w:numFmt w:val="decimal"/>
      <w:isLgl w:val="false"/>
      <w:suff w:val="tab"/>
      <w:lvlText w:val="%7."/>
      <w:lvlJc w:val="left"/>
      <w:pPr>
        <w:ind w:left="5745" w:hanging="360"/>
      </w:pPr>
    </w:lvl>
    <w:lvl w:ilvl="7">
      <w:start w:val="1"/>
      <w:numFmt w:val="lowerLetter"/>
      <w:isLgl w:val="false"/>
      <w:suff w:val="tab"/>
      <w:lvlText w:val="%8."/>
      <w:lvlJc w:val="left"/>
      <w:pPr>
        <w:ind w:left="6465" w:hanging="360"/>
      </w:pPr>
    </w:lvl>
    <w:lvl w:ilvl="8">
      <w:start w:val="1"/>
      <w:numFmt w:val="lowerRoman"/>
      <w:isLgl w:val="false"/>
      <w:suff w:val="tab"/>
      <w:lvlText w:val="%9."/>
      <w:lvlJc w:val="right"/>
      <w:pPr>
        <w:ind w:left="7185" w:hanging="180"/>
      </w:pPr>
    </w:lvl>
  </w:abstractNum>
  <w:abstractNum w:abstractNumId="14">
    <w:multiLevelType w:val="hybridMultilevel"/>
    <w:lvl w:ilvl="0">
      <w:start w:val="1"/>
      <w:numFmt w:val="decimal"/>
      <w:pStyle w:val="1039"/>
      <w:isLgl w:val="false"/>
      <w:suff w:val="tab"/>
      <w:lvlText w:val="%1."/>
      <w:lvlJc w:val="left"/>
      <w:pPr>
        <w:ind w:left="432" w:hanging="432"/>
        <w:tabs>
          <w:tab w:val="num" w:pos="432" w:leader="none"/>
        </w:tabs>
      </w:pPr>
      <w:rPr>
        <w:rFonts w:cs="Times New Roman"/>
      </w:rPr>
    </w:lvl>
    <w:lvl w:ilvl="1">
      <w:start w:val="1"/>
      <w:numFmt w:val="decimal"/>
      <w:isLgl w:val="false"/>
      <w:suff w:val="tab"/>
      <w:lvlText w:val="%1.%2."/>
      <w:lvlJc w:val="left"/>
      <w:pPr>
        <w:ind w:left="756" w:hanging="576"/>
        <w:tabs>
          <w:tab w:val="num" w:pos="756" w:leader="none"/>
        </w:tabs>
      </w:pPr>
      <w:rPr>
        <w:rFonts w:cs="Times New Roman"/>
        <w:i w:val="0"/>
        <w:sz w:val="24"/>
        <w:szCs w:val="24"/>
      </w:rPr>
    </w:lvl>
    <w:lvl w:ilvl="2">
      <w:start w:val="1"/>
      <w:numFmt w:val="decimal"/>
      <w:isLgl w:val="false"/>
      <w:suff w:val="tab"/>
      <w:lvlText w:val="%1.%2.%3."/>
      <w:lvlJc w:val="left"/>
      <w:pPr>
        <w:tabs>
          <w:tab w:val="num" w:pos="227" w:leader="none"/>
        </w:tabs>
      </w:pPr>
      <w:rPr>
        <w:rFonts w:cs="Times New Roman"/>
      </w:rPr>
    </w:lvl>
    <w:lvl w:ilvl="3">
      <w:start w:val="1"/>
      <w:numFmt w:val="decimal"/>
      <w:isLgl w:val="false"/>
      <w:suff w:val="tab"/>
      <w:lvlText w:val="%1.%2.%3.%4"/>
      <w:lvlJc w:val="left"/>
      <w:pPr>
        <w:ind w:left="864" w:hanging="864"/>
        <w:tabs>
          <w:tab w:val="num" w:pos="864" w:leader="none"/>
        </w:tabs>
      </w:pPr>
      <w:rPr>
        <w:rFonts w:cs="Times New Roman"/>
      </w:rPr>
    </w:lvl>
    <w:lvl w:ilvl="4">
      <w:start w:val="1"/>
      <w:numFmt w:val="decimal"/>
      <w:isLgl w:val="false"/>
      <w:suff w:val="tab"/>
      <w:lvlText w:val="%1.%2.%3.%4.%5"/>
      <w:lvlJc w:val="left"/>
      <w:pPr>
        <w:ind w:left="1008" w:hanging="1008"/>
        <w:tabs>
          <w:tab w:val="num" w:pos="1008" w:leader="none"/>
        </w:tabs>
      </w:pPr>
      <w:rPr>
        <w:rFonts w:cs="Times New Roman"/>
      </w:rPr>
    </w:lvl>
    <w:lvl w:ilvl="5">
      <w:start w:val="1"/>
      <w:numFmt w:val="decimal"/>
      <w:isLgl w:val="false"/>
      <w:suff w:val="tab"/>
      <w:lvlText w:val="%1.%2.%3.%4.%5.%6"/>
      <w:lvlJc w:val="left"/>
      <w:pPr>
        <w:ind w:left="1152" w:hanging="1152"/>
        <w:tabs>
          <w:tab w:val="num" w:pos="1152" w:leader="none"/>
        </w:tabs>
      </w:pPr>
      <w:rPr>
        <w:rFonts w:cs="Times New Roman"/>
      </w:rPr>
    </w:lvl>
    <w:lvl w:ilvl="6">
      <w:start w:val="1"/>
      <w:numFmt w:val="decimal"/>
      <w:isLgl w:val="false"/>
      <w:suff w:val="tab"/>
      <w:lvlText w:val="%1.%2.%3.%4.%5.%6.%7"/>
      <w:lvlJc w:val="left"/>
      <w:pPr>
        <w:ind w:left="1296" w:hanging="1296"/>
        <w:tabs>
          <w:tab w:val="num" w:pos="1296"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584" w:hanging="1584"/>
        <w:tabs>
          <w:tab w:val="num" w:pos="1584" w:leader="none"/>
        </w:tabs>
      </w:pPr>
      <w:rPr>
        <w:rFonts w:cs="Times New Roman"/>
      </w:rPr>
    </w:lvl>
  </w:abstractNum>
  <w:abstractNum w:abstractNumId="15">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ind w:left="0"/>
      </w:pPr>
      <w:rPr>
        <w:rFonts w:ascii="Times New Roman" w:hAnsi="Times New Roman" w:eastAsia="Times New Roman" w:cs="Times New Roman"/>
        <w:lang w:val="ru-RU" w:bidi="ru-RU"/>
      </w:rPr>
    </w:lvl>
    <w:lvl w:ilvl="1">
      <w:start w:val="1"/>
      <w:numFmt w:val="decimal"/>
      <w:isLgl w:val="false"/>
      <w:suff w:val="space"/>
      <w:lvlText w:val="%1.%2."/>
      <w:lvlJc w:val="left"/>
      <w:pPr>
        <w:ind w:left="0"/>
      </w:pPr>
      <w:rPr>
        <w:rFonts w:ascii="Times New Roman" w:hAnsi="Times New Roman" w:eastAsia="Times New Roman" w:cs="Times New Roman"/>
        <w:lang w:val="ru-RU" w:bidi="ru-RU"/>
      </w:rPr>
    </w:lvl>
    <w:lvl w:ilvl="2">
      <w:start w:val="1"/>
      <w:numFmt w:val="decimal"/>
      <w:isLgl w:val="false"/>
      <w:suff w:val="space"/>
      <w:lvlText w:val="%1.%2.%3."/>
      <w:lvlJc w:val="left"/>
      <w:pPr>
        <w:ind w:left="0"/>
      </w:pPr>
      <w:rPr>
        <w:rFonts w:ascii="Times New Roman" w:hAnsi="Times New Roman" w:eastAsia="Times New Roman" w:cs="Times New Roman"/>
        <w:lang w:val="ru-RU" w:bidi="ru-RU"/>
      </w:rPr>
    </w:lvl>
    <w:lvl w:ilvl="3">
      <w:start w:val="1"/>
      <w:numFmt w:val="decimal"/>
      <w:isLgl w:val="false"/>
      <w:suff w:val="space"/>
      <w:lvlText w:val="%1.%2.%3.%4."/>
      <w:lvlJc w:val="left"/>
      <w:pPr>
        <w:ind w:left="0"/>
      </w:pPr>
      <w:rPr>
        <w:rFonts w:ascii="Times New Roman" w:hAnsi="Times New Roman" w:eastAsia="Times New Roman" w:cs="Times New Roman"/>
        <w:lang w:val="ru-RU" w:bidi="ru-RU"/>
      </w:rPr>
    </w:lvl>
    <w:lvl w:ilvl="4">
      <w:start w:val="1"/>
      <w:numFmt w:val="decimal"/>
      <w:isLgl w:val="false"/>
      <w:suff w:val="space"/>
      <w:lvlText w:val="%1.%2.%3.%4.%5."/>
      <w:lvlJc w:val="left"/>
      <w:pPr>
        <w:ind w:left="0"/>
      </w:pPr>
      <w:rPr>
        <w:rFonts w:ascii="Times New Roman" w:hAnsi="Times New Roman" w:eastAsia="Times New Roman" w:cs="Times New Roman"/>
        <w:lang w:val="ru-RU" w:bidi="ru-RU"/>
      </w:rPr>
    </w:lvl>
    <w:lvl w:ilvl="5">
      <w:start w:val="1"/>
      <w:numFmt w:val="decimal"/>
      <w:isLgl w:val="false"/>
      <w:suff w:val="space"/>
      <w:lvlText w:val="%1.%2.%3.%4.%5.%6"/>
      <w:lvlJc w:val="left"/>
      <w:pPr>
        <w:ind w:left="0"/>
      </w:pPr>
      <w:rPr>
        <w:rFonts w:ascii="Times New Roman" w:hAnsi="Times New Roman" w:eastAsia="Times New Roman" w:cs="Times New Roman"/>
        <w:lang w:val="ru-RU" w:bidi="ru-RU"/>
      </w:rPr>
    </w:lvl>
    <w:lvl w:ilvl="6">
      <w:start w:val="1"/>
      <w:numFmt w:val="decimal"/>
      <w:isLgl w:val="false"/>
      <w:suff w:val="space"/>
      <w:lvlText w:val="%1.%2.%3.%4.%5.%6.%7"/>
      <w:lvlJc w:val="left"/>
      <w:pPr>
        <w:ind w:left="0"/>
      </w:pPr>
      <w:rPr>
        <w:rFonts w:ascii="Times New Roman" w:hAnsi="Times New Roman" w:eastAsia="Times New Roman" w:cs="Times New Roman"/>
        <w:lang w:val="ru-RU" w:bidi="ru-RU"/>
      </w:rPr>
    </w:lvl>
    <w:lvl w:ilvl="7">
      <w:start w:val="1"/>
      <w:numFmt w:val="decimal"/>
      <w:isLgl w:val="false"/>
      <w:suff w:val="space"/>
      <w:lvlText w:val="%1.%2.%3.%4.%5.%6.%7.%8"/>
      <w:lvlJc w:val="left"/>
      <w:pPr>
        <w:ind w:left="0"/>
      </w:pPr>
      <w:rPr>
        <w:rFonts w:ascii="Times New Roman" w:hAnsi="Times New Roman" w:eastAsia="Times New Roman" w:cs="Times New Roman"/>
        <w:lang w:val="ru-RU" w:bidi="ru-RU"/>
      </w:rPr>
    </w:lvl>
    <w:lvl w:ilvl="8">
      <w:start w:val="1"/>
      <w:numFmt w:val="decimal"/>
      <w:isLgl w:val="false"/>
      <w:suff w:val="space"/>
      <w:lvlText w:val="%1.%2.%3.%4.%5.%6.%7.%8.%9"/>
      <w:lvlJc w:val="left"/>
      <w:pPr>
        <w:ind w:left="0"/>
      </w:pPr>
      <w:rPr>
        <w:rFonts w:ascii="Times New Roman" w:hAnsi="Times New Roman" w:eastAsia="Times New Roman" w:cs="Times New Roman"/>
        <w:lang w:val="ru-RU" w:bidi="ru-RU"/>
      </w:rPr>
    </w:lvl>
  </w:abstractNum>
  <w:abstractNum w:abstractNumId="17">
    <w:multiLevelType w:val="hybridMultilevel"/>
    <w:lvl w:ilvl="0">
      <w:start w:val="1"/>
      <w:numFmt w:val="decimal"/>
      <w:isLgl w:val="false"/>
      <w:suff w:val="tab"/>
      <w:lvlText w:val="%1."/>
      <w:lvlJc w:val="left"/>
      <w:pPr/>
    </w:lvl>
    <w:lvl w:ilvl="1">
      <w:start w:val="1"/>
      <w:numFmt w:val="decimal"/>
      <w:isLgl w:val="false"/>
      <w:suff w:val="tab"/>
      <w:lvlText w:val="%1.%2."/>
      <w:lvlJc w:val="left"/>
      <w:pPr/>
      <w:rPr>
        <w:rFonts w:ascii="Times New Roman" w:hAnsi="Times New Roman" w:eastAsia="Times New Roman" w:cs="Times New Roman"/>
        <w:b w:val="0"/>
        <w:bCs w:val="0"/>
        <w:i w:val="0"/>
        <w:iCs w:val="0"/>
        <w:smallCaps w:val="0"/>
        <w:strike w:val="0"/>
        <w:color w:val="000000"/>
        <w:spacing w:val="0"/>
        <w:position w:val="0"/>
        <w:sz w:val="24"/>
        <w:szCs w:val="24"/>
        <w:u w:val="none"/>
        <w:shd w:val="clear" w:color="auto" w:fill="auto"/>
        <w:lang w:val="ru-RU" w:eastAsia="ru-RU" w:bidi="ru-RU"/>
      </w:r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8">
    <w:multiLevelType w:val="hybridMultilevel"/>
    <w:lvl w:ilvl="0">
      <w:start w:val="2"/>
      <w:numFmt w:val="decimal"/>
      <w:isLgl w:val="false"/>
      <w:suff w:val="tab"/>
      <w:lvlText w:val="%1."/>
      <w:lvlJc w:val="left"/>
      <w:pPr/>
      <w:rPr>
        <w:rFonts w:ascii="Times New Roman" w:hAnsi="Times New Roman" w:eastAsia="Times New Roman" w:cs="Times New Roman"/>
        <w:b/>
        <w:bCs/>
        <w:i w:val="0"/>
        <w:iCs w:val="0"/>
        <w:smallCaps w:val="0"/>
        <w:strike w:val="0"/>
        <w:color w:val="000000"/>
        <w:spacing w:val="0"/>
        <w:position w:val="0"/>
        <w:sz w:val="24"/>
        <w:szCs w:val="24"/>
        <w:u w:val="none"/>
        <w:shd w:val="clear" w:color="auto" w:fill="auto"/>
        <w:lang w:val="ru-RU" w:eastAsia="ru-RU" w:bidi="ru-RU"/>
      </w:rPr>
    </w:lvl>
    <w:lvl w:ilvl="1">
      <w:start w:val="1"/>
      <w:numFmt w:val="decimal"/>
      <w:isLgl w:val="false"/>
      <w:suff w:val="tab"/>
      <w:lvlText w:val="%1.%2."/>
      <w:lvlJc w:val="left"/>
      <w:pPr/>
      <w:rPr>
        <w:rFonts w:ascii="Times New Roman" w:hAnsi="Times New Roman" w:eastAsia="Times New Roman" w:cs="Times New Roman"/>
        <w:b w:val="0"/>
        <w:bCs w:val="0"/>
        <w:i w:val="0"/>
        <w:iCs w:val="0"/>
        <w:smallCaps w:val="0"/>
        <w:strike w:val="0"/>
        <w:color w:val="212121"/>
        <w:spacing w:val="0"/>
        <w:position w:val="0"/>
        <w:sz w:val="24"/>
        <w:szCs w:val="24"/>
        <w:u w:val="none"/>
        <w:shd w:val="clear" w:color="auto" w:fill="auto"/>
        <w:lang w:val="ru-RU" w:eastAsia="ru-RU" w:bidi="ru-RU"/>
      </w:r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9">
    <w:multiLevelType w:val="hybridMultilevel"/>
    <w:lvl w:ilvl="0">
      <w:start w:val="1"/>
      <w:numFmt w:val="bullet"/>
      <w:isLgl w:val="false"/>
      <w:suff w:val="tab"/>
      <w:lvlText w:val="-"/>
      <w:lvlJc w:val="left"/>
      <w:pPr/>
      <w:rPr>
        <w:rFonts w:ascii="Times New Roman" w:hAnsi="Times New Roman" w:eastAsia="Times New Roman" w:cs="Times New Roman"/>
        <w:b w:val="0"/>
        <w:bCs w:val="0"/>
        <w:i w:val="0"/>
        <w:iCs w:val="0"/>
        <w:smallCaps w:val="0"/>
        <w:strike w:val="0"/>
        <w:color w:val="000000"/>
        <w:spacing w:val="0"/>
        <w:position w:val="0"/>
        <w:sz w:val="24"/>
        <w:szCs w:val="24"/>
        <w:u w:val="none"/>
        <w:shd w:val="clear" w:color="auto" w:fill="auto"/>
        <w:lang w:val="ru-RU" w:eastAsia="ru-RU" w:bidi="ru-RU"/>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0">
    <w:multiLevelType w:val="hybridMultilevel"/>
    <w:lvl w:ilvl="0">
      <w:start w:val="1"/>
      <w:numFmt w:val="bullet"/>
      <w:isLgl w:val="false"/>
      <w:suff w:val="tab"/>
      <w:lvlText w:val="-"/>
      <w:lvlJc w:val="left"/>
      <w:pPr/>
      <w:rPr>
        <w:rFonts w:ascii="Times New Roman" w:hAnsi="Times New Roman" w:eastAsia="Times New Roman" w:cs="Times New Roman"/>
        <w:b w:val="0"/>
        <w:bCs w:val="0"/>
        <w:i w:val="0"/>
        <w:iCs w:val="0"/>
        <w:smallCaps w:val="0"/>
        <w:strike w:val="0"/>
        <w:color w:val="000000"/>
        <w:spacing w:val="0"/>
        <w:position w:val="0"/>
        <w:sz w:val="24"/>
        <w:szCs w:val="24"/>
        <w:u w:val="none"/>
        <w:shd w:val="clear" w:color="auto" w:fill="auto"/>
        <w:lang w:val="ru-RU" w:eastAsia="ru-RU" w:bidi="ru-RU"/>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1">
    <w:multiLevelType w:val="hybridMultilevel"/>
    <w:lvl w:ilvl="0">
      <w:start w:val="1"/>
      <w:numFmt w:val="decimal"/>
      <w:isLgl w:val="false"/>
      <w:suff w:val="tab"/>
      <w:lvlText w:val="%1."/>
      <w:lvlJc w:val="left"/>
      <w:pPr>
        <w:ind w:left="1109" w:hanging="360"/>
      </w:p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2">
    <w:multiLevelType w:val="hybridMultilevel"/>
    <w:lvl w:ilvl="0">
      <w:start w:val="1"/>
      <w:numFmt w:val="decimal"/>
      <w:isLgl w:val="false"/>
      <w:suff w:val="tab"/>
      <w:lvlText w:val="%1."/>
      <w:lvlJc w:val="left"/>
      <w:pPr>
        <w:ind w:left="1065" w:hanging="1065"/>
      </w:pPr>
    </w:lvl>
    <w:lvl w:ilvl="1">
      <w:start w:val="1"/>
      <w:numFmt w:val="decimal"/>
      <w:isLgl w:val="false"/>
      <w:suff w:val="tab"/>
      <w:lvlText w:val="%1.%2."/>
      <w:lvlJc w:val="left"/>
      <w:pPr>
        <w:ind w:left="1632" w:hanging="1065"/>
      </w:pPr>
    </w:lvl>
    <w:lvl w:ilvl="2">
      <w:start w:val="1"/>
      <w:numFmt w:val="decimal"/>
      <w:isLgl w:val="false"/>
      <w:suff w:val="tab"/>
      <w:lvlText w:val="%1.%2.%3."/>
      <w:lvlJc w:val="left"/>
      <w:pPr>
        <w:ind w:left="2199" w:hanging="1065"/>
      </w:pPr>
    </w:lvl>
    <w:lvl w:ilvl="3">
      <w:start w:val="1"/>
      <w:numFmt w:val="decimal"/>
      <w:isLgl w:val="false"/>
      <w:suff w:val="tab"/>
      <w:lvlText w:val="%1.%2.%3.%4."/>
      <w:lvlJc w:val="left"/>
      <w:pPr>
        <w:ind w:left="2766" w:hanging="1065"/>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23">
    <w:multiLevelType w:val="hybridMultilevel"/>
    <w:lvl w:ilvl="0">
      <w:start w:val="3"/>
      <w:numFmt w:val="decimal"/>
      <w:isLgl w:val="false"/>
      <w:suff w:val="tab"/>
      <w:lvlText w:val="%1."/>
      <w:lvlJc w:val="left"/>
      <w:pPr>
        <w:ind w:left="360" w:hanging="360"/>
      </w:pPr>
    </w:lvl>
    <w:lvl w:ilvl="1">
      <w:start w:val="1"/>
      <w:numFmt w:val="decimal"/>
      <w:isLgl w:val="false"/>
      <w:suff w:val="tab"/>
      <w:lvlText w:val="%1.%2."/>
      <w:lvlJc w:val="left"/>
      <w:pPr>
        <w:ind w:left="2345"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24">
    <w:multiLevelType w:val="hybridMultilevel"/>
    <w:lvl w:ilvl="0">
      <w:start w:val="3"/>
      <w:numFmt w:val="decimal"/>
      <w:isLgl w:val="false"/>
      <w:suff w:val="tab"/>
      <w:lvlText w:val="%1."/>
      <w:lvlJc w:val="left"/>
      <w:pPr>
        <w:ind w:left="360" w:hanging="360"/>
      </w:pPr>
    </w:lvl>
    <w:lvl w:ilvl="1">
      <w:start w:val="1"/>
      <w:numFmt w:val="decimal"/>
      <w:isLgl w:val="false"/>
      <w:suff w:val="tab"/>
      <w:lvlText w:val="%1.%2."/>
      <w:lvlJc w:val="left"/>
      <w:pPr>
        <w:ind w:left="2345"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25">
    <w:multiLevelType w:val="hybridMultilevel"/>
    <w:lvl w:ilvl="0">
      <w:start w:val="3"/>
      <w:numFmt w:val="decimal"/>
      <w:isLgl w:val="false"/>
      <w:suff w:val="tab"/>
      <w:lvlText w:val="%1."/>
      <w:lvlJc w:val="left"/>
      <w:pPr>
        <w:ind w:left="360" w:hanging="360"/>
      </w:pPr>
    </w:lvl>
    <w:lvl w:ilvl="1">
      <w:start w:val="1"/>
      <w:numFmt w:val="decimal"/>
      <w:isLgl w:val="false"/>
      <w:suff w:val="tab"/>
      <w:lvlText w:val="%1.%2."/>
      <w:lvlJc w:val="left"/>
      <w:pPr>
        <w:ind w:left="2345"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26">
    <w:multiLevelType w:val="hybridMultilevel"/>
    <w:lvl w:ilvl="0">
      <w:start w:val="3"/>
      <w:numFmt w:val="decimal"/>
      <w:isLgl w:val="false"/>
      <w:suff w:val="tab"/>
      <w:lvlText w:val="%1."/>
      <w:lvlJc w:val="left"/>
      <w:pPr>
        <w:ind w:left="360" w:hanging="360"/>
      </w:pPr>
    </w:lvl>
    <w:lvl w:ilvl="1">
      <w:start w:val="1"/>
      <w:numFmt w:val="decimal"/>
      <w:isLgl w:val="false"/>
      <w:suff w:val="tab"/>
      <w:lvlText w:val="%1.%2."/>
      <w:lvlJc w:val="left"/>
      <w:pPr>
        <w:ind w:left="2345"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27">
    <w:multiLevelType w:val="hybridMultilevel"/>
    <w:lvl w:ilvl="0">
      <w:start w:val="1"/>
      <w:numFmt w:val="decimal"/>
      <w:isLgl w:val="false"/>
      <w:suff w:val="tab"/>
      <w:lvlText w:val="%1."/>
      <w:lvlJc w:val="left"/>
      <w:pPr>
        <w:ind w:left="1065" w:hanging="1065"/>
      </w:pPr>
    </w:lvl>
    <w:lvl w:ilvl="1">
      <w:start w:val="1"/>
      <w:numFmt w:val="decimal"/>
      <w:isLgl w:val="false"/>
      <w:suff w:val="tab"/>
      <w:lvlText w:val="%1.%2."/>
      <w:lvlJc w:val="left"/>
      <w:pPr>
        <w:ind w:left="1632" w:hanging="1065"/>
      </w:pPr>
    </w:lvl>
    <w:lvl w:ilvl="2">
      <w:start w:val="1"/>
      <w:numFmt w:val="decimal"/>
      <w:isLgl w:val="false"/>
      <w:suff w:val="tab"/>
      <w:lvlText w:val="%1.%2.%3."/>
      <w:lvlJc w:val="left"/>
      <w:pPr>
        <w:ind w:left="2199" w:hanging="1065"/>
      </w:pPr>
    </w:lvl>
    <w:lvl w:ilvl="3">
      <w:start w:val="1"/>
      <w:numFmt w:val="decimal"/>
      <w:isLgl w:val="false"/>
      <w:suff w:val="tab"/>
      <w:lvlText w:val="%1.%2.%3.%4."/>
      <w:lvlJc w:val="left"/>
      <w:pPr>
        <w:ind w:left="2766" w:hanging="1065"/>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28">
    <w:multiLevelType w:val="hybridMultilevel"/>
    <w:lvl w:ilvl="0">
      <w:start w:val="1"/>
      <w:numFmt w:val="decimal"/>
      <w:isLgl w:val="false"/>
      <w:suff w:val="tab"/>
      <w:lvlText w:val="%1."/>
      <w:lvlJc w:val="left"/>
      <w:pPr>
        <w:ind w:left="1920" w:hanging="360"/>
      </w:pPr>
      <w:rPr>
        <w:rFonts w:hint="default"/>
        <w:sz w:val="24"/>
      </w:rPr>
    </w:lvl>
    <w:lvl w:ilvl="1">
      <w:start w:val="1"/>
      <w:numFmt w:val="decimal"/>
      <w:isLgl/>
      <w:suff w:val="tab"/>
      <w:lvlText w:val="%1.%2."/>
      <w:lvlJc w:val="left"/>
      <w:pPr>
        <w:ind w:left="1130" w:hanging="420"/>
      </w:pPr>
      <w:rPr>
        <w:rFonts w:hint="default" w:cs="Times New Roman"/>
        <w:b w:val="0"/>
      </w:rPr>
    </w:lvl>
    <w:lvl w:ilvl="2">
      <w:start w:val="1"/>
      <w:numFmt w:val="decimal"/>
      <w:isLgl/>
      <w:suff w:val="tab"/>
      <w:lvlText w:val="%1.%2.%3."/>
      <w:lvlJc w:val="left"/>
      <w:pPr>
        <w:ind w:left="1494" w:hanging="720"/>
      </w:pPr>
      <w:rPr>
        <w:rFonts w:hint="default" w:cs="Times New Roman"/>
      </w:rPr>
    </w:lvl>
    <w:lvl w:ilvl="3">
      <w:start w:val="1"/>
      <w:numFmt w:val="decimal"/>
      <w:isLgl/>
      <w:suff w:val="tab"/>
      <w:lvlText w:val="%1.%2.%3.%4."/>
      <w:lvlJc w:val="left"/>
      <w:pPr>
        <w:ind w:left="1701" w:hanging="720"/>
      </w:pPr>
      <w:rPr>
        <w:rFonts w:hint="default" w:cs="Times New Roman"/>
      </w:rPr>
    </w:lvl>
    <w:lvl w:ilvl="4">
      <w:start w:val="1"/>
      <w:numFmt w:val="decimal"/>
      <w:isLgl/>
      <w:suff w:val="tab"/>
      <w:lvlText w:val="%1.%2.%3.%4.%5."/>
      <w:lvlJc w:val="left"/>
      <w:pPr>
        <w:ind w:left="2268" w:hanging="1080"/>
      </w:pPr>
      <w:rPr>
        <w:rFonts w:hint="default" w:cs="Times New Roman"/>
      </w:rPr>
    </w:lvl>
    <w:lvl w:ilvl="5">
      <w:start w:val="1"/>
      <w:numFmt w:val="decimal"/>
      <w:isLgl/>
      <w:suff w:val="tab"/>
      <w:lvlText w:val="%1.%2.%3.%4.%5.%6."/>
      <w:lvlJc w:val="left"/>
      <w:pPr>
        <w:ind w:left="2475" w:hanging="1080"/>
      </w:pPr>
      <w:rPr>
        <w:rFonts w:hint="default" w:cs="Times New Roman"/>
      </w:rPr>
    </w:lvl>
    <w:lvl w:ilvl="6">
      <w:start w:val="1"/>
      <w:numFmt w:val="decimal"/>
      <w:isLgl/>
      <w:suff w:val="tab"/>
      <w:lvlText w:val="%1.%2.%3.%4.%5.%6.%7."/>
      <w:lvlJc w:val="left"/>
      <w:pPr>
        <w:ind w:left="3042" w:hanging="1440"/>
      </w:pPr>
      <w:rPr>
        <w:rFonts w:hint="default" w:cs="Times New Roman"/>
      </w:rPr>
    </w:lvl>
    <w:lvl w:ilvl="7">
      <w:start w:val="1"/>
      <w:numFmt w:val="decimal"/>
      <w:isLgl/>
      <w:suff w:val="tab"/>
      <w:lvlText w:val="%1.%2.%3.%4.%5.%6.%7.%8."/>
      <w:lvlJc w:val="left"/>
      <w:pPr>
        <w:ind w:left="3249" w:hanging="1440"/>
      </w:pPr>
      <w:rPr>
        <w:rFonts w:hint="default" w:cs="Times New Roman"/>
      </w:rPr>
    </w:lvl>
    <w:lvl w:ilvl="8">
      <w:start w:val="1"/>
      <w:numFmt w:val="decimal"/>
      <w:isLgl/>
      <w:suff w:val="tab"/>
      <w:lvlText w:val="%1.%2.%3.%4.%5.%6.%7.%8.%9."/>
      <w:lvlJc w:val="left"/>
      <w:pPr>
        <w:ind w:left="3816" w:hanging="1800"/>
      </w:pPr>
      <w:rPr>
        <w:rFonts w:hint="default" w:cs="Times New Roman"/>
      </w:rPr>
    </w:lvl>
  </w:abstractNum>
  <w:abstractNum w:abstractNumId="29">
    <w:multiLevelType w:val="hybridMultilevel"/>
    <w:lvl w:ilvl="0">
      <w:start w:val="4"/>
      <w:numFmt w:val="decimal"/>
      <w:isLgl w:val="false"/>
      <w:suff w:val="tab"/>
      <w:lvlText w:val="%1."/>
      <w:lvlJc w:val="left"/>
      <w:pPr>
        <w:ind w:left="360" w:hanging="360"/>
      </w:pPr>
      <w:rPr>
        <w:rFonts w:hint="default"/>
      </w:rPr>
    </w:lvl>
    <w:lvl w:ilvl="1">
      <w:start w:val="3"/>
      <w:numFmt w:val="decimal"/>
      <w:isLgl w:val="false"/>
      <w:suff w:val="tab"/>
      <w:lvlText w:val="%1.%2."/>
      <w:lvlJc w:val="left"/>
      <w:pPr>
        <w:ind w:left="1070" w:hanging="360"/>
      </w:pPr>
      <w:rPr>
        <w:rFonts w:hint="default"/>
      </w:rPr>
    </w:lvl>
    <w:lvl w:ilvl="2">
      <w:start w:val="1"/>
      <w:numFmt w:val="decimal"/>
      <w:isLgl w:val="false"/>
      <w:suff w:val="tab"/>
      <w:lvlText w:val="%1.%2.%3."/>
      <w:lvlJc w:val="left"/>
      <w:pPr>
        <w:ind w:left="2140" w:hanging="720"/>
      </w:pPr>
      <w:rPr>
        <w:rFonts w:hint="default"/>
      </w:rPr>
    </w:lvl>
    <w:lvl w:ilvl="3">
      <w:start w:val="1"/>
      <w:numFmt w:val="decimal"/>
      <w:isLgl w:val="false"/>
      <w:suff w:val="tab"/>
      <w:lvlText w:val="%1.%2.%3.%4."/>
      <w:lvlJc w:val="left"/>
      <w:pPr>
        <w:ind w:left="2850" w:hanging="720"/>
      </w:pPr>
      <w:rPr>
        <w:rFonts w:hint="default"/>
      </w:rPr>
    </w:lvl>
    <w:lvl w:ilvl="4">
      <w:start w:val="1"/>
      <w:numFmt w:val="decimal"/>
      <w:isLgl w:val="false"/>
      <w:suff w:val="tab"/>
      <w:lvlText w:val="%1.%2.%3.%4.%5."/>
      <w:lvlJc w:val="left"/>
      <w:pPr>
        <w:ind w:left="3920" w:hanging="1080"/>
      </w:pPr>
      <w:rPr>
        <w:rFonts w:hint="default"/>
      </w:rPr>
    </w:lvl>
    <w:lvl w:ilvl="5">
      <w:start w:val="1"/>
      <w:numFmt w:val="decimal"/>
      <w:isLgl w:val="false"/>
      <w:suff w:val="tab"/>
      <w:lvlText w:val="%1.%2.%3.%4.%5.%6."/>
      <w:lvlJc w:val="left"/>
      <w:pPr>
        <w:ind w:left="4630" w:hanging="1080"/>
      </w:pPr>
      <w:rPr>
        <w:rFonts w:hint="default"/>
      </w:rPr>
    </w:lvl>
    <w:lvl w:ilvl="6">
      <w:start w:val="1"/>
      <w:numFmt w:val="decimal"/>
      <w:isLgl w:val="false"/>
      <w:suff w:val="tab"/>
      <w:lvlText w:val="%1.%2.%3.%4.%5.%6.%7."/>
      <w:lvlJc w:val="left"/>
      <w:pPr>
        <w:ind w:left="5700" w:hanging="1440"/>
      </w:pPr>
      <w:rPr>
        <w:rFonts w:hint="default"/>
      </w:rPr>
    </w:lvl>
    <w:lvl w:ilvl="7">
      <w:start w:val="1"/>
      <w:numFmt w:val="decimal"/>
      <w:isLgl w:val="false"/>
      <w:suff w:val="tab"/>
      <w:lvlText w:val="%1.%2.%3.%4.%5.%6.%7.%8."/>
      <w:lvlJc w:val="left"/>
      <w:pPr>
        <w:ind w:left="6410" w:hanging="1440"/>
      </w:pPr>
      <w:rPr>
        <w:rFonts w:hint="default"/>
      </w:rPr>
    </w:lvl>
    <w:lvl w:ilvl="8">
      <w:start w:val="1"/>
      <w:numFmt w:val="decimal"/>
      <w:isLgl w:val="false"/>
      <w:suff w:val="tab"/>
      <w:lvlText w:val="%1.%2.%3.%4.%5.%6.%7.%8.%9."/>
      <w:lvlJc w:val="left"/>
      <w:pPr>
        <w:ind w:left="7480" w:hanging="1800"/>
      </w:pPr>
      <w:rPr>
        <w:rFonts w:hint="default"/>
      </w:rPr>
    </w:lvl>
  </w:abstractNum>
  <w:abstractNum w:abstractNumId="30">
    <w:multiLevelType w:val="hybridMultilevel"/>
    <w:lvl w:ilvl="0">
      <w:start w:val="5"/>
      <w:numFmt w:val="decimal"/>
      <w:isLgl w:val="false"/>
      <w:suff w:val="tab"/>
      <w:lvlText w:val="%1."/>
      <w:lvlJc w:val="left"/>
      <w:pPr>
        <w:ind w:left="360" w:hanging="360"/>
      </w:pPr>
      <w:rPr>
        <w:rFonts w:hint="default"/>
      </w:rPr>
    </w:lvl>
    <w:lvl w:ilvl="1">
      <w:start w:val="1"/>
      <w:numFmt w:val="decimal"/>
      <w:isLgl w:val="false"/>
      <w:suff w:val="tab"/>
      <w:lvlText w:val="%1.%2."/>
      <w:lvlJc w:val="left"/>
      <w:pPr>
        <w:ind w:left="1070" w:hanging="360"/>
      </w:pPr>
      <w:rPr>
        <w:rFonts w:hint="default"/>
      </w:rPr>
    </w:lvl>
    <w:lvl w:ilvl="2">
      <w:start w:val="1"/>
      <w:numFmt w:val="decimal"/>
      <w:isLgl w:val="false"/>
      <w:suff w:val="tab"/>
      <w:lvlText w:val="%1.%2.%3."/>
      <w:lvlJc w:val="left"/>
      <w:pPr>
        <w:ind w:left="2140" w:hanging="720"/>
      </w:pPr>
      <w:rPr>
        <w:rFonts w:hint="default"/>
      </w:rPr>
    </w:lvl>
    <w:lvl w:ilvl="3">
      <w:start w:val="1"/>
      <w:numFmt w:val="decimal"/>
      <w:isLgl w:val="false"/>
      <w:suff w:val="tab"/>
      <w:lvlText w:val="%1.%2.%3.%4."/>
      <w:lvlJc w:val="left"/>
      <w:pPr>
        <w:ind w:left="2850" w:hanging="720"/>
      </w:pPr>
      <w:rPr>
        <w:rFonts w:hint="default"/>
      </w:rPr>
    </w:lvl>
    <w:lvl w:ilvl="4">
      <w:start w:val="1"/>
      <w:numFmt w:val="decimal"/>
      <w:isLgl w:val="false"/>
      <w:suff w:val="tab"/>
      <w:lvlText w:val="%1.%2.%3.%4.%5."/>
      <w:lvlJc w:val="left"/>
      <w:pPr>
        <w:ind w:left="3920" w:hanging="1080"/>
      </w:pPr>
      <w:rPr>
        <w:rFonts w:hint="default"/>
      </w:rPr>
    </w:lvl>
    <w:lvl w:ilvl="5">
      <w:start w:val="1"/>
      <w:numFmt w:val="decimal"/>
      <w:isLgl w:val="false"/>
      <w:suff w:val="tab"/>
      <w:lvlText w:val="%1.%2.%3.%4.%5.%6."/>
      <w:lvlJc w:val="left"/>
      <w:pPr>
        <w:ind w:left="4630" w:hanging="1080"/>
      </w:pPr>
      <w:rPr>
        <w:rFonts w:hint="default"/>
      </w:rPr>
    </w:lvl>
    <w:lvl w:ilvl="6">
      <w:start w:val="1"/>
      <w:numFmt w:val="decimal"/>
      <w:isLgl w:val="false"/>
      <w:suff w:val="tab"/>
      <w:lvlText w:val="%1.%2.%3.%4.%5.%6.%7."/>
      <w:lvlJc w:val="left"/>
      <w:pPr>
        <w:ind w:left="5700" w:hanging="1440"/>
      </w:pPr>
      <w:rPr>
        <w:rFonts w:hint="default"/>
      </w:rPr>
    </w:lvl>
    <w:lvl w:ilvl="7">
      <w:start w:val="1"/>
      <w:numFmt w:val="decimal"/>
      <w:isLgl w:val="false"/>
      <w:suff w:val="tab"/>
      <w:lvlText w:val="%1.%2.%3.%4.%5.%6.%7.%8."/>
      <w:lvlJc w:val="left"/>
      <w:pPr>
        <w:ind w:left="6410" w:hanging="1440"/>
      </w:pPr>
      <w:rPr>
        <w:rFonts w:hint="default"/>
      </w:rPr>
    </w:lvl>
    <w:lvl w:ilvl="8">
      <w:start w:val="1"/>
      <w:numFmt w:val="decimal"/>
      <w:isLgl w:val="false"/>
      <w:suff w:val="tab"/>
      <w:lvlText w:val="%1.%2.%3.%4.%5.%6.%7.%8.%9."/>
      <w:lvlJc w:val="left"/>
      <w:pPr>
        <w:ind w:left="7480" w:hanging="1800"/>
      </w:pPr>
      <w:rPr>
        <w:rFonts w:hint="default"/>
      </w:rPr>
    </w:lvl>
  </w:abstractNum>
  <w:abstractNum w:abstractNumId="31">
    <w:multiLevelType w:val="hybridMultilevel"/>
    <w:lvl w:ilvl="0">
      <w:start w:val="1"/>
      <w:numFmt w:val="decimal"/>
      <w:isLgl w:val="false"/>
      <w:suff w:val="tab"/>
      <w:lvlText w:val="%1."/>
      <w:lvlJc w:val="left"/>
      <w:pPr>
        <w:ind w:left="1065" w:hanging="1065"/>
      </w:pPr>
    </w:lvl>
    <w:lvl w:ilvl="1">
      <w:start w:val="1"/>
      <w:numFmt w:val="decimal"/>
      <w:isLgl w:val="false"/>
      <w:suff w:val="tab"/>
      <w:lvlText w:val="%1.%2."/>
      <w:lvlJc w:val="left"/>
      <w:pPr>
        <w:ind w:left="1632" w:hanging="1065"/>
      </w:pPr>
    </w:lvl>
    <w:lvl w:ilvl="2">
      <w:start w:val="1"/>
      <w:numFmt w:val="decimal"/>
      <w:isLgl w:val="false"/>
      <w:suff w:val="tab"/>
      <w:lvlText w:val="%1.%2.%3."/>
      <w:lvlJc w:val="left"/>
      <w:pPr>
        <w:ind w:left="2199" w:hanging="1065"/>
      </w:pPr>
    </w:lvl>
    <w:lvl w:ilvl="3">
      <w:start w:val="1"/>
      <w:numFmt w:val="decimal"/>
      <w:isLgl w:val="false"/>
      <w:suff w:val="tab"/>
      <w:lvlText w:val="%1.%2.%3.%4."/>
      <w:lvlJc w:val="left"/>
      <w:pPr>
        <w:ind w:left="2766" w:hanging="1065"/>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32">
    <w:multiLevelType w:val="hybridMultilevel"/>
    <w:lvl w:ilvl="0">
      <w:start w:val="3"/>
      <w:numFmt w:val="decimal"/>
      <w:isLgl w:val="false"/>
      <w:suff w:val="tab"/>
      <w:lvlText w:val="%1."/>
      <w:lvlJc w:val="left"/>
      <w:pPr>
        <w:ind w:left="360" w:hanging="360"/>
      </w:pPr>
    </w:lvl>
    <w:lvl w:ilvl="1">
      <w:start w:val="1"/>
      <w:numFmt w:val="decimal"/>
      <w:isLgl w:val="false"/>
      <w:suff w:val="tab"/>
      <w:lvlText w:val="%1.%2."/>
      <w:lvlJc w:val="left"/>
      <w:pPr>
        <w:ind w:left="2345"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33">
    <w:multiLevelType w:val="hybridMultilevel"/>
    <w:lvl w:ilvl="0">
      <w:start w:val="3"/>
      <w:numFmt w:val="decimal"/>
      <w:isLgl w:val="false"/>
      <w:suff w:val="tab"/>
      <w:lvlText w:val="%1."/>
      <w:lvlJc w:val="left"/>
      <w:pPr>
        <w:ind w:left="360" w:hanging="360"/>
      </w:pPr>
    </w:lvl>
    <w:lvl w:ilvl="1">
      <w:start w:val="1"/>
      <w:numFmt w:val="decimal"/>
      <w:isLgl w:val="false"/>
      <w:suff w:val="tab"/>
      <w:lvlText w:val="%1.%2."/>
      <w:lvlJc w:val="left"/>
      <w:pPr>
        <w:ind w:left="2345"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34">
    <w:multiLevelType w:val="hybridMultilevel"/>
    <w:lvl w:ilvl="0">
      <w:start w:val="1"/>
      <w:numFmt w:val="decimal"/>
      <w:isLgl w:val="false"/>
      <w:suff w:val="tab"/>
      <w:lvlText w:val="%1."/>
      <w:lvlJc w:val="left"/>
      <w:pPr>
        <w:ind w:left="1069" w:hanging="360"/>
      </w:pPr>
      <w:rPr>
        <w:rFonts w:hint="default" w:cs="Times New Roman"/>
        <w:b/>
        <w:bCs/>
      </w:rPr>
    </w:lvl>
    <w:lvl w:ilvl="1">
      <w:start w:val="1"/>
      <w:numFmt w:val="decimal"/>
      <w:isLgl/>
      <w:suff w:val="tab"/>
      <w:lvlText w:val="%1.%2."/>
      <w:lvlJc w:val="left"/>
      <w:pPr>
        <w:ind w:left="1430" w:hanging="720"/>
      </w:pPr>
      <w:rPr>
        <w:rFonts w:hint="default" w:cs="Times New Roman"/>
        <w:b w:val="0"/>
        <w:i w:val="0"/>
      </w:rPr>
    </w:lvl>
    <w:lvl w:ilvl="2">
      <w:start w:val="1"/>
      <w:numFmt w:val="decimal"/>
      <w:isLgl/>
      <w:suff w:val="tab"/>
      <w:lvlText w:val="%1.%2.%3."/>
      <w:lvlJc w:val="left"/>
      <w:pPr>
        <w:ind w:left="1429" w:hanging="720"/>
      </w:pPr>
      <w:rPr>
        <w:rFonts w:hint="default" w:cs="Times New Roman"/>
        <w:b w:val="0"/>
      </w:rPr>
    </w:lvl>
    <w:lvl w:ilvl="3">
      <w:start w:val="1"/>
      <w:numFmt w:val="decimal"/>
      <w:isLgl/>
      <w:suff w:val="tab"/>
      <w:lvlText w:val="%1.%2.%3.%4."/>
      <w:lvlJc w:val="left"/>
      <w:pPr>
        <w:ind w:left="1789" w:hanging="1080"/>
      </w:pPr>
      <w:rPr>
        <w:rFonts w:hint="default" w:cs="Times New Roman"/>
      </w:rPr>
    </w:lvl>
    <w:lvl w:ilvl="4">
      <w:start w:val="1"/>
      <w:numFmt w:val="decimal"/>
      <w:isLgl/>
      <w:suff w:val="tab"/>
      <w:lvlText w:val="%1.%2.%3.%4.%5."/>
      <w:lvlJc w:val="left"/>
      <w:pPr>
        <w:ind w:left="1789" w:hanging="1080"/>
      </w:pPr>
      <w:rPr>
        <w:rFonts w:hint="default" w:cs="Times New Roman"/>
      </w:rPr>
    </w:lvl>
    <w:lvl w:ilvl="5">
      <w:start w:val="1"/>
      <w:numFmt w:val="decimal"/>
      <w:isLgl/>
      <w:suff w:val="tab"/>
      <w:lvlText w:val="%1.%2.%3.%4.%5.%6."/>
      <w:lvlJc w:val="left"/>
      <w:pPr>
        <w:ind w:left="2149" w:hanging="1440"/>
      </w:pPr>
      <w:rPr>
        <w:rFonts w:hint="default" w:cs="Times New Roman"/>
      </w:rPr>
    </w:lvl>
    <w:lvl w:ilvl="6">
      <w:start w:val="1"/>
      <w:numFmt w:val="decimal"/>
      <w:isLgl/>
      <w:suff w:val="tab"/>
      <w:lvlText w:val="%1.%2.%3.%4.%5.%6.%7."/>
      <w:lvlJc w:val="left"/>
      <w:pPr>
        <w:ind w:left="2509" w:hanging="1800"/>
      </w:pPr>
      <w:rPr>
        <w:rFonts w:hint="default" w:cs="Times New Roman"/>
      </w:rPr>
    </w:lvl>
    <w:lvl w:ilvl="7">
      <w:start w:val="1"/>
      <w:numFmt w:val="decimal"/>
      <w:isLgl/>
      <w:suff w:val="tab"/>
      <w:lvlText w:val="%1.%2.%3.%4.%5.%6.%7.%8."/>
      <w:lvlJc w:val="left"/>
      <w:pPr>
        <w:ind w:left="2509" w:hanging="1800"/>
      </w:pPr>
      <w:rPr>
        <w:rFonts w:hint="default" w:cs="Times New Roman"/>
      </w:rPr>
    </w:lvl>
    <w:lvl w:ilvl="8">
      <w:start w:val="1"/>
      <w:numFmt w:val="decimal"/>
      <w:isLgl/>
      <w:suff w:val="tab"/>
      <w:lvlText w:val="%1.%2.%3.%4.%5.%6.%7.%8.%9."/>
      <w:lvlJc w:val="left"/>
      <w:pPr>
        <w:ind w:left="2869" w:hanging="2160"/>
      </w:pPr>
      <w:rPr>
        <w:rFonts w:hint="default" w:cs="Times New Roman"/>
      </w:rPr>
    </w:lvl>
  </w:abstractNum>
  <w:abstractNum w:abstractNumId="35">
    <w:multiLevelType w:val="hybridMultilevel"/>
    <w:lvl w:ilvl="0">
      <w:start w:val="1"/>
      <w:numFmt w:val="decimal"/>
      <w:isLgl w:val="false"/>
      <w:suff w:val="tab"/>
      <w:lvlText w:val="%1."/>
      <w:lvlJc w:val="left"/>
      <w:pPr>
        <w:ind w:left="1069" w:hanging="360"/>
      </w:pPr>
      <w:rPr>
        <w:rFonts w:hint="default" w:cs="Times New Roman"/>
        <w:b/>
        <w:bCs/>
      </w:rPr>
    </w:lvl>
    <w:lvl w:ilvl="1">
      <w:start w:val="1"/>
      <w:numFmt w:val="decimal"/>
      <w:isLgl/>
      <w:suff w:val="tab"/>
      <w:lvlText w:val="%1.%2."/>
      <w:lvlJc w:val="left"/>
      <w:pPr>
        <w:ind w:left="1430" w:hanging="720"/>
      </w:pPr>
      <w:rPr>
        <w:rFonts w:hint="default" w:cs="Times New Roman"/>
        <w:b w:val="0"/>
        <w:i w:val="0"/>
      </w:rPr>
    </w:lvl>
    <w:lvl w:ilvl="2">
      <w:start w:val="1"/>
      <w:numFmt w:val="decimal"/>
      <w:isLgl/>
      <w:suff w:val="tab"/>
      <w:lvlText w:val="%1.%2.%3."/>
      <w:lvlJc w:val="left"/>
      <w:pPr>
        <w:ind w:left="1429" w:hanging="720"/>
      </w:pPr>
      <w:rPr>
        <w:rFonts w:hint="default" w:cs="Times New Roman"/>
        <w:b w:val="0"/>
      </w:rPr>
    </w:lvl>
    <w:lvl w:ilvl="3">
      <w:start w:val="1"/>
      <w:numFmt w:val="decimal"/>
      <w:isLgl/>
      <w:suff w:val="tab"/>
      <w:lvlText w:val="%1.%2.%3.%4."/>
      <w:lvlJc w:val="left"/>
      <w:pPr>
        <w:ind w:left="1789" w:hanging="1080"/>
      </w:pPr>
      <w:rPr>
        <w:rFonts w:hint="default" w:cs="Times New Roman"/>
      </w:rPr>
    </w:lvl>
    <w:lvl w:ilvl="4">
      <w:start w:val="1"/>
      <w:numFmt w:val="decimal"/>
      <w:isLgl/>
      <w:suff w:val="tab"/>
      <w:lvlText w:val="%1.%2.%3.%4.%5."/>
      <w:lvlJc w:val="left"/>
      <w:pPr>
        <w:ind w:left="1789" w:hanging="1080"/>
      </w:pPr>
      <w:rPr>
        <w:rFonts w:hint="default" w:cs="Times New Roman"/>
      </w:rPr>
    </w:lvl>
    <w:lvl w:ilvl="5">
      <w:start w:val="1"/>
      <w:numFmt w:val="decimal"/>
      <w:isLgl/>
      <w:suff w:val="tab"/>
      <w:lvlText w:val="%1.%2.%3.%4.%5.%6."/>
      <w:lvlJc w:val="left"/>
      <w:pPr>
        <w:ind w:left="2149" w:hanging="1440"/>
      </w:pPr>
      <w:rPr>
        <w:rFonts w:hint="default" w:cs="Times New Roman"/>
      </w:rPr>
    </w:lvl>
    <w:lvl w:ilvl="6">
      <w:start w:val="1"/>
      <w:numFmt w:val="decimal"/>
      <w:isLgl/>
      <w:suff w:val="tab"/>
      <w:lvlText w:val="%1.%2.%3.%4.%5.%6.%7."/>
      <w:lvlJc w:val="left"/>
      <w:pPr>
        <w:ind w:left="2509" w:hanging="1800"/>
      </w:pPr>
      <w:rPr>
        <w:rFonts w:hint="default" w:cs="Times New Roman"/>
      </w:rPr>
    </w:lvl>
    <w:lvl w:ilvl="7">
      <w:start w:val="1"/>
      <w:numFmt w:val="decimal"/>
      <w:isLgl/>
      <w:suff w:val="tab"/>
      <w:lvlText w:val="%1.%2.%3.%4.%5.%6.%7.%8."/>
      <w:lvlJc w:val="left"/>
      <w:pPr>
        <w:ind w:left="2509" w:hanging="1800"/>
      </w:pPr>
      <w:rPr>
        <w:rFonts w:hint="default" w:cs="Times New Roman"/>
      </w:rPr>
    </w:lvl>
    <w:lvl w:ilvl="8">
      <w:start w:val="1"/>
      <w:numFmt w:val="decimal"/>
      <w:isLgl/>
      <w:suff w:val="tab"/>
      <w:lvlText w:val="%1.%2.%3.%4.%5.%6.%7.%8.%9."/>
      <w:lvlJc w:val="left"/>
      <w:pPr>
        <w:ind w:left="2869" w:hanging="2160"/>
      </w:pPr>
      <w:rPr>
        <w:rFonts w:hint="default" w:cs="Times New Roman"/>
      </w:rPr>
    </w:lvl>
  </w:abstractNum>
  <w:abstractNum w:abstractNumId="36">
    <w:multiLevelType w:val="hybridMultilevel"/>
    <w:lvl w:ilvl="0">
      <w:start w:val="1"/>
      <w:numFmt w:val="decimal"/>
      <w:isLgl w:val="false"/>
      <w:suff w:val="tab"/>
      <w:lvlText w:val="%1."/>
      <w:lvlJc w:val="left"/>
      <w:pPr>
        <w:ind w:left="1065" w:hanging="1065"/>
      </w:pPr>
    </w:lvl>
    <w:lvl w:ilvl="1">
      <w:start w:val="1"/>
      <w:numFmt w:val="decimal"/>
      <w:isLgl w:val="false"/>
      <w:suff w:val="tab"/>
      <w:lvlText w:val="%1.%2."/>
      <w:lvlJc w:val="left"/>
      <w:pPr>
        <w:ind w:left="1632" w:hanging="1065"/>
      </w:pPr>
    </w:lvl>
    <w:lvl w:ilvl="2">
      <w:start w:val="1"/>
      <w:numFmt w:val="decimal"/>
      <w:isLgl w:val="false"/>
      <w:suff w:val="tab"/>
      <w:lvlText w:val="%1.%2.%3."/>
      <w:lvlJc w:val="left"/>
      <w:pPr>
        <w:ind w:left="2199" w:hanging="1065"/>
      </w:pPr>
    </w:lvl>
    <w:lvl w:ilvl="3">
      <w:start w:val="1"/>
      <w:numFmt w:val="decimal"/>
      <w:isLgl w:val="false"/>
      <w:suff w:val="tab"/>
      <w:lvlText w:val="%1.%2.%3.%4."/>
      <w:lvlJc w:val="left"/>
      <w:pPr>
        <w:ind w:left="2766" w:hanging="1065"/>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num w:numId="1">
    <w:abstractNumId w:val="9"/>
  </w:num>
  <w:num w:numId="2">
    <w:abstractNumId w:val="8"/>
  </w:num>
  <w:num w:numId="3">
    <w:abstractNumId w:val="10"/>
  </w:num>
  <w:num w:numId="4">
    <w:abstractNumId w:val="11"/>
  </w:num>
  <w:num w:numId="5">
    <w:abstractNumId w:val="3"/>
  </w:num>
  <w:num w:numId="6">
    <w:abstractNumId w:val="14"/>
  </w:num>
  <w:num w:numId="7">
    <w:abstractNumId w:val="4"/>
  </w:num>
  <w:num w:numId="8">
    <w:abstractNumId w:val="2"/>
  </w:num>
  <w:num w:numId="9">
    <w:abstractNumId w:val="6"/>
  </w:num>
  <w:num w:numId="10">
    <w:abstractNumId w:val="1"/>
  </w:num>
  <w:num w:numId="11">
    <w:abstractNumId w:val="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2"/>
  </w:num>
  <w:num w:numId="15">
    <w:abstractNumId w:val="13"/>
  </w:num>
  <w:num w:numId="16">
    <w:abstractNumId w:val="15"/>
    <w:lvlOverride w:ilvl="0">
      <w:lvl w:ilvl="0">
        <w:start w:val="1"/>
        <w:numFmt w:val="decimal"/>
        <w:isLgl w:val="false"/>
        <w:suff w:val="space"/>
        <w:lvlText w:val="%1."/>
        <w:lvlJc w:val="left"/>
        <w:pPr/>
        <w:rPr>
          <w:rFonts w:hint="default" w:cs="Times New Roman"/>
          <w:b/>
          <w:bCs/>
        </w:rPr>
      </w:lvl>
    </w:lvlOverride>
    <w:lvlOverride w:ilvl="1">
      <w:lvl w:ilvl="1">
        <w:start w:val="1"/>
        <w:numFmt w:val="decimal"/>
        <w:isLgl w:val="false"/>
        <w:suff w:val="space"/>
        <w:lvlText w:val="%1.%2."/>
        <w:lvlJc w:val="left"/>
        <w:pPr/>
        <w:rPr>
          <w:rFonts w:cs="Times New Roman"/>
        </w:rPr>
      </w:lvl>
    </w:lvlOverride>
  </w:num>
  <w:num w:numId="17">
    <w:abstractNumId w:val="15"/>
    <w:lvlOverride w:ilvl="0">
      <w:lvl w:ilvl="0">
        <w:start w:val="1"/>
        <w:numFmt w:val="decimal"/>
        <w:isLgl w:val="false"/>
        <w:suff w:val="space"/>
        <w:lvlText w:val="%1."/>
        <w:lvlJc w:val="left"/>
        <w:pPr/>
        <w:rPr>
          <w:rFonts w:cs="Times New Roman"/>
          <w:b/>
          <w:bCs/>
        </w:rPr>
      </w:lvl>
    </w:lvlOverride>
    <w:lvlOverride w:ilvl="1">
      <w:lvl w:ilvl="1">
        <w:start w:val="1"/>
        <w:numFmt w:val="decimal"/>
        <w:isLgl w:val="false"/>
        <w:suff w:val="space"/>
        <w:lvlText w:val="%1.%2."/>
        <w:lvlJc w:val="left"/>
        <w:pPr/>
        <w:rPr>
          <w:rFonts w:cs="Times New Roman"/>
        </w:rPr>
      </w:lvl>
    </w:lvlOverride>
    <w:lvlOverride w:ilvl="2">
      <w:lvl w:ilvl="2">
        <w:start w:val="1"/>
        <w:numFmt w:val="decimal"/>
        <w:isLgl w:val="false"/>
        <w:suff w:val="space"/>
        <w:lvlText w:val="%1.%2.%3."/>
        <w:lvlJc w:val="left"/>
        <w:pPr/>
        <w:rPr>
          <w:rFonts w:cs="Times New Roman"/>
        </w:rPr>
      </w:lvl>
    </w:lvlOverride>
    <w:lvlOverride w:ilvl="3">
      <w:lvl w:ilvl="3">
        <w:start w:val="1"/>
        <w:numFmt w:val="decimal"/>
        <w:isLgl w:val="false"/>
        <w:suff w:val="space"/>
        <w:lvlText w:val="%1.%2.%3.%4."/>
        <w:lvlJc w:val="left"/>
        <w:pPr/>
        <w:rPr>
          <w:rFonts w:cs="Times New Roman"/>
        </w:rPr>
      </w:lvl>
    </w:lvlOverride>
    <w:lvlOverride w:ilvl="4">
      <w:lvl w:ilvl="4">
        <w:start w:val="1"/>
        <w:numFmt w:val="decimal"/>
        <w:isLgl w:val="false"/>
        <w:suff w:val="space"/>
        <w:lvlText w:val="%1.%2.%3.%4.%5."/>
        <w:lvlJc w:val="left"/>
        <w:pPr/>
        <w:rPr>
          <w:rFonts w:cs="Times New Roman"/>
        </w:rPr>
      </w:lvl>
    </w:lvlOverride>
    <w:lvlOverride w:ilvl="5">
      <w:lvl w:ilvl="5">
        <w:start w:val="1"/>
        <w:numFmt w:val="decimal"/>
        <w:isLgl w:val="false"/>
        <w:suff w:val="space"/>
        <w:lvlText w:val="%1.%2.%3.%4.%5.%6"/>
        <w:lvlJc w:val="left"/>
        <w:pPr/>
        <w:rPr>
          <w:rFonts w:cs="Times New Roman"/>
        </w:rPr>
      </w:lvl>
    </w:lvlOverride>
    <w:lvlOverride w:ilvl="6">
      <w:lvl w:ilvl="6">
        <w:start w:val="1"/>
        <w:numFmt w:val="decimal"/>
        <w:isLgl w:val="false"/>
        <w:suff w:val="space"/>
        <w:lvlText w:val="%1.%2.%3.%4.%5.%6.%7"/>
        <w:lvlJc w:val="left"/>
        <w:pPr/>
        <w:rPr>
          <w:rFonts w:cs="Times New Roman"/>
        </w:rPr>
      </w:lvl>
    </w:lvlOverride>
    <w:lvlOverride w:ilvl="7">
      <w:lvl w:ilvl="7">
        <w:start w:val="1"/>
        <w:numFmt w:val="decimal"/>
        <w:isLgl w:val="false"/>
        <w:suff w:val="space"/>
        <w:lvlText w:val="%1.%2.%3.%4.%5.%6.%7.%8"/>
        <w:lvlJc w:val="left"/>
        <w:pPr/>
        <w:rPr>
          <w:rFonts w:cs="Times New Roman"/>
        </w:rPr>
      </w:lvl>
    </w:lvlOverride>
    <w:lvlOverride w:ilvl="8">
      <w:lvl w:ilvl="8">
        <w:start w:val="1"/>
        <w:numFmt w:val="decimal"/>
        <w:isLgl w:val="false"/>
        <w:suff w:val="space"/>
        <w:lvlText w:val="%1.%2.%3.%4.%5.%6.%7.%8.%9"/>
        <w:lvlJc w:val="left"/>
        <w:pPr/>
        <w:rPr>
          <w:rFonts w:cs="Times New Roman"/>
        </w:rPr>
      </w:lvl>
    </w:lvlOverride>
  </w:num>
  <w:num w:numId="18">
    <w:abstractNumId w:val="16"/>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24"/>
  </w:num>
  <w:num w:numId="28">
    <w:abstractNumId w:val="25"/>
  </w:num>
  <w:num w:numId="29">
    <w:abstractNumId w:val="26"/>
  </w:num>
  <w:num w:numId="30">
    <w:abstractNumId w:val="27"/>
  </w:num>
  <w:num w:numId="31">
    <w:abstractNumId w:val="28"/>
  </w:num>
  <w:num w:numId="32">
    <w:abstractNumId w:val="29"/>
  </w:num>
  <w:num w:numId="33">
    <w:abstractNumId w:val="30"/>
  </w:num>
  <w:num w:numId="34">
    <w:abstractNumId w:val="31"/>
  </w:num>
  <w:num w:numId="35">
    <w:abstractNumId w:val="32"/>
  </w:num>
  <w:num w:numId="36">
    <w:abstractNumId w:val="33"/>
  </w:num>
  <w:num w:numId="37">
    <w:abstractNumId w:val="34"/>
  </w:num>
  <w:num w:numId="38">
    <w:abstractNumId w:val="35"/>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28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Title Char"/>
    <w:basedOn w:val="762"/>
    <w:link w:val="776"/>
    <w:uiPriority w:val="10"/>
    <w:rPr>
      <w:sz w:val="48"/>
      <w:szCs w:val="48"/>
    </w:rPr>
  </w:style>
  <w:style w:type="character" w:styleId="747">
    <w:name w:val="Quote Char"/>
    <w:link w:val="780"/>
    <w:uiPriority w:val="29"/>
    <w:rPr>
      <w:i/>
    </w:rPr>
  </w:style>
  <w:style w:type="character" w:styleId="748">
    <w:name w:val="Intense Quote Char"/>
    <w:link w:val="782"/>
    <w:uiPriority w:val="30"/>
    <w:rPr>
      <w:i/>
    </w:rPr>
  </w:style>
  <w:style w:type="character" w:styleId="749">
    <w:name w:val="Caption Char"/>
    <w:basedOn w:val="762"/>
    <w:link w:val="788"/>
    <w:uiPriority w:val="35"/>
    <w:rPr>
      <w:b/>
      <w:bCs/>
      <w:color w:val="4f81bd" w:themeColor="accent1"/>
      <w:sz w:val="18"/>
      <w:szCs w:val="18"/>
    </w:rPr>
  </w:style>
  <w:style w:type="character" w:styleId="750">
    <w:name w:val="Footnote Text Char"/>
    <w:link w:val="917"/>
    <w:uiPriority w:val="99"/>
    <w:rPr>
      <w:sz w:val="18"/>
    </w:rPr>
  </w:style>
  <w:style w:type="character" w:styleId="751">
    <w:name w:val="Endnote Text Char"/>
    <w:link w:val="920"/>
    <w:uiPriority w:val="99"/>
    <w:rPr>
      <w:sz w:val="20"/>
    </w:rPr>
  </w:style>
  <w:style w:type="paragraph" w:styleId="752" w:default="1">
    <w:name w:val="Normal"/>
    <w:qFormat/>
    <w:pPr>
      <w:jc w:val="both"/>
    </w:pPr>
    <w:rPr>
      <w:lang w:eastAsia="ar-SA"/>
    </w:rPr>
  </w:style>
  <w:style w:type="paragraph" w:styleId="753">
    <w:name w:val="Heading 1"/>
    <w:basedOn w:val="752"/>
    <w:next w:val="752"/>
    <w:link w:val="934"/>
    <w:uiPriority w:val="99"/>
    <w:qFormat/>
    <w:pPr>
      <w:jc w:val="center"/>
      <w:keepNext/>
      <w:outlineLvl w:val="0"/>
    </w:pPr>
    <w:rPr>
      <w:rFonts w:ascii="Cambria" w:hAnsi="Cambria"/>
      <w:b/>
      <w:bCs/>
      <w:sz w:val="32"/>
      <w:szCs w:val="32"/>
      <w:lang w:val="en-US"/>
    </w:rPr>
  </w:style>
  <w:style w:type="paragraph" w:styleId="754">
    <w:name w:val="Heading 2"/>
    <w:basedOn w:val="752"/>
    <w:next w:val="752"/>
    <w:link w:val="935"/>
    <w:uiPriority w:val="99"/>
    <w:qFormat/>
    <w:pPr>
      <w:keepNext/>
      <w:spacing w:before="240" w:after="60"/>
      <w:outlineLvl w:val="1"/>
    </w:pPr>
    <w:rPr>
      <w:rFonts w:ascii="Cambria" w:hAnsi="Cambria"/>
      <w:b/>
      <w:bCs/>
      <w:i/>
      <w:iCs/>
      <w:sz w:val="28"/>
      <w:szCs w:val="28"/>
      <w:lang w:val="en-US"/>
    </w:rPr>
  </w:style>
  <w:style w:type="paragraph" w:styleId="755">
    <w:name w:val="Heading 3"/>
    <w:basedOn w:val="752"/>
    <w:next w:val="752"/>
    <w:link w:val="936"/>
    <w:uiPriority w:val="99"/>
    <w:qFormat/>
    <w:pPr>
      <w:keepNext/>
      <w:tabs>
        <w:tab w:val="left" w:pos="9855" w:leader="none"/>
        <w:tab w:val="left" w:pos="11295" w:leader="none"/>
        <w:tab w:val="left" w:pos="12735" w:leader="none"/>
      </w:tabs>
      <w:outlineLvl w:val="2"/>
    </w:pPr>
    <w:rPr>
      <w:rFonts w:ascii="Cambria" w:hAnsi="Cambria"/>
      <w:b/>
      <w:bCs/>
      <w:sz w:val="26"/>
      <w:szCs w:val="26"/>
      <w:lang w:val="en-US"/>
    </w:rPr>
  </w:style>
  <w:style w:type="paragraph" w:styleId="756">
    <w:name w:val="Heading 4"/>
    <w:basedOn w:val="752"/>
    <w:next w:val="752"/>
    <w:link w:val="937"/>
    <w:uiPriority w:val="99"/>
    <w:qFormat/>
    <w:pPr>
      <w:jc w:val="right"/>
      <w:keepNext/>
      <w:outlineLvl w:val="3"/>
    </w:pPr>
    <w:rPr>
      <w:b/>
      <w:sz w:val="28"/>
      <w:lang w:val="en-US"/>
    </w:rPr>
  </w:style>
  <w:style w:type="paragraph" w:styleId="757">
    <w:name w:val="Heading 5"/>
    <w:basedOn w:val="752"/>
    <w:next w:val="752"/>
    <w:link w:val="938"/>
    <w:uiPriority w:val="99"/>
    <w:qFormat/>
    <w:pPr>
      <w:jc w:val="center"/>
      <w:keepNext/>
      <w:outlineLvl w:val="4"/>
    </w:pPr>
    <w:rPr>
      <w:rFonts w:ascii="Calibri" w:hAnsi="Calibri"/>
      <w:b/>
      <w:bCs/>
      <w:i/>
      <w:iCs/>
      <w:sz w:val="26"/>
      <w:szCs w:val="26"/>
      <w:lang w:val="en-US"/>
    </w:rPr>
  </w:style>
  <w:style w:type="paragraph" w:styleId="758">
    <w:name w:val="Heading 6"/>
    <w:basedOn w:val="752"/>
    <w:next w:val="752"/>
    <w:link w:val="939"/>
    <w:uiPriority w:val="99"/>
    <w:qFormat/>
    <w:pPr>
      <w:keepNext/>
      <w:outlineLvl w:val="5"/>
    </w:pPr>
    <w:rPr>
      <w:rFonts w:ascii="Calibri" w:hAnsi="Calibri"/>
      <w:b/>
      <w:bCs/>
      <w:lang w:val="en-US"/>
    </w:rPr>
  </w:style>
  <w:style w:type="paragraph" w:styleId="759">
    <w:name w:val="Heading 7"/>
    <w:basedOn w:val="752"/>
    <w:next w:val="752"/>
    <w:link w:val="940"/>
    <w:uiPriority w:val="99"/>
    <w:qFormat/>
    <w:pPr>
      <w:jc w:val="center"/>
      <w:keepNext/>
      <w:outlineLvl w:val="6"/>
    </w:pPr>
    <w:rPr>
      <w:rFonts w:ascii="Calibri" w:hAnsi="Calibri"/>
      <w:sz w:val="24"/>
      <w:szCs w:val="24"/>
      <w:lang w:val="en-US"/>
    </w:rPr>
  </w:style>
  <w:style w:type="paragraph" w:styleId="760">
    <w:name w:val="Heading 8"/>
    <w:basedOn w:val="752"/>
    <w:next w:val="752"/>
    <w:link w:val="941"/>
    <w:uiPriority w:val="99"/>
    <w:qFormat/>
    <w:pPr>
      <w:keepNext/>
      <w:outlineLvl w:val="7"/>
    </w:pPr>
    <w:rPr>
      <w:rFonts w:ascii="Calibri" w:hAnsi="Calibri"/>
      <w:i/>
      <w:iCs/>
      <w:sz w:val="24"/>
      <w:szCs w:val="24"/>
      <w:lang w:val="en-US"/>
    </w:rPr>
  </w:style>
  <w:style w:type="paragraph" w:styleId="761">
    <w:name w:val="Heading 9"/>
    <w:basedOn w:val="752"/>
    <w:next w:val="752"/>
    <w:link w:val="942"/>
    <w:uiPriority w:val="99"/>
    <w:qFormat/>
    <w:pPr>
      <w:numPr>
        <w:ilvl w:val="8"/>
        <w:numId w:val="1"/>
      </w:numPr>
      <w:jc w:val="center"/>
      <w:keepNext/>
      <w:outlineLvl w:val="8"/>
    </w:pPr>
    <w:rPr>
      <w:rFonts w:ascii="Cambria" w:hAnsi="Cambria"/>
      <w:lang w:val="en-US"/>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character" w:styleId="765" w:customStyle="1">
    <w:name w:val="Heading 1 Char"/>
    <w:uiPriority w:val="9"/>
    <w:rPr>
      <w:rFonts w:ascii="Arial" w:hAnsi="Arial" w:eastAsia="Arial" w:cs="Arial"/>
      <w:sz w:val="40"/>
      <w:szCs w:val="40"/>
    </w:rPr>
  </w:style>
  <w:style w:type="character" w:styleId="766" w:customStyle="1">
    <w:name w:val="Heading 2 Char"/>
    <w:uiPriority w:val="9"/>
    <w:rPr>
      <w:rFonts w:ascii="Arial" w:hAnsi="Arial" w:eastAsia="Arial" w:cs="Arial"/>
      <w:sz w:val="34"/>
    </w:rPr>
  </w:style>
  <w:style w:type="character" w:styleId="767" w:customStyle="1">
    <w:name w:val="Heading 3 Char"/>
    <w:uiPriority w:val="9"/>
    <w:rPr>
      <w:rFonts w:ascii="Arial" w:hAnsi="Arial" w:eastAsia="Arial" w:cs="Arial"/>
      <w:sz w:val="30"/>
      <w:szCs w:val="30"/>
    </w:rPr>
  </w:style>
  <w:style w:type="character" w:styleId="768" w:customStyle="1">
    <w:name w:val="Heading 4 Char"/>
    <w:uiPriority w:val="9"/>
    <w:rPr>
      <w:rFonts w:ascii="Arial" w:hAnsi="Arial" w:eastAsia="Arial" w:cs="Arial"/>
      <w:b/>
      <w:bCs/>
      <w:sz w:val="26"/>
      <w:szCs w:val="26"/>
    </w:rPr>
  </w:style>
  <w:style w:type="character" w:styleId="769" w:customStyle="1">
    <w:name w:val="Heading 5 Char"/>
    <w:uiPriority w:val="9"/>
    <w:rPr>
      <w:rFonts w:ascii="Arial" w:hAnsi="Arial" w:eastAsia="Arial" w:cs="Arial"/>
      <w:b/>
      <w:bCs/>
      <w:sz w:val="24"/>
      <w:szCs w:val="24"/>
    </w:rPr>
  </w:style>
  <w:style w:type="character" w:styleId="770" w:customStyle="1">
    <w:name w:val="Heading 6 Char"/>
    <w:uiPriority w:val="9"/>
    <w:rPr>
      <w:rFonts w:ascii="Arial" w:hAnsi="Arial" w:eastAsia="Arial" w:cs="Arial"/>
      <w:b/>
      <w:bCs/>
      <w:sz w:val="22"/>
      <w:szCs w:val="22"/>
    </w:rPr>
  </w:style>
  <w:style w:type="character" w:styleId="771" w:customStyle="1">
    <w:name w:val="Heading 7 Char"/>
    <w:uiPriority w:val="9"/>
    <w:rPr>
      <w:rFonts w:ascii="Arial" w:hAnsi="Arial" w:eastAsia="Arial" w:cs="Arial"/>
      <w:b/>
      <w:bCs/>
      <w:i/>
      <w:iCs/>
      <w:sz w:val="22"/>
      <w:szCs w:val="22"/>
    </w:rPr>
  </w:style>
  <w:style w:type="character" w:styleId="772" w:customStyle="1">
    <w:name w:val="Heading 8 Char"/>
    <w:uiPriority w:val="9"/>
    <w:rPr>
      <w:rFonts w:ascii="Arial" w:hAnsi="Arial" w:eastAsia="Arial" w:cs="Arial"/>
      <w:i/>
      <w:iCs/>
      <w:sz w:val="22"/>
      <w:szCs w:val="22"/>
    </w:rPr>
  </w:style>
  <w:style w:type="character" w:styleId="773" w:customStyle="1">
    <w:name w:val="Heading 9 Char"/>
    <w:uiPriority w:val="9"/>
    <w:rPr>
      <w:rFonts w:ascii="Arial" w:hAnsi="Arial" w:eastAsia="Arial" w:cs="Arial"/>
      <w:i/>
      <w:iCs/>
      <w:sz w:val="21"/>
      <w:szCs w:val="21"/>
    </w:rPr>
  </w:style>
  <w:style w:type="paragraph" w:styleId="774">
    <w:name w:val="List Paragraph"/>
    <w:basedOn w:val="752"/>
    <w:uiPriority w:val="34"/>
    <w:qFormat/>
    <w:pPr>
      <w:contextualSpacing/>
      <w:ind w:left="720"/>
    </w:pPr>
  </w:style>
  <w:style w:type="paragraph" w:styleId="775">
    <w:name w:val="No Spacing"/>
    <w:uiPriority w:val="1"/>
    <w:qFormat/>
  </w:style>
  <w:style w:type="paragraph" w:styleId="776">
    <w:name w:val="Title"/>
    <w:basedOn w:val="752"/>
    <w:next w:val="752"/>
    <w:link w:val="777"/>
    <w:uiPriority w:val="10"/>
    <w:qFormat/>
    <w:pPr>
      <w:contextualSpacing/>
      <w:spacing w:before="300" w:after="200"/>
    </w:pPr>
    <w:rPr>
      <w:sz w:val="48"/>
      <w:szCs w:val="48"/>
    </w:rPr>
  </w:style>
  <w:style w:type="character" w:styleId="777" w:customStyle="1">
    <w:name w:val="Заголовок Знак1"/>
    <w:link w:val="776"/>
    <w:uiPriority w:val="10"/>
    <w:rPr>
      <w:sz w:val="48"/>
      <w:szCs w:val="48"/>
    </w:rPr>
  </w:style>
  <w:style w:type="paragraph" w:styleId="778">
    <w:name w:val="Subtitle"/>
    <w:basedOn w:val="752"/>
    <w:next w:val="752"/>
    <w:link w:val="1011"/>
    <w:uiPriority w:val="99"/>
    <w:qFormat/>
    <w:rPr>
      <w:rFonts w:ascii="Cambria" w:hAnsi="Cambria"/>
      <w:sz w:val="24"/>
      <w:szCs w:val="24"/>
      <w:lang w:val="en-US"/>
    </w:rPr>
  </w:style>
  <w:style w:type="character" w:styleId="779" w:customStyle="1">
    <w:name w:val="Subtitle Char"/>
    <w:uiPriority w:val="11"/>
    <w:rPr>
      <w:sz w:val="24"/>
      <w:szCs w:val="24"/>
    </w:rPr>
  </w:style>
  <w:style w:type="paragraph" w:styleId="780">
    <w:name w:val="Quote"/>
    <w:basedOn w:val="752"/>
    <w:next w:val="752"/>
    <w:link w:val="781"/>
    <w:uiPriority w:val="29"/>
    <w:qFormat/>
    <w:pPr>
      <w:ind w:left="720" w:right="720"/>
    </w:pPr>
    <w:rPr>
      <w:i/>
    </w:rPr>
  </w:style>
  <w:style w:type="character" w:styleId="781" w:customStyle="1">
    <w:name w:val="Цитата 2 Знак"/>
    <w:link w:val="780"/>
    <w:uiPriority w:val="29"/>
    <w:rPr>
      <w:i/>
    </w:rPr>
  </w:style>
  <w:style w:type="paragraph" w:styleId="782">
    <w:name w:val="Intense Quote"/>
    <w:basedOn w:val="752"/>
    <w:next w:val="752"/>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Выделенная цитата Знак"/>
    <w:link w:val="782"/>
    <w:uiPriority w:val="30"/>
    <w:rPr>
      <w:i/>
    </w:rPr>
  </w:style>
  <w:style w:type="paragraph" w:styleId="784">
    <w:name w:val="Header"/>
    <w:basedOn w:val="752"/>
    <w:link w:val="1002"/>
    <w:uiPriority w:val="99"/>
    <w:pPr>
      <w:tabs>
        <w:tab w:val="center" w:pos="4677" w:leader="none"/>
        <w:tab w:val="right" w:pos="9355" w:leader="none"/>
      </w:tabs>
    </w:pPr>
    <w:rPr>
      <w:rFonts w:ascii="Courier New" w:hAnsi="Courier New"/>
      <w:sz w:val="24"/>
      <w:lang w:val="en-US"/>
    </w:rPr>
  </w:style>
  <w:style w:type="character" w:styleId="785" w:customStyle="1">
    <w:name w:val="Header Char"/>
    <w:uiPriority w:val="99"/>
  </w:style>
  <w:style w:type="paragraph" w:styleId="786">
    <w:name w:val="Footer"/>
    <w:basedOn w:val="752"/>
    <w:link w:val="1012"/>
    <w:uiPriority w:val="99"/>
    <w:pPr>
      <w:tabs>
        <w:tab w:val="center" w:pos="4677" w:leader="none"/>
        <w:tab w:val="right" w:pos="9355" w:leader="none"/>
      </w:tabs>
    </w:pPr>
    <w:rPr>
      <w:rFonts w:ascii="Courier New" w:hAnsi="Courier New"/>
      <w:sz w:val="24"/>
      <w:lang w:val="en-US"/>
    </w:rPr>
  </w:style>
  <w:style w:type="character" w:styleId="787" w:customStyle="1">
    <w:name w:val="Footer Char"/>
    <w:uiPriority w:val="99"/>
  </w:style>
  <w:style w:type="paragraph" w:styleId="788">
    <w:name w:val="Caption"/>
    <w:basedOn w:val="752"/>
    <w:next w:val="752"/>
    <w:link w:val="789"/>
    <w:uiPriority w:val="35"/>
    <w:semiHidden/>
    <w:unhideWhenUsed/>
    <w:qFormat/>
    <w:pPr>
      <w:spacing w:line="276" w:lineRule="auto"/>
    </w:pPr>
    <w:rPr>
      <w:b/>
      <w:bCs/>
      <w:color w:val="4f81bd" w:themeColor="accent1"/>
      <w:sz w:val="18"/>
      <w:szCs w:val="18"/>
    </w:rPr>
  </w:style>
  <w:style w:type="character" w:styleId="789" w:customStyle="1">
    <w:name w:val="Название объекта Знак"/>
    <w:link w:val="788"/>
    <w:uiPriority w:val="35"/>
    <w:rPr>
      <w:b/>
      <w:bCs/>
      <w:color w:val="4f81bd" w:themeColor="accent1"/>
      <w:sz w:val="18"/>
      <w:szCs w:val="18"/>
    </w:rPr>
  </w:style>
  <w:style w:type="table" w:styleId="790">
    <w:name w:val="Table Grid"/>
    <w:basedOn w:val="763"/>
    <w:uiPriority w:val="59"/>
    <w:tblPr/>
  </w:style>
  <w:style w:type="table" w:styleId="791"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2">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0"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1"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2"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link w:val="111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3"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4"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35"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36"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7"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8"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9">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link w:val="111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4"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6"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5"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6"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7"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8"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9"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0"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2"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83"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84"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85"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6"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7"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8">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Lined - Accent 1"/>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7" w:customStyle="1">
    <w:name w:val="Lined - Accent 2"/>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8" w:customStyle="1">
    <w:name w:val="Lined - Accent 3"/>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9" w:customStyle="1">
    <w:name w:val="Lined - Accent 4"/>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rPr>
      <w:color w:val="404040"/>
      <w:lang w:eastAsia="ru-RU"/>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3" w:customStyle="1">
    <w:name w:val="Bordered &amp; Lined - Accent 1"/>
    <w:uiPriority w:val="99"/>
    <w:rPr>
      <w:color w:val="404040"/>
      <w:lang w:eastAsia="ru-RU"/>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4" w:customStyle="1">
    <w:name w:val="Bordered &amp; Lined - Accent 2"/>
    <w:uiPriority w:val="99"/>
    <w:rPr>
      <w:color w:val="404040"/>
      <w:lang w:eastAsia="ru-RU"/>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5" w:customStyle="1">
    <w:name w:val="Bordered &amp; Lined - Accent 3"/>
    <w:uiPriority w:val="99"/>
    <w:rPr>
      <w:color w:val="404040"/>
      <w:lang w:eastAsia="ru-RU"/>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6" w:customStyle="1">
    <w:name w:val="Bordered &amp; Lined - Accent 4"/>
    <w:uiPriority w:val="99"/>
    <w:rPr>
      <w:color w:val="404040"/>
      <w:lang w:eastAsia="ru-RU"/>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rPr>
      <w:color w:val="404040"/>
      <w:lang w:eastAsia="ru-RU"/>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rPr>
      <w:color w:val="404040"/>
      <w:lang w:eastAsia="ru-RU"/>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0"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2"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3"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name w:val="Hyperlink"/>
    <w:uiPriority w:val="99"/>
    <w:rPr>
      <w:rFonts w:cs="Times New Roman"/>
      <w:color w:val="0000ff"/>
      <w:u w:val="single"/>
    </w:rPr>
  </w:style>
  <w:style w:type="paragraph" w:styleId="917">
    <w:name w:val="footnote text"/>
    <w:basedOn w:val="752"/>
    <w:link w:val="918"/>
    <w:uiPriority w:val="99"/>
    <w:semiHidden/>
    <w:unhideWhenUsed/>
    <w:pPr>
      <w:spacing w:after="40"/>
    </w:pPr>
    <w:rPr>
      <w:sz w:val="18"/>
    </w:rPr>
  </w:style>
  <w:style w:type="character" w:styleId="918" w:customStyle="1">
    <w:name w:val="Текст сноски Знак"/>
    <w:link w:val="917"/>
    <w:uiPriority w:val="99"/>
    <w:rPr>
      <w:sz w:val="18"/>
    </w:rPr>
  </w:style>
  <w:style w:type="character" w:styleId="919">
    <w:name w:val="footnote reference"/>
    <w:rPr>
      <w:vertAlign w:val="superscript"/>
    </w:rPr>
  </w:style>
  <w:style w:type="paragraph" w:styleId="920">
    <w:name w:val="endnote text"/>
    <w:basedOn w:val="752"/>
    <w:link w:val="921"/>
    <w:uiPriority w:val="99"/>
    <w:semiHidden/>
    <w:unhideWhenUsed/>
  </w:style>
  <w:style w:type="character" w:styleId="921" w:customStyle="1">
    <w:name w:val="Текст концевой сноски Знак"/>
    <w:link w:val="920"/>
    <w:uiPriority w:val="99"/>
    <w:rPr>
      <w:sz w:val="20"/>
    </w:rPr>
  </w:style>
  <w:style w:type="character" w:styleId="922">
    <w:name w:val="endnote reference"/>
    <w:uiPriority w:val="99"/>
    <w:semiHidden/>
    <w:unhideWhenUsed/>
    <w:rPr>
      <w:vertAlign w:val="superscript"/>
    </w:rPr>
  </w:style>
  <w:style w:type="paragraph" w:styleId="923">
    <w:name w:val="toc 1"/>
    <w:basedOn w:val="752"/>
    <w:next w:val="752"/>
    <w:uiPriority w:val="99"/>
    <w:pPr>
      <w:ind w:left="284" w:right="567"/>
      <w:spacing w:before="120" w:after="120"/>
      <w:tabs>
        <w:tab w:val="right" w:pos="10206" w:leader="dot"/>
      </w:tabs>
    </w:pPr>
    <w:rPr>
      <w:b/>
      <w:bCs/>
      <w:smallCaps/>
    </w:rPr>
  </w:style>
  <w:style w:type="paragraph" w:styleId="924">
    <w:name w:val="toc 2"/>
    <w:basedOn w:val="752"/>
    <w:next w:val="752"/>
    <w:uiPriority w:val="99"/>
    <w:pPr>
      <w:ind w:left="200"/>
    </w:pPr>
    <w:rPr>
      <w:sz w:val="24"/>
      <w:szCs w:val="24"/>
    </w:rPr>
  </w:style>
  <w:style w:type="paragraph" w:styleId="925">
    <w:name w:val="toc 3"/>
    <w:basedOn w:val="752"/>
    <w:uiPriority w:val="99"/>
    <w:pPr>
      <w:ind w:left="566"/>
      <w:tabs>
        <w:tab w:val="right" w:pos="9072" w:leader="dot"/>
      </w:tabs>
    </w:pPr>
  </w:style>
  <w:style w:type="paragraph" w:styleId="926">
    <w:name w:val="toc 4"/>
    <w:basedOn w:val="752"/>
    <w:uiPriority w:val="99"/>
    <w:pPr>
      <w:ind w:left="849"/>
      <w:tabs>
        <w:tab w:val="right" w:pos="8789" w:leader="dot"/>
      </w:tabs>
    </w:pPr>
  </w:style>
  <w:style w:type="paragraph" w:styleId="927">
    <w:name w:val="toc 5"/>
    <w:basedOn w:val="752"/>
    <w:uiPriority w:val="99"/>
    <w:pPr>
      <w:ind w:left="1132"/>
      <w:tabs>
        <w:tab w:val="right" w:pos="8506" w:leader="dot"/>
      </w:tabs>
    </w:pPr>
  </w:style>
  <w:style w:type="paragraph" w:styleId="928">
    <w:name w:val="toc 6"/>
    <w:basedOn w:val="752"/>
    <w:uiPriority w:val="99"/>
    <w:pPr>
      <w:ind w:left="1415"/>
      <w:tabs>
        <w:tab w:val="right" w:pos="8223" w:leader="dot"/>
      </w:tabs>
    </w:pPr>
  </w:style>
  <w:style w:type="paragraph" w:styleId="929">
    <w:name w:val="toc 7"/>
    <w:basedOn w:val="752"/>
    <w:uiPriority w:val="99"/>
    <w:pPr>
      <w:ind w:left="1698"/>
      <w:tabs>
        <w:tab w:val="right" w:pos="7940" w:leader="dot"/>
      </w:tabs>
    </w:pPr>
  </w:style>
  <w:style w:type="paragraph" w:styleId="930">
    <w:name w:val="toc 8"/>
    <w:basedOn w:val="752"/>
    <w:uiPriority w:val="99"/>
    <w:pPr>
      <w:ind w:left="1981"/>
      <w:tabs>
        <w:tab w:val="right" w:pos="7657" w:leader="dot"/>
      </w:tabs>
    </w:pPr>
  </w:style>
  <w:style w:type="paragraph" w:styleId="931">
    <w:name w:val="toc 9"/>
    <w:basedOn w:val="752"/>
    <w:uiPriority w:val="99"/>
    <w:pPr>
      <w:ind w:left="2264"/>
      <w:tabs>
        <w:tab w:val="right" w:pos="7374" w:leader="dot"/>
      </w:tabs>
    </w:pPr>
  </w:style>
  <w:style w:type="paragraph" w:styleId="932">
    <w:name w:val="TOC Heading"/>
    <w:uiPriority w:val="39"/>
    <w:unhideWhenUsed/>
  </w:style>
  <w:style w:type="paragraph" w:styleId="933">
    <w:name w:val="table of figures"/>
    <w:basedOn w:val="752"/>
    <w:next w:val="752"/>
    <w:uiPriority w:val="99"/>
    <w:unhideWhenUsed/>
  </w:style>
  <w:style w:type="character" w:styleId="934" w:customStyle="1">
    <w:name w:val="Заголовок 1 Знак"/>
    <w:link w:val="753"/>
    <w:uiPriority w:val="99"/>
    <w:rPr>
      <w:rFonts w:ascii="Cambria" w:hAnsi="Cambria" w:cs="Times New Roman"/>
      <w:b/>
      <w:bCs/>
      <w:sz w:val="32"/>
      <w:szCs w:val="32"/>
      <w:lang w:eastAsia="ar-SA" w:bidi="ar-SA"/>
    </w:rPr>
  </w:style>
  <w:style w:type="character" w:styleId="935" w:customStyle="1">
    <w:name w:val="Заголовок 2 Знак"/>
    <w:link w:val="754"/>
    <w:uiPriority w:val="99"/>
    <w:semiHidden/>
    <w:rPr>
      <w:rFonts w:ascii="Cambria" w:hAnsi="Cambria" w:cs="Times New Roman"/>
      <w:b/>
      <w:bCs/>
      <w:i/>
      <w:iCs/>
      <w:sz w:val="28"/>
      <w:szCs w:val="28"/>
      <w:lang w:eastAsia="ar-SA" w:bidi="ar-SA"/>
    </w:rPr>
  </w:style>
  <w:style w:type="character" w:styleId="936" w:customStyle="1">
    <w:name w:val="Заголовок 3 Знак"/>
    <w:link w:val="755"/>
    <w:uiPriority w:val="99"/>
    <w:semiHidden/>
    <w:rPr>
      <w:rFonts w:ascii="Cambria" w:hAnsi="Cambria" w:cs="Times New Roman"/>
      <w:b/>
      <w:bCs/>
      <w:sz w:val="26"/>
      <w:szCs w:val="26"/>
      <w:lang w:eastAsia="ar-SA" w:bidi="ar-SA"/>
    </w:rPr>
  </w:style>
  <w:style w:type="character" w:styleId="937" w:customStyle="1">
    <w:name w:val="Заголовок 4 Знак"/>
    <w:link w:val="756"/>
    <w:uiPriority w:val="99"/>
    <w:rPr>
      <w:rFonts w:cs="Times New Roman"/>
      <w:b/>
      <w:sz w:val="28"/>
      <w:lang w:eastAsia="ar-SA" w:bidi="ar-SA"/>
    </w:rPr>
  </w:style>
  <w:style w:type="character" w:styleId="938" w:customStyle="1">
    <w:name w:val="Заголовок 5 Знак"/>
    <w:link w:val="757"/>
    <w:uiPriority w:val="99"/>
    <w:semiHidden/>
    <w:rPr>
      <w:rFonts w:ascii="Calibri" w:hAnsi="Calibri" w:cs="Times New Roman"/>
      <w:b/>
      <w:bCs/>
      <w:i/>
      <w:iCs/>
      <w:sz w:val="26"/>
      <w:szCs w:val="26"/>
      <w:lang w:eastAsia="ar-SA" w:bidi="ar-SA"/>
    </w:rPr>
  </w:style>
  <w:style w:type="character" w:styleId="939" w:customStyle="1">
    <w:name w:val="Заголовок 6 Знак"/>
    <w:link w:val="758"/>
    <w:uiPriority w:val="99"/>
    <w:semiHidden/>
    <w:rPr>
      <w:rFonts w:ascii="Calibri" w:hAnsi="Calibri" w:cs="Times New Roman"/>
      <w:b/>
      <w:bCs/>
      <w:lang w:eastAsia="ar-SA" w:bidi="ar-SA"/>
    </w:rPr>
  </w:style>
  <w:style w:type="character" w:styleId="940" w:customStyle="1">
    <w:name w:val="Заголовок 7 Знак"/>
    <w:link w:val="759"/>
    <w:uiPriority w:val="99"/>
    <w:semiHidden/>
    <w:rPr>
      <w:rFonts w:ascii="Calibri" w:hAnsi="Calibri" w:cs="Times New Roman"/>
      <w:sz w:val="24"/>
      <w:szCs w:val="24"/>
      <w:lang w:eastAsia="ar-SA" w:bidi="ar-SA"/>
    </w:rPr>
  </w:style>
  <w:style w:type="character" w:styleId="941" w:customStyle="1">
    <w:name w:val="Заголовок 8 Знак"/>
    <w:link w:val="760"/>
    <w:uiPriority w:val="99"/>
    <w:semiHidden/>
    <w:rPr>
      <w:rFonts w:ascii="Calibri" w:hAnsi="Calibri" w:cs="Times New Roman"/>
      <w:i/>
      <w:iCs/>
      <w:sz w:val="24"/>
      <w:szCs w:val="24"/>
      <w:lang w:eastAsia="ar-SA" w:bidi="ar-SA"/>
    </w:rPr>
  </w:style>
  <w:style w:type="character" w:styleId="942" w:customStyle="1">
    <w:name w:val="Заголовок 9 Знак"/>
    <w:link w:val="761"/>
    <w:uiPriority w:val="99"/>
    <w:rPr>
      <w:rFonts w:ascii="Cambria" w:hAnsi="Cambria"/>
      <w:lang w:val="en-US" w:eastAsia="ar-SA"/>
    </w:rPr>
  </w:style>
  <w:style w:type="character" w:styleId="943" w:customStyle="1">
    <w:name w:val="WW8Num2z0"/>
    <w:uiPriority w:val="99"/>
    <w:rPr>
      <w:rFonts w:ascii="Symbol" w:hAnsi="Symbol"/>
    </w:rPr>
  </w:style>
  <w:style w:type="character" w:styleId="944" w:customStyle="1">
    <w:name w:val="WW8Num5z0"/>
    <w:uiPriority w:val="99"/>
    <w:rPr>
      <w:b/>
    </w:rPr>
  </w:style>
  <w:style w:type="character" w:styleId="945" w:customStyle="1">
    <w:name w:val="WW8Num6z1"/>
    <w:uiPriority w:val="99"/>
    <w:rPr>
      <w:sz w:val="24"/>
    </w:rPr>
  </w:style>
  <w:style w:type="character" w:styleId="946" w:customStyle="1">
    <w:name w:val="WW8Num7z0"/>
    <w:uiPriority w:val="99"/>
    <w:rPr>
      <w:rFonts w:ascii="Courier New" w:hAnsi="Courier New"/>
    </w:rPr>
  </w:style>
  <w:style w:type="character" w:styleId="947" w:customStyle="1">
    <w:name w:val="Absatz-Standardschriftart"/>
    <w:uiPriority w:val="99"/>
  </w:style>
  <w:style w:type="character" w:styleId="948" w:customStyle="1">
    <w:name w:val="WW-Absatz-Standardschriftart"/>
    <w:uiPriority w:val="99"/>
  </w:style>
  <w:style w:type="character" w:styleId="949" w:customStyle="1">
    <w:name w:val="WW8Num1z0"/>
    <w:uiPriority w:val="99"/>
    <w:rPr>
      <w:rFonts w:ascii="Symbol" w:hAnsi="Symbol"/>
    </w:rPr>
  </w:style>
  <w:style w:type="character" w:styleId="950" w:customStyle="1">
    <w:name w:val="WW8Num7z1"/>
    <w:uiPriority w:val="99"/>
    <w:rPr>
      <w:rFonts w:ascii="Courier New" w:hAnsi="Courier New"/>
    </w:rPr>
  </w:style>
  <w:style w:type="character" w:styleId="951" w:customStyle="1">
    <w:name w:val="WW8Num7z2"/>
    <w:uiPriority w:val="99"/>
    <w:rPr>
      <w:rFonts w:ascii="Wingdings" w:hAnsi="Wingdings"/>
    </w:rPr>
  </w:style>
  <w:style w:type="character" w:styleId="952" w:customStyle="1">
    <w:name w:val="WW8Num7z3"/>
    <w:uiPriority w:val="99"/>
    <w:rPr>
      <w:rFonts w:ascii="Symbol" w:hAnsi="Symbol"/>
    </w:rPr>
  </w:style>
  <w:style w:type="character" w:styleId="953" w:customStyle="1">
    <w:name w:val="WW8Num8z0"/>
    <w:uiPriority w:val="99"/>
    <w:rPr>
      <w:rFonts w:ascii="Times New Roman" w:hAnsi="Times New Roman"/>
    </w:rPr>
  </w:style>
  <w:style w:type="character" w:styleId="954" w:customStyle="1">
    <w:name w:val="WW8Num8z1"/>
    <w:uiPriority w:val="99"/>
    <w:rPr>
      <w:rFonts w:ascii="Courier New" w:hAnsi="Courier New"/>
    </w:rPr>
  </w:style>
  <w:style w:type="character" w:styleId="955" w:customStyle="1">
    <w:name w:val="WW8Num8z2"/>
    <w:uiPriority w:val="99"/>
    <w:rPr>
      <w:rFonts w:ascii="Wingdings" w:hAnsi="Wingdings"/>
    </w:rPr>
  </w:style>
  <w:style w:type="character" w:styleId="956" w:customStyle="1">
    <w:name w:val="WW8Num8z3"/>
    <w:uiPriority w:val="99"/>
    <w:rPr>
      <w:rFonts w:ascii="Symbol" w:hAnsi="Symbol"/>
    </w:rPr>
  </w:style>
  <w:style w:type="character" w:styleId="957" w:customStyle="1">
    <w:name w:val="WW8Num9z0"/>
    <w:uiPriority w:val="99"/>
    <w:rPr>
      <w:rFonts w:ascii="Symbol" w:hAnsi="Symbol"/>
      <w:color w:val="000000"/>
    </w:rPr>
  </w:style>
  <w:style w:type="character" w:styleId="958" w:customStyle="1">
    <w:name w:val="WW8Num9z1"/>
    <w:uiPriority w:val="99"/>
    <w:rPr>
      <w:rFonts w:ascii="Courier New" w:hAnsi="Courier New"/>
    </w:rPr>
  </w:style>
  <w:style w:type="character" w:styleId="959" w:customStyle="1">
    <w:name w:val="WW8Num9z2"/>
    <w:uiPriority w:val="99"/>
    <w:rPr>
      <w:rFonts w:ascii="Wingdings" w:hAnsi="Wingdings"/>
    </w:rPr>
  </w:style>
  <w:style w:type="character" w:styleId="960" w:customStyle="1">
    <w:name w:val="WW8Num9z3"/>
    <w:uiPriority w:val="99"/>
    <w:rPr>
      <w:rFonts w:ascii="Symbol" w:hAnsi="Symbol"/>
    </w:rPr>
  </w:style>
  <w:style w:type="character" w:styleId="961" w:customStyle="1">
    <w:name w:val="WW8Num10z0"/>
    <w:uiPriority w:val="99"/>
    <w:rPr>
      <w:rFonts w:ascii="Symbol" w:hAnsi="Symbol"/>
    </w:rPr>
  </w:style>
  <w:style w:type="character" w:styleId="962" w:customStyle="1">
    <w:name w:val="WW8Num10z1"/>
    <w:uiPriority w:val="99"/>
    <w:rPr>
      <w:rFonts w:ascii="Courier New" w:hAnsi="Courier New"/>
    </w:rPr>
  </w:style>
  <w:style w:type="character" w:styleId="963" w:customStyle="1">
    <w:name w:val="WW8Num10z2"/>
    <w:uiPriority w:val="99"/>
    <w:rPr>
      <w:rFonts w:ascii="Wingdings" w:hAnsi="Wingdings"/>
    </w:rPr>
  </w:style>
  <w:style w:type="character" w:styleId="964" w:customStyle="1">
    <w:name w:val="WW8Num15z0"/>
    <w:uiPriority w:val="99"/>
    <w:rPr>
      <w:rFonts w:ascii="Symbol" w:hAnsi="Symbol"/>
    </w:rPr>
  </w:style>
  <w:style w:type="character" w:styleId="965" w:customStyle="1">
    <w:name w:val="WW8Num15z1"/>
    <w:uiPriority w:val="99"/>
    <w:rPr>
      <w:rFonts w:ascii="Courier New" w:hAnsi="Courier New"/>
    </w:rPr>
  </w:style>
  <w:style w:type="character" w:styleId="966" w:customStyle="1">
    <w:name w:val="WW8Num15z2"/>
    <w:uiPriority w:val="99"/>
    <w:rPr>
      <w:rFonts w:ascii="Wingdings" w:hAnsi="Wingdings"/>
    </w:rPr>
  </w:style>
  <w:style w:type="character" w:styleId="967" w:customStyle="1">
    <w:name w:val="WW8Num18z0"/>
    <w:uiPriority w:val="99"/>
    <w:rPr>
      <w:rFonts w:ascii="Times New Roman" w:hAnsi="Times New Roman"/>
      <w:sz w:val="20"/>
      <w:u w:val="none"/>
    </w:rPr>
  </w:style>
  <w:style w:type="character" w:styleId="968" w:customStyle="1">
    <w:name w:val="WW8Num22z0"/>
    <w:uiPriority w:val="99"/>
    <w:rPr>
      <w:b/>
    </w:rPr>
  </w:style>
  <w:style w:type="character" w:styleId="969" w:customStyle="1">
    <w:name w:val="WW8Num24z0"/>
    <w:uiPriority w:val="99"/>
    <w:rPr>
      <w:rFonts w:ascii="Times New Roman" w:hAnsi="Times New Roman"/>
    </w:rPr>
  </w:style>
  <w:style w:type="character" w:styleId="970" w:customStyle="1">
    <w:name w:val="WW8Num24z1"/>
    <w:uiPriority w:val="99"/>
    <w:rPr>
      <w:rFonts w:ascii="Courier New" w:hAnsi="Courier New"/>
    </w:rPr>
  </w:style>
  <w:style w:type="character" w:styleId="971" w:customStyle="1">
    <w:name w:val="WW8Num24z2"/>
    <w:uiPriority w:val="99"/>
    <w:rPr>
      <w:rFonts w:ascii="Wingdings" w:hAnsi="Wingdings"/>
    </w:rPr>
  </w:style>
  <w:style w:type="character" w:styleId="972" w:customStyle="1">
    <w:name w:val="WW8Num24z3"/>
    <w:uiPriority w:val="99"/>
    <w:rPr>
      <w:rFonts w:ascii="Symbol" w:hAnsi="Symbol"/>
    </w:rPr>
  </w:style>
  <w:style w:type="character" w:styleId="973" w:customStyle="1">
    <w:name w:val="WW8Num25z0"/>
    <w:uiPriority w:val="99"/>
    <w:rPr>
      <w:color w:val="000000"/>
    </w:rPr>
  </w:style>
  <w:style w:type="character" w:styleId="974" w:customStyle="1">
    <w:name w:val="WW8Num27z0"/>
    <w:uiPriority w:val="99"/>
    <w:rPr>
      <w:rFonts w:ascii="Symbol" w:hAnsi="Symbol"/>
    </w:rPr>
  </w:style>
  <w:style w:type="character" w:styleId="975" w:customStyle="1">
    <w:name w:val="WW8Num27z1"/>
    <w:uiPriority w:val="99"/>
    <w:rPr>
      <w:rFonts w:ascii="Courier New" w:hAnsi="Courier New"/>
    </w:rPr>
  </w:style>
  <w:style w:type="character" w:styleId="976" w:customStyle="1">
    <w:name w:val="WW8Num27z2"/>
    <w:uiPriority w:val="99"/>
    <w:rPr>
      <w:rFonts w:ascii="Wingdings" w:hAnsi="Wingdings"/>
    </w:rPr>
  </w:style>
  <w:style w:type="character" w:styleId="977" w:customStyle="1">
    <w:name w:val="WW8Num28z0"/>
    <w:uiPriority w:val="99"/>
    <w:rPr>
      <w:rFonts w:ascii="Symbol" w:hAnsi="Symbol"/>
    </w:rPr>
  </w:style>
  <w:style w:type="character" w:styleId="978" w:customStyle="1">
    <w:name w:val="WW8Num28z1"/>
    <w:uiPriority w:val="99"/>
    <w:rPr>
      <w:rFonts w:ascii="Courier New" w:hAnsi="Courier New"/>
    </w:rPr>
  </w:style>
  <w:style w:type="character" w:styleId="979" w:customStyle="1">
    <w:name w:val="WW8Num28z2"/>
    <w:uiPriority w:val="99"/>
    <w:rPr>
      <w:rFonts w:ascii="Wingdings" w:hAnsi="Wingdings"/>
    </w:rPr>
  </w:style>
  <w:style w:type="character" w:styleId="980" w:customStyle="1">
    <w:name w:val="WW8Num28z3"/>
    <w:uiPriority w:val="99"/>
    <w:rPr>
      <w:rFonts w:ascii="Symbol" w:hAnsi="Symbol"/>
    </w:rPr>
  </w:style>
  <w:style w:type="character" w:styleId="981" w:customStyle="1">
    <w:name w:val="WW8Num29z0"/>
    <w:uiPriority w:val="99"/>
    <w:rPr>
      <w:rFonts w:ascii="Symbol" w:hAnsi="Symbol"/>
    </w:rPr>
  </w:style>
  <w:style w:type="character" w:styleId="982" w:customStyle="1">
    <w:name w:val="WW8Num31z1"/>
    <w:uiPriority w:val="99"/>
    <w:rPr>
      <w:sz w:val="24"/>
    </w:rPr>
  </w:style>
  <w:style w:type="character" w:styleId="983" w:customStyle="1">
    <w:name w:val="WW8Num32z0"/>
    <w:uiPriority w:val="99"/>
    <w:rPr>
      <w:rFonts w:ascii="Wingdings" w:hAnsi="Wingdings"/>
    </w:rPr>
  </w:style>
  <w:style w:type="character" w:styleId="984" w:customStyle="1">
    <w:name w:val="WW8Num35z0"/>
    <w:uiPriority w:val="99"/>
    <w:rPr>
      <w:rFonts w:ascii="Symbol" w:hAnsi="Symbol"/>
    </w:rPr>
  </w:style>
  <w:style w:type="character" w:styleId="985" w:customStyle="1">
    <w:name w:val="WW8Num35z1"/>
    <w:uiPriority w:val="99"/>
    <w:rPr>
      <w:rFonts w:ascii="Courier New" w:hAnsi="Courier New"/>
    </w:rPr>
  </w:style>
  <w:style w:type="character" w:styleId="986" w:customStyle="1">
    <w:name w:val="WW8Num35z2"/>
    <w:uiPriority w:val="99"/>
    <w:rPr>
      <w:rFonts w:ascii="Wingdings" w:hAnsi="Wingdings"/>
    </w:rPr>
  </w:style>
  <w:style w:type="character" w:styleId="987" w:customStyle="1">
    <w:name w:val="Основной шрифт абзаца1"/>
    <w:uiPriority w:val="99"/>
  </w:style>
  <w:style w:type="character" w:styleId="988" w:customStyle="1">
    <w:name w:val="Знак Знак3"/>
    <w:uiPriority w:val="99"/>
    <w:rPr>
      <w:b/>
      <w:sz w:val="40"/>
      <w:lang w:val="ru-RU" w:eastAsia="ar-SA" w:bidi="ar-SA"/>
    </w:rPr>
  </w:style>
  <w:style w:type="character" w:styleId="989">
    <w:name w:val="page number"/>
    <w:uiPriority w:val="99"/>
    <w:rPr>
      <w:rFonts w:cs="Times New Roman"/>
    </w:rPr>
  </w:style>
  <w:style w:type="character" w:styleId="990" w:customStyle="1">
    <w:name w:val="Символ сноски"/>
    <w:uiPriority w:val="99"/>
    <w:rPr>
      <w:vertAlign w:val="superscript"/>
    </w:rPr>
  </w:style>
  <w:style w:type="character" w:styleId="991" w:customStyle="1">
    <w:name w:val="Знак примечания1"/>
    <w:uiPriority w:val="99"/>
    <w:rPr>
      <w:sz w:val="16"/>
    </w:rPr>
  </w:style>
  <w:style w:type="character" w:styleId="992" w:customStyle="1">
    <w:name w:val="Знак Знак2"/>
    <w:uiPriority w:val="99"/>
    <w:rPr>
      <w:rFonts w:ascii="Arial" w:hAnsi="Arial"/>
      <w:b/>
      <w:i/>
      <w:sz w:val="28"/>
      <w:lang w:val="ru-RU" w:eastAsia="ar-SA" w:bidi="ar-SA"/>
    </w:rPr>
  </w:style>
  <w:style w:type="character" w:styleId="993" w:customStyle="1">
    <w:name w:val="ConsNormal Знак"/>
    <w:rPr>
      <w:rFonts w:ascii="Arial" w:hAnsi="Arial"/>
      <w:sz w:val="22"/>
      <w:lang w:val="ru-RU" w:eastAsia="ar-SA" w:bidi="ar-SA"/>
    </w:rPr>
  </w:style>
  <w:style w:type="character" w:styleId="994" w:customStyle="1">
    <w:name w:val="Document Header1 Знак Знак"/>
    <w:uiPriority w:val="99"/>
    <w:rPr>
      <w:b/>
      <w:sz w:val="40"/>
      <w:lang w:val="ru-RU" w:eastAsia="ar-SA" w:bidi="ar-SA"/>
    </w:rPr>
  </w:style>
  <w:style w:type="paragraph" w:styleId="995" w:customStyle="1">
    <w:name w:val="Заголовок1"/>
    <w:basedOn w:val="752"/>
    <w:next w:val="996"/>
    <w:uiPriority w:val="99"/>
    <w:pPr>
      <w:keepNext/>
      <w:spacing w:before="240" w:after="120"/>
    </w:pPr>
    <w:rPr>
      <w:rFonts w:ascii="Arial" w:hAnsi="Arial" w:cs="Tahoma"/>
      <w:sz w:val="28"/>
      <w:szCs w:val="28"/>
    </w:rPr>
  </w:style>
  <w:style w:type="paragraph" w:styleId="996">
    <w:name w:val="Body Text"/>
    <w:basedOn w:val="752"/>
    <w:link w:val="997"/>
    <w:uiPriority w:val="99"/>
    <w:rPr>
      <w:sz w:val="24"/>
    </w:rPr>
  </w:style>
  <w:style w:type="character" w:styleId="997" w:customStyle="1">
    <w:name w:val="Основной текст Знак"/>
    <w:link w:val="996"/>
    <w:uiPriority w:val="99"/>
    <w:rPr>
      <w:rFonts w:cs="Times New Roman"/>
      <w:sz w:val="24"/>
      <w:lang w:val="ru-RU" w:eastAsia="ar-SA" w:bidi="ar-SA"/>
    </w:rPr>
  </w:style>
  <w:style w:type="paragraph" w:styleId="998">
    <w:name w:val="List"/>
    <w:basedOn w:val="996"/>
    <w:uiPriority w:val="99"/>
    <w:rPr>
      <w:rFonts w:cs="Tahoma"/>
    </w:rPr>
  </w:style>
  <w:style w:type="paragraph" w:styleId="999" w:customStyle="1">
    <w:name w:val="Название1"/>
    <w:basedOn w:val="752"/>
    <w:uiPriority w:val="99"/>
    <w:pPr>
      <w:spacing w:before="120" w:after="120"/>
      <w:suppressLineNumbers/>
    </w:pPr>
    <w:rPr>
      <w:rFonts w:cs="Tahoma"/>
      <w:i/>
      <w:iCs/>
      <w:sz w:val="24"/>
      <w:szCs w:val="24"/>
    </w:rPr>
  </w:style>
  <w:style w:type="paragraph" w:styleId="1000" w:customStyle="1">
    <w:name w:val="Указатель1"/>
    <w:basedOn w:val="752"/>
    <w:uiPriority w:val="99"/>
    <w:pPr>
      <w:suppressLineNumbers/>
    </w:pPr>
    <w:rPr>
      <w:rFonts w:cs="Tahoma"/>
    </w:rPr>
  </w:style>
  <w:style w:type="paragraph" w:styleId="1001" w:customStyle="1">
    <w:name w:val="заголовок 1"/>
    <w:basedOn w:val="752"/>
    <w:next w:val="752"/>
    <w:uiPriority w:val="99"/>
    <w:pPr>
      <w:jc w:val="center"/>
      <w:spacing w:before="360" w:after="60"/>
    </w:pPr>
    <w:rPr>
      <w:b/>
      <w:sz w:val="28"/>
      <w:lang w:val="en-US"/>
    </w:rPr>
  </w:style>
  <w:style w:type="character" w:styleId="1002" w:customStyle="1">
    <w:name w:val="Верхний колонтитул Знак"/>
    <w:link w:val="784"/>
    <w:uiPriority w:val="99"/>
    <w:rPr>
      <w:rFonts w:ascii="Courier New" w:hAnsi="Courier New" w:cs="Times New Roman"/>
      <w:sz w:val="24"/>
      <w:lang w:eastAsia="ar-SA" w:bidi="ar-SA"/>
    </w:rPr>
  </w:style>
  <w:style w:type="paragraph" w:styleId="1003" w:customStyle="1">
    <w:name w:val="Основной текст с отступом 31"/>
    <w:basedOn w:val="752"/>
    <w:uiPriority w:val="99"/>
    <w:pPr>
      <w:ind w:firstLine="709"/>
    </w:pPr>
    <w:rPr>
      <w:sz w:val="24"/>
    </w:rPr>
  </w:style>
  <w:style w:type="paragraph" w:styleId="1004">
    <w:name w:val="Body Text Indent"/>
    <w:basedOn w:val="752"/>
    <w:link w:val="1005"/>
    <w:uiPriority w:val="99"/>
    <w:pPr>
      <w:ind w:firstLine="720"/>
    </w:pPr>
    <w:rPr>
      <w:lang w:val="en-US"/>
    </w:rPr>
  </w:style>
  <w:style w:type="character" w:styleId="1005" w:customStyle="1">
    <w:name w:val="Основной текст с отступом Знак"/>
    <w:link w:val="1004"/>
    <w:uiPriority w:val="99"/>
    <w:semiHidden/>
    <w:rPr>
      <w:rFonts w:cs="Times New Roman"/>
      <w:sz w:val="20"/>
      <w:szCs w:val="20"/>
      <w:lang w:eastAsia="ar-SA" w:bidi="ar-SA"/>
    </w:rPr>
  </w:style>
  <w:style w:type="paragraph" w:styleId="1006" w:customStyle="1">
    <w:name w:val="Обычный1"/>
    <w:uiPriority w:val="99"/>
    <w:pPr>
      <w:jc w:val="both"/>
      <w:widowControl w:val="off"/>
    </w:pPr>
    <w:rPr>
      <w:lang w:eastAsia="ar-SA"/>
    </w:rPr>
  </w:style>
  <w:style w:type="paragraph" w:styleId="1007" w:customStyle="1">
    <w:name w:val="Основной текст 22"/>
    <w:basedOn w:val="752"/>
    <w:uiPriority w:val="99"/>
    <w:rPr>
      <w:i/>
    </w:rPr>
  </w:style>
  <w:style w:type="paragraph" w:styleId="1008" w:customStyle="1">
    <w:name w:val="Основной текст с отступом 21"/>
    <w:basedOn w:val="752"/>
    <w:uiPriority w:val="99"/>
    <w:pPr>
      <w:ind w:firstLine="737"/>
      <w:tabs>
        <w:tab w:val="left" w:pos="1134" w:leader="none"/>
      </w:tabs>
    </w:pPr>
    <w:rPr>
      <w:sz w:val="28"/>
    </w:rPr>
  </w:style>
  <w:style w:type="paragraph" w:styleId="1009" w:customStyle="1">
    <w:name w:val="Заголовок;Название"/>
    <w:basedOn w:val="752"/>
    <w:next w:val="778"/>
    <w:link w:val="1010"/>
    <w:qFormat/>
    <w:pPr>
      <w:jc w:val="center"/>
    </w:pPr>
    <w:rPr>
      <w:rFonts w:ascii="Cambria" w:hAnsi="Cambria"/>
      <w:b/>
      <w:bCs/>
      <w:sz w:val="32"/>
      <w:szCs w:val="32"/>
      <w:lang w:val="en-US"/>
    </w:rPr>
  </w:style>
  <w:style w:type="character" w:styleId="1010" w:customStyle="1">
    <w:name w:val="Название Знак"/>
    <w:link w:val="1009"/>
    <w:rPr>
      <w:rFonts w:ascii="Cambria" w:hAnsi="Cambria" w:cs="Times New Roman"/>
      <w:b/>
      <w:bCs/>
      <w:sz w:val="32"/>
      <w:szCs w:val="32"/>
      <w:lang w:eastAsia="ar-SA" w:bidi="ar-SA"/>
    </w:rPr>
  </w:style>
  <w:style w:type="character" w:styleId="1011" w:customStyle="1">
    <w:name w:val="Подзаголовок Знак"/>
    <w:link w:val="778"/>
    <w:uiPriority w:val="99"/>
    <w:rPr>
      <w:rFonts w:ascii="Cambria" w:hAnsi="Cambria" w:cs="Times New Roman"/>
      <w:sz w:val="24"/>
      <w:szCs w:val="24"/>
      <w:lang w:eastAsia="ar-SA" w:bidi="ar-SA"/>
    </w:rPr>
  </w:style>
  <w:style w:type="character" w:styleId="1012" w:customStyle="1">
    <w:name w:val="Нижний колонтитул Знак"/>
    <w:link w:val="786"/>
    <w:uiPriority w:val="99"/>
    <w:rPr>
      <w:rFonts w:ascii="Courier New" w:hAnsi="Courier New" w:cs="Times New Roman"/>
      <w:sz w:val="24"/>
      <w:lang w:eastAsia="ar-SA" w:bidi="ar-SA"/>
    </w:rPr>
  </w:style>
  <w:style w:type="paragraph" w:styleId="1013" w:customStyle="1">
    <w:name w:val="ConsNormal"/>
    <w:qFormat/>
    <w:pPr>
      <w:ind w:right="19772" w:firstLine="720"/>
      <w:jc w:val="both"/>
      <w:widowControl w:val="off"/>
    </w:pPr>
    <w:rPr>
      <w:rFonts w:ascii="Arial" w:hAnsi="Arial" w:cs="Arial"/>
      <w:sz w:val="22"/>
      <w:szCs w:val="22"/>
      <w:lang w:eastAsia="ar-SA"/>
    </w:rPr>
  </w:style>
  <w:style w:type="paragraph" w:styleId="1014" w:customStyle="1">
    <w:name w:val="ConsNonformat"/>
    <w:uiPriority w:val="99"/>
    <w:pPr>
      <w:ind w:right="19772"/>
      <w:jc w:val="both"/>
      <w:widowControl w:val="off"/>
    </w:pPr>
    <w:rPr>
      <w:rFonts w:ascii="Courier New" w:hAnsi="Courier New" w:cs="Courier New"/>
      <w:lang w:eastAsia="ar-SA"/>
    </w:rPr>
  </w:style>
  <w:style w:type="paragraph" w:styleId="1015" w:customStyle="1">
    <w:name w:val="Текст сноски;Знак2;Знак21;Знак"/>
    <w:basedOn w:val="752"/>
    <w:link w:val="1016"/>
    <w:uiPriority w:val="99"/>
    <w:rPr>
      <w:lang w:val="en-US"/>
    </w:rPr>
  </w:style>
  <w:style w:type="character" w:styleId="1016" w:customStyle="1">
    <w:name w:val="Текст сноски Знак;Знак2 Знак;Знак21 Знак"/>
    <w:link w:val="1015"/>
    <w:uiPriority w:val="99"/>
    <w:rPr>
      <w:rFonts w:cs="Times New Roman"/>
      <w:sz w:val="20"/>
      <w:szCs w:val="20"/>
      <w:lang w:eastAsia="ar-SA" w:bidi="ar-SA"/>
    </w:rPr>
  </w:style>
  <w:style w:type="paragraph" w:styleId="1017" w:customStyle="1">
    <w:name w:val="Июнь5"/>
    <w:uiPriority w:val="99"/>
    <w:pPr>
      <w:jc w:val="both"/>
    </w:pPr>
    <w:rPr>
      <w:lang w:val="en-US" w:eastAsia="ar-SA"/>
    </w:rPr>
  </w:style>
  <w:style w:type="paragraph" w:styleId="1018" w:customStyle="1">
    <w:name w:val="Заголовок 11"/>
    <w:basedOn w:val="1006"/>
    <w:next w:val="1006"/>
    <w:uiPriority w:val="99"/>
    <w:pPr>
      <w:jc w:val="center"/>
      <w:keepNext/>
    </w:pPr>
    <w:rPr>
      <w:sz w:val="24"/>
    </w:rPr>
  </w:style>
  <w:style w:type="paragraph" w:styleId="1019" w:customStyle="1">
    <w:name w:val="Основной текст 21"/>
    <w:basedOn w:val="752"/>
    <w:uiPriority w:val="99"/>
    <w:pPr>
      <w:jc w:val="center"/>
    </w:pPr>
    <w:rPr>
      <w:b/>
      <w:sz w:val="40"/>
    </w:rPr>
  </w:style>
  <w:style w:type="paragraph" w:styleId="1020" w:customStyle="1">
    <w:name w:val="Цитата1"/>
    <w:basedOn w:val="752"/>
    <w:uiPriority w:val="99"/>
    <w:pPr>
      <w:numPr>
        <w:ilvl w:val="0"/>
        <w:numId w:val="7"/>
      </w:numPr>
      <w:ind w:left="924" w:right="567" w:hanging="357"/>
    </w:pPr>
    <w:rPr>
      <w:sz w:val="24"/>
    </w:rPr>
  </w:style>
  <w:style w:type="paragraph" w:styleId="1021" w:customStyle="1">
    <w:name w:val="Îáû÷íûé"/>
    <w:uiPriority w:val="99"/>
    <w:pPr>
      <w:jc w:val="both"/>
    </w:pPr>
    <w:rPr>
      <w:sz w:val="24"/>
      <w:lang w:eastAsia="ar-SA"/>
    </w:rPr>
  </w:style>
  <w:style w:type="paragraph" w:styleId="1022" w:customStyle="1">
    <w:name w:val="Ввод осн.текста"/>
    <w:basedOn w:val="752"/>
    <w:uiPriority w:val="99"/>
    <w:pPr>
      <w:jc w:val="center"/>
      <w:keepLines/>
    </w:pPr>
    <w:rPr>
      <w:sz w:val="24"/>
      <w:szCs w:val="24"/>
    </w:rPr>
  </w:style>
  <w:style w:type="paragraph" w:styleId="1023" w:customStyle="1">
    <w:name w:val="Iau?iue"/>
    <w:uiPriority w:val="99"/>
    <w:pPr>
      <w:jc w:val="both"/>
    </w:pPr>
    <w:rPr>
      <w:lang w:val="en-US" w:eastAsia="ar-SA"/>
    </w:rPr>
  </w:style>
  <w:style w:type="paragraph" w:styleId="1024" w:customStyle="1">
    <w:name w:val="Нумерованный"/>
    <w:basedOn w:val="752"/>
    <w:uiPriority w:val="99"/>
    <w:pPr>
      <w:numPr>
        <w:ilvl w:val="0"/>
        <w:numId w:val="4"/>
      </w:numPr>
      <w:ind w:left="567" w:right="567" w:firstLine="0"/>
    </w:pPr>
    <w:rPr>
      <w:sz w:val="24"/>
    </w:rPr>
  </w:style>
  <w:style w:type="paragraph" w:styleId="1025" w:customStyle="1">
    <w:name w:val="Основной текст с отступом 32"/>
    <w:basedOn w:val="752"/>
    <w:uiPriority w:val="99"/>
    <w:pPr>
      <w:ind w:firstLine="426"/>
      <w:spacing w:line="360" w:lineRule="auto"/>
    </w:pPr>
    <w:rPr>
      <w:sz w:val="24"/>
    </w:rPr>
  </w:style>
  <w:style w:type="paragraph" w:styleId="1026" w:customStyle="1">
    <w:name w:val="Основной текст 31"/>
    <w:basedOn w:val="752"/>
    <w:uiPriority w:val="99"/>
    <w:pPr>
      <w:jc w:val="center"/>
    </w:pPr>
    <w:rPr>
      <w:sz w:val="24"/>
    </w:rPr>
  </w:style>
  <w:style w:type="paragraph" w:styleId="1027" w:customStyle="1">
    <w:name w:val="Основной абзац"/>
    <w:basedOn w:val="752"/>
    <w:uiPriority w:val="99"/>
    <w:pPr>
      <w:ind w:firstLine="567"/>
      <w:spacing w:line="360" w:lineRule="auto"/>
    </w:pPr>
    <w:rPr>
      <w:sz w:val="24"/>
    </w:rPr>
  </w:style>
  <w:style w:type="paragraph" w:styleId="1028" w:customStyle="1">
    <w:name w:val="список маркированный -"/>
    <w:basedOn w:val="1025"/>
    <w:uiPriority w:val="99"/>
    <w:pPr>
      <w:numPr>
        <w:ilvl w:val="0"/>
        <w:numId w:val="5"/>
      </w:numPr>
      <w:spacing w:line="240" w:lineRule="auto"/>
      <w:tabs>
        <w:tab w:val="left" w:pos="0" w:leader="none"/>
      </w:tabs>
    </w:pPr>
  </w:style>
  <w:style w:type="paragraph" w:styleId="1029" w:customStyle="1">
    <w:name w:val="Содержимое таблицы"/>
    <w:basedOn w:val="752"/>
    <w:pPr>
      <w:suppressLineNumbers/>
    </w:pPr>
  </w:style>
  <w:style w:type="paragraph" w:styleId="1030" w:customStyle="1">
    <w:name w:val="Заголовок таблицы"/>
    <w:basedOn w:val="752"/>
    <w:uiPriority w:val="99"/>
    <w:pPr>
      <w:jc w:val="center"/>
      <w:spacing w:line="360" w:lineRule="auto"/>
    </w:pPr>
    <w:rPr>
      <w:i/>
      <w:sz w:val="24"/>
    </w:rPr>
  </w:style>
  <w:style w:type="paragraph" w:styleId="1031" w:customStyle="1">
    <w:name w:val="Текст таблицы"/>
    <w:basedOn w:val="752"/>
    <w:uiPriority w:val="99"/>
    <w:pPr>
      <w:jc w:val="center"/>
    </w:pPr>
    <w:rPr>
      <w:sz w:val="24"/>
    </w:rPr>
  </w:style>
  <w:style w:type="paragraph" w:styleId="1032" w:customStyle="1">
    <w:name w:val="xl26"/>
    <w:basedOn w:val="752"/>
    <w:uiPriority w:val="99"/>
    <w:pPr>
      <w:jc w:val="center"/>
      <w:spacing w:before="100" w:after="100"/>
    </w:pPr>
    <w:rPr>
      <w:rFonts w:ascii="Arial" w:hAnsi="Arial"/>
      <w:b/>
      <w:sz w:val="24"/>
    </w:rPr>
  </w:style>
  <w:style w:type="paragraph" w:styleId="1033" w:customStyle="1">
    <w:name w:val="Стиль1"/>
    <w:uiPriority w:val="99"/>
    <w:pPr>
      <w:jc w:val="both"/>
    </w:pPr>
    <w:rPr>
      <w:sz w:val="24"/>
      <w:lang w:eastAsia="ar-SA"/>
    </w:rPr>
  </w:style>
  <w:style w:type="paragraph" w:styleId="1034" w:customStyle="1">
    <w:name w:val="Цитата2"/>
    <w:basedOn w:val="752"/>
    <w:uiPriority w:val="99"/>
    <w:pPr>
      <w:spacing w:line="360" w:lineRule="auto"/>
      <w:tabs>
        <w:tab w:val="left" w:pos="-360" w:leader="none"/>
        <w:tab w:val="left" w:pos="0" w:leader="none"/>
        <w:tab w:val="left" w:pos="567" w:leader="none"/>
      </w:tabs>
    </w:pPr>
    <w:rPr>
      <w:sz w:val="24"/>
    </w:rPr>
  </w:style>
  <w:style w:type="paragraph" w:styleId="1035" w:customStyle="1">
    <w:name w:val="Нумерованный список1"/>
    <w:basedOn w:val="752"/>
    <w:uiPriority w:val="99"/>
    <w:pPr>
      <w:numPr>
        <w:ilvl w:val="0"/>
        <w:numId w:val="3"/>
      </w:numPr>
      <w:widowControl w:val="off"/>
    </w:pPr>
    <w:rPr>
      <w:rFonts w:ascii="Arial" w:hAnsi="Arial" w:cs="Arial"/>
      <w:sz w:val="18"/>
      <w:szCs w:val="18"/>
    </w:rPr>
  </w:style>
  <w:style w:type="paragraph" w:styleId="1036" w:customStyle="1">
    <w:name w:val="ConsPlusNormal"/>
    <w:pPr>
      <w:ind w:firstLine="720"/>
      <w:jc w:val="both"/>
      <w:widowControl w:val="off"/>
    </w:pPr>
    <w:rPr>
      <w:rFonts w:ascii="Arial" w:hAnsi="Arial" w:cs="Arial"/>
      <w:lang w:eastAsia="ar-SA"/>
    </w:rPr>
  </w:style>
  <w:style w:type="paragraph" w:styleId="1037" w:customStyle="1">
    <w:name w:val="Основной текст 211"/>
    <w:basedOn w:val="752"/>
    <w:uiPriority w:val="99"/>
    <w:pPr>
      <w:widowControl w:val="off"/>
    </w:pPr>
    <w:rPr>
      <w:rFonts w:cs="Arial"/>
      <w:sz w:val="24"/>
      <w:szCs w:val="18"/>
    </w:rPr>
  </w:style>
  <w:style w:type="paragraph" w:styleId="1038" w:customStyle="1">
    <w:name w:val="Знак Знак"/>
    <w:basedOn w:val="752"/>
    <w:uiPriority w:val="99"/>
    <w:pPr>
      <w:jc w:val="right"/>
      <w:spacing w:after="160" w:line="240" w:lineRule="exact"/>
      <w:widowControl w:val="off"/>
    </w:pPr>
    <w:rPr>
      <w:lang w:val="en-GB"/>
    </w:rPr>
  </w:style>
  <w:style w:type="paragraph" w:styleId="1039" w:customStyle="1">
    <w:name w:val="Нумерованный список 21"/>
    <w:basedOn w:val="752"/>
    <w:uiPriority w:val="99"/>
    <w:pPr>
      <w:numPr>
        <w:ilvl w:val="0"/>
        <w:numId w:val="6"/>
      </w:numPr>
      <w:tabs>
        <w:tab w:val="left" w:pos="432" w:leader="none"/>
      </w:tabs>
    </w:pPr>
  </w:style>
  <w:style w:type="paragraph" w:styleId="1040" w:customStyle="1">
    <w:name w:val="Стиль2"/>
    <w:basedOn w:val="1039"/>
    <w:uiPriority w:val="99"/>
    <w:pPr>
      <w:ind w:left="756" w:hanging="576"/>
      <w:keepLines/>
      <w:keepNext/>
      <w:spacing w:after="60"/>
      <w:widowControl w:val="off"/>
      <w:tabs>
        <w:tab w:val="clear" w:pos="432" w:leader="none"/>
        <w:tab w:val="left" w:pos="756" w:leader="none"/>
      </w:tabs>
      <w:suppressLineNumbers/>
    </w:pPr>
    <w:rPr>
      <w:b/>
      <w:sz w:val="24"/>
    </w:rPr>
  </w:style>
  <w:style w:type="paragraph" w:styleId="1041" w:customStyle="1">
    <w:name w:val="Стиль3"/>
    <w:basedOn w:val="1008"/>
    <w:uiPriority w:val="99"/>
    <w:pPr>
      <w:ind w:left="432" w:hanging="432"/>
      <w:widowControl w:val="off"/>
      <w:tabs>
        <w:tab w:val="num" w:pos="432" w:leader="none"/>
      </w:tabs>
    </w:pPr>
    <w:rPr>
      <w:sz w:val="24"/>
    </w:rPr>
  </w:style>
  <w:style w:type="paragraph" w:styleId="1042" w:customStyle="1">
    <w:name w:val="Стиль текста"/>
    <w:basedOn w:val="996"/>
    <w:uiPriority w:val="99"/>
    <w:pPr>
      <w:numPr>
        <w:ilvl w:val="0"/>
        <w:numId w:val="2"/>
      </w:numPr>
      <w:ind w:left="0" w:firstLine="0"/>
      <w:keepLines/>
      <w:spacing w:before="60" w:after="60"/>
    </w:pPr>
  </w:style>
  <w:style w:type="paragraph" w:styleId="1043" w:customStyle="1">
    <w:name w:val="заголовок 11"/>
    <w:basedOn w:val="752"/>
    <w:next w:val="752"/>
    <w:uiPriority w:val="99"/>
    <w:pPr>
      <w:jc w:val="center"/>
      <w:keepNext/>
    </w:pPr>
    <w:rPr>
      <w:sz w:val="24"/>
    </w:rPr>
  </w:style>
  <w:style w:type="paragraph" w:styleId="1044" w:customStyle="1">
    <w:name w:val="Знак Знак Знак"/>
    <w:basedOn w:val="752"/>
    <w:uiPriority w:val="99"/>
    <w:pPr>
      <w:spacing w:before="280" w:after="280"/>
    </w:pPr>
    <w:rPr>
      <w:rFonts w:ascii="Tahoma" w:hAnsi="Tahoma"/>
      <w:lang w:val="en-US"/>
    </w:rPr>
  </w:style>
  <w:style w:type="paragraph" w:styleId="1045" w:customStyle="1">
    <w:name w:val="Обычный (Интернет);Обычный (веб);Обычный (веб) Знак;Обычный (веб) Знак Знак Знак1;Знак Знак Знак Знак Знак;Обычный (веб) Знак Знак Знак Знак;Знак Знак Знак1 Знак Знак;Обычный (веб) Знак Знак Знак;Знак Знак6;Обычный (Web);Çàã1;BO;ID"/>
    <w:basedOn w:val="752"/>
    <w:link w:val="1077"/>
    <w:uiPriority w:val="99"/>
    <w:qFormat/>
    <w:pPr>
      <w:spacing w:before="280" w:after="280"/>
    </w:pPr>
    <w:rPr>
      <w:sz w:val="24"/>
      <w:szCs w:val="24"/>
      <w:lang w:val="en-US"/>
    </w:rPr>
  </w:style>
  <w:style w:type="paragraph" w:styleId="1046" w:customStyle="1">
    <w:name w:val="Схема документа1"/>
    <w:basedOn w:val="752"/>
    <w:uiPriority w:val="99"/>
    <w:pPr>
      <w:shd w:val="clear" w:color="auto" w:fill="000080"/>
    </w:pPr>
    <w:rPr>
      <w:rFonts w:ascii="Tahoma" w:hAnsi="Tahoma" w:cs="Tahoma"/>
    </w:rPr>
  </w:style>
  <w:style w:type="paragraph" w:styleId="1047" w:customStyle="1">
    <w:name w:val="Знак Знак Знак Знак Знак Знак"/>
    <w:basedOn w:val="752"/>
    <w:uiPriority w:val="99"/>
    <w:pPr>
      <w:jc w:val="right"/>
      <w:spacing w:after="160" w:line="240" w:lineRule="exact"/>
      <w:widowControl w:val="off"/>
    </w:pPr>
    <w:rPr>
      <w:lang w:val="en-GB"/>
    </w:rPr>
  </w:style>
  <w:style w:type="paragraph" w:styleId="1048" w:customStyle="1">
    <w:name w:val="Знак Знак1 Знак"/>
    <w:basedOn w:val="752"/>
    <w:uiPriority w:val="99"/>
    <w:pPr>
      <w:jc w:val="right"/>
      <w:spacing w:after="160" w:line="240" w:lineRule="exact"/>
      <w:widowControl w:val="off"/>
    </w:pPr>
    <w:rPr>
      <w:lang w:val="en-GB"/>
    </w:rPr>
  </w:style>
  <w:style w:type="paragraph" w:styleId="1049" w:customStyle="1">
    <w:name w:val="Знак Знак Знак Знак Знак Знак Знак Знак Знак"/>
    <w:basedOn w:val="752"/>
    <w:uiPriority w:val="99"/>
    <w:pPr>
      <w:jc w:val="right"/>
      <w:spacing w:after="160" w:line="240" w:lineRule="exact"/>
      <w:widowControl w:val="off"/>
    </w:pPr>
    <w:rPr>
      <w:lang w:val="en-GB"/>
    </w:rPr>
  </w:style>
  <w:style w:type="paragraph" w:styleId="1050" w:customStyle="1">
    <w:name w:val="Знак Знак Знак Знак Знак Знак Знак Знак Знак Знак Знак Знак Знак Знак Знак Знак"/>
    <w:basedOn w:val="752"/>
    <w:uiPriority w:val="99"/>
    <w:pPr>
      <w:jc w:val="right"/>
      <w:spacing w:after="160" w:line="240" w:lineRule="exact"/>
      <w:widowControl w:val="off"/>
    </w:pPr>
    <w:rPr>
      <w:rFonts w:ascii="Arial" w:hAnsi="Arial" w:cs="Arial"/>
      <w:lang w:val="en-GB"/>
    </w:rPr>
  </w:style>
  <w:style w:type="paragraph" w:styleId="1051" w:customStyle="1">
    <w:name w:val="Знак Знак Знак1"/>
    <w:basedOn w:val="752"/>
    <w:uiPriority w:val="99"/>
    <w:pPr>
      <w:jc w:val="right"/>
      <w:spacing w:after="160" w:line="240" w:lineRule="exact"/>
      <w:widowControl w:val="off"/>
    </w:pPr>
    <w:rPr>
      <w:lang w:val="en-GB"/>
    </w:rPr>
  </w:style>
  <w:style w:type="paragraph" w:styleId="1052" w:customStyle="1">
    <w:name w:val="Знак Знак1 Знак1"/>
    <w:basedOn w:val="752"/>
    <w:uiPriority w:val="99"/>
    <w:pPr>
      <w:jc w:val="right"/>
      <w:spacing w:after="160" w:line="240" w:lineRule="exact"/>
      <w:widowControl w:val="off"/>
    </w:pPr>
    <w:rPr>
      <w:lang w:val="en-GB"/>
    </w:rPr>
  </w:style>
  <w:style w:type="paragraph" w:styleId="1053" w:customStyle="1">
    <w:name w:val="Тендерные данные"/>
    <w:basedOn w:val="752"/>
    <w:uiPriority w:val="99"/>
    <w:pPr>
      <w:spacing w:before="120" w:after="60"/>
      <w:tabs>
        <w:tab w:val="left" w:pos="1985" w:leader="none"/>
      </w:tabs>
    </w:pPr>
    <w:rPr>
      <w:b/>
      <w:sz w:val="24"/>
    </w:rPr>
  </w:style>
  <w:style w:type="paragraph" w:styleId="1054" w:customStyle="1">
    <w:name w:val="Оглавление 10"/>
    <w:basedOn w:val="1000"/>
    <w:uiPriority w:val="99"/>
    <w:pPr>
      <w:ind w:left="2547"/>
      <w:tabs>
        <w:tab w:val="right" w:pos="7091" w:leader="dot"/>
      </w:tabs>
    </w:pPr>
  </w:style>
  <w:style w:type="paragraph" w:styleId="1055" w:customStyle="1">
    <w:name w:val="Содержимое врезки"/>
    <w:basedOn w:val="996"/>
    <w:uiPriority w:val="99"/>
  </w:style>
  <w:style w:type="paragraph" w:styleId="1056" w:customStyle="1">
    <w:name w:val="таблица"/>
    <w:basedOn w:val="752"/>
    <w:uiPriority w:val="99"/>
    <w:pPr>
      <w:jc w:val="center"/>
      <w:spacing w:before="60" w:after="60"/>
      <w:widowControl w:val="off"/>
    </w:pPr>
    <w:rPr>
      <w:sz w:val="24"/>
      <w:lang w:eastAsia="ru-RU"/>
    </w:rPr>
  </w:style>
  <w:style w:type="paragraph" w:styleId="1057" w:customStyle="1">
    <w:name w:val="подпись"/>
    <w:basedOn w:val="752"/>
    <w:uiPriority w:val="99"/>
    <w:pPr>
      <w:spacing w:before="1440"/>
      <w:widowControl w:val="off"/>
      <w:tabs>
        <w:tab w:val="left" w:pos="6237" w:leader="none"/>
      </w:tabs>
    </w:pPr>
    <w:rPr>
      <w:sz w:val="24"/>
      <w:lang w:eastAsia="ru-RU"/>
    </w:rPr>
  </w:style>
  <w:style w:type="paragraph" w:styleId="1058">
    <w:name w:val="Body Text 2"/>
    <w:basedOn w:val="752"/>
    <w:link w:val="1059"/>
    <w:uiPriority w:val="99"/>
    <w:pPr>
      <w:spacing w:line="280" w:lineRule="auto"/>
      <w:tabs>
        <w:tab w:val="left" w:pos="6663" w:leader="none"/>
      </w:tabs>
    </w:pPr>
    <w:rPr>
      <w:lang w:val="en-US"/>
    </w:rPr>
  </w:style>
  <w:style w:type="character" w:styleId="1059" w:customStyle="1">
    <w:name w:val="Основной текст 2 Знак"/>
    <w:link w:val="1058"/>
    <w:uiPriority w:val="99"/>
    <w:semiHidden/>
    <w:rPr>
      <w:rFonts w:cs="Times New Roman"/>
      <w:sz w:val="20"/>
      <w:szCs w:val="20"/>
      <w:lang w:eastAsia="ar-SA" w:bidi="ar-SA"/>
    </w:rPr>
  </w:style>
  <w:style w:type="paragraph" w:styleId="1060">
    <w:name w:val="Body Text Indent 2"/>
    <w:basedOn w:val="752"/>
    <w:link w:val="1061"/>
    <w:uiPriority w:val="99"/>
    <w:pPr>
      <w:ind w:left="459" w:hanging="459"/>
      <w:spacing w:before="120"/>
    </w:pPr>
    <w:rPr>
      <w:lang w:val="en-US"/>
    </w:rPr>
  </w:style>
  <w:style w:type="character" w:styleId="1061" w:customStyle="1">
    <w:name w:val="Основной текст с отступом 2 Знак"/>
    <w:link w:val="1060"/>
    <w:uiPriority w:val="99"/>
    <w:semiHidden/>
    <w:rPr>
      <w:rFonts w:cs="Times New Roman"/>
      <w:sz w:val="20"/>
      <w:szCs w:val="20"/>
      <w:lang w:eastAsia="ar-SA" w:bidi="ar-SA"/>
    </w:rPr>
  </w:style>
  <w:style w:type="paragraph" w:styleId="1062">
    <w:name w:val="Body Text Indent 3"/>
    <w:basedOn w:val="752"/>
    <w:link w:val="1063"/>
    <w:uiPriority w:val="99"/>
    <w:pPr>
      <w:ind w:left="601" w:hanging="601"/>
      <w:spacing w:before="120"/>
    </w:pPr>
    <w:rPr>
      <w:sz w:val="16"/>
      <w:szCs w:val="16"/>
      <w:lang w:val="en-US"/>
    </w:rPr>
  </w:style>
  <w:style w:type="character" w:styleId="1063" w:customStyle="1">
    <w:name w:val="Основной текст с отступом 3 Знак"/>
    <w:link w:val="1062"/>
    <w:uiPriority w:val="99"/>
    <w:semiHidden/>
    <w:rPr>
      <w:rFonts w:cs="Times New Roman"/>
      <w:sz w:val="16"/>
      <w:szCs w:val="16"/>
      <w:lang w:eastAsia="ar-SA" w:bidi="ar-SA"/>
    </w:rPr>
  </w:style>
  <w:style w:type="paragraph" w:styleId="1064" w:customStyle="1">
    <w:name w:val="заголовок 4"/>
    <w:basedOn w:val="752"/>
    <w:next w:val="752"/>
    <w:uiPriority w:val="99"/>
    <w:pPr>
      <w:jc w:val="center"/>
      <w:spacing w:before="240" w:after="120"/>
      <w:widowControl w:val="off"/>
      <w:tabs>
        <w:tab w:val="left" w:pos="1560" w:leader="none"/>
        <w:tab w:val="left" w:pos="1701" w:leader="none"/>
      </w:tabs>
    </w:pPr>
    <w:rPr>
      <w:sz w:val="24"/>
      <w:lang w:eastAsia="ru-RU"/>
    </w:rPr>
  </w:style>
  <w:style w:type="paragraph" w:styleId="1065">
    <w:name w:val="Body Text 3"/>
    <w:basedOn w:val="752"/>
    <w:link w:val="1066"/>
    <w:uiPriority w:val="99"/>
    <w:pPr>
      <w:spacing w:before="120" w:after="120"/>
    </w:pPr>
    <w:rPr>
      <w:sz w:val="16"/>
      <w:szCs w:val="16"/>
      <w:lang w:val="en-US"/>
    </w:rPr>
  </w:style>
  <w:style w:type="character" w:styleId="1066" w:customStyle="1">
    <w:name w:val="Основной текст 3 Знак"/>
    <w:link w:val="1065"/>
    <w:uiPriority w:val="99"/>
    <w:semiHidden/>
    <w:rPr>
      <w:rFonts w:cs="Times New Roman"/>
      <w:sz w:val="16"/>
      <w:szCs w:val="16"/>
      <w:lang w:eastAsia="ar-SA" w:bidi="ar-SA"/>
    </w:rPr>
  </w:style>
  <w:style w:type="paragraph" w:styleId="1067">
    <w:name w:val="Block Text"/>
    <w:basedOn w:val="752"/>
    <w:uiPriority w:val="99"/>
    <w:pPr>
      <w:ind w:left="33" w:right="57"/>
      <w:spacing w:before="40" w:after="120" w:line="300" w:lineRule="exact"/>
    </w:pPr>
    <w:rPr>
      <w:sz w:val="24"/>
      <w:lang w:eastAsia="ru-RU"/>
    </w:rPr>
  </w:style>
  <w:style w:type="paragraph" w:styleId="1068" w:customStyle="1">
    <w:name w:val="Знак Знак2 Знак"/>
    <w:basedOn w:val="752"/>
    <w:uiPriority w:val="99"/>
    <w:pPr>
      <w:spacing w:after="160" w:line="240" w:lineRule="exact"/>
    </w:pPr>
    <w:rPr>
      <w:lang w:val="en-US" w:eastAsia="en-US"/>
    </w:rPr>
  </w:style>
  <w:style w:type="character" w:styleId="1069">
    <w:name w:val="FollowedHyperlink"/>
    <w:uiPriority w:val="99"/>
    <w:rPr>
      <w:rFonts w:cs="Times New Roman"/>
      <w:color w:val="800080"/>
      <w:u w:val="single"/>
    </w:rPr>
  </w:style>
  <w:style w:type="paragraph" w:styleId="1070">
    <w:name w:val="Balloon Text"/>
    <w:basedOn w:val="752"/>
    <w:link w:val="1071"/>
    <w:rPr>
      <w:sz w:val="2"/>
      <w:lang w:val="en-US"/>
    </w:rPr>
  </w:style>
  <w:style w:type="character" w:styleId="1071" w:customStyle="1">
    <w:name w:val="Текст выноски Знак"/>
    <w:link w:val="1070"/>
    <w:rPr>
      <w:rFonts w:cs="Times New Roman"/>
      <w:sz w:val="2"/>
      <w:lang w:eastAsia="ar-SA" w:bidi="ar-SA"/>
    </w:rPr>
  </w:style>
  <w:style w:type="paragraph" w:styleId="1072">
    <w:name w:val="Document Map"/>
    <w:basedOn w:val="752"/>
    <w:link w:val="1073"/>
    <w:uiPriority w:val="99"/>
    <w:pPr>
      <w:shd w:val="clear" w:color="auto" w:fill="000080"/>
    </w:pPr>
    <w:rPr>
      <w:rFonts w:ascii="Tahoma" w:hAnsi="Tahoma"/>
      <w:lang w:val="en-US" w:eastAsia="en-US"/>
    </w:rPr>
  </w:style>
  <w:style w:type="character" w:styleId="1073" w:customStyle="1">
    <w:name w:val="Схема документа Знак"/>
    <w:link w:val="1072"/>
    <w:uiPriority w:val="99"/>
    <w:rPr>
      <w:rFonts w:ascii="Tahoma" w:hAnsi="Tahoma" w:cs="Times New Roman"/>
      <w:shd w:val="clear" w:color="auto" w:fill="000080"/>
    </w:rPr>
  </w:style>
  <w:style w:type="paragraph" w:styleId="1074" w:customStyle="1">
    <w:name w:val="Абзац списка;ТЗ список;Абзац списка литеральный;Булет1;1Булет;Bullet List;FooterText;numbered;Абзац основного текста;Table-Normal;RSHB_Table-Normal;Bullet 1;Use Case List Paragraph;Paragraphe de liste1;lp1;Маркер;Num Bullet 1;Содержание. 2 уровень"/>
    <w:basedOn w:val="752"/>
    <w:link w:val="1080"/>
    <w:uiPriority w:val="34"/>
    <w:qFormat/>
    <w:pPr>
      <w:contextualSpacing/>
      <w:ind w:left="720"/>
    </w:pPr>
    <w:rPr>
      <w:lang w:val="en-US"/>
    </w:rPr>
  </w:style>
  <w:style w:type="paragraph" w:styleId="1075" w:customStyle="1">
    <w:name w:val="ConsPlusNonformat"/>
    <w:pPr>
      <w:widowControl w:val="off"/>
    </w:pPr>
    <w:rPr>
      <w:rFonts w:ascii="Courier New" w:hAnsi="Courier New" w:cs="Courier New"/>
      <w:lang w:eastAsia="ru-RU"/>
    </w:rPr>
  </w:style>
  <w:style w:type="paragraph" w:styleId="1076" w:customStyle="1">
    <w:name w:val="........"/>
    <w:basedOn w:val="752"/>
    <w:next w:val="752"/>
    <w:pPr>
      <w:jc w:val="left"/>
    </w:pPr>
    <w:rPr>
      <w:sz w:val="24"/>
      <w:szCs w:val="24"/>
      <w:lang w:eastAsia="ru-RU"/>
    </w:rPr>
  </w:style>
  <w:style w:type="character" w:styleId="1077" w:customStyle="1">
    <w:name w:val="Обычный (веб) Знак1;Обычный (веб) Знак Знак;Обычный (веб) Знак Знак Знак1 Знак;Знак Знак Знак Знак;Знак Знак Знак Знак Знак Знак1;Обычный (веб) Знак Знак Знак Знак Знак;Знак Знак Знак1 Знак Знак Знак;Обычный (веб) Знак Знак Знак Знак1;Знак Знак6 Знак"/>
    <w:link w:val="1045"/>
    <w:uiPriority w:val="99"/>
    <w:rPr>
      <w:sz w:val="24"/>
      <w:szCs w:val="24"/>
      <w:lang w:eastAsia="ar-SA"/>
    </w:rPr>
  </w:style>
  <w:style w:type="paragraph" w:styleId="1078" w:customStyle="1">
    <w:name w:val="Без интервала;Основной;Основа;Без интервал"/>
    <w:link w:val="1079"/>
    <w:uiPriority w:val="1"/>
    <w:qFormat/>
    <w:rPr>
      <w:rFonts w:ascii="Calibri" w:hAnsi="Calibri" w:eastAsia="Calibri"/>
      <w:sz w:val="22"/>
      <w:szCs w:val="22"/>
      <w:lang w:eastAsia="en-US"/>
    </w:rPr>
  </w:style>
  <w:style w:type="character" w:styleId="1079" w:customStyle="1">
    <w:name w:val="Без интервала Знак;Без интервала1 Знак;No Spacing Знак;Основной Знак;Основа Знак;Без интервал Знак"/>
    <w:link w:val="1078"/>
    <w:uiPriority w:val="1"/>
    <w:qFormat/>
    <w:rPr>
      <w:rFonts w:ascii="Calibri" w:hAnsi="Calibri" w:eastAsia="Calibri"/>
      <w:sz w:val="22"/>
      <w:szCs w:val="22"/>
      <w:lang w:eastAsia="en-US" w:bidi="ar-SA"/>
    </w:rPr>
  </w:style>
  <w:style w:type="character" w:styleId="1080" w:customStyle="1">
    <w:name w:val="Абзац списка Знак;ТЗ список Знак;Абзац списка литеральный Знак;Булет1 Знак;1Булет Знак;Bullet List Знак;FooterText Знак;numbered Знак;Абзац основного текста Знак;Table-Normal Знак;RSHB_Table-Normal Знак;Bullet 1 Знак;Use Case List Paragraph Знак;lp1 Зна"/>
    <w:link w:val="1074"/>
    <w:uiPriority w:val="34"/>
    <w:qFormat/>
    <w:rPr>
      <w:lang w:eastAsia="ar-SA"/>
    </w:rPr>
  </w:style>
  <w:style w:type="character" w:styleId="1081">
    <w:name w:val="Emphasis"/>
    <w:uiPriority w:val="20"/>
    <w:qFormat/>
    <w:rPr>
      <w:b/>
      <w:bCs/>
    </w:rPr>
  </w:style>
  <w:style w:type="character" w:styleId="1082">
    <w:name w:val="Strong"/>
    <w:uiPriority w:val="99"/>
    <w:qFormat/>
    <w:rPr>
      <w:b/>
      <w:bCs/>
    </w:rPr>
  </w:style>
  <w:style w:type="character" w:styleId="1083" w:customStyle="1">
    <w:name w:val="copy_target"/>
  </w:style>
  <w:style w:type="character" w:styleId="1084" w:customStyle="1">
    <w:name w:val="Основной текст (2)_"/>
    <w:link w:val="1085"/>
    <w:rPr>
      <w:shd w:val="clear" w:color="auto" w:fill="ffffff"/>
    </w:rPr>
  </w:style>
  <w:style w:type="paragraph" w:styleId="1085" w:customStyle="1">
    <w:name w:val="Основной текст (2)"/>
    <w:basedOn w:val="752"/>
    <w:link w:val="1084"/>
    <w:pPr>
      <w:jc w:val="left"/>
      <w:spacing w:line="0" w:lineRule="atLeast"/>
      <w:shd w:val="clear" w:color="auto" w:fill="ffffff"/>
      <w:widowControl w:val="off"/>
    </w:pPr>
    <w:rPr>
      <w:lang w:val="en-US" w:eastAsia="en-US"/>
    </w:rPr>
  </w:style>
  <w:style w:type="character" w:styleId="1086" w:customStyle="1">
    <w:name w:val="Заголовок Знак"/>
    <w:uiPriority w:val="10"/>
    <w:rPr>
      <w:rFonts w:ascii="Times New Roman" w:hAnsi="Times New Roman" w:eastAsia="Times New Roman" w:cs="Times New Roman"/>
      <w:b/>
      <w:caps/>
      <w:spacing w:val="5"/>
      <w:sz w:val="28"/>
      <w:szCs w:val="52"/>
    </w:rPr>
  </w:style>
  <w:style w:type="paragraph" w:styleId="1087" w:customStyle="1">
    <w:name w:val="Абзац списка1"/>
    <w:basedOn w:val="752"/>
    <w:pPr>
      <w:contextualSpacing/>
      <w:ind w:left="720"/>
      <w:jc w:val="left"/>
      <w:spacing w:after="200" w:line="276" w:lineRule="auto"/>
    </w:pPr>
    <w:rPr>
      <w:rFonts w:ascii="Calibri" w:hAnsi="Calibri" w:eastAsia="Calibri"/>
      <w:sz w:val="22"/>
      <w:szCs w:val="22"/>
      <w:lang w:eastAsia="en-US"/>
    </w:rPr>
  </w:style>
  <w:style w:type="paragraph" w:styleId="1088" w:customStyle="1">
    <w:name w:val="ОСН.ТКСТ"/>
    <w:basedOn w:val="752"/>
    <w:link w:val="1089"/>
    <w:uiPriority w:val="99"/>
    <w:qFormat/>
    <w:pPr>
      <w:ind w:firstLine="709"/>
      <w:widowControl w:val="off"/>
      <w:tabs>
        <w:tab w:val="left" w:pos="9540" w:leader="none"/>
      </w:tabs>
    </w:pPr>
    <w:rPr>
      <w:sz w:val="24"/>
      <w:szCs w:val="28"/>
      <w:lang w:val="en-US" w:eastAsia="en-US"/>
    </w:rPr>
  </w:style>
  <w:style w:type="character" w:styleId="1089" w:customStyle="1">
    <w:name w:val="ОСН.ТКСТ Знак"/>
    <w:link w:val="1088"/>
    <w:uiPriority w:val="99"/>
    <w:rPr>
      <w:sz w:val="24"/>
      <w:szCs w:val="28"/>
    </w:rPr>
  </w:style>
  <w:style w:type="paragraph" w:styleId="1090" w:customStyle="1">
    <w:name w:val="МРК1"/>
    <w:basedOn w:val="1088"/>
    <w:next w:val="1088"/>
    <w:link w:val="1091"/>
    <w:uiPriority w:val="99"/>
    <w:qFormat/>
    <w:pPr>
      <w:numPr>
        <w:ilvl w:val="0"/>
        <w:numId w:val="11"/>
      </w:numPr>
    </w:pPr>
  </w:style>
  <w:style w:type="character" w:styleId="1091" w:customStyle="1">
    <w:name w:val="МРК1 Знак"/>
    <w:link w:val="1090"/>
    <w:uiPriority w:val="99"/>
    <w:rPr>
      <w:sz w:val="24"/>
      <w:szCs w:val="28"/>
      <w:lang w:val="en-US" w:eastAsia="en-US"/>
    </w:rPr>
  </w:style>
  <w:style w:type="paragraph" w:styleId="1092" w:customStyle="1">
    <w:name w:val="Основной текст (2)2"/>
    <w:basedOn w:val="752"/>
    <w:pPr>
      <w:jc w:val="left"/>
      <w:spacing w:line="0" w:lineRule="atLeast"/>
      <w:shd w:val="clear" w:color="auto" w:fill="ffffff"/>
      <w:widowControl w:val="off"/>
    </w:pPr>
    <w:rPr>
      <w:sz w:val="22"/>
      <w:szCs w:val="22"/>
      <w:lang w:eastAsia="en-US"/>
    </w:rPr>
  </w:style>
  <w:style w:type="character" w:styleId="1093" w:customStyle="1">
    <w:name w:val="1. Знак"/>
    <w:link w:val="1094"/>
    <w:rPr>
      <w:b/>
      <w:bCs/>
      <w:sz w:val="28"/>
      <w:szCs w:val="28"/>
      <w:lang w:eastAsia="ru-RU"/>
    </w:rPr>
  </w:style>
  <w:style w:type="paragraph" w:styleId="1094" w:customStyle="1">
    <w:name w:val="1."/>
    <w:basedOn w:val="1074"/>
    <w:link w:val="1093"/>
    <w:qFormat/>
    <w:pPr>
      <w:numPr>
        <w:ilvl w:val="0"/>
        <w:numId w:val="12"/>
      </w:numPr>
      <w:jc w:val="center"/>
      <w:spacing w:after="160" w:line="276" w:lineRule="auto"/>
      <w:outlineLvl w:val="0"/>
    </w:pPr>
    <w:rPr>
      <w:b/>
      <w:bCs/>
      <w:sz w:val="28"/>
      <w:szCs w:val="28"/>
      <w:lang w:val="ru-RU" w:eastAsia="ru-RU"/>
    </w:rPr>
  </w:style>
  <w:style w:type="paragraph" w:styleId="1095" w:customStyle="1">
    <w:name w:val="1.1"/>
    <w:basedOn w:val="754"/>
    <w:qFormat/>
    <w:pPr>
      <w:numPr>
        <w:ilvl w:val="1"/>
        <w:numId w:val="12"/>
      </w:numPr>
      <w:ind w:left="0" w:firstLine="0"/>
      <w:spacing w:before="120" w:after="120" w:line="276" w:lineRule="auto"/>
      <w:tabs>
        <w:tab w:val="num" w:pos="360" w:leader="none"/>
      </w:tabs>
    </w:pPr>
    <w:rPr>
      <w:rFonts w:ascii="Times New Roman" w:hAnsi="Times New Roman"/>
      <w:bCs w:val="0"/>
      <w:i w:val="0"/>
      <w:iCs w:val="0"/>
      <w:szCs w:val="24"/>
      <w:lang w:val="ru-RU" w:eastAsia="ru-RU"/>
    </w:rPr>
  </w:style>
  <w:style w:type="paragraph" w:styleId="1096" w:customStyle="1">
    <w:name w:val="1.1.1"/>
    <w:basedOn w:val="1095"/>
    <w:qFormat/>
    <w:pPr>
      <w:numPr>
        <w:ilvl w:val="2"/>
      </w:numPr>
      <w:tabs>
        <w:tab w:val="num" w:pos="360" w:leader="none"/>
      </w:tabs>
    </w:pPr>
    <w:rPr>
      <w:b w:val="0"/>
    </w:rPr>
  </w:style>
  <w:style w:type="paragraph" w:styleId="1097" w:customStyle="1">
    <w:name w:val="1.1.1.1"/>
    <w:basedOn w:val="1094"/>
    <w:qFormat/>
    <w:pPr>
      <w:numPr>
        <w:ilvl w:val="3"/>
      </w:numPr>
      <w:ind w:left="2551" w:hanging="360"/>
      <w:jc w:val="left"/>
      <w:spacing w:before="120" w:after="120"/>
      <w:tabs>
        <w:tab w:val="num" w:pos="360" w:leader="none"/>
      </w:tabs>
    </w:pPr>
    <w:rPr>
      <w:b w:val="0"/>
    </w:rPr>
  </w:style>
  <w:style w:type="paragraph" w:styleId="1098" w:customStyle="1">
    <w:name w:val="08__Таблица содержимое"/>
    <w:basedOn w:val="752"/>
    <w:uiPriority w:val="99"/>
    <w:qFormat/>
    <w:pPr>
      <w:jc w:val="left"/>
      <w:spacing w:before="80" w:after="80"/>
    </w:pPr>
    <w:rPr>
      <w:rFonts w:eastAsia="Calibri"/>
      <w:color w:val="000000"/>
      <w:sz w:val="24"/>
      <w:lang w:eastAsia="ru-RU"/>
    </w:rPr>
  </w:style>
  <w:style w:type="paragraph" w:styleId="1099" w:customStyle="1">
    <w:name w:val="07__Список с дефисом"/>
    <w:basedOn w:val="752"/>
    <w:qFormat/>
    <w:pPr>
      <w:numPr>
        <w:ilvl w:val="0"/>
        <w:numId w:val="13"/>
      </w:numPr>
      <w:spacing w:line="360" w:lineRule="auto"/>
    </w:pPr>
    <w:rPr>
      <w:sz w:val="28"/>
      <w:szCs w:val="24"/>
      <w:lang w:eastAsia="en-US"/>
    </w:rPr>
  </w:style>
  <w:style w:type="paragraph" w:styleId="1100" w:customStyle="1">
    <w:name w:val="xl80"/>
    <w:basedOn w:val="752"/>
    <w:qFormat/>
    <w:pPr>
      <w:jc w:val="left"/>
      <w:spacing w:beforeAutospacing="1" w:afterAutospacing="1"/>
      <w:pBdr>
        <w:top w:val="single" w:color="000000" w:sz="4" w:space="0"/>
        <w:left w:val="single" w:color="000000" w:sz="4" w:space="0"/>
        <w:bottom w:val="single" w:color="000000" w:sz="4" w:space="0"/>
        <w:right w:val="single" w:color="000000" w:sz="4" w:space="0"/>
      </w:pBdr>
    </w:pPr>
    <w:rPr>
      <w:sz w:val="24"/>
      <w:szCs w:val="24"/>
      <w:u w:val="single"/>
      <w:lang w:eastAsia="ru-RU"/>
    </w:rPr>
  </w:style>
  <w:style w:type="paragraph" w:styleId="1101" w:customStyle="1">
    <w:name w:val="Список -"/>
    <w:basedOn w:val="752"/>
    <w:link w:val="1103"/>
    <w:qFormat/>
    <w:pPr>
      <w:numPr>
        <w:ilvl w:val="0"/>
        <w:numId w:val="14"/>
      </w:numPr>
      <w:tabs>
        <w:tab w:val="left" w:pos="993" w:leader="none"/>
      </w:tabs>
    </w:pPr>
    <w:rPr>
      <w:sz w:val="24"/>
      <w:szCs w:val="24"/>
      <w:lang w:eastAsia="ru-RU"/>
    </w:rPr>
  </w:style>
  <w:style w:type="paragraph" w:styleId="1102" w:customStyle="1">
    <w:name w:val="Список *"/>
    <w:basedOn w:val="752"/>
    <w:qFormat/>
    <w:pPr>
      <w:numPr>
        <w:ilvl w:val="1"/>
        <w:numId w:val="14"/>
      </w:numPr>
      <w:tabs>
        <w:tab w:val="left" w:pos="1276" w:leader="none"/>
      </w:tabs>
    </w:pPr>
    <w:rPr>
      <w:sz w:val="24"/>
      <w:szCs w:val="24"/>
      <w:lang w:eastAsia="ru-RU"/>
    </w:rPr>
  </w:style>
  <w:style w:type="character" w:styleId="1103" w:customStyle="1">
    <w:name w:val="Список - Знак"/>
    <w:link w:val="1101"/>
    <w:rPr>
      <w:sz w:val="24"/>
      <w:szCs w:val="24"/>
      <w:lang w:eastAsia="ru-RU"/>
    </w:rPr>
  </w:style>
  <w:style w:type="paragraph" w:styleId="1104" w:customStyle="1">
    <w:name w:val="228bf8a64b8551e1msonormal"/>
    <w:basedOn w:val="752"/>
    <w:pPr>
      <w:jc w:val="left"/>
      <w:spacing w:before="100" w:beforeAutospacing="1" w:after="100" w:afterAutospacing="1"/>
    </w:pPr>
    <w:rPr>
      <w:sz w:val="24"/>
      <w:szCs w:val="24"/>
      <w:lang w:eastAsia="ru-RU"/>
    </w:rPr>
  </w:style>
  <w:style w:type="character" w:styleId="1105" w:customStyle="1">
    <w:name w:val="wmi-callto"/>
    <w:basedOn w:val="762"/>
    <w:qFormat/>
  </w:style>
  <w:style w:type="paragraph" w:styleId="1106" w:customStyle="1">
    <w:name w:val="99ca253198300eef228bf8a64b8551e1msonormal"/>
    <w:basedOn w:val="752"/>
    <w:pPr>
      <w:jc w:val="left"/>
      <w:spacing w:before="100" w:beforeAutospacing="1" w:after="100" w:afterAutospacing="1"/>
    </w:pPr>
    <w:rPr>
      <w:sz w:val="24"/>
      <w:szCs w:val="24"/>
      <w:lang w:eastAsia="ru-RU"/>
    </w:rPr>
  </w:style>
  <w:style w:type="paragraph" w:styleId="1107" w:customStyle="1">
    <w:name w:val="Знак Знак Знак"/>
    <w:basedOn w:val="752"/>
    <w:pPr>
      <w:jc w:val="right"/>
      <w:spacing w:after="160" w:line="240" w:lineRule="exact"/>
      <w:widowControl w:val="off"/>
    </w:pPr>
    <w:rPr>
      <w:lang w:val="en-GB" w:eastAsia="en-US"/>
    </w:rPr>
  </w:style>
  <w:style w:type="paragraph" w:styleId="1108" w:customStyle="1">
    <w:name w:val="Основной шрифт1"/>
    <w:link w:val="1109"/>
    <w:uiPriority w:val="99"/>
    <w:pPr>
      <w:ind w:firstLine="340"/>
      <w:jc w:val="both"/>
    </w:pPr>
    <w:rPr>
      <w:rFonts w:ascii="Tahoma" w:hAnsi="Tahoma" w:cs="Tahoma"/>
      <w:sz w:val="24"/>
      <w:szCs w:val="24"/>
      <w:lang w:eastAsia="ru-RU"/>
    </w:rPr>
  </w:style>
  <w:style w:type="character" w:styleId="1109" w:customStyle="1">
    <w:name w:val="Основной шрифт Знак"/>
    <w:link w:val="1108"/>
    <w:uiPriority w:val="99"/>
    <w:rPr>
      <w:rFonts w:ascii="Tahoma" w:hAnsi="Tahoma" w:cs="Tahoma"/>
      <w:sz w:val="24"/>
      <w:szCs w:val="24"/>
    </w:rPr>
  </w:style>
  <w:style w:type="numbering" w:styleId="1110" w:customStyle="1">
    <w:name w:val="Нум_Заголовки"/>
  </w:style>
  <w:style w:type="paragraph" w:styleId="1111" w:customStyle="1">
    <w:name w:val="Заголовок общий"/>
    <w:link w:val="840"/>
    <w:qFormat/>
    <w:pPr>
      <w:ind w:firstLine="709"/>
      <w:jc w:val="center"/>
      <w:spacing w:before="240" w:after="240"/>
      <w:pBdr>
        <w:top w:val="none" w:color="000000" w:sz="4" w:space="0"/>
        <w:left w:val="none" w:color="000000" w:sz="4" w:space="0"/>
        <w:bottom w:val="none" w:color="000000" w:sz="4" w:space="0"/>
        <w:right w:val="none" w:color="000000" w:sz="4" w:space="0"/>
        <w:between w:val="none" w:color="000000" w:sz="4" w:space="0"/>
      </w:pBdr>
    </w:pPr>
    <w:rPr>
      <w:rFonts w:ascii="Calibri" w:hAnsi="Calibri"/>
      <w:b/>
      <w:sz w:val="24"/>
      <w:szCs w:val="24"/>
      <w:lang w:eastAsia="ru-RU"/>
    </w:rPr>
  </w:style>
  <w:style w:type="paragraph" w:styleId="1112" w:customStyle="1">
    <w:name w:val="Основной текст2"/>
    <w:pPr>
      <w:ind w:firstLine="709"/>
      <w:jc w:val="both"/>
      <w:spacing w:line="281" w:lineRule="exact"/>
      <w:shd w:val="clear" w:color="auto" w:fill="ffffff"/>
      <w:pBdr>
        <w:top w:val="none" w:color="000000" w:sz="4" w:space="0"/>
        <w:left w:val="none" w:color="000000" w:sz="4" w:space="0"/>
        <w:bottom w:val="none" w:color="000000" w:sz="4" w:space="0"/>
        <w:right w:val="none" w:color="000000" w:sz="4" w:space="0"/>
        <w:between w:val="none" w:color="000000" w:sz="4" w:space="0"/>
      </w:pBdr>
    </w:pPr>
    <w:rPr>
      <w:rFonts w:ascii="Calibri" w:hAnsi="Calibri"/>
      <w:sz w:val="23"/>
      <w:szCs w:val="23"/>
      <w:lang w:eastAsia="en-US"/>
    </w:rPr>
  </w:style>
  <w:style w:type="paragraph" w:styleId="1113" w:customStyle="1">
    <w:name w:val="Обычный (Интернет)1"/>
    <w:link w:val="831"/>
    <w:uiPriority w:val="99"/>
    <w:qFormat/>
    <w:pPr>
      <w:jc w:val="both"/>
      <w:spacing w:before="280" w:after="280"/>
      <w:pBdr>
        <w:top w:val="none" w:color="000000" w:sz="4" w:space="0"/>
        <w:left w:val="none" w:color="000000" w:sz="4" w:space="0"/>
        <w:bottom w:val="none" w:color="000000" w:sz="4" w:space="0"/>
        <w:right w:val="none" w:color="000000" w:sz="4" w:space="0"/>
        <w:between w:val="none" w:color="000000" w:sz="4" w:space="0"/>
      </w:pBdr>
    </w:pPr>
    <w:rPr>
      <w:sz w:val="24"/>
      <w:szCs w:val="24"/>
      <w:lang w:eastAsia="ar-SA"/>
    </w:rPr>
  </w:style>
  <w:style w:type="paragraph" w:styleId="1114" w:customStyle="1">
    <w:name w:val="List Paragraph,Булет1,1Булет,ТЗ список,Абзац списка литеральный,Bullet List,FooterText,numbered,Нумерованый список,SL_Абзац списка,A_маркированный_список,_Абзац списка,Абзац Стас,Мой стиль!"/>
    <w:basedOn w:val="762"/>
    <w:uiPriority w:val="34"/>
    <w:qFormat/>
    <w:pPr>
      <w:contextualSpacing/>
      <w:ind w:left="720" w:right="0" w:firstLine="709"/>
      <w:jc w:val="left"/>
      <w:keepLines w:val="0"/>
      <w:keepNext w:val="0"/>
      <w:pageBreakBefore w:val="0"/>
      <w:spacing w:before="0" w:beforeAutospacing="0" w:after="0" w:afterAutospacing="0"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Calibri" w:hAnsi="Calibri" w:eastAsia="Calibri" w:cs="Calibri"/>
      <w:b w:val="0"/>
      <w:bCs w:val="0"/>
      <w:i w:val="0"/>
      <w:iCs w:val="0"/>
      <w:caps w:val="0"/>
      <w:smallCaps w:val="0"/>
      <w:strike w:val="0"/>
      <w:vanish w:val="0"/>
      <w:color w:val="auto"/>
      <w:spacing w:val="0"/>
      <w:position w:val="0"/>
      <w:sz w:val="24"/>
      <w:szCs w:val="24"/>
      <w:highlight w:val="none"/>
      <w:u w:val="none"/>
      <w:vertAlign w:val="baseline"/>
      <w:rtl w:val="0"/>
      <w:cs w:val="0"/>
      <w:lang w:val="ru-RU" w:eastAsia="zh-CN" w:bidi="ru-RU"/>
      <w14:ligatures w14:val="none"/>
    </w:rPr>
  </w:style>
  <w:style w:type="paragraph" w:styleId="1115" w:customStyle="1">
    <w:name w:val="Основной текст"/>
    <w:basedOn w:val="950"/>
    <w:next w:val="984"/>
    <w:link w:val="950"/>
    <w:pPr>
      <w:numPr>
        <w:ilvl w:val="0"/>
        <w:numId w:val="0"/>
      </w:numPr>
      <w:contextualSpacing w:val="0"/>
      <w:ind w:left="0" w:right="0" w:firstLine="0"/>
      <w:jc w:val="left"/>
      <w:keepLines w:val="0"/>
      <w:keepNext w:val="0"/>
      <w:pageBreakBefore w:val="0"/>
      <w:spacing w:before="0" w:beforeAutospacing="0" w:after="120" w:afterAutospacing="0" w:line="240" w:lineRule="auto"/>
      <w:shd w:val="nil"/>
      <w:widowControl/>
      <w:tabs>
        <w:tab w:val="num" w:pos="360" w:leader="none"/>
      </w:tabs>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ru-RU" w:eastAsia="zh-CN" w:bidi="ar-SA"/>
      <w14:ligatures w14:val="none"/>
    </w:rPr>
  </w:style>
  <w:style w:type="paragraph" w:styleId="1116" w:customStyle="1">
    <w:name w:val="Основной текст1"/>
    <w:basedOn w:val="803"/>
    <w:link w:val="808"/>
    <w:pPr>
      <w:contextualSpacing w:val="0"/>
      <w:ind w:left="0" w:right="0" w:firstLine="400"/>
      <w:jc w:val="left"/>
      <w:keepLines w:val="0"/>
      <w:keepNext w:val="0"/>
      <w:pageBreakBefore w:val="0"/>
      <w:spacing w:before="0" w:beforeAutospacing="0" w:after="0" w:afterAutospacing="0" w:line="240" w:lineRule="auto"/>
      <w:shd w:val="nil"/>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000000"/>
      <w:spacing w:val="0"/>
      <w:position w:val="0"/>
      <w:sz w:val="24"/>
      <w:szCs w:val="24"/>
      <w:highlight w:val="none"/>
      <w:u w:val="none"/>
      <w:vertAlign w:val="baseline"/>
      <w:rtl w:val="0"/>
      <w:cs w:val="0"/>
      <w:lang w:val="ru-RU" w:eastAsia="ru-RU" w:bidi="ru-RU"/>
      <w14:ligatures w14:val="none"/>
    </w:rPr>
  </w:style>
  <w:style w:type="paragraph" w:styleId="1117" w:customStyle="1">
    <w:name w:val="Подпись к таблице"/>
    <w:basedOn w:val="803"/>
    <w:link w:val="810"/>
    <w:pPr>
      <w:contextualSpacing w:val="0"/>
      <w:ind w:left="0" w:right="0" w:firstLine="0"/>
      <w:jc w:val="left"/>
      <w:keepLines w:val="0"/>
      <w:keepNext w:val="0"/>
      <w:pageBreakBefore w:val="0"/>
      <w:spacing w:before="0" w:beforeAutospacing="0" w:after="0" w:afterAutospacing="0" w:line="240" w:lineRule="auto"/>
      <w:shd w:val="nil"/>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bCs/>
      <w:i w:val="0"/>
      <w:iCs w:val="0"/>
      <w:caps w:val="0"/>
      <w:smallCaps w:val="0"/>
      <w:strike w:val="0"/>
      <w:vanish w:val="0"/>
      <w:color w:val="000000"/>
      <w:spacing w:val="0"/>
      <w:position w:val="0"/>
      <w:sz w:val="24"/>
      <w:szCs w:val="24"/>
      <w:highlight w:val="none"/>
      <w:u w:val="none"/>
      <w:vertAlign w:val="baseline"/>
      <w:rtl w:val="0"/>
      <w:cs w:val="0"/>
      <w:lang w:val="ru-RU" w:eastAsia="ru-RU" w:bidi="ru-RU"/>
      <w14:ligatures w14:val="none"/>
    </w:rPr>
  </w:style>
  <w:style w:type="paragraph" w:styleId="1118" w:customStyle="1">
    <w:name w:val="Другое"/>
    <w:basedOn w:val="803"/>
    <w:link w:val="811"/>
    <w:pPr>
      <w:contextualSpacing w:val="0"/>
      <w:ind w:left="0" w:right="0" w:firstLine="400"/>
      <w:jc w:val="left"/>
      <w:keepLines w:val="0"/>
      <w:keepNext w:val="0"/>
      <w:pageBreakBefore w:val="0"/>
      <w:spacing w:before="0" w:beforeAutospacing="0" w:after="0" w:afterAutospacing="0" w:line="240" w:lineRule="auto"/>
      <w:shd w:val="nil"/>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000000"/>
      <w:spacing w:val="0"/>
      <w:position w:val="0"/>
      <w:sz w:val="24"/>
      <w:szCs w:val="24"/>
      <w:highlight w:val="none"/>
      <w:u w:val="none"/>
      <w:vertAlign w:val="baseline"/>
      <w:rtl w:val="0"/>
      <w:cs w:val="0"/>
      <w:lang w:val="ru-RU" w:eastAsia="ru-RU" w:bidi="ru-RU"/>
      <w14:ligatures w14:val="none"/>
    </w:rPr>
  </w:style>
  <w:style w:type="paragraph" w:styleId="1119" w:customStyle="1">
    <w:name w:val="Сноска"/>
    <w:basedOn w:val="803"/>
    <w:link w:val="807"/>
    <w:pPr>
      <w:contextualSpacing w:val="0"/>
      <w:ind w:left="0" w:right="0" w:firstLine="580"/>
      <w:jc w:val="left"/>
      <w:keepLines w:val="0"/>
      <w:keepNext w:val="0"/>
      <w:pageBreakBefore w:val="0"/>
      <w:spacing w:before="0" w:beforeAutospacing="0" w:after="0" w:afterAutospacing="0" w:line="240" w:lineRule="auto"/>
      <w:shd w:val="nil"/>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000000"/>
      <w:spacing w:val="0"/>
      <w:position w:val="0"/>
      <w:sz w:val="24"/>
      <w:szCs w:val="24"/>
      <w:highlight w:val="none"/>
      <w:u w:val="none"/>
      <w:vertAlign w:val="baseline"/>
      <w:rtl w:val="0"/>
      <w:cs w:val="0"/>
      <w:lang w:val="ru-RU" w:eastAsia="ru-RU" w:bidi="ru-RU"/>
      <w14:ligatures w14:val="none"/>
    </w:rPr>
  </w:style>
  <w:style w:type="paragraph" w:styleId="1120" w:customStyle="1">
    <w:name w:val="Normal (Web)"/>
    <w:basedOn w:val="932"/>
    <w:link w:val="970"/>
    <w:uiPriority w:val="99"/>
    <w:qFormat/>
    <w:pPr>
      <w:contextualSpacing w:val="0"/>
      <w:ind w:left="0" w:right="0" w:firstLine="0"/>
      <w:jc w:val="left"/>
      <w:keepLines w:val="0"/>
      <w:keepNext w:val="0"/>
      <w:pageBreakBefore w:val="0"/>
      <w:spacing w:before="0" w:beforeAutospacing="1" w:after="0" w:afterAutospacing="1"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ar-SA"/>
      <w14:ligatures w14:val="none"/>
    </w:rPr>
  </w:style>
  <w:style w:type="character" w:styleId="1121" w:customStyle="1">
    <w:name w:val="Гиперссылка"/>
    <w:rPr>
      <w:color w:val="0563c1"/>
      <w:u w:val="single"/>
    </w:rPr>
  </w:style>
  <w:style w:type="paragraph" w:styleId="1122" w:customStyle="1">
    <w:name w:val="No Spacing,Основной,Основа,Без интервал"/>
    <w:qFormat/>
    <w:pPr>
      <w:contextualSpacing w:val="0"/>
      <w:ind w:left="0" w:right="0" w:firstLine="0"/>
      <w:jc w:val="left"/>
      <w:keepLines w:val="0"/>
      <w:keepNext w:val="0"/>
      <w:pageBreakBefore w:val="0"/>
      <w:spacing w:before="0" w:beforeAutospacing="0" w:after="0" w:afterAutospacing="0"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Calibri" w:hAnsi="Calibri" w:eastAsia="Calibri" w:cs="Calibri"/>
      <w:b w:val="0"/>
      <w:bCs w:val="0"/>
      <w:i w:val="0"/>
      <w:iCs w:val="0"/>
      <w:caps w:val="0"/>
      <w:smallCaps w:val="0"/>
      <w:strike w:val="0"/>
      <w:vanish w:val="0"/>
      <w:color w:val="auto"/>
      <w:spacing w:val="0"/>
      <w:position w:val="0"/>
      <w:sz w:val="22"/>
      <w:szCs w:val="20"/>
      <w:highlight w:val="none"/>
      <w:u w:val="none"/>
      <w:vertAlign w:val="baseline"/>
      <w:rtl w:val="0"/>
      <w:cs w:val="0"/>
      <w:lang w:val="en-US" w:eastAsia="zh-CN" w:bidi="ar-SA"/>
      <w14:ligatures w14:val="none"/>
    </w:rPr>
  </w:style>
  <w:style w:type="paragraph" w:styleId="1123" w:customStyle="1">
    <w:name w:val="Normal (Web),Обычный (веб),Обычный (веб) Знак,Обычный (веб) Знак Знак Знак1,Знак Знак Знак Знак Знак,Обычный (веб) Знак Знак Знак Знак,Знак Знак Знак1 Знак Знак,Обычный (веб) Знак Знак Знак,Знак Знак6,Обычный (Web),Caa1,BO,ID"/>
    <w:qFormat/>
    <w:pPr>
      <w:contextualSpacing w:val="0"/>
      <w:ind w:left="0" w:right="0" w:firstLine="0"/>
      <w:jc w:val="both"/>
      <w:keepLines w:val="0"/>
      <w:keepNext w:val="0"/>
      <w:pageBreakBefore w:val="0"/>
      <w:spacing w:before="280" w:beforeAutospacing="0" w:after="280" w:afterAutospacing="0"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NewRoman" w:hAnsi="TimesNewRoman" w:eastAsia="TimesNewRoman" w:cs="TimesNewRoman"/>
      <w:b w:val="0"/>
      <w:bCs w:val="0"/>
      <w:i w:val="0"/>
      <w:iCs w:val="0"/>
      <w:caps w:val="0"/>
      <w:smallCaps w:val="0"/>
      <w:strike w:val="0"/>
      <w:vanish w:val="0"/>
      <w:color w:val="auto"/>
      <w:spacing w:val="0"/>
      <w:position w:val="0"/>
      <w:sz w:val="24"/>
      <w:szCs w:val="20"/>
      <w:highlight w:val="none"/>
      <w:u w:val="none"/>
      <w:vertAlign w:val="baseline"/>
      <w:rtl w:val="0"/>
      <w:cs w:val="0"/>
      <w:lang w:val="en-US" w:eastAsia="zh-CN" w:bidi="ar-SA"/>
      <w14:ligatures w14:val="none"/>
    </w:rPr>
  </w:style>
  <w:style w:type="paragraph" w:styleId="1124" w:customStyle="1">
    <w:name w:val="Обычный (Интернет),Обычный (веб),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Çàã1,B"/>
    <w:next w:val="773"/>
    <w:link w:val="859"/>
    <w:uiPriority w:val="99"/>
    <w:qFormat/>
    <w:pPr>
      <w:contextualSpacing w:val="0"/>
      <w:ind w:left="0" w:right="0" w:firstLine="0"/>
      <w:jc w:val="left"/>
      <w:keepLines w:val="0"/>
      <w:keepNext w:val="0"/>
      <w:pageBreakBefore w:val="0"/>
      <w:spacing w:before="100" w:beforeAutospacing="1" w:after="100" w:afterAutospacing="1"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en-US"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mailto:Info@112lo.ru" TargetMode="External"/><Relationship Id="rId11" Type="http://schemas.openxmlformats.org/officeDocument/2006/relationships/hyperlink" Target="mailto:aa_bulatova@112lo.ru" TargetMode="External"/><Relationship Id="rId12" Type="http://schemas.openxmlformats.org/officeDocument/2006/relationships/hyperlink" Target="mailto:aa_bulatova@112lo.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Р7-Офис/2025.3.1.923</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ПРИМЕЧАНИЕ:</dc:title>
  <dc:creator>Владелец</dc:creator>
  <cp:lastModifiedBy>yug_dzhioeva</cp:lastModifiedBy>
  <cp:revision>33</cp:revision>
  <dcterms:created xsi:type="dcterms:W3CDTF">2026-03-03T14:03:00Z</dcterms:created>
  <dcterms:modified xsi:type="dcterms:W3CDTF">2026-09-07T12:53:40Z</dcterms:modified>
  <cp:version>1048576</cp:version>
</cp:coreProperties>
</file>