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CC05D" w14:textId="77777777" w:rsidR="00A11E79" w:rsidRPr="00FF6D4C" w:rsidRDefault="00A11E79" w:rsidP="00A11E79">
      <w:pPr>
        <w:widowControl w:val="0"/>
        <w:jc w:val="both"/>
        <w:rPr>
          <w:rFonts w:ascii="Times New Roman" w:hAnsi="Times New Roman"/>
          <w:sz w:val="20"/>
          <w:szCs w:val="20"/>
          <w:lang w:bidi="ru-RU"/>
        </w:rPr>
      </w:pPr>
      <w:r w:rsidRPr="00FF6D4C">
        <w:rPr>
          <w:rFonts w:ascii="Times New Roman" w:hAnsi="Times New Roman"/>
          <w:sz w:val="20"/>
          <w:szCs w:val="20"/>
          <w:lang w:bidi="ru-RU"/>
        </w:rPr>
        <w:t>При подаче предложения Участник обязан:</w:t>
      </w:r>
    </w:p>
    <w:p w14:paraId="1F1C7E76" w14:textId="24F54782" w:rsidR="00A11E79" w:rsidRPr="00FF6D4C" w:rsidRDefault="00A11E79" w:rsidP="00A11E79">
      <w:pPr>
        <w:widowControl w:val="0"/>
        <w:jc w:val="both"/>
        <w:rPr>
          <w:rFonts w:ascii="Times New Roman" w:hAnsi="Times New Roman"/>
          <w:sz w:val="20"/>
          <w:szCs w:val="20"/>
          <w:lang w:bidi="ru-RU"/>
        </w:rPr>
      </w:pPr>
      <w:r w:rsidRPr="00FF6D4C">
        <w:rPr>
          <w:rFonts w:ascii="Times New Roman" w:hAnsi="Times New Roman"/>
          <w:sz w:val="20"/>
          <w:szCs w:val="20"/>
          <w:lang w:bidi="ru-RU"/>
        </w:rPr>
        <w:t xml:space="preserve">- выразить согласие на </w:t>
      </w:r>
      <w:r>
        <w:rPr>
          <w:rFonts w:ascii="Times New Roman" w:hAnsi="Times New Roman"/>
          <w:sz w:val="20"/>
          <w:szCs w:val="20"/>
          <w:lang w:bidi="ru-RU"/>
        </w:rPr>
        <w:t>оказание услуг</w:t>
      </w:r>
      <w:r w:rsidRPr="00FF6D4C">
        <w:rPr>
          <w:rFonts w:ascii="Times New Roman" w:hAnsi="Times New Roman"/>
          <w:sz w:val="20"/>
          <w:szCs w:val="20"/>
          <w:lang w:bidi="ru-RU"/>
        </w:rPr>
        <w:t xml:space="preserve"> в соответствии с проектом Договора и указать предлагаемую стоимость </w:t>
      </w:r>
      <w:r>
        <w:rPr>
          <w:rFonts w:ascii="Times New Roman" w:hAnsi="Times New Roman"/>
          <w:sz w:val="20"/>
          <w:szCs w:val="20"/>
          <w:lang w:bidi="ru-RU"/>
        </w:rPr>
        <w:t>услуг</w:t>
      </w:r>
      <w:r w:rsidRPr="00FF6D4C">
        <w:rPr>
          <w:rFonts w:ascii="Times New Roman" w:hAnsi="Times New Roman"/>
          <w:sz w:val="20"/>
          <w:szCs w:val="20"/>
          <w:lang w:bidi="ru-RU"/>
        </w:rPr>
        <w:t xml:space="preserve">. </w:t>
      </w:r>
    </w:p>
    <w:p w14:paraId="40B63D83" w14:textId="77777777" w:rsidR="00A11E79" w:rsidRPr="00FF6D4C" w:rsidRDefault="00A11E79" w:rsidP="00A11E79">
      <w:pPr>
        <w:widowControl w:val="0"/>
        <w:jc w:val="both"/>
        <w:rPr>
          <w:rFonts w:ascii="Times New Roman" w:hAnsi="Times New Roman"/>
          <w:sz w:val="20"/>
          <w:szCs w:val="20"/>
          <w:lang w:bidi="ru-RU"/>
        </w:rPr>
      </w:pPr>
      <w:r w:rsidRPr="00FF6D4C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- </w:t>
      </w:r>
      <w:r w:rsidRPr="00FF6D4C">
        <w:rPr>
          <w:rFonts w:ascii="Times New Roman" w:hAnsi="Times New Roman"/>
          <w:sz w:val="20"/>
          <w:szCs w:val="20"/>
          <w:lang w:bidi="ru-RU"/>
        </w:rPr>
        <w:t>в случае отсутствия полной информации об Участнике в части адреса, ИНН/ КПП, ОГРН, адреса местонахождения, банковских реквизитов в карточке Участника необходимо приложить информацию в виде вложенного файла</w:t>
      </w:r>
    </w:p>
    <w:p w14:paraId="2A62B06B" w14:textId="77777777" w:rsidR="00A11E79" w:rsidRPr="00FF6D4C" w:rsidRDefault="00A11E79" w:rsidP="00A11E79">
      <w:pPr>
        <w:widowControl w:val="0"/>
        <w:jc w:val="both"/>
        <w:rPr>
          <w:rFonts w:ascii="Times New Roman" w:hAnsi="Times New Roman"/>
          <w:sz w:val="20"/>
          <w:szCs w:val="20"/>
          <w:lang w:bidi="ru-RU"/>
        </w:rPr>
      </w:pPr>
      <w:r w:rsidRPr="00FF6D4C">
        <w:rPr>
          <w:rFonts w:ascii="Times New Roman" w:hAnsi="Times New Roman"/>
          <w:sz w:val="20"/>
          <w:szCs w:val="20"/>
          <w:lang w:bidi="ru-RU"/>
        </w:rPr>
        <w:t>- в случае подписания оферты лицом, действующим по доверенности, необходимо приложить доверенность на право подачи оферты и совершения иных действий от имени Участника.</w:t>
      </w:r>
    </w:p>
    <w:p w14:paraId="2716CCF1" w14:textId="34175278" w:rsidR="00A11E79" w:rsidRDefault="00A11E79" w:rsidP="00A11E79">
      <w:pPr>
        <w:jc w:val="both"/>
        <w:rPr>
          <w:rFonts w:ascii="Times New Roman" w:hAnsi="Times New Roman"/>
          <w:sz w:val="20"/>
          <w:szCs w:val="20"/>
        </w:rPr>
      </w:pPr>
      <w:r w:rsidRPr="00FF6D4C">
        <w:rPr>
          <w:rFonts w:ascii="Times New Roman" w:hAnsi="Times New Roman"/>
          <w:sz w:val="20"/>
          <w:szCs w:val="20"/>
        </w:rPr>
        <w:t>- цена оферты Участника должна включать в себя все расходы на выполнения обязательств по Договору, в том числ</w:t>
      </w:r>
      <w:bookmarkStart w:id="0" w:name="_GoBack"/>
      <w:bookmarkEnd w:id="0"/>
      <w:r w:rsidRPr="00FF6D4C">
        <w:rPr>
          <w:rFonts w:ascii="Times New Roman" w:hAnsi="Times New Roman"/>
          <w:sz w:val="20"/>
          <w:szCs w:val="20"/>
        </w:rPr>
        <w:t xml:space="preserve">е административные, транспортные, накладные и иные расходы </w:t>
      </w:r>
      <w:r>
        <w:rPr>
          <w:rFonts w:ascii="Times New Roman" w:hAnsi="Times New Roman"/>
          <w:sz w:val="20"/>
          <w:szCs w:val="20"/>
        </w:rPr>
        <w:t>Исполнителя</w:t>
      </w:r>
      <w:r w:rsidRPr="00FF6D4C">
        <w:rPr>
          <w:rFonts w:ascii="Times New Roman" w:hAnsi="Times New Roman"/>
          <w:sz w:val="20"/>
          <w:szCs w:val="20"/>
        </w:rPr>
        <w:t>, налоги, сборы и иные обязательные платежи.</w:t>
      </w:r>
    </w:p>
    <w:p w14:paraId="4297FA80" w14:textId="0062D385" w:rsidR="00A11E79" w:rsidRDefault="00A11E79" w:rsidP="00A11E79">
      <w:pPr>
        <w:widowControl w:val="0"/>
        <w:jc w:val="both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eastAsia="Arial Unicode MS" w:hAnsi="Times New Roman" w:cs="Times New Roman"/>
          <w:sz w:val="20"/>
          <w:szCs w:val="20"/>
          <w:lang w:bidi="ru-RU"/>
        </w:rPr>
        <w:t xml:space="preserve">Участник закупки должен в своих документах прикрепить декларацию соответствия единым требованиям п. 1 ч. 1 ст. 31 </w:t>
      </w:r>
      <w:r>
        <w:rPr>
          <w:rFonts w:ascii="Times New Roman" w:hAnsi="Times New Roman" w:cs="Times New Roman"/>
          <w:sz w:val="20"/>
          <w:szCs w:val="20"/>
        </w:rPr>
        <w:t>Федерального закона о контрактной системе.</w:t>
      </w:r>
      <w:r>
        <w:rPr>
          <w:rFonts w:ascii="Times New Roman" w:hAnsi="Times New Roman" w:cs="Times New Roman"/>
          <w:b/>
          <w:sz w:val="20"/>
          <w:szCs w:val="20"/>
          <w:lang w:bidi="ru-RU"/>
        </w:rPr>
        <w:t xml:space="preserve"> К участию в закупке не допускаются и оферты Участника подлежат отклонению в случае несоответствия Участника требованиям ст. 31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Федерального закона "О контрактной системе в сфере закупок товаров, работ, услуг для обеспечения государственных и муниципальных нужд" от 05.04.2013 N 44-ФЗ, в том числе при наличии </w:t>
      </w:r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в предусмотренном Федеральным </w:t>
      </w:r>
      <w:hyperlink r:id="rId7" w:anchor="dst101497" w:tooltip="https://www.consultant.ru/document/cons_doc_LAW_450824/8c12a3ec10bf313c4b2fb441eb21b9a04616fd9e/#dst101497" w:history="1">
        <w:r>
          <w:rPr>
            <w:rStyle w:val="a9"/>
            <w:rFonts w:ascii="Times New Roman" w:hAnsi="Times New Roman" w:cs="Times New Roman"/>
            <w:b/>
            <w:color w:val="1A0DAB"/>
            <w:sz w:val="20"/>
            <w:szCs w:val="20"/>
            <w:shd w:val="clear" w:color="auto" w:fill="FFFFFF"/>
          </w:rPr>
          <w:t>законом</w:t>
        </w:r>
      </w:hyperlink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№44-ФЗ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 </w:t>
      </w:r>
      <w:hyperlink r:id="rId8" w:anchor="dst12029" w:tooltip="https://www.consultant.ru/document/cons_doc_LAW_450824/5a18b3d46fe0fd48f2482cd6ec7ce419763efccd/#dst12029" w:history="1">
        <w:r>
          <w:rPr>
            <w:rStyle w:val="a9"/>
            <w:rFonts w:ascii="Times New Roman" w:hAnsi="Times New Roman" w:cs="Times New Roman"/>
            <w:b/>
            <w:color w:val="1A0DAB"/>
            <w:sz w:val="20"/>
            <w:szCs w:val="20"/>
            <w:shd w:val="clear" w:color="auto" w:fill="FFFFFF"/>
          </w:rPr>
          <w:t>подпунктом "в" пункта 1 части 1 статьи 43</w:t>
        </w:r>
      </w:hyperlink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  Федерального закона.</w:t>
      </w:r>
    </w:p>
    <w:p w14:paraId="7DC3A7D2" w14:textId="5D1EF7CF" w:rsidR="00A11E79" w:rsidRPr="00FF6D4C" w:rsidRDefault="00A11E79" w:rsidP="00A11E79">
      <w:pPr>
        <w:jc w:val="both"/>
        <w:rPr>
          <w:rFonts w:ascii="Times New Roman" w:hAnsi="Times New Roman"/>
          <w:color w:val="000000"/>
        </w:rPr>
      </w:pPr>
    </w:p>
    <w:p w14:paraId="30C10BC0" w14:textId="77777777" w:rsidR="00A11E79" w:rsidRPr="00FF6D4C" w:rsidRDefault="00A11E79" w:rsidP="00A11E79">
      <w:pPr>
        <w:rPr>
          <w:rFonts w:ascii="Times New Roman" w:hAnsi="Times New Roman"/>
          <w:sz w:val="20"/>
          <w:szCs w:val="20"/>
        </w:rPr>
      </w:pPr>
    </w:p>
    <w:p w14:paraId="3A102695" w14:textId="77777777" w:rsidR="00A11E79" w:rsidRDefault="00A11E79" w:rsidP="00DE2A1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F9D51A" w14:textId="77777777" w:rsidR="00A11E79" w:rsidRDefault="00A11E79" w:rsidP="00DE2A1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9FE2AA" w14:textId="77777777" w:rsidR="00A11E79" w:rsidRDefault="00A11E79" w:rsidP="00DE2A1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F3CE12" w14:textId="6A7E4166" w:rsidR="001D6F82" w:rsidRPr="00677040" w:rsidRDefault="001D6F82" w:rsidP="00DE2A1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040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14:paraId="33A0A4A4" w14:textId="77777777" w:rsidR="003B42FE" w:rsidRPr="00677040" w:rsidRDefault="003B42FE" w:rsidP="00DE2A1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62DA5C" w14:textId="646F9467" w:rsidR="0061318E" w:rsidRPr="00677040" w:rsidRDefault="0061318E" w:rsidP="00DE2A1C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040">
        <w:rPr>
          <w:rFonts w:ascii="Times New Roman" w:hAnsi="Times New Roman" w:cs="Times New Roman"/>
          <w:b/>
          <w:sz w:val="28"/>
          <w:szCs w:val="28"/>
        </w:rPr>
        <w:t xml:space="preserve">Услуги по анализу организации и проведения внутреннего контроля качества и безопасности медицинской деятельности в медицинской организации в соответствии с Предложениями (практическими рекомендациями) по организации внутреннего контроля качества и безопасности медицинской деятельности в Государственном бюджетном учреждении здравоохранения </w:t>
      </w:r>
      <w:r w:rsidR="0053125E" w:rsidRPr="00677040">
        <w:rPr>
          <w:rFonts w:ascii="Times New Roman" w:hAnsi="Times New Roman" w:cs="Times New Roman"/>
          <w:b/>
          <w:sz w:val="28"/>
          <w:szCs w:val="28"/>
        </w:rPr>
        <w:t>"Ленинградский областной</w:t>
      </w:r>
      <w:r w:rsidR="00677040" w:rsidRPr="00677040">
        <w:rPr>
          <w:rFonts w:ascii="Times New Roman" w:hAnsi="Times New Roman" w:cs="Times New Roman"/>
          <w:b/>
          <w:sz w:val="28"/>
          <w:szCs w:val="28"/>
        </w:rPr>
        <w:t xml:space="preserve"> научно-клинический</w:t>
      </w:r>
      <w:r w:rsidR="0053125E" w:rsidRPr="00677040">
        <w:rPr>
          <w:rFonts w:ascii="Times New Roman" w:hAnsi="Times New Roman" w:cs="Times New Roman"/>
          <w:b/>
          <w:sz w:val="28"/>
          <w:szCs w:val="28"/>
        </w:rPr>
        <w:t xml:space="preserve"> перинатальный центр".</w:t>
      </w:r>
    </w:p>
    <w:p w14:paraId="5BAA5B8C" w14:textId="6DE7317F" w:rsidR="0061318E" w:rsidRPr="00677040" w:rsidRDefault="0061318E" w:rsidP="002300FA">
      <w:pPr>
        <w:tabs>
          <w:tab w:val="left" w:pos="1470"/>
        </w:tabs>
        <w:rPr>
          <w:rFonts w:ascii="Times New Roman" w:hAnsi="Times New Roman" w:cs="Times New Roman"/>
          <w:bCs/>
          <w:sz w:val="24"/>
          <w:szCs w:val="24"/>
        </w:rPr>
      </w:pPr>
    </w:p>
    <w:p w14:paraId="38189165" w14:textId="77777777" w:rsidR="00986A7F" w:rsidRPr="00677040" w:rsidRDefault="00986A7F" w:rsidP="00986A7F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7040">
        <w:rPr>
          <w:rFonts w:ascii="Times New Roman" w:eastAsia="Times New Roman" w:hAnsi="Times New Roman" w:cs="Times New Roman"/>
          <w:sz w:val="24"/>
          <w:szCs w:val="24"/>
        </w:rPr>
        <w:t>Исполнитель при оказании услуг в сфере здравоохранения по созданию и внедрению системы внутреннего контроля качества и безопасности медицинской деятельности в наименование МО аналитическими, консультационными, методическими (методологическими) методами обязуется руководствоваться требованиями следующих документов:</w:t>
      </w:r>
    </w:p>
    <w:p w14:paraId="218EA2CA" w14:textId="77777777" w:rsidR="00986A7F" w:rsidRPr="00677040" w:rsidRDefault="00986A7F" w:rsidP="00986A7F">
      <w:pPr>
        <w:numPr>
          <w:ilvl w:val="2"/>
          <w:numId w:val="3"/>
        </w:numPr>
        <w:spacing w:after="16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7040">
        <w:rPr>
          <w:rFonts w:ascii="Times New Roman" w:eastAsia="Times New Roman" w:hAnsi="Times New Roman" w:cs="Times New Roman"/>
          <w:sz w:val="24"/>
          <w:szCs w:val="24"/>
        </w:rPr>
        <w:t>ст.90 Федерального закона от 21.11.2011 № 323-ФЗ «Об основах охраны здоровья граждан в Российской Федерации»;</w:t>
      </w:r>
    </w:p>
    <w:p w14:paraId="7807E3B7" w14:textId="77777777" w:rsidR="00986A7F" w:rsidRPr="00677040" w:rsidRDefault="00986A7F" w:rsidP="00986A7F">
      <w:pPr>
        <w:numPr>
          <w:ilvl w:val="2"/>
          <w:numId w:val="3"/>
        </w:numPr>
        <w:spacing w:after="16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7040">
        <w:rPr>
          <w:rFonts w:ascii="Times New Roman" w:eastAsia="Times New Roman" w:hAnsi="Times New Roman" w:cs="Times New Roman"/>
          <w:sz w:val="24"/>
          <w:szCs w:val="24"/>
        </w:rPr>
        <w:t>Приказ Минздрава России №785н от 31.07.2020 «Об утверждении Требования к организации и проведению внутреннего контроля качества и безопасности медицинской деятельности»;</w:t>
      </w:r>
    </w:p>
    <w:p w14:paraId="0076CFBC" w14:textId="6BB863C0" w:rsidR="000122DC" w:rsidRPr="00677040" w:rsidRDefault="00986A7F" w:rsidP="0061318E">
      <w:pPr>
        <w:numPr>
          <w:ilvl w:val="2"/>
          <w:numId w:val="3"/>
        </w:numPr>
        <w:spacing w:after="16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77040">
        <w:rPr>
          <w:rFonts w:ascii="Times New Roman" w:eastAsia="Times New Roman" w:hAnsi="Times New Roman" w:cs="Times New Roman"/>
          <w:sz w:val="24"/>
          <w:szCs w:val="24"/>
        </w:rPr>
        <w:t>Предложения (практические рекомендации) по организации внутреннего контроля качества и безопасности медицинской деятельности в медицинской организации (поликлинике), вторая версия, утвержденные 01.07.2023</w:t>
      </w:r>
      <w:r w:rsidR="0053125E" w:rsidRPr="00677040">
        <w:rPr>
          <w:rFonts w:ascii="Times New Roman" w:eastAsia="Times New Roman" w:hAnsi="Times New Roman" w:cs="Times New Roman"/>
          <w:sz w:val="24"/>
          <w:szCs w:val="24"/>
        </w:rPr>
        <w:t>, (стационаре), вторая версия, утвержденные 01.03.2022 г.</w:t>
      </w:r>
    </w:p>
    <w:p w14:paraId="2DE16B99" w14:textId="6F1D279F" w:rsidR="00FA30DA" w:rsidRPr="00677040" w:rsidRDefault="00FA30DA" w:rsidP="00DE2A1C">
      <w:pPr>
        <w:tabs>
          <w:tab w:val="left" w:pos="1470"/>
        </w:tabs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1652A330" w14:textId="3B150CA5" w:rsidR="00DE2A1C" w:rsidRPr="00677040" w:rsidRDefault="00DE2A1C" w:rsidP="00DE2A1C">
      <w:pPr>
        <w:tabs>
          <w:tab w:val="left" w:pos="1470"/>
        </w:tabs>
        <w:rPr>
          <w:rFonts w:ascii="Times New Roman" w:hAnsi="Times New Roman" w:cs="Times New Roman"/>
          <w:sz w:val="24"/>
          <w:szCs w:val="24"/>
        </w:rPr>
      </w:pPr>
      <w:r w:rsidRPr="0067704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Место оказания услуг:</w:t>
      </w:r>
      <w:r w:rsidRPr="00677040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677040" w:rsidRPr="00677040">
        <w:rPr>
          <w:rFonts w:ascii="Times New Roman" w:eastAsia="Times New Roman" w:hAnsi="Times New Roman" w:cs="Times New Roman"/>
          <w:iCs/>
          <w:sz w:val="24"/>
          <w:szCs w:val="24"/>
        </w:rPr>
        <w:t xml:space="preserve">Ленинградская область, </w:t>
      </w:r>
      <w:r w:rsidR="0053125E" w:rsidRPr="00677040">
        <w:rPr>
          <w:rFonts w:ascii="Times New Roman" w:eastAsia="Times New Roman" w:hAnsi="Times New Roman" w:cs="Times New Roman"/>
          <w:iCs/>
          <w:sz w:val="24"/>
          <w:szCs w:val="24"/>
        </w:rPr>
        <w:t>г. Гатчина, ш. Красносельское, д. 1а</w:t>
      </w:r>
      <w:r w:rsidR="0053125E" w:rsidRPr="0067704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53125E" w:rsidRPr="0067704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53125E" w:rsidRPr="0067704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53125E" w:rsidRPr="0067704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53125E" w:rsidRPr="0067704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677040">
        <w:rPr>
          <w:rFonts w:ascii="Times New Roman" w:hAnsi="Times New Roman" w:cs="Times New Roman"/>
          <w:sz w:val="24"/>
          <w:szCs w:val="24"/>
        </w:rPr>
        <w:tab/>
      </w:r>
      <w:r w:rsidRPr="00677040">
        <w:rPr>
          <w:rFonts w:ascii="Times New Roman" w:hAnsi="Times New Roman" w:cs="Times New Roman"/>
          <w:sz w:val="24"/>
          <w:szCs w:val="24"/>
        </w:rPr>
        <w:tab/>
      </w:r>
      <w:r w:rsidRPr="00677040">
        <w:rPr>
          <w:rFonts w:ascii="Times New Roman" w:hAnsi="Times New Roman" w:cs="Times New Roman"/>
          <w:sz w:val="24"/>
          <w:szCs w:val="24"/>
        </w:rPr>
        <w:tab/>
      </w:r>
      <w:r w:rsidRPr="00677040">
        <w:rPr>
          <w:rFonts w:ascii="Times New Roman" w:hAnsi="Times New Roman" w:cs="Times New Roman"/>
          <w:sz w:val="24"/>
          <w:szCs w:val="24"/>
        </w:rPr>
        <w:tab/>
      </w:r>
      <w:r w:rsidRPr="00677040">
        <w:rPr>
          <w:rFonts w:ascii="Times New Roman" w:hAnsi="Times New Roman" w:cs="Times New Roman"/>
          <w:sz w:val="24"/>
          <w:szCs w:val="24"/>
        </w:rPr>
        <w:tab/>
      </w:r>
    </w:p>
    <w:p w14:paraId="7B4B1F22" w14:textId="77777777" w:rsidR="00DE2A1C" w:rsidRPr="00677040" w:rsidRDefault="00DE2A1C" w:rsidP="00DE2A1C">
      <w:pPr>
        <w:tabs>
          <w:tab w:val="left" w:pos="1470"/>
        </w:tabs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1769D68" w14:textId="40510DB9" w:rsidR="009F3DFE" w:rsidRPr="00677040" w:rsidRDefault="00A9640B" w:rsidP="00DE2A1C">
      <w:pPr>
        <w:rPr>
          <w:rFonts w:ascii="Times New Roman" w:eastAsia="Times New Roman" w:hAnsi="Times New Roman" w:cs="Times New Roman"/>
          <w:sz w:val="24"/>
          <w:szCs w:val="24"/>
        </w:rPr>
      </w:pPr>
      <w:r w:rsidRPr="00677040">
        <w:rPr>
          <w:rFonts w:ascii="Times New Roman" w:eastAsia="Times New Roman" w:hAnsi="Times New Roman" w:cs="Times New Roman"/>
          <w:sz w:val="24"/>
          <w:szCs w:val="24"/>
        </w:rPr>
        <w:t>Перечень и объем услуг:</w:t>
      </w:r>
    </w:p>
    <w:p w14:paraId="0088490E" w14:textId="77777777" w:rsidR="00A9640B" w:rsidRPr="00677040" w:rsidRDefault="00A9640B" w:rsidP="00DE2A1C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pPr w:leftFromText="181" w:rightFromText="181" w:vertAnchor="text" w:horzAnchor="margin" w:tblpXSpec="center" w:tblpY="1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1"/>
        <w:gridCol w:w="1871"/>
        <w:gridCol w:w="6195"/>
        <w:gridCol w:w="5633"/>
      </w:tblGrid>
      <w:tr w:rsidR="00986A7F" w:rsidRPr="00677040" w14:paraId="062DCD2B" w14:textId="77777777" w:rsidTr="00A9640B">
        <w:trPr>
          <w:cantSplit/>
          <w:trHeight w:val="85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CAE7" w14:textId="77777777" w:rsidR="00986A7F" w:rsidRPr="00677040" w:rsidRDefault="00986A7F" w:rsidP="00986A7F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 w:rsidRPr="0067704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lastRenderedPageBreak/>
              <w:t>Период оказания услуг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4FD9A" w14:textId="2F6CFAB7" w:rsidR="00986A7F" w:rsidRPr="00677040" w:rsidRDefault="00986A7F" w:rsidP="00986A7F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 w:rsidRPr="0067704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 xml:space="preserve">Объем трудозатрат Исполнителя </w:t>
            </w:r>
          </w:p>
        </w:tc>
        <w:tc>
          <w:tcPr>
            <w:tcW w:w="6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C794" w14:textId="44AD8B1F" w:rsidR="00986A7F" w:rsidRPr="00677040" w:rsidRDefault="00986A7F" w:rsidP="00986A7F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 w:rsidRPr="0067704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>Наименование, характеристики, объем услуг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3B0AD" w14:textId="69B50133" w:rsidR="00986A7F" w:rsidRPr="00677040" w:rsidRDefault="00986A7F" w:rsidP="00986A7F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 w:rsidRPr="0067704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>Результат услуг</w:t>
            </w:r>
          </w:p>
        </w:tc>
      </w:tr>
      <w:tr w:rsidR="00881DDD" w:rsidRPr="00677040" w14:paraId="5954F108" w14:textId="77777777" w:rsidTr="00A9640B">
        <w:trPr>
          <w:cantSplit/>
          <w:trHeight w:val="4099"/>
        </w:trPr>
        <w:tc>
          <w:tcPr>
            <w:tcW w:w="2031" w:type="dxa"/>
            <w:tcBorders>
              <w:left w:val="single" w:sz="4" w:space="0" w:color="auto"/>
              <w:right w:val="single" w:sz="4" w:space="0" w:color="auto"/>
            </w:tcBorders>
          </w:tcPr>
          <w:p w14:paraId="6ACA8E3B" w14:textId="215F2EFE" w:rsidR="00881DDD" w:rsidRPr="00677040" w:rsidRDefault="00881DDD" w:rsidP="00A9640B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77040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 течение 120 календарных дней с даты заключения Договора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BF60AC" w14:textId="26E6CB42" w:rsidR="00881DDD" w:rsidRPr="00677040" w:rsidRDefault="00881DDD" w:rsidP="00A9640B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77040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Три специалиста, </w:t>
            </w:r>
            <w:r w:rsidR="0053125E" w:rsidRPr="00677040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два дня</w:t>
            </w:r>
          </w:p>
        </w:tc>
        <w:tc>
          <w:tcPr>
            <w:tcW w:w="6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BD7888" w14:textId="7A06C054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анализу организации и проведения внутреннего контроля качества и безопасности медицинской деятельности в медицинской организации, в соответствии с Предложениями (практическими рекомендациями) по организации внутреннего контроля качества и безопасности медицинской деятельности в медицинской организации (стационар) по разделам:</w:t>
            </w:r>
          </w:p>
          <w:p w14:paraId="700D4375" w14:textId="47E1E3E7" w:rsidR="008D20C9" w:rsidRPr="00677040" w:rsidRDefault="008D20C9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F0ED42" w14:textId="3982F762" w:rsidR="008D20C9" w:rsidRPr="00677040" w:rsidRDefault="008D20C9" w:rsidP="008D20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СТАЦИОНАР</w:t>
            </w:r>
          </w:p>
          <w:p w14:paraId="6FC5B439" w14:textId="5B45A3A2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1.    Управление качеством и безопасностью медицинской деятельности в медицинской организации</w:t>
            </w:r>
          </w:p>
          <w:p w14:paraId="0E9FDF1A" w14:textId="19A36900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2.    Система управления работниками в медицинской организации</w:t>
            </w:r>
          </w:p>
          <w:p w14:paraId="263EAD9B" w14:textId="2CFFF51A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3.    Идентификация личности пациентов</w:t>
            </w:r>
          </w:p>
          <w:p w14:paraId="4D96DFE3" w14:textId="726AA096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4.    Эпидемиологическая безопасность (профилактика инфекций, связанных с оказанием медицинской помощи (ИСМП))</w:t>
            </w:r>
          </w:p>
          <w:p w14:paraId="3017D35E" w14:textId="7F9F98E5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   Лекарственная безопасность. </w:t>
            </w:r>
            <w:proofErr w:type="spellStart"/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Фармаконадзор</w:t>
            </w:r>
            <w:proofErr w:type="spellEnd"/>
          </w:p>
          <w:p w14:paraId="1D149711" w14:textId="28B97384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6.    Контроль качества и безопасности обращения медицинских изделий</w:t>
            </w:r>
          </w:p>
          <w:p w14:paraId="39F41974" w14:textId="6D915F33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7.    Организация экстренной и неотложной помощи в стационаре. Организация работы приемного отделения</w:t>
            </w:r>
          </w:p>
          <w:p w14:paraId="64814C68" w14:textId="7CFE15F8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8.    Преемственность медицинской помощи. Передача клинической ответственности за пациента. Организация перевода пациентов в рамках одной медицинской организации и трансфер в другие медицинские организации</w:t>
            </w:r>
          </w:p>
          <w:p w14:paraId="4F5D26BE" w14:textId="3A9DC168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9.    Хирургическая безопасность. Профилактика рисков, связанных с оперативными вмешательствами</w:t>
            </w:r>
          </w:p>
          <w:p w14:paraId="43A4359E" w14:textId="5111856D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10.   Профилактика рисков, связанных с переливанием донорской крови и ее компонентов, препаратов из донорской крови</w:t>
            </w:r>
          </w:p>
          <w:p w14:paraId="0DA9CC23" w14:textId="28388DDA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  Безопасность среды в медицинской организации</w:t>
            </w:r>
          </w:p>
          <w:p w14:paraId="4609171B" w14:textId="1CA6A336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12.  Организация ухода за пациентами (сестринские манипуляции). Профилактика падений и пролежней</w:t>
            </w:r>
          </w:p>
          <w:p w14:paraId="65C85015" w14:textId="77777777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13.  Организация оказания медицинской помощи на основе данных доказательной медицины. Соответствие оказываемой медицинской помощи клиническим рекомендациям (протоколам лечения)</w:t>
            </w:r>
          </w:p>
          <w:p w14:paraId="2F2DF800" w14:textId="77777777" w:rsidR="0053125E" w:rsidRPr="00677040" w:rsidRDefault="0053125E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       Обеспечение принципов </w:t>
            </w:r>
            <w:proofErr w:type="spellStart"/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пациентоцентричности</w:t>
            </w:r>
            <w:proofErr w:type="spellEnd"/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осуществлении медицинской деятельности.</w:t>
            </w:r>
          </w:p>
          <w:p w14:paraId="0F8B242E" w14:textId="77777777" w:rsidR="00A9640B" w:rsidRPr="00677040" w:rsidRDefault="00A9640B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B1B3EA" w14:textId="3FD01F3E" w:rsidR="00A9640B" w:rsidRPr="00677040" w:rsidRDefault="00A9640B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eastAsia="Times New Roman" w:hAnsi="Times New Roman" w:cs="Times New Roman"/>
                <w:sz w:val="24"/>
                <w:szCs w:val="24"/>
              </w:rPr>
              <w:t>ПОЛИКЛИНИКА</w:t>
            </w:r>
          </w:p>
          <w:p w14:paraId="064FF333" w14:textId="2E4B5216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Анализ организации и проведения внутреннего контроля качества и безопасности медицинской деятельности в медицинской организации в соответствии с Предложениями (практическими рекомендациями) по организации внутреннего контроля качества и безопасности медицинской деятельности в медицинской организации по разделам:</w:t>
            </w:r>
          </w:p>
          <w:p w14:paraId="4431A12D" w14:textId="1A98D130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1.      Управление качеством и безопасностью медицинской деятельности в медицинской организации</w:t>
            </w:r>
          </w:p>
          <w:p w14:paraId="3F011749" w14:textId="739DE4F1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2.      Система управления работниками в медицинской организации</w:t>
            </w:r>
          </w:p>
          <w:p w14:paraId="27E7207D" w14:textId="0B64EED6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3.      Идентификация личности пациентов</w:t>
            </w:r>
          </w:p>
          <w:p w14:paraId="68D6347F" w14:textId="3A2B2FD4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4.      Эпидемиологическая безопасность</w:t>
            </w:r>
          </w:p>
          <w:p w14:paraId="7CA8EB36" w14:textId="25D6B8AD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(профилактика инфекций, связанных с оказанием медицинской помощи (ИСМП))</w:t>
            </w:r>
          </w:p>
          <w:p w14:paraId="77547937" w14:textId="39778476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 xml:space="preserve">5.      Лекарственная безопасность. </w:t>
            </w:r>
            <w:proofErr w:type="spellStart"/>
            <w:r w:rsidRPr="00677040">
              <w:rPr>
                <w:bCs/>
                <w:sz w:val="24"/>
                <w:szCs w:val="24"/>
              </w:rPr>
              <w:t>Фармаконадзор</w:t>
            </w:r>
            <w:proofErr w:type="spellEnd"/>
          </w:p>
          <w:p w14:paraId="7EBB23E5" w14:textId="392184E0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6.      Контроль качества и безопасности обращения медицинских изделий</w:t>
            </w:r>
          </w:p>
          <w:p w14:paraId="6C5CFE33" w14:textId="55F34F54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7.      Организация экстренной и неотложной помощи в поликлинике.</w:t>
            </w:r>
          </w:p>
          <w:p w14:paraId="4690EE07" w14:textId="72372E11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8.      Преемственность медицинской помощи. Передача клинической ответственности за пациента.</w:t>
            </w:r>
          </w:p>
          <w:p w14:paraId="410853FE" w14:textId="49EF393D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9.      Хирургическая безопасность. Профилактика рисков, связанных с оперативными вмешательствами</w:t>
            </w:r>
          </w:p>
          <w:p w14:paraId="778AFBC1" w14:textId="7973A4C2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lastRenderedPageBreak/>
              <w:t>10.    Безопасность среды в медицинской организации</w:t>
            </w:r>
          </w:p>
          <w:p w14:paraId="29E91C11" w14:textId="6484B13E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11.    Организация ухода за пациентами (сестринские манипуляции). Профилактика падений и пролежней</w:t>
            </w:r>
          </w:p>
          <w:p w14:paraId="6EE682E0" w14:textId="519080A6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12.    Организация оказания медицинской помощи на основе данных доказательной медицины. Соответствие оказываемой медицинской помощи клиническим рекомендациям (протоколам лечения)</w:t>
            </w:r>
          </w:p>
          <w:p w14:paraId="1C37CF40" w14:textId="2FA43413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 xml:space="preserve">13.    Обеспечение принципов </w:t>
            </w:r>
            <w:proofErr w:type="spellStart"/>
            <w:r w:rsidRPr="00677040">
              <w:rPr>
                <w:bCs/>
                <w:sz w:val="24"/>
                <w:szCs w:val="24"/>
              </w:rPr>
              <w:t>пациентоцентричности</w:t>
            </w:r>
            <w:proofErr w:type="spellEnd"/>
            <w:r w:rsidRPr="00677040">
              <w:rPr>
                <w:bCs/>
                <w:sz w:val="24"/>
                <w:szCs w:val="24"/>
              </w:rPr>
              <w:t xml:space="preserve"> при осуществлении медицинской деятельности</w:t>
            </w:r>
          </w:p>
          <w:p w14:paraId="2416981A" w14:textId="496E9997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14. Организация оказания медицинской помощи на амбулаторном приеме и на дому</w:t>
            </w:r>
          </w:p>
          <w:p w14:paraId="11D5ECB9" w14:textId="77777777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15. Организация профилактической работы. Формирование здорового образа жизни среди населения. Диспансеризация прикрепленного населения</w:t>
            </w:r>
          </w:p>
          <w:p w14:paraId="56E72F6D" w14:textId="77777777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16. Диспансерное наблюдение за пациентами, страдающих хроническими заболеваниями</w:t>
            </w:r>
          </w:p>
          <w:p w14:paraId="7E13479A" w14:textId="77777777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>17. Организация регистратуры</w:t>
            </w:r>
          </w:p>
          <w:p w14:paraId="44AEEB70" w14:textId="77777777" w:rsidR="00A9640B" w:rsidRPr="00677040" w:rsidRDefault="00A9640B" w:rsidP="00A9640B">
            <w:pPr>
              <w:pStyle w:val="10"/>
              <w:tabs>
                <w:tab w:val="left" w:leader="underscore" w:pos="5602"/>
                <w:tab w:val="left" w:leader="underscore" w:pos="7478"/>
              </w:tabs>
              <w:ind w:firstLine="0"/>
              <w:jc w:val="both"/>
              <w:rPr>
                <w:bCs/>
                <w:sz w:val="24"/>
                <w:szCs w:val="24"/>
              </w:rPr>
            </w:pPr>
            <w:r w:rsidRPr="00677040">
              <w:rPr>
                <w:bCs/>
                <w:sz w:val="24"/>
                <w:szCs w:val="24"/>
              </w:rPr>
              <w:t xml:space="preserve">18. </w:t>
            </w:r>
            <w:proofErr w:type="spellStart"/>
            <w:r w:rsidRPr="00677040">
              <w:rPr>
                <w:bCs/>
                <w:sz w:val="24"/>
                <w:szCs w:val="24"/>
              </w:rPr>
              <w:t>Стационарзамещающие</w:t>
            </w:r>
            <w:proofErr w:type="spellEnd"/>
            <w:r w:rsidRPr="00677040">
              <w:rPr>
                <w:bCs/>
                <w:sz w:val="24"/>
                <w:szCs w:val="24"/>
              </w:rPr>
              <w:t xml:space="preserve"> технологии (Организация работы дневного стационара, «Стационара на дому»).</w:t>
            </w:r>
          </w:p>
          <w:p w14:paraId="25202996" w14:textId="50C4234D" w:rsidR="00A9640B" w:rsidRPr="00677040" w:rsidRDefault="00A9640B" w:rsidP="00A964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AFAB8" w14:textId="434F14AC" w:rsidR="00321665" w:rsidRPr="00677040" w:rsidRDefault="00FA30DA" w:rsidP="00FA30DA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70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Отчет об оказании услуг по анализу организации и проведения внутреннего контроля качества и безопасности медицинской деятельности в медицинской организации </w:t>
            </w:r>
          </w:p>
          <w:p w14:paraId="30C6E53C" w14:textId="0CA06C64" w:rsidR="00321665" w:rsidRPr="00677040" w:rsidRDefault="00321665" w:rsidP="00FA30DA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1859C8BC" w14:textId="6D414676" w:rsidR="001D6F82" w:rsidRPr="00677040" w:rsidRDefault="001D6F82" w:rsidP="001D6F82">
      <w:pPr>
        <w:spacing w:line="240" w:lineRule="exact"/>
        <w:rPr>
          <w:rFonts w:hAnsi="Courier New" w:cs="Courier New"/>
          <w:szCs w:val="18"/>
        </w:rPr>
      </w:pPr>
    </w:p>
    <w:p w14:paraId="10CC38E2" w14:textId="77777777" w:rsidR="00635301" w:rsidRPr="00E90E9A" w:rsidRDefault="00635301" w:rsidP="00E90E9A">
      <w:pPr>
        <w:rPr>
          <w:rFonts w:ascii="Times New Roman" w:hAnsi="Times New Roman" w:cs="Times New Roman"/>
          <w:sz w:val="28"/>
          <w:szCs w:val="28"/>
        </w:rPr>
      </w:pPr>
    </w:p>
    <w:p w14:paraId="1D162161" w14:textId="0E00507A" w:rsidR="00D242CC" w:rsidRPr="00D242CC" w:rsidRDefault="00D242CC" w:rsidP="00D242CC">
      <w:pPr>
        <w:spacing w:line="240" w:lineRule="exact"/>
        <w:jc w:val="right"/>
        <w:rPr>
          <w:rFonts w:hAnsi="Courier New" w:cs="Courier New"/>
          <w:b/>
          <w:bCs/>
          <w:sz w:val="24"/>
          <w:szCs w:val="24"/>
        </w:rPr>
      </w:pPr>
    </w:p>
    <w:p w14:paraId="582C4F4A" w14:textId="77777777" w:rsidR="001D6F82" w:rsidRDefault="001D6F82"/>
    <w:sectPr w:rsidR="001D6F82" w:rsidSect="00986A7F">
      <w:footerReference w:type="default" r:id="rId9"/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2FD42" w14:textId="77777777" w:rsidR="00C81829" w:rsidRDefault="00C81829" w:rsidP="00B80193">
      <w:r>
        <w:separator/>
      </w:r>
    </w:p>
  </w:endnote>
  <w:endnote w:type="continuationSeparator" w:id="0">
    <w:p w14:paraId="355FE6BC" w14:textId="77777777" w:rsidR="00C81829" w:rsidRDefault="00C81829" w:rsidP="00B80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01351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4"/>
      </w:rPr>
    </w:sdtEndPr>
    <w:sdtContent>
      <w:p w14:paraId="0A4FC195" w14:textId="0B862757" w:rsidR="00B80193" w:rsidRPr="00B80193" w:rsidRDefault="00B80193">
        <w:pPr>
          <w:pStyle w:val="ac"/>
          <w:jc w:val="center"/>
          <w:rPr>
            <w:rFonts w:ascii="Times New Roman" w:hAnsi="Times New Roman" w:cs="Times New Roman"/>
            <w:sz w:val="20"/>
            <w:szCs w:val="24"/>
          </w:rPr>
        </w:pPr>
        <w:r w:rsidRPr="00B80193">
          <w:rPr>
            <w:rFonts w:ascii="Times New Roman" w:hAnsi="Times New Roman" w:cs="Times New Roman"/>
            <w:sz w:val="20"/>
            <w:szCs w:val="24"/>
          </w:rPr>
          <w:fldChar w:fldCharType="begin"/>
        </w:r>
        <w:r w:rsidRPr="00B80193">
          <w:rPr>
            <w:rFonts w:ascii="Times New Roman" w:hAnsi="Times New Roman" w:cs="Times New Roman"/>
            <w:sz w:val="20"/>
            <w:szCs w:val="24"/>
          </w:rPr>
          <w:instrText>PAGE   \* MERGEFORMAT</w:instrText>
        </w:r>
        <w:r w:rsidRPr="00B80193">
          <w:rPr>
            <w:rFonts w:ascii="Times New Roman" w:hAnsi="Times New Roman" w:cs="Times New Roman"/>
            <w:sz w:val="20"/>
            <w:szCs w:val="24"/>
          </w:rPr>
          <w:fldChar w:fldCharType="separate"/>
        </w:r>
        <w:r w:rsidR="00A11E79">
          <w:rPr>
            <w:rFonts w:ascii="Times New Roman" w:hAnsi="Times New Roman" w:cs="Times New Roman"/>
            <w:noProof/>
            <w:sz w:val="20"/>
            <w:szCs w:val="24"/>
          </w:rPr>
          <w:t>4</w:t>
        </w:r>
        <w:r w:rsidRPr="00B80193">
          <w:rPr>
            <w:rFonts w:ascii="Times New Roman" w:hAnsi="Times New Roman" w:cs="Times New Roman"/>
            <w:sz w:val="20"/>
            <w:szCs w:val="24"/>
          </w:rPr>
          <w:fldChar w:fldCharType="end"/>
        </w:r>
      </w:p>
    </w:sdtContent>
  </w:sdt>
  <w:p w14:paraId="701334BA" w14:textId="77777777" w:rsidR="00B80193" w:rsidRDefault="00B8019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FE688" w14:textId="77777777" w:rsidR="00C81829" w:rsidRDefault="00C81829" w:rsidP="00B80193">
      <w:r>
        <w:separator/>
      </w:r>
    </w:p>
  </w:footnote>
  <w:footnote w:type="continuationSeparator" w:id="0">
    <w:p w14:paraId="4B4287B4" w14:textId="77777777" w:rsidR="00C81829" w:rsidRDefault="00C81829" w:rsidP="00B80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B68A2"/>
    <w:multiLevelType w:val="multilevel"/>
    <w:tmpl w:val="91B69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300146D"/>
    <w:multiLevelType w:val="hybridMultilevel"/>
    <w:tmpl w:val="D0A8518C"/>
    <w:lvl w:ilvl="0" w:tplc="F92259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F113F"/>
    <w:multiLevelType w:val="hybridMultilevel"/>
    <w:tmpl w:val="7F148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01587"/>
    <w:multiLevelType w:val="hybridMultilevel"/>
    <w:tmpl w:val="4030BC00"/>
    <w:lvl w:ilvl="0" w:tplc="71ECCAC4">
      <w:start w:val="1"/>
      <w:numFmt w:val="bullet"/>
      <w:lvlText w:val="‒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66470404"/>
    <w:multiLevelType w:val="hybridMultilevel"/>
    <w:tmpl w:val="D0A8518C"/>
    <w:lvl w:ilvl="0" w:tplc="F92259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06F91"/>
    <w:multiLevelType w:val="hybridMultilevel"/>
    <w:tmpl w:val="D0A8518C"/>
    <w:lvl w:ilvl="0" w:tplc="F92259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D018C"/>
    <w:multiLevelType w:val="multilevel"/>
    <w:tmpl w:val="9558F0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4"/>
      <w:numFmt w:val="bullet"/>
      <w:lvlText w:val="-"/>
      <w:lvlJc w:val="left"/>
      <w:pPr>
        <w:ind w:left="1728" w:hanging="648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602"/>
    <w:rsid w:val="000122DC"/>
    <w:rsid w:val="001742FF"/>
    <w:rsid w:val="001D6F82"/>
    <w:rsid w:val="002300FA"/>
    <w:rsid w:val="002850FA"/>
    <w:rsid w:val="002C361D"/>
    <w:rsid w:val="00321665"/>
    <w:rsid w:val="003B42FE"/>
    <w:rsid w:val="00417545"/>
    <w:rsid w:val="0044189B"/>
    <w:rsid w:val="00473BA1"/>
    <w:rsid w:val="004F0392"/>
    <w:rsid w:val="004F4350"/>
    <w:rsid w:val="0053125E"/>
    <w:rsid w:val="0061318E"/>
    <w:rsid w:val="00635301"/>
    <w:rsid w:val="00677040"/>
    <w:rsid w:val="007177FD"/>
    <w:rsid w:val="00766624"/>
    <w:rsid w:val="00787689"/>
    <w:rsid w:val="0079394B"/>
    <w:rsid w:val="0082705D"/>
    <w:rsid w:val="00881DDD"/>
    <w:rsid w:val="008A6A14"/>
    <w:rsid w:val="008A7859"/>
    <w:rsid w:val="008D20C9"/>
    <w:rsid w:val="008F2845"/>
    <w:rsid w:val="00913074"/>
    <w:rsid w:val="00986A7F"/>
    <w:rsid w:val="009A5B65"/>
    <w:rsid w:val="009C65FC"/>
    <w:rsid w:val="009F3DFE"/>
    <w:rsid w:val="00A11E79"/>
    <w:rsid w:val="00A75602"/>
    <w:rsid w:val="00A874A3"/>
    <w:rsid w:val="00A9640B"/>
    <w:rsid w:val="00B00E57"/>
    <w:rsid w:val="00B558CA"/>
    <w:rsid w:val="00B80193"/>
    <w:rsid w:val="00BA6F9C"/>
    <w:rsid w:val="00BC3B4A"/>
    <w:rsid w:val="00C017C7"/>
    <w:rsid w:val="00C81829"/>
    <w:rsid w:val="00D242CC"/>
    <w:rsid w:val="00D3724B"/>
    <w:rsid w:val="00D55444"/>
    <w:rsid w:val="00D954C3"/>
    <w:rsid w:val="00DE2A1C"/>
    <w:rsid w:val="00E42058"/>
    <w:rsid w:val="00E54F51"/>
    <w:rsid w:val="00E90E9A"/>
    <w:rsid w:val="00F35E71"/>
    <w:rsid w:val="00F6755B"/>
    <w:rsid w:val="00FA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52F3"/>
  <w15:docId w15:val="{035E59A9-81E1-4834-AD26-CAC6577D5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F82"/>
    <w:pPr>
      <w:spacing w:after="0" w:line="240" w:lineRule="auto"/>
    </w:pPr>
    <w:rPr>
      <w:rFonts w:ascii="Courier New"/>
      <w:sz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3530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35301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35301"/>
    <w:rPr>
      <w:rFonts w:ascii="Courier New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3530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35301"/>
    <w:rPr>
      <w:rFonts w:ascii="Courier New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177F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986A7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86A7F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B801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80193"/>
    <w:rPr>
      <w:rFonts w:ascii="Courier New"/>
      <w:sz w:val="18"/>
      <w:lang w:eastAsia="ru-RU"/>
    </w:rPr>
  </w:style>
  <w:style w:type="paragraph" w:styleId="ac">
    <w:name w:val="footer"/>
    <w:basedOn w:val="a"/>
    <w:link w:val="ad"/>
    <w:uiPriority w:val="99"/>
    <w:unhideWhenUsed/>
    <w:rsid w:val="00B801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80193"/>
    <w:rPr>
      <w:rFonts w:ascii="Courier New"/>
      <w:sz w:val="18"/>
      <w:lang w:eastAsia="ru-RU"/>
    </w:rPr>
  </w:style>
  <w:style w:type="character" w:customStyle="1" w:styleId="ae">
    <w:name w:val="Основной текст_"/>
    <w:basedOn w:val="a0"/>
    <w:link w:val="10"/>
    <w:locked/>
    <w:rsid w:val="00A9640B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e"/>
    <w:rsid w:val="00A9640B"/>
    <w:pPr>
      <w:widowControl w:val="0"/>
      <w:ind w:firstLine="400"/>
    </w:pPr>
    <w:rPr>
      <w:rFonts w:ascii="Times New Roman" w:eastAsia="Times New Roman" w:hAnsi="Times New Roman" w:cs="Times New Roman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0824/5a18b3d46fe0fd48f2482cd6ec7ce419763efcc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50824/8c12a3ec10bf313c4b2fb441eb21b9a04616fd9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Ковальчук Ярослав Николаевич</dc:creator>
  <cp:lastModifiedBy>Ветчинкина Марина Вячеславовна</cp:lastModifiedBy>
  <cp:revision>5</cp:revision>
  <cp:lastPrinted>2025-07-17T07:48:00Z</cp:lastPrinted>
  <dcterms:created xsi:type="dcterms:W3CDTF">2026-07-22T14:32:00Z</dcterms:created>
  <dcterms:modified xsi:type="dcterms:W3CDTF">2026-10-26T14:06:00Z</dcterms:modified>
</cp:coreProperties>
</file>