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FA6531" w14:textId="77777777" w:rsidR="002E69B5" w:rsidRDefault="002E69B5">
      <w:pPr>
        <w:spacing w:after="60"/>
        <w:ind w:right="21"/>
        <w:jc w:val="center"/>
        <w:rPr>
          <w:b/>
          <w:sz w:val="20"/>
          <w:szCs w:val="20"/>
        </w:rPr>
      </w:pPr>
    </w:p>
    <w:p w14:paraId="0CBB4BE4" w14:textId="31704D5E" w:rsidR="00401029" w:rsidRPr="005C5F46" w:rsidRDefault="00401029" w:rsidP="00401029">
      <w:pPr>
        <w:spacing w:after="60"/>
        <w:ind w:right="21"/>
        <w:jc w:val="center"/>
        <w:rPr>
          <w:b/>
          <w:sz w:val="20"/>
          <w:szCs w:val="20"/>
        </w:rPr>
      </w:pPr>
      <w:r>
        <w:rPr>
          <w:b/>
          <w:sz w:val="20"/>
          <w:szCs w:val="20"/>
        </w:rPr>
        <w:t>ДОГОВОР №</w:t>
      </w:r>
    </w:p>
    <w:p w14:paraId="085B15F7" w14:textId="77777777" w:rsidR="00401029" w:rsidRPr="005C5F46" w:rsidRDefault="00401029" w:rsidP="00401029">
      <w:pPr>
        <w:spacing w:after="60"/>
        <w:ind w:right="21"/>
        <w:jc w:val="center"/>
        <w:rPr>
          <w:b/>
          <w:sz w:val="20"/>
          <w:szCs w:val="20"/>
        </w:rPr>
      </w:pPr>
      <w:r w:rsidRPr="005C5F46">
        <w:rPr>
          <w:b/>
          <w:sz w:val="20"/>
          <w:szCs w:val="20"/>
        </w:rPr>
        <w:t xml:space="preserve">НА ПРОВЕДЕНИЕ РАСЧЕТОВ ПО ОПЕРАЦИЯМ ОПЛАТЫ ТОВАРОВ/УСЛУГ </w:t>
      </w:r>
    </w:p>
    <w:p w14:paraId="296657AF" w14:textId="77777777" w:rsidR="00401029" w:rsidRPr="005C5F46" w:rsidRDefault="00401029" w:rsidP="00401029">
      <w:pPr>
        <w:spacing w:after="60"/>
        <w:ind w:right="21"/>
        <w:jc w:val="center"/>
        <w:rPr>
          <w:b/>
          <w:sz w:val="20"/>
          <w:szCs w:val="20"/>
        </w:rPr>
      </w:pPr>
      <w:r w:rsidRPr="005C5F46">
        <w:rPr>
          <w:b/>
          <w:sz w:val="20"/>
          <w:szCs w:val="20"/>
        </w:rPr>
        <w:t>С УСЛОВИЕМ ПОСТОПЛАТЫ ОКАЗАННЫХ БАНКОМ УСЛУГ</w:t>
      </w:r>
    </w:p>
    <w:p w14:paraId="78773AAC" w14:textId="1910F904" w:rsidR="001931B0" w:rsidRDefault="001931B0">
      <w:pPr>
        <w:spacing w:after="60"/>
        <w:ind w:right="21"/>
        <w:jc w:val="center"/>
        <w:rPr>
          <w:b/>
          <w:sz w:val="20"/>
          <w:szCs w:val="20"/>
        </w:rPr>
      </w:pPr>
    </w:p>
    <w:p w14:paraId="1112CB47" w14:textId="7DA7F9E1" w:rsidR="001931B0" w:rsidRDefault="00401029">
      <w:pPr>
        <w:spacing w:after="200"/>
        <w:ind w:right="23"/>
        <w:jc w:val="both"/>
        <w:rPr>
          <w:b/>
          <w:bCs/>
          <w:sz w:val="20"/>
          <w:szCs w:val="20"/>
        </w:rPr>
      </w:pPr>
      <w:r>
        <w:rPr>
          <w:b/>
          <w:sz w:val="20"/>
          <w:szCs w:val="20"/>
        </w:rPr>
        <w:t>Г. Выборг</w:t>
      </w:r>
      <w:r w:rsidR="00EF73FE">
        <w:rPr>
          <w:b/>
          <w:sz w:val="20"/>
          <w:szCs w:val="20"/>
        </w:rPr>
        <w:tab/>
      </w:r>
      <w:r w:rsidR="00EF73FE">
        <w:rPr>
          <w:b/>
          <w:sz w:val="20"/>
          <w:szCs w:val="20"/>
        </w:rPr>
        <w:tab/>
      </w:r>
      <w:r w:rsidR="00EF73FE">
        <w:rPr>
          <w:b/>
          <w:sz w:val="20"/>
          <w:szCs w:val="20"/>
        </w:rPr>
        <w:tab/>
      </w:r>
      <w:r w:rsidR="00EF73FE">
        <w:rPr>
          <w:b/>
          <w:sz w:val="20"/>
          <w:szCs w:val="20"/>
        </w:rPr>
        <w:tab/>
      </w:r>
      <w:r w:rsidR="00EF73FE">
        <w:rPr>
          <w:b/>
          <w:sz w:val="20"/>
          <w:szCs w:val="20"/>
        </w:rPr>
        <w:tab/>
      </w:r>
      <w:r w:rsidR="00EF73FE">
        <w:rPr>
          <w:b/>
          <w:sz w:val="20"/>
          <w:szCs w:val="20"/>
        </w:rPr>
        <w:tab/>
      </w:r>
      <w:r w:rsidR="00EF73FE">
        <w:rPr>
          <w:b/>
          <w:sz w:val="20"/>
          <w:szCs w:val="20"/>
        </w:rPr>
        <w:tab/>
      </w:r>
      <w:r>
        <w:rPr>
          <w:b/>
          <w:sz w:val="20"/>
          <w:szCs w:val="20"/>
        </w:rPr>
        <w:t xml:space="preserve">                                </w:t>
      </w:r>
      <w:proofErr w:type="gramStart"/>
      <w:r>
        <w:rPr>
          <w:b/>
          <w:sz w:val="20"/>
          <w:szCs w:val="20"/>
        </w:rPr>
        <w:t xml:space="preserve">   </w:t>
      </w:r>
      <w:r w:rsidR="00EF73FE">
        <w:rPr>
          <w:b/>
          <w:bCs/>
          <w:sz w:val="20"/>
          <w:szCs w:val="20"/>
        </w:rPr>
        <w:t>«</w:t>
      </w:r>
      <w:proofErr w:type="gramEnd"/>
      <w:r w:rsidR="00EF73FE">
        <w:rPr>
          <w:b/>
          <w:bCs/>
          <w:sz w:val="20"/>
          <w:szCs w:val="20"/>
        </w:rPr>
        <w:t>____» ________________ 20___ г</w:t>
      </w:r>
    </w:p>
    <w:p w14:paraId="190D20C3" w14:textId="3CFD1BCA" w:rsidR="001931B0" w:rsidRDefault="00EF73FE">
      <w:pPr>
        <w:tabs>
          <w:tab w:val="left" w:pos="1134"/>
        </w:tabs>
        <w:jc w:val="both"/>
        <w:rPr>
          <w:sz w:val="20"/>
          <w:szCs w:val="20"/>
        </w:rPr>
      </w:pPr>
      <w:r>
        <w:rPr>
          <w:sz w:val="20"/>
          <w:szCs w:val="20"/>
        </w:rPr>
        <w:t>Публичное акционерное общество «</w:t>
      </w:r>
      <w:r w:rsidR="002E69B5">
        <w:rPr>
          <w:sz w:val="20"/>
          <w:szCs w:val="20"/>
        </w:rPr>
        <w:t>__________</w:t>
      </w:r>
      <w:r>
        <w:rPr>
          <w:sz w:val="20"/>
          <w:szCs w:val="20"/>
        </w:rPr>
        <w:t>», именуемое в дальнейшем «Банк</w:t>
      </w:r>
      <w:r>
        <w:rPr>
          <w:b/>
          <w:bCs/>
          <w:sz w:val="20"/>
          <w:szCs w:val="20"/>
        </w:rPr>
        <w:t>»</w:t>
      </w:r>
      <w:r>
        <w:rPr>
          <w:sz w:val="20"/>
          <w:szCs w:val="20"/>
        </w:rPr>
        <w:t>, в лице __________________________________ _____________________________ _____________________________________,</w:t>
      </w:r>
    </w:p>
    <w:p w14:paraId="27AE94A2" w14:textId="77777777" w:rsidR="001931B0" w:rsidRDefault="00EF73FE">
      <w:pPr>
        <w:spacing w:after="60"/>
        <w:ind w:left="426" w:right="-425" w:firstLine="708"/>
        <w:rPr>
          <w:i/>
          <w:sz w:val="16"/>
          <w:szCs w:val="16"/>
        </w:rPr>
      </w:pPr>
      <w:r>
        <w:rPr>
          <w:i/>
          <w:sz w:val="16"/>
          <w:szCs w:val="16"/>
        </w:rPr>
        <w:t>(Ф.И.О.)</w:t>
      </w:r>
      <w:r>
        <w:rPr>
          <w:i/>
          <w:sz w:val="16"/>
          <w:szCs w:val="16"/>
        </w:rPr>
        <w:tab/>
      </w:r>
      <w:r>
        <w:rPr>
          <w:i/>
          <w:sz w:val="16"/>
          <w:szCs w:val="16"/>
        </w:rPr>
        <w:tab/>
      </w:r>
      <w:r>
        <w:rPr>
          <w:i/>
          <w:sz w:val="16"/>
          <w:szCs w:val="16"/>
        </w:rPr>
        <w:tab/>
      </w:r>
      <w:r>
        <w:rPr>
          <w:i/>
          <w:sz w:val="16"/>
          <w:szCs w:val="16"/>
        </w:rPr>
        <w:tab/>
        <w:t>(должность)</w:t>
      </w:r>
      <w:r>
        <w:rPr>
          <w:i/>
          <w:sz w:val="16"/>
          <w:szCs w:val="16"/>
        </w:rPr>
        <w:tab/>
      </w:r>
      <w:r>
        <w:rPr>
          <w:i/>
          <w:sz w:val="16"/>
          <w:szCs w:val="16"/>
        </w:rPr>
        <w:tab/>
      </w:r>
      <w:r>
        <w:rPr>
          <w:i/>
          <w:sz w:val="16"/>
          <w:szCs w:val="16"/>
        </w:rPr>
        <w:tab/>
        <w:t>(наименование подразделения)</w:t>
      </w:r>
    </w:p>
    <w:p w14:paraId="6F88E2BD" w14:textId="43B88B94" w:rsidR="001931B0" w:rsidRDefault="00EF73FE">
      <w:pPr>
        <w:ind w:right="-2"/>
        <w:jc w:val="both"/>
        <w:rPr>
          <w:sz w:val="20"/>
          <w:szCs w:val="20"/>
        </w:rPr>
      </w:pPr>
      <w:proofErr w:type="spellStart"/>
      <w:r>
        <w:rPr>
          <w:sz w:val="20"/>
          <w:szCs w:val="20"/>
        </w:rPr>
        <w:t>действующ</w:t>
      </w:r>
      <w:proofErr w:type="spellEnd"/>
      <w:r>
        <w:rPr>
          <w:sz w:val="20"/>
          <w:szCs w:val="20"/>
        </w:rPr>
        <w:t xml:space="preserve">___ на основании Устава </w:t>
      </w:r>
      <w:r w:rsidR="002E69B5">
        <w:rPr>
          <w:sz w:val="20"/>
          <w:szCs w:val="20"/>
        </w:rPr>
        <w:t>________</w:t>
      </w:r>
      <w:r>
        <w:rPr>
          <w:sz w:val="20"/>
          <w:szCs w:val="20"/>
        </w:rPr>
        <w:t xml:space="preserve"> и доверенности № _______ от ______________ _______г., с одной стороны, и ________________________________________________, именуем___ в дальнейшем</w:t>
      </w:r>
      <w:r>
        <w:rPr>
          <w:b/>
          <w:bCs/>
          <w:sz w:val="20"/>
          <w:szCs w:val="20"/>
        </w:rPr>
        <w:t xml:space="preserve"> «</w:t>
      </w:r>
      <w:r>
        <w:rPr>
          <w:sz w:val="20"/>
          <w:szCs w:val="20"/>
        </w:rPr>
        <w:t>Предприятие</w:t>
      </w:r>
      <w:r>
        <w:rPr>
          <w:b/>
          <w:bCs/>
          <w:sz w:val="20"/>
          <w:szCs w:val="20"/>
        </w:rPr>
        <w:t>»</w:t>
      </w:r>
      <w:r>
        <w:rPr>
          <w:sz w:val="20"/>
          <w:szCs w:val="20"/>
        </w:rPr>
        <w:t xml:space="preserve">, в лице _____________________________________, </w:t>
      </w:r>
      <w:proofErr w:type="spellStart"/>
      <w:r>
        <w:rPr>
          <w:sz w:val="20"/>
          <w:szCs w:val="20"/>
        </w:rPr>
        <w:t>действующ</w:t>
      </w:r>
      <w:proofErr w:type="spellEnd"/>
      <w:r>
        <w:rPr>
          <w:sz w:val="20"/>
          <w:szCs w:val="20"/>
        </w:rPr>
        <w:t>___ на основании ______________________________________, с другой стороны, вместе именуемые «Стороны», заключили настоящий Договор о нижеследующем.</w:t>
      </w:r>
    </w:p>
    <w:p w14:paraId="716F6F55" w14:textId="77777777" w:rsidR="001931B0" w:rsidRDefault="001931B0">
      <w:pPr>
        <w:widowControl w:val="0"/>
        <w:tabs>
          <w:tab w:val="left" w:pos="567"/>
          <w:tab w:val="left" w:pos="993"/>
          <w:tab w:val="num" w:pos="1643"/>
        </w:tabs>
        <w:ind w:right="21"/>
        <w:jc w:val="right"/>
        <w:outlineLvl w:val="2"/>
        <w:rPr>
          <w:b/>
          <w:bCs/>
          <w:sz w:val="20"/>
          <w:szCs w:val="20"/>
        </w:rPr>
      </w:pPr>
    </w:p>
    <w:p w14:paraId="5B0F07B0" w14:textId="77777777" w:rsidR="001931B0" w:rsidRDefault="00EF73FE">
      <w:pPr>
        <w:numPr>
          <w:ilvl w:val="0"/>
          <w:numId w:val="12"/>
        </w:numPr>
        <w:spacing w:before="120"/>
        <w:ind w:left="357" w:hanging="357"/>
        <w:rPr>
          <w:b/>
          <w:bCs/>
          <w:color w:val="000000"/>
          <w:sz w:val="20"/>
          <w:szCs w:val="20"/>
        </w:rPr>
      </w:pPr>
      <w:r>
        <w:rPr>
          <w:b/>
          <w:bCs/>
          <w:caps/>
          <w:color w:val="000000"/>
          <w:sz w:val="20"/>
          <w:szCs w:val="20"/>
        </w:rPr>
        <w:t xml:space="preserve">ОСНОВНЫЕ </w:t>
      </w:r>
      <w:r>
        <w:rPr>
          <w:b/>
          <w:bCs/>
          <w:color w:val="000000"/>
          <w:sz w:val="20"/>
          <w:szCs w:val="20"/>
        </w:rPr>
        <w:t>ТЕРМИНЫ</w:t>
      </w:r>
    </w:p>
    <w:p w14:paraId="6AA6D5DC" w14:textId="77777777" w:rsidR="001931B0" w:rsidRDefault="00EF73FE">
      <w:pPr>
        <w:numPr>
          <w:ilvl w:val="1"/>
          <w:numId w:val="12"/>
        </w:numPr>
        <w:tabs>
          <w:tab w:val="left" w:pos="567"/>
        </w:tabs>
        <w:ind w:left="0" w:firstLine="0"/>
        <w:jc w:val="both"/>
        <w:rPr>
          <w:bCs/>
          <w:color w:val="000000"/>
          <w:sz w:val="20"/>
          <w:szCs w:val="20"/>
        </w:rPr>
      </w:pPr>
      <w:r>
        <w:rPr>
          <w:b/>
          <w:bCs/>
          <w:color w:val="000000"/>
          <w:sz w:val="20"/>
          <w:szCs w:val="20"/>
        </w:rPr>
        <w:t xml:space="preserve">Авторизация </w:t>
      </w:r>
      <w:r>
        <w:rPr>
          <w:bCs/>
          <w:color w:val="000000"/>
          <w:sz w:val="20"/>
          <w:szCs w:val="20"/>
        </w:rPr>
        <w:t>–</w:t>
      </w:r>
      <w:r>
        <w:rPr>
          <w:b/>
          <w:bCs/>
          <w:color w:val="000000"/>
          <w:sz w:val="20"/>
          <w:szCs w:val="20"/>
        </w:rPr>
        <w:t xml:space="preserve"> </w:t>
      </w:r>
      <w:r>
        <w:rPr>
          <w:bCs/>
          <w:color w:val="000000"/>
          <w:sz w:val="20"/>
          <w:szCs w:val="20"/>
        </w:rPr>
        <w:t>процедура запроса Предприятием разрешения от Банка или иного юридического лица, действующего от имени Банка, на проведение Операции и получения ответа. Ответ на запрос содержит Код Авторизации либо отказ в его предоставлении.</w:t>
      </w:r>
    </w:p>
    <w:p w14:paraId="3D05DB1D" w14:textId="21B27857" w:rsidR="00A82CAA" w:rsidRPr="00BF03FB" w:rsidRDefault="00282689" w:rsidP="00357951">
      <w:pPr>
        <w:numPr>
          <w:ilvl w:val="1"/>
          <w:numId w:val="12"/>
        </w:numPr>
        <w:tabs>
          <w:tab w:val="left" w:pos="567"/>
        </w:tabs>
        <w:ind w:left="0" w:firstLine="0"/>
        <w:jc w:val="both"/>
        <w:rPr>
          <w:bCs/>
          <w:color w:val="000000"/>
          <w:sz w:val="20"/>
          <w:szCs w:val="20"/>
        </w:rPr>
      </w:pPr>
      <w:r w:rsidRPr="00BF03FB">
        <w:rPr>
          <w:b/>
          <w:bCs/>
          <w:sz w:val="20"/>
          <w:szCs w:val="20"/>
        </w:rPr>
        <w:t xml:space="preserve">Альтернативные платежные методы (АПМ) </w:t>
      </w:r>
      <w:r w:rsidRPr="00BF03FB">
        <w:rPr>
          <w:bCs/>
          <w:sz w:val="20"/>
          <w:szCs w:val="20"/>
        </w:rPr>
        <w:t>–</w:t>
      </w:r>
      <w:r w:rsidRPr="00BF03FB">
        <w:rPr>
          <w:b/>
          <w:bCs/>
          <w:sz w:val="20"/>
          <w:szCs w:val="20"/>
        </w:rPr>
        <w:t xml:space="preserve"> </w:t>
      </w:r>
      <w:r w:rsidRPr="00BF03FB">
        <w:rPr>
          <w:bCs/>
          <w:sz w:val="20"/>
          <w:szCs w:val="20"/>
        </w:rPr>
        <w:t xml:space="preserve">сервисы Банка, позволяющие </w:t>
      </w:r>
      <w:r w:rsidR="00BD69E4">
        <w:rPr>
          <w:bCs/>
          <w:sz w:val="20"/>
          <w:szCs w:val="20"/>
        </w:rPr>
        <w:t xml:space="preserve">Покупателю </w:t>
      </w:r>
      <w:r w:rsidRPr="00BF03FB">
        <w:rPr>
          <w:bCs/>
          <w:sz w:val="20"/>
          <w:szCs w:val="20"/>
        </w:rPr>
        <w:t>посредством специального программного обеспечения осуществлять</w:t>
      </w:r>
      <w:r w:rsidRPr="00BF03FB">
        <w:rPr>
          <w:b/>
          <w:bCs/>
          <w:sz w:val="20"/>
          <w:szCs w:val="20"/>
        </w:rPr>
        <w:t xml:space="preserve"> </w:t>
      </w:r>
      <w:r w:rsidRPr="00BF03FB">
        <w:rPr>
          <w:bCs/>
          <w:sz w:val="20"/>
          <w:szCs w:val="20"/>
        </w:rPr>
        <w:t xml:space="preserve">оплату Товаров/услуг в ТСТ/на Ресурсе. К АПМ в рамках настоящего Договора относятся следующие </w:t>
      </w:r>
      <w:r w:rsidR="0044251D" w:rsidRPr="00BF03FB">
        <w:rPr>
          <w:bCs/>
          <w:sz w:val="20"/>
          <w:szCs w:val="20"/>
        </w:rPr>
        <w:t>способы</w:t>
      </w:r>
      <w:r w:rsidRPr="00BF03FB">
        <w:rPr>
          <w:bCs/>
          <w:sz w:val="20"/>
          <w:szCs w:val="20"/>
        </w:rPr>
        <w:t xml:space="preserve"> оплаты: </w:t>
      </w:r>
      <w:r w:rsidR="002E69B5">
        <w:rPr>
          <w:bCs/>
          <w:sz w:val="20"/>
          <w:szCs w:val="20"/>
        </w:rPr>
        <w:t>________</w:t>
      </w:r>
      <w:r w:rsidR="0044251D" w:rsidRPr="00BF03FB">
        <w:rPr>
          <w:bCs/>
          <w:sz w:val="20"/>
          <w:szCs w:val="20"/>
        </w:rPr>
        <w:t>,</w:t>
      </w:r>
      <w:r w:rsidR="00D55B87" w:rsidRPr="00BF03FB">
        <w:rPr>
          <w:bCs/>
          <w:sz w:val="20"/>
          <w:szCs w:val="20"/>
        </w:rPr>
        <w:t xml:space="preserve"> Платежные сервисы</w:t>
      </w:r>
      <w:r w:rsidRPr="00BF03FB">
        <w:rPr>
          <w:bCs/>
          <w:sz w:val="20"/>
          <w:szCs w:val="20"/>
        </w:rPr>
        <w:t xml:space="preserve">, </w:t>
      </w:r>
      <w:r w:rsidR="002E69B5">
        <w:rPr>
          <w:bCs/>
          <w:sz w:val="20"/>
          <w:szCs w:val="20"/>
        </w:rPr>
        <w:t>________________</w:t>
      </w:r>
      <w:r w:rsidRPr="00BF03FB">
        <w:rPr>
          <w:bCs/>
          <w:sz w:val="20"/>
          <w:szCs w:val="20"/>
        </w:rPr>
        <w:t xml:space="preserve">, Платежные решения, </w:t>
      </w:r>
      <w:proofErr w:type="spellStart"/>
      <w:r w:rsidRPr="00BF03FB">
        <w:rPr>
          <w:bCs/>
          <w:sz w:val="20"/>
          <w:szCs w:val="20"/>
        </w:rPr>
        <w:t>Bluetooth</w:t>
      </w:r>
      <w:proofErr w:type="spellEnd"/>
      <w:r w:rsidRPr="00BF03FB">
        <w:rPr>
          <w:bCs/>
          <w:sz w:val="20"/>
          <w:szCs w:val="20"/>
        </w:rPr>
        <w:t>.</w:t>
      </w:r>
    </w:p>
    <w:p w14:paraId="1C3B4732" w14:textId="737C9F8D"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 xml:space="preserve">Банк </w:t>
      </w:r>
      <w:r>
        <w:rPr>
          <w:bCs/>
          <w:color w:val="000000"/>
          <w:sz w:val="20"/>
          <w:szCs w:val="20"/>
        </w:rPr>
        <w:t>–</w:t>
      </w:r>
      <w:r>
        <w:rPr>
          <w:b/>
          <w:bCs/>
          <w:color w:val="000000"/>
          <w:sz w:val="20"/>
          <w:szCs w:val="20"/>
        </w:rPr>
        <w:t xml:space="preserve"> </w:t>
      </w:r>
      <w:r>
        <w:rPr>
          <w:bCs/>
          <w:color w:val="000000"/>
          <w:sz w:val="20"/>
          <w:szCs w:val="20"/>
        </w:rPr>
        <w:t>Публичное акционерное общество «</w:t>
      </w:r>
      <w:r w:rsidR="002E69B5">
        <w:rPr>
          <w:bCs/>
          <w:color w:val="000000"/>
          <w:sz w:val="20"/>
          <w:szCs w:val="20"/>
        </w:rPr>
        <w:t>_____________</w:t>
      </w:r>
      <w:r>
        <w:rPr>
          <w:bCs/>
          <w:color w:val="000000"/>
          <w:sz w:val="20"/>
          <w:szCs w:val="20"/>
        </w:rPr>
        <w:t>.</w:t>
      </w:r>
    </w:p>
    <w:p w14:paraId="2926F9B8" w14:textId="344FC931" w:rsidR="001931B0" w:rsidRDefault="00EF73FE">
      <w:pPr>
        <w:numPr>
          <w:ilvl w:val="1"/>
          <w:numId w:val="12"/>
        </w:numPr>
        <w:tabs>
          <w:tab w:val="left" w:pos="567"/>
        </w:tabs>
        <w:spacing w:after="60"/>
        <w:ind w:left="0" w:firstLine="0"/>
        <w:jc w:val="both"/>
        <w:outlineLvl w:val="1"/>
        <w:rPr>
          <w:sz w:val="20"/>
          <w:szCs w:val="20"/>
        </w:rPr>
      </w:pPr>
      <w:r>
        <w:rPr>
          <w:b/>
          <w:bCs/>
          <w:color w:val="000000"/>
          <w:sz w:val="20"/>
          <w:szCs w:val="20"/>
        </w:rPr>
        <w:t>Банковская карта (Карта)</w:t>
      </w:r>
      <w:r>
        <w:rPr>
          <w:bCs/>
          <w:color w:val="000000"/>
          <w:sz w:val="20"/>
          <w:szCs w:val="20"/>
        </w:rPr>
        <w:t xml:space="preserve"> –</w:t>
      </w:r>
      <w:r>
        <w:rPr>
          <w:bCs/>
        </w:rPr>
        <w:t xml:space="preserve"> </w:t>
      </w:r>
      <w:r>
        <w:rPr>
          <w:bCs/>
          <w:color w:val="000000"/>
          <w:sz w:val="20"/>
          <w:szCs w:val="20"/>
        </w:rPr>
        <w:t>выпущенное Банком-эмитентом электронное средство платежа с логотипом Платежной системы, с помощью которого Покупатель совершает оплату Товаров/услуг в пользу Предприятия. Для совершения Операций Карта может быть представлена на физическом носителе, путем указания её реквизитов, а также через мобильное устройство, которое позволяет Покупателю совершать операции по технологии беспроводной высокочастотной связи малого радиуса действия (NFC)</w:t>
      </w:r>
      <w:r w:rsidR="006E4551" w:rsidRPr="006E4551">
        <w:t xml:space="preserve"> </w:t>
      </w:r>
      <w:r w:rsidR="006E4551" w:rsidRPr="00AB7732">
        <w:rPr>
          <w:sz w:val="20"/>
          <w:szCs w:val="20"/>
        </w:rPr>
        <w:t>и по технологии Волна</w:t>
      </w:r>
      <w:r w:rsidR="006E4551">
        <w:rPr>
          <w:rStyle w:val="af8"/>
          <w:sz w:val="20"/>
          <w:szCs w:val="20"/>
        </w:rPr>
        <w:footnoteReference w:id="1"/>
      </w:r>
      <w:r w:rsidR="006E4551" w:rsidRPr="008F3530">
        <w:t>.</w:t>
      </w:r>
      <w:r>
        <w:rPr>
          <w:bCs/>
          <w:color w:val="000000"/>
          <w:sz w:val="20"/>
          <w:szCs w:val="20"/>
        </w:rPr>
        <w:t xml:space="preserve"> Перечень Карт, принимаемых к оплате в Торгово-сервисных точках (ТСТ), приведен в Порядке проведения операций в Торгово-сервисных точках/на Ресурсе, размещенном на Официальном сайте Банка.</w:t>
      </w:r>
    </w:p>
    <w:p w14:paraId="5746D64B"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sz w:val="20"/>
          <w:szCs w:val="20"/>
        </w:rPr>
        <w:t>Ба</w:t>
      </w:r>
      <w:r>
        <w:rPr>
          <w:b/>
          <w:bCs/>
          <w:color w:val="000000"/>
          <w:sz w:val="20"/>
          <w:szCs w:val="20"/>
        </w:rPr>
        <w:t xml:space="preserve">нковский счет </w:t>
      </w:r>
      <w:r>
        <w:rPr>
          <w:bCs/>
          <w:color w:val="000000"/>
          <w:sz w:val="20"/>
          <w:szCs w:val="20"/>
        </w:rPr>
        <w:t>–</w:t>
      </w:r>
      <w:r>
        <w:rPr>
          <w:b/>
          <w:bCs/>
          <w:color w:val="000000"/>
          <w:sz w:val="20"/>
          <w:szCs w:val="20"/>
        </w:rPr>
        <w:t xml:space="preserve"> </w:t>
      </w:r>
      <w:r>
        <w:rPr>
          <w:bCs/>
          <w:color w:val="000000"/>
          <w:sz w:val="20"/>
          <w:szCs w:val="20"/>
        </w:rPr>
        <w:t>расчетный счет в Банке, открытый Предприятию на основании договора банковского счета.</w:t>
      </w:r>
    </w:p>
    <w:p w14:paraId="5397DBE7" w14:textId="77777777" w:rsidR="001931B0" w:rsidRDefault="00EF73FE">
      <w:pPr>
        <w:numPr>
          <w:ilvl w:val="1"/>
          <w:numId w:val="12"/>
        </w:numPr>
        <w:tabs>
          <w:tab w:val="left" w:pos="567"/>
        </w:tabs>
        <w:ind w:left="0" w:firstLine="0"/>
        <w:jc w:val="both"/>
        <w:outlineLvl w:val="1"/>
        <w:rPr>
          <w:bCs/>
          <w:color w:val="000000"/>
        </w:rPr>
      </w:pPr>
      <w:r>
        <w:rPr>
          <w:b/>
          <w:bCs/>
          <w:color w:val="000000"/>
          <w:sz w:val="20"/>
          <w:szCs w:val="20"/>
        </w:rPr>
        <w:t>Банк-</w:t>
      </w:r>
      <w:proofErr w:type="spellStart"/>
      <w:r>
        <w:rPr>
          <w:b/>
          <w:bCs/>
          <w:color w:val="000000"/>
          <w:sz w:val="20"/>
          <w:szCs w:val="20"/>
        </w:rPr>
        <w:t>эквайрер</w:t>
      </w:r>
      <w:proofErr w:type="spellEnd"/>
      <w:r>
        <w:rPr>
          <w:b/>
          <w:bCs/>
          <w:color w:val="000000"/>
          <w:sz w:val="20"/>
          <w:szCs w:val="20"/>
        </w:rPr>
        <w:t xml:space="preserve"> </w:t>
      </w:r>
      <w:r>
        <w:rPr>
          <w:bCs/>
          <w:color w:val="000000"/>
          <w:sz w:val="20"/>
          <w:szCs w:val="20"/>
        </w:rPr>
        <w:t>– кредитная организация, являющаяся участником Платежной системы, организующая точки приема оплаты Товаров/услуг и осуществляющая весь комплекс финансовых операций, связанных с выполнением расчетов по Операциям, совершенным в этих точках. Банком-</w:t>
      </w:r>
      <w:proofErr w:type="spellStart"/>
      <w:r>
        <w:rPr>
          <w:bCs/>
          <w:color w:val="000000"/>
          <w:sz w:val="20"/>
          <w:szCs w:val="20"/>
        </w:rPr>
        <w:t>эквайрером</w:t>
      </w:r>
      <w:proofErr w:type="spellEnd"/>
      <w:r>
        <w:rPr>
          <w:bCs/>
          <w:color w:val="000000"/>
          <w:sz w:val="20"/>
          <w:szCs w:val="20"/>
        </w:rPr>
        <w:t xml:space="preserve"> в том числе выступает Банк.</w:t>
      </w:r>
    </w:p>
    <w:p w14:paraId="03DC12E6" w14:textId="77777777" w:rsidR="001931B0" w:rsidRDefault="00EF73FE">
      <w:pPr>
        <w:numPr>
          <w:ilvl w:val="1"/>
          <w:numId w:val="12"/>
        </w:numPr>
        <w:tabs>
          <w:tab w:val="left" w:pos="567"/>
        </w:tabs>
        <w:spacing w:after="60"/>
        <w:ind w:left="0" w:firstLine="0"/>
        <w:jc w:val="both"/>
        <w:outlineLvl w:val="1"/>
        <w:rPr>
          <w:bCs/>
          <w:sz w:val="20"/>
          <w:szCs w:val="20"/>
        </w:rPr>
      </w:pPr>
      <w:r>
        <w:rPr>
          <w:b/>
          <w:bCs/>
          <w:color w:val="000000"/>
          <w:sz w:val="20"/>
          <w:szCs w:val="20"/>
        </w:rPr>
        <w:t xml:space="preserve">Банк-эмитент </w:t>
      </w:r>
      <w:r>
        <w:rPr>
          <w:bCs/>
          <w:color w:val="000000"/>
          <w:sz w:val="20"/>
          <w:szCs w:val="20"/>
        </w:rPr>
        <w:t xml:space="preserve">– </w:t>
      </w:r>
      <w:r>
        <w:rPr>
          <w:bCs/>
          <w:sz w:val="20"/>
          <w:szCs w:val="20"/>
        </w:rPr>
        <w:t>кредитная организация, являющаяся участником Платежной системы и осуществляющая эмиссию (выпуск) Карт.</w:t>
      </w:r>
    </w:p>
    <w:p w14:paraId="2CCDBD33" w14:textId="60FC22BF" w:rsidR="001931B0" w:rsidRDefault="00EF73FE">
      <w:pPr>
        <w:numPr>
          <w:ilvl w:val="1"/>
          <w:numId w:val="12"/>
        </w:numPr>
        <w:tabs>
          <w:tab w:val="left" w:pos="567"/>
        </w:tabs>
        <w:spacing w:after="60"/>
        <w:ind w:left="0" w:firstLine="0"/>
        <w:jc w:val="both"/>
        <w:outlineLvl w:val="1"/>
        <w:rPr>
          <w:bCs/>
          <w:color w:val="000000"/>
          <w:sz w:val="20"/>
          <w:szCs w:val="20"/>
          <w:lang w:eastAsia="en-US"/>
        </w:rPr>
      </w:pPr>
      <w:r>
        <w:rPr>
          <w:b/>
          <w:bCs/>
          <w:sz w:val="20"/>
          <w:szCs w:val="20"/>
        </w:rPr>
        <w:t>Биометрический</w:t>
      </w:r>
      <w:r>
        <w:rPr>
          <w:b/>
          <w:bCs/>
          <w:color w:val="000000"/>
          <w:sz w:val="20"/>
          <w:szCs w:val="20"/>
        </w:rPr>
        <w:t xml:space="preserve"> метод </w:t>
      </w:r>
      <w:r w:rsidR="00FB009E">
        <w:rPr>
          <w:b/>
          <w:bCs/>
          <w:color w:val="000000"/>
          <w:sz w:val="20"/>
          <w:szCs w:val="20"/>
        </w:rPr>
        <w:t>аутентификации</w:t>
      </w:r>
      <w:r>
        <w:rPr>
          <w:bCs/>
          <w:color w:val="000000"/>
          <w:sz w:val="20"/>
          <w:szCs w:val="20"/>
        </w:rPr>
        <w:t xml:space="preserve"> – </w:t>
      </w:r>
      <w:r>
        <w:rPr>
          <w:bCs/>
          <w:sz w:val="20"/>
          <w:szCs w:val="20"/>
        </w:rPr>
        <w:t xml:space="preserve">установление личности </w:t>
      </w:r>
      <w:r w:rsidR="00FB009E">
        <w:rPr>
          <w:bCs/>
          <w:sz w:val="20"/>
          <w:szCs w:val="20"/>
        </w:rPr>
        <w:t>Покупателя, имеющего действующий счет в Банке,</w:t>
      </w:r>
      <w:r>
        <w:rPr>
          <w:bCs/>
          <w:sz w:val="20"/>
          <w:szCs w:val="20"/>
        </w:rPr>
        <w:t xml:space="preserve"> с</w:t>
      </w:r>
      <w:r>
        <w:rPr>
          <w:bCs/>
          <w:color w:val="000000"/>
          <w:sz w:val="20"/>
          <w:szCs w:val="20"/>
          <w:lang w:eastAsia="en-US"/>
        </w:rPr>
        <w:t xml:space="preserve"> применением технологии распознавания </w:t>
      </w:r>
      <w:r>
        <w:rPr>
          <w:bCs/>
          <w:color w:val="000000"/>
          <w:sz w:val="20"/>
          <w:szCs w:val="20"/>
        </w:rPr>
        <w:t xml:space="preserve">биометрических данных лица на </w:t>
      </w:r>
      <w:proofErr w:type="spellStart"/>
      <w:r>
        <w:rPr>
          <w:bCs/>
          <w:color w:val="000000"/>
          <w:sz w:val="20"/>
          <w:szCs w:val="20"/>
        </w:rPr>
        <w:t>Биотерминале</w:t>
      </w:r>
      <w:proofErr w:type="spellEnd"/>
      <w:r>
        <w:rPr>
          <w:bCs/>
          <w:color w:val="000000"/>
          <w:sz w:val="20"/>
          <w:szCs w:val="20"/>
        </w:rPr>
        <w:t xml:space="preserve">. </w:t>
      </w:r>
    </w:p>
    <w:p w14:paraId="6BE0177B" w14:textId="3C6FCAE5" w:rsidR="001931B0" w:rsidRPr="000A2918"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Биометрический терминал (</w:t>
      </w:r>
      <w:proofErr w:type="spellStart"/>
      <w:r>
        <w:rPr>
          <w:b/>
          <w:bCs/>
          <w:color w:val="000000"/>
          <w:sz w:val="20"/>
          <w:szCs w:val="20"/>
        </w:rPr>
        <w:t>Биотерминал</w:t>
      </w:r>
      <w:proofErr w:type="spellEnd"/>
      <w:r>
        <w:rPr>
          <w:b/>
          <w:bCs/>
          <w:color w:val="000000"/>
          <w:sz w:val="20"/>
          <w:szCs w:val="20"/>
        </w:rPr>
        <w:t>)</w:t>
      </w:r>
      <w:r>
        <w:rPr>
          <w:bCs/>
          <w:color w:val="000000"/>
          <w:sz w:val="20"/>
          <w:szCs w:val="20"/>
        </w:rPr>
        <w:t xml:space="preserve"> – </w:t>
      </w:r>
      <w:r>
        <w:rPr>
          <w:bCs/>
          <w:color w:val="000000"/>
          <w:sz w:val="20"/>
          <w:szCs w:val="20"/>
          <w:lang w:eastAsia="en-US"/>
        </w:rPr>
        <w:t>Электронный терминал</w:t>
      </w:r>
      <w:r>
        <w:rPr>
          <w:bCs/>
          <w:sz w:val="20"/>
          <w:szCs w:val="20"/>
        </w:rPr>
        <w:t>/Смарт-терминал</w:t>
      </w:r>
      <w:r>
        <w:rPr>
          <w:rStyle w:val="af8"/>
          <w:bCs/>
          <w:sz w:val="20"/>
          <w:szCs w:val="20"/>
        </w:rPr>
        <w:footnoteReference w:id="2"/>
      </w:r>
      <w:r>
        <w:rPr>
          <w:bCs/>
          <w:color w:val="000000"/>
          <w:sz w:val="20"/>
          <w:szCs w:val="20"/>
          <w:lang w:eastAsia="en-US"/>
        </w:rPr>
        <w:t>, оснащенный биометрическим сенсором</w:t>
      </w:r>
      <w:r>
        <w:rPr>
          <w:sz w:val="20"/>
          <w:szCs w:val="20"/>
          <w:lang w:eastAsia="en-US"/>
        </w:rPr>
        <w:t xml:space="preserve"> </w:t>
      </w:r>
      <w:r>
        <w:rPr>
          <w:bCs/>
          <w:color w:val="000000"/>
          <w:sz w:val="20"/>
          <w:szCs w:val="20"/>
        </w:rPr>
        <w:t>для сканирования биометрических данных лица</w:t>
      </w:r>
      <w:r w:rsidR="003E1CA8" w:rsidRPr="003E1CA8">
        <w:rPr>
          <w:bCs/>
          <w:color w:val="000000"/>
          <w:sz w:val="20"/>
          <w:szCs w:val="20"/>
        </w:rPr>
        <w:t xml:space="preserve"> </w:t>
      </w:r>
      <w:r w:rsidR="00F51CD6">
        <w:rPr>
          <w:bCs/>
          <w:color w:val="000000"/>
          <w:sz w:val="20"/>
          <w:szCs w:val="20"/>
        </w:rPr>
        <w:t>Покупателя</w:t>
      </w:r>
      <w:r>
        <w:rPr>
          <w:bCs/>
          <w:color w:val="000000"/>
          <w:sz w:val="20"/>
          <w:szCs w:val="20"/>
        </w:rPr>
        <w:t xml:space="preserve">, технологией беспроводной связи </w:t>
      </w:r>
      <w:proofErr w:type="spellStart"/>
      <w:r w:rsidRPr="000A2918">
        <w:rPr>
          <w:bCs/>
          <w:color w:val="000000"/>
          <w:sz w:val="20"/>
          <w:szCs w:val="20"/>
        </w:rPr>
        <w:t>Bluetooth</w:t>
      </w:r>
      <w:proofErr w:type="spellEnd"/>
      <w:r w:rsidRPr="000A2918">
        <w:rPr>
          <w:bCs/>
          <w:color w:val="000000"/>
          <w:sz w:val="20"/>
          <w:szCs w:val="20"/>
        </w:rPr>
        <w:t>.</w:t>
      </w:r>
    </w:p>
    <w:p w14:paraId="067A14AF" w14:textId="57FA2CD2" w:rsidR="000A2918" w:rsidRPr="00A212E7" w:rsidRDefault="00132E65" w:rsidP="00AB7732">
      <w:pPr>
        <w:numPr>
          <w:ilvl w:val="1"/>
          <w:numId w:val="12"/>
        </w:numPr>
        <w:tabs>
          <w:tab w:val="left" w:pos="567"/>
        </w:tabs>
        <w:spacing w:after="60"/>
        <w:ind w:left="0" w:firstLine="0"/>
        <w:jc w:val="both"/>
        <w:outlineLvl w:val="1"/>
        <w:rPr>
          <w:bCs/>
        </w:rPr>
      </w:pPr>
      <w:r w:rsidRPr="00AB7732">
        <w:rPr>
          <w:rStyle w:val="af8"/>
          <w:b/>
          <w:bCs/>
          <w:sz w:val="20"/>
          <w:szCs w:val="20"/>
        </w:rPr>
        <w:footnoteReference w:id="3"/>
      </w:r>
      <w:r w:rsidR="000A2918" w:rsidRPr="00AB7732">
        <w:rPr>
          <w:b/>
          <w:bCs/>
          <w:sz w:val="20"/>
          <w:szCs w:val="20"/>
        </w:rPr>
        <w:t xml:space="preserve">Волна </w:t>
      </w:r>
      <w:r w:rsidR="000A2918" w:rsidRPr="004C6084">
        <w:rPr>
          <w:b/>
          <w:bCs/>
          <w:sz w:val="20"/>
          <w:szCs w:val="20"/>
        </w:rPr>
        <w:t>(технология Волна)</w:t>
      </w:r>
      <w:r>
        <w:rPr>
          <w:bCs/>
          <w:sz w:val="20"/>
          <w:szCs w:val="20"/>
        </w:rPr>
        <w:t xml:space="preserve"> </w:t>
      </w:r>
      <w:r w:rsidR="000A2918" w:rsidRPr="00AB7732">
        <w:rPr>
          <w:bCs/>
          <w:sz w:val="20"/>
          <w:szCs w:val="20"/>
        </w:rPr>
        <w:t xml:space="preserve">– </w:t>
      </w:r>
      <w:r w:rsidR="00BD69E4" w:rsidRPr="00AB7732">
        <w:rPr>
          <w:bCs/>
          <w:sz w:val="20"/>
          <w:szCs w:val="20"/>
        </w:rPr>
        <w:t>способ передачи платежных данных с использованием технологии беспроводной связи по правилам АО «НСПК», позволяющий осуществлять оплату</w:t>
      </w:r>
      <w:r w:rsidR="000A2918" w:rsidRPr="00AB7732">
        <w:rPr>
          <w:bCs/>
          <w:sz w:val="20"/>
          <w:szCs w:val="20"/>
        </w:rPr>
        <w:t xml:space="preserve"> Картой посредством взаимодействия мобильного устройства Покупателя с Электронным терминалом/Смарт</w:t>
      </w:r>
      <w:r w:rsidR="00882EC5" w:rsidRPr="00AB7732">
        <w:rPr>
          <w:bCs/>
          <w:sz w:val="20"/>
          <w:szCs w:val="20"/>
        </w:rPr>
        <w:t>-</w:t>
      </w:r>
      <w:r w:rsidR="000A2918" w:rsidRPr="00AB7732">
        <w:rPr>
          <w:bCs/>
          <w:sz w:val="20"/>
          <w:szCs w:val="20"/>
        </w:rPr>
        <w:t>терминалом.</w:t>
      </w:r>
    </w:p>
    <w:p w14:paraId="0EF1AE3E" w14:textId="7A50BC24" w:rsidR="001931B0" w:rsidRDefault="00EF73FE">
      <w:pPr>
        <w:numPr>
          <w:ilvl w:val="1"/>
          <w:numId w:val="12"/>
        </w:numPr>
        <w:tabs>
          <w:tab w:val="left" w:pos="567"/>
        </w:tabs>
        <w:spacing w:after="60"/>
        <w:ind w:left="0" w:firstLine="0"/>
        <w:jc w:val="both"/>
        <w:outlineLvl w:val="1"/>
        <w:rPr>
          <w:bCs/>
        </w:rPr>
      </w:pPr>
      <w:proofErr w:type="spellStart"/>
      <w:r>
        <w:rPr>
          <w:b/>
          <w:bCs/>
          <w:color w:val="000000"/>
          <w:sz w:val="20"/>
          <w:szCs w:val="20"/>
        </w:rPr>
        <w:t>Вендор</w:t>
      </w:r>
      <w:proofErr w:type="spellEnd"/>
      <w:r>
        <w:rPr>
          <w:b/>
          <w:bCs/>
          <w:color w:val="000000"/>
        </w:rPr>
        <w:t xml:space="preserve"> </w:t>
      </w:r>
      <w:r>
        <w:rPr>
          <w:bCs/>
          <w:color w:val="000000"/>
          <w:sz w:val="20"/>
          <w:szCs w:val="20"/>
          <w:lang w:eastAsia="en-US"/>
        </w:rPr>
        <w:t xml:space="preserve">– разработчик программного обеспечения, системный интегратор (физическое лицо/юридическое лицо/индивидуальный предприниматель), </w:t>
      </w:r>
      <w:r>
        <w:rPr>
          <w:bCs/>
          <w:sz w:val="20"/>
          <w:szCs w:val="20"/>
          <w:lang w:eastAsia="en-US"/>
        </w:rPr>
        <w:t xml:space="preserve">оказывающий услуги по подключению и техническому сопровождению </w:t>
      </w:r>
      <w:r w:rsidR="00C85597">
        <w:rPr>
          <w:bCs/>
          <w:sz w:val="20"/>
          <w:szCs w:val="20"/>
          <w:lang w:eastAsia="en-US"/>
        </w:rPr>
        <w:t>УПК</w:t>
      </w:r>
      <w:r>
        <w:rPr>
          <w:bCs/>
          <w:sz w:val="20"/>
          <w:szCs w:val="20"/>
          <w:lang w:eastAsia="en-US"/>
        </w:rPr>
        <w:t xml:space="preserve"> для Предприятий. В рамках настоящего Договора </w:t>
      </w:r>
      <w:proofErr w:type="spellStart"/>
      <w:r>
        <w:rPr>
          <w:bCs/>
          <w:sz w:val="20"/>
          <w:szCs w:val="20"/>
          <w:lang w:eastAsia="en-US"/>
        </w:rPr>
        <w:t>Вендор</w:t>
      </w:r>
      <w:proofErr w:type="spellEnd"/>
      <w:r>
        <w:rPr>
          <w:bCs/>
          <w:sz w:val="20"/>
          <w:szCs w:val="20"/>
          <w:lang w:eastAsia="en-US"/>
        </w:rPr>
        <w:t xml:space="preserve"> может:</w:t>
      </w:r>
    </w:p>
    <w:p w14:paraId="68B62B01" w14:textId="77777777" w:rsidR="001931B0" w:rsidRDefault="00EF73FE">
      <w:pPr>
        <w:pStyle w:val="affff"/>
        <w:numPr>
          <w:ilvl w:val="0"/>
          <w:numId w:val="24"/>
        </w:numPr>
        <w:tabs>
          <w:tab w:val="left" w:pos="851"/>
        </w:tabs>
        <w:ind w:left="0" w:firstLine="567"/>
        <w:jc w:val="both"/>
        <w:rPr>
          <w:color w:val="000000"/>
        </w:rPr>
      </w:pPr>
      <w:r>
        <w:rPr>
          <w:bCs/>
          <w:color w:val="000000"/>
        </w:rPr>
        <w:t xml:space="preserve">иметь с Банком договорные отношения на разработку программного обеспечения. Список таких </w:t>
      </w:r>
      <w:proofErr w:type="spellStart"/>
      <w:r>
        <w:rPr>
          <w:bCs/>
          <w:color w:val="000000"/>
        </w:rPr>
        <w:t>Вендоров</w:t>
      </w:r>
      <w:proofErr w:type="spellEnd"/>
      <w:r>
        <w:rPr>
          <w:bCs/>
          <w:color w:val="000000"/>
        </w:rPr>
        <w:t xml:space="preserve"> опубликован на Официальном сайте Банка;</w:t>
      </w:r>
    </w:p>
    <w:p w14:paraId="2F9CC531" w14:textId="77777777" w:rsidR="001931B0" w:rsidRDefault="00EF73FE">
      <w:pPr>
        <w:pStyle w:val="affff"/>
        <w:numPr>
          <w:ilvl w:val="0"/>
          <w:numId w:val="24"/>
        </w:numPr>
        <w:tabs>
          <w:tab w:val="left" w:pos="851"/>
        </w:tabs>
        <w:spacing w:after="60"/>
        <w:ind w:left="0" w:firstLine="567"/>
        <w:jc w:val="both"/>
        <w:rPr>
          <w:color w:val="000000"/>
        </w:rPr>
      </w:pPr>
      <w:r>
        <w:rPr>
          <w:bCs/>
          <w:color w:val="000000"/>
        </w:rPr>
        <w:t xml:space="preserve">осуществлять свою деятельность без договорных отношений с Банком, при этом действия данного </w:t>
      </w:r>
      <w:proofErr w:type="spellStart"/>
      <w:r>
        <w:rPr>
          <w:bCs/>
          <w:color w:val="000000"/>
        </w:rPr>
        <w:t>Вендора</w:t>
      </w:r>
      <w:proofErr w:type="spellEnd"/>
      <w:r>
        <w:rPr>
          <w:bCs/>
          <w:color w:val="000000"/>
        </w:rPr>
        <w:t xml:space="preserve"> Банком не регламентируются и не контролируются.</w:t>
      </w:r>
    </w:p>
    <w:p w14:paraId="0A96A746" w14:textId="7555AEED" w:rsidR="001931B0" w:rsidRPr="00BF03FB" w:rsidRDefault="00EF73FE" w:rsidP="00357951">
      <w:pPr>
        <w:numPr>
          <w:ilvl w:val="1"/>
          <w:numId w:val="12"/>
        </w:numPr>
        <w:tabs>
          <w:tab w:val="left" w:pos="567"/>
        </w:tabs>
        <w:spacing w:after="60"/>
        <w:ind w:left="0" w:firstLine="0"/>
        <w:jc w:val="both"/>
        <w:outlineLvl w:val="1"/>
        <w:rPr>
          <w:bCs/>
          <w:color w:val="000000"/>
          <w:sz w:val="20"/>
          <w:szCs w:val="20"/>
        </w:rPr>
      </w:pPr>
      <w:r w:rsidRPr="00BF03FB">
        <w:rPr>
          <w:b/>
          <w:bCs/>
          <w:sz w:val="20"/>
          <w:szCs w:val="20"/>
        </w:rPr>
        <w:t xml:space="preserve">Возврат платежа </w:t>
      </w:r>
      <w:r w:rsidRPr="00BF03FB">
        <w:rPr>
          <w:bCs/>
          <w:color w:val="000000"/>
          <w:sz w:val="20"/>
          <w:szCs w:val="20"/>
        </w:rPr>
        <w:t>– операция, инициируемая Банком-эмитентом в соответствии с правилами Платежной системы и оспаривающая предъявленную Банком-</w:t>
      </w:r>
      <w:proofErr w:type="spellStart"/>
      <w:r w:rsidRPr="00BF03FB">
        <w:rPr>
          <w:bCs/>
          <w:color w:val="000000"/>
          <w:sz w:val="20"/>
          <w:szCs w:val="20"/>
        </w:rPr>
        <w:t>эквайрером</w:t>
      </w:r>
      <w:proofErr w:type="spellEnd"/>
      <w:r w:rsidRPr="00BF03FB">
        <w:rPr>
          <w:bCs/>
          <w:color w:val="000000"/>
          <w:sz w:val="20"/>
          <w:szCs w:val="20"/>
        </w:rPr>
        <w:t xml:space="preserve"> операцию (Транзакцию). Результатом операции «Возврат платежа» является списание денежных средств со счета Банка-</w:t>
      </w:r>
      <w:proofErr w:type="spellStart"/>
      <w:r w:rsidRPr="00BF03FB">
        <w:rPr>
          <w:bCs/>
          <w:color w:val="000000"/>
          <w:sz w:val="20"/>
          <w:szCs w:val="20"/>
        </w:rPr>
        <w:t>эквайрера</w:t>
      </w:r>
      <w:proofErr w:type="spellEnd"/>
      <w:r w:rsidRPr="00BF03FB">
        <w:rPr>
          <w:bCs/>
          <w:color w:val="000000"/>
          <w:sz w:val="20"/>
          <w:szCs w:val="20"/>
        </w:rPr>
        <w:t xml:space="preserve"> и зачисление таких средств на счет Банка-эмитента.</w:t>
      </w:r>
    </w:p>
    <w:p w14:paraId="509BCE6B" w14:textId="77777777" w:rsidR="001931B0" w:rsidRDefault="00EF73FE">
      <w:pPr>
        <w:numPr>
          <w:ilvl w:val="1"/>
          <w:numId w:val="12"/>
        </w:numPr>
        <w:tabs>
          <w:tab w:val="left" w:pos="567"/>
        </w:tabs>
        <w:spacing w:after="60"/>
        <w:ind w:left="0" w:firstLine="0"/>
        <w:jc w:val="both"/>
        <w:outlineLvl w:val="1"/>
        <w:rPr>
          <w:sz w:val="20"/>
          <w:szCs w:val="20"/>
        </w:rPr>
      </w:pPr>
      <w:r>
        <w:rPr>
          <w:b/>
          <w:bCs/>
          <w:color w:val="000000"/>
          <w:sz w:val="20"/>
          <w:szCs w:val="20"/>
        </w:rPr>
        <w:t xml:space="preserve">Документ по операции </w:t>
      </w:r>
      <w:r>
        <w:rPr>
          <w:bCs/>
          <w:color w:val="000000"/>
          <w:sz w:val="20"/>
          <w:szCs w:val="20"/>
        </w:rPr>
        <w:t>–</w:t>
      </w:r>
      <w:r>
        <w:rPr>
          <w:b/>
          <w:bCs/>
          <w:color w:val="000000"/>
          <w:sz w:val="20"/>
          <w:szCs w:val="20"/>
        </w:rPr>
        <w:t xml:space="preserve"> </w:t>
      </w:r>
      <w:r>
        <w:rPr>
          <w:sz w:val="20"/>
          <w:szCs w:val="20"/>
        </w:rPr>
        <w:t>документ на бумажном носителе или в электронном виде, являющийся основанием для осуществления расчетов по Операциям.</w:t>
      </w:r>
    </w:p>
    <w:p w14:paraId="044ABC3C" w14:textId="199598C7" w:rsidR="001931B0" w:rsidRDefault="00EF73FE">
      <w:pPr>
        <w:pStyle w:val="affff"/>
        <w:numPr>
          <w:ilvl w:val="1"/>
          <w:numId w:val="12"/>
        </w:numPr>
        <w:tabs>
          <w:tab w:val="left" w:pos="567"/>
        </w:tabs>
        <w:spacing w:after="60"/>
        <w:ind w:left="0" w:firstLine="0"/>
        <w:jc w:val="both"/>
        <w:rPr>
          <w:bCs/>
          <w:color w:val="000000"/>
          <w:lang w:eastAsia="ru-RU"/>
        </w:rPr>
      </w:pPr>
      <w:r>
        <w:rPr>
          <w:vertAlign w:val="superscript"/>
        </w:rPr>
        <w:footnoteReference w:id="4"/>
      </w:r>
      <w:r>
        <w:rPr>
          <w:b/>
          <w:bCs/>
          <w:color w:val="000000"/>
        </w:rPr>
        <w:t>Интернет-</w:t>
      </w:r>
      <w:proofErr w:type="spellStart"/>
      <w:r>
        <w:rPr>
          <w:b/>
          <w:bCs/>
          <w:color w:val="000000"/>
        </w:rPr>
        <w:t>эквайринг</w:t>
      </w:r>
      <w:proofErr w:type="spellEnd"/>
      <w:r>
        <w:rPr>
          <w:b/>
          <w:bCs/>
          <w:color w:val="000000"/>
        </w:rPr>
        <w:t xml:space="preserve"> </w:t>
      </w:r>
      <w:r>
        <w:rPr>
          <w:bCs/>
          <w:color w:val="000000"/>
        </w:rPr>
        <w:t xml:space="preserve">– предоставление услуг </w:t>
      </w:r>
      <w:r w:rsidR="000F1D78" w:rsidRPr="000F1D78">
        <w:rPr>
          <w:bCs/>
        </w:rPr>
        <w:t>по приему безналичной оплаты</w:t>
      </w:r>
      <w:r>
        <w:rPr>
          <w:bCs/>
          <w:color w:val="000000"/>
        </w:rPr>
        <w:t xml:space="preserve"> Банком Предприятию, осуществляющему прием оплаты за Товары/услуги на Ресурсе. Оплата Товаров/услуг в Интернет-</w:t>
      </w:r>
      <w:proofErr w:type="spellStart"/>
      <w:r>
        <w:rPr>
          <w:bCs/>
          <w:color w:val="000000"/>
        </w:rPr>
        <w:t>эквайринге</w:t>
      </w:r>
      <w:proofErr w:type="spellEnd"/>
      <w:r>
        <w:rPr>
          <w:bCs/>
          <w:color w:val="000000"/>
        </w:rPr>
        <w:t xml:space="preserve"> осуществляется с использованием Карты/</w:t>
      </w:r>
      <w:r w:rsidR="008A4CC0" w:rsidDel="008A4CC0">
        <w:rPr>
          <w:bCs/>
          <w:color w:val="000000"/>
        </w:rPr>
        <w:t xml:space="preserve"> </w:t>
      </w:r>
      <w:r w:rsidR="002E69B5">
        <w:rPr>
          <w:bCs/>
          <w:color w:val="000000"/>
        </w:rPr>
        <w:t>_________</w:t>
      </w:r>
      <w:r>
        <w:rPr>
          <w:bCs/>
          <w:color w:val="000000"/>
        </w:rPr>
        <w:t>/</w:t>
      </w:r>
      <w:r>
        <w:rPr>
          <w:bCs/>
        </w:rPr>
        <w:t>Платежных решений</w:t>
      </w:r>
      <w:r>
        <w:rPr>
          <w:rStyle w:val="af8"/>
          <w:bCs/>
        </w:rPr>
        <w:footnoteReference w:id="5"/>
      </w:r>
      <w:r>
        <w:rPr>
          <w:bCs/>
          <w:color w:val="000000"/>
        </w:rPr>
        <w:t>.</w:t>
      </w:r>
    </w:p>
    <w:p w14:paraId="2E4B71A4" w14:textId="4D6D4DAE" w:rsidR="00357951" w:rsidRPr="00357951" w:rsidRDefault="00357951">
      <w:pPr>
        <w:numPr>
          <w:ilvl w:val="1"/>
          <w:numId w:val="12"/>
        </w:numPr>
        <w:tabs>
          <w:tab w:val="left" w:pos="567"/>
        </w:tabs>
        <w:spacing w:after="60"/>
        <w:ind w:left="0" w:firstLine="0"/>
        <w:jc w:val="both"/>
        <w:outlineLvl w:val="1"/>
        <w:rPr>
          <w:bCs/>
          <w:color w:val="000000"/>
          <w:sz w:val="20"/>
          <w:szCs w:val="20"/>
        </w:rPr>
      </w:pPr>
      <w:r w:rsidRPr="00381867">
        <w:rPr>
          <w:b/>
          <w:bCs/>
          <w:color w:val="0F1115"/>
          <w:sz w:val="20"/>
          <w:szCs w:val="20"/>
          <w:shd w:val="clear" w:color="auto" w:fill="FFFFFF"/>
        </w:rPr>
        <w:lastRenderedPageBreak/>
        <w:t xml:space="preserve">Касса самообслуживания (КСО) </w:t>
      </w:r>
      <w:r w:rsidRPr="00381867">
        <w:rPr>
          <w:bCs/>
          <w:color w:val="0F1115"/>
          <w:sz w:val="20"/>
          <w:szCs w:val="20"/>
          <w:shd w:val="clear" w:color="auto" w:fill="FFFFFF"/>
        </w:rPr>
        <w:t>– аппаратно</w:t>
      </w:r>
      <w:r w:rsidRPr="00381867">
        <w:rPr>
          <w:color w:val="0F1115"/>
          <w:sz w:val="20"/>
          <w:szCs w:val="20"/>
          <w:shd w:val="clear" w:color="auto" w:fill="FFFFFF"/>
        </w:rPr>
        <w:t xml:space="preserve">-программный комплекс, представляющий собой разновидность Смарт-терминала, предназначенный для самостоятельного проведения Покупателем операции по приобретению Товаров/услуг в ТСТ и состоящий из полнофункциональной онлайн-кассы на базе операционной системы </w:t>
      </w:r>
      <w:proofErr w:type="spellStart"/>
      <w:r w:rsidRPr="00381867">
        <w:rPr>
          <w:color w:val="0F1115"/>
          <w:sz w:val="20"/>
          <w:szCs w:val="20"/>
          <w:shd w:val="clear" w:color="auto" w:fill="FFFFFF"/>
        </w:rPr>
        <w:t>Android</w:t>
      </w:r>
      <w:proofErr w:type="spellEnd"/>
      <w:r w:rsidRPr="00381867">
        <w:rPr>
          <w:color w:val="0F1115"/>
          <w:sz w:val="20"/>
          <w:szCs w:val="20"/>
          <w:shd w:val="clear" w:color="auto" w:fill="FFFFFF"/>
        </w:rPr>
        <w:t xml:space="preserve"> (при наличии технической возможности у Банка </w:t>
      </w:r>
      <w:proofErr w:type="spellStart"/>
      <w:r w:rsidRPr="00381867">
        <w:rPr>
          <w:color w:val="0F1115"/>
          <w:sz w:val="20"/>
          <w:szCs w:val="20"/>
          <w:shd w:val="clear" w:color="auto" w:fill="FFFFFF"/>
        </w:rPr>
        <w:t>Windows</w:t>
      </w:r>
      <w:proofErr w:type="spellEnd"/>
      <w:r w:rsidRPr="00381867">
        <w:rPr>
          <w:color w:val="0F1115"/>
          <w:sz w:val="20"/>
          <w:szCs w:val="20"/>
          <w:shd w:val="clear" w:color="auto" w:fill="FFFFFF"/>
        </w:rPr>
        <w:t xml:space="preserve"> или </w:t>
      </w:r>
      <w:proofErr w:type="spellStart"/>
      <w:r w:rsidRPr="00381867">
        <w:rPr>
          <w:color w:val="0F1115"/>
          <w:sz w:val="20"/>
          <w:szCs w:val="20"/>
          <w:shd w:val="clear" w:color="auto" w:fill="FFFFFF"/>
        </w:rPr>
        <w:t>Linux</w:t>
      </w:r>
      <w:proofErr w:type="spellEnd"/>
      <w:r w:rsidRPr="00381867">
        <w:rPr>
          <w:color w:val="0F1115"/>
          <w:sz w:val="20"/>
          <w:szCs w:val="20"/>
          <w:shd w:val="clear" w:color="auto" w:fill="FFFFFF"/>
        </w:rPr>
        <w:t xml:space="preserve">), выносного Электронного терминала, моноблока с сенсорным экраном, встроенного сканера, а также программного обеспечения и оборудования, которое в зависимости от выбранного Предприятием тарифа может включать: ручной сканер штрих-кодов, фискальный регистратор, фискальный накопитель, весы, полку для корзины, напольную стойку. </w:t>
      </w:r>
      <w:r w:rsidRPr="00381867">
        <w:rPr>
          <w:sz w:val="20"/>
          <w:szCs w:val="20"/>
        </w:rPr>
        <w:t>Описание тарифов с вариантами доступных для подключения Предприятием комплектаций КСО перечислены в Описании услуг, формирующих тарифы и параметры сервиса для Смарт-терминала</w:t>
      </w:r>
      <w:r w:rsidR="007A6C59">
        <w:rPr>
          <w:sz w:val="20"/>
          <w:szCs w:val="20"/>
        </w:rPr>
        <w:t xml:space="preserve"> (Приложение № 3 к Договору)</w:t>
      </w:r>
      <w:r>
        <w:rPr>
          <w:sz w:val="20"/>
          <w:szCs w:val="20"/>
        </w:rPr>
        <w:t>.</w:t>
      </w:r>
    </w:p>
    <w:p w14:paraId="422409B6" w14:textId="51E08B43"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 xml:space="preserve">Код авторизации </w:t>
      </w:r>
      <w:r>
        <w:rPr>
          <w:bCs/>
          <w:color w:val="000000"/>
          <w:sz w:val="20"/>
          <w:szCs w:val="20"/>
        </w:rPr>
        <w:t>–</w:t>
      </w:r>
      <w:r>
        <w:rPr>
          <w:b/>
          <w:bCs/>
          <w:color w:val="000000"/>
          <w:sz w:val="20"/>
          <w:szCs w:val="20"/>
        </w:rPr>
        <w:t xml:space="preserve"> </w:t>
      </w:r>
      <w:r>
        <w:rPr>
          <w:bCs/>
          <w:color w:val="000000"/>
          <w:sz w:val="20"/>
          <w:szCs w:val="20"/>
        </w:rPr>
        <w:t>буквенно-цифровой код, подтверждающий успешное проведение Авторизации.</w:t>
      </w:r>
    </w:p>
    <w:p w14:paraId="7B9562A1"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footnoteReference w:id="6"/>
      </w:r>
      <w:r>
        <w:rPr>
          <w:b/>
          <w:bCs/>
          <w:color w:val="000000"/>
          <w:sz w:val="20"/>
          <w:szCs w:val="20"/>
        </w:rPr>
        <w:t>Контрольно-кассовая техника (ККТ)</w:t>
      </w:r>
      <w:r>
        <w:rPr>
          <w:bCs/>
          <w:color w:val="000000"/>
          <w:sz w:val="20"/>
          <w:szCs w:val="20"/>
        </w:rPr>
        <w:t xml:space="preserve"> – программно-технические средства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14:paraId="2CF5C0B0" w14:textId="42CEFF31" w:rsidR="001931B0" w:rsidRDefault="00EF73FE">
      <w:pPr>
        <w:numPr>
          <w:ilvl w:val="1"/>
          <w:numId w:val="12"/>
        </w:numPr>
        <w:tabs>
          <w:tab w:val="left" w:pos="567"/>
        </w:tabs>
        <w:spacing w:after="60"/>
        <w:ind w:left="0" w:firstLine="0"/>
        <w:jc w:val="both"/>
        <w:outlineLvl w:val="1"/>
        <w:rPr>
          <w:rFonts w:eastAsia="Calibri"/>
          <w:sz w:val="20"/>
          <w:szCs w:val="20"/>
        </w:rPr>
      </w:pPr>
      <w:r>
        <w:rPr>
          <w:b/>
          <w:bCs/>
          <w:sz w:val="20"/>
          <w:szCs w:val="20"/>
        </w:rPr>
        <w:t xml:space="preserve">Личный кабинет </w:t>
      </w:r>
      <w:proofErr w:type="spellStart"/>
      <w:r>
        <w:rPr>
          <w:b/>
          <w:bCs/>
          <w:sz w:val="20"/>
          <w:szCs w:val="20"/>
        </w:rPr>
        <w:t>эквайринга</w:t>
      </w:r>
      <w:proofErr w:type="spellEnd"/>
      <w:r>
        <w:rPr>
          <w:bCs/>
          <w:sz w:val="20"/>
          <w:szCs w:val="20"/>
        </w:rPr>
        <w:t xml:space="preserve"> – функциональность системы ДБО, обеспечивающая возможность проведения Операций возврата/отмены, просмотра информации об Операциях, настройки и выгрузки отчетности, а также совершения иных действий в соответствии с отдельно заключенным с Банком Договором о предоставлении услуг с использованием системы ДБО</w:t>
      </w:r>
      <w:r>
        <w:rPr>
          <w:rFonts w:eastAsia="Calibri"/>
          <w:sz w:val="20"/>
          <w:szCs w:val="20"/>
        </w:rPr>
        <w:t>.</w:t>
      </w:r>
    </w:p>
    <w:p w14:paraId="6AEDDFB3" w14:textId="40B3D474" w:rsidR="001931B0" w:rsidRDefault="00EF73FE">
      <w:pPr>
        <w:numPr>
          <w:ilvl w:val="1"/>
          <w:numId w:val="12"/>
        </w:numPr>
        <w:tabs>
          <w:tab w:val="left" w:pos="567"/>
        </w:tabs>
        <w:spacing w:after="60"/>
        <w:ind w:left="0" w:firstLine="0"/>
        <w:jc w:val="both"/>
        <w:outlineLvl w:val="1"/>
        <w:rPr>
          <w:bCs/>
          <w:sz w:val="20"/>
          <w:szCs w:val="20"/>
        </w:rPr>
      </w:pPr>
      <w:r>
        <w:rPr>
          <w:bCs/>
          <w:sz w:val="20"/>
          <w:szCs w:val="20"/>
          <w:vertAlign w:val="superscript"/>
        </w:rPr>
        <w:footnoteReference w:id="7"/>
      </w:r>
      <w:r>
        <w:rPr>
          <w:b/>
          <w:bCs/>
          <w:sz w:val="20"/>
          <w:szCs w:val="20"/>
        </w:rPr>
        <w:t xml:space="preserve">Личный кабинет ТСТ </w:t>
      </w:r>
      <w:r w:rsidR="002E69B5">
        <w:rPr>
          <w:b/>
          <w:bCs/>
          <w:sz w:val="20"/>
          <w:szCs w:val="20"/>
        </w:rPr>
        <w:t>_____________</w:t>
      </w:r>
      <w:r>
        <w:rPr>
          <w:b/>
          <w:bCs/>
          <w:sz w:val="20"/>
          <w:szCs w:val="20"/>
        </w:rPr>
        <w:t xml:space="preserve"> </w:t>
      </w:r>
      <w:r>
        <w:rPr>
          <w:bCs/>
          <w:sz w:val="20"/>
          <w:szCs w:val="20"/>
        </w:rPr>
        <w:t>–</w:t>
      </w:r>
      <w:r>
        <w:rPr>
          <w:sz w:val="20"/>
          <w:szCs w:val="20"/>
        </w:rPr>
        <w:t xml:space="preserve"> </w:t>
      </w:r>
      <w:r>
        <w:rPr>
          <w:bCs/>
          <w:sz w:val="20"/>
          <w:szCs w:val="20"/>
        </w:rPr>
        <w:t>банковский программный комплекс, в том числе предоставляющий возможность отображать информацию по Операциям, совершенным с использованием Карт на Мобильном терминале (</w:t>
      </w:r>
      <w:proofErr w:type="spellStart"/>
      <w:r>
        <w:rPr>
          <w:bCs/>
          <w:sz w:val="20"/>
          <w:szCs w:val="20"/>
        </w:rPr>
        <w:t>mPOS</w:t>
      </w:r>
      <w:proofErr w:type="spellEnd"/>
      <w:r>
        <w:rPr>
          <w:bCs/>
          <w:sz w:val="20"/>
          <w:szCs w:val="20"/>
        </w:rPr>
        <w:t xml:space="preserve">), а также сохранять и пересылать Чеки, полученные с Мобильных устройств Предприятия. </w:t>
      </w:r>
    </w:p>
    <w:p w14:paraId="42ABC5F8" w14:textId="718A37B1" w:rsidR="005E0A68"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footnoteReference w:id="8"/>
      </w:r>
      <w:r>
        <w:rPr>
          <w:b/>
          <w:bCs/>
          <w:color w:val="000000"/>
          <w:sz w:val="20"/>
          <w:szCs w:val="20"/>
        </w:rPr>
        <w:t xml:space="preserve">Мобильное приложение для Предприятий </w:t>
      </w:r>
      <w:r>
        <w:rPr>
          <w:bCs/>
          <w:color w:val="000000"/>
          <w:sz w:val="20"/>
          <w:szCs w:val="20"/>
        </w:rPr>
        <w:t>– программное обеспечение Банка</w:t>
      </w:r>
      <w:r w:rsidR="005E0A68">
        <w:rPr>
          <w:bCs/>
          <w:color w:val="000000"/>
          <w:sz w:val="20"/>
          <w:szCs w:val="20"/>
        </w:rPr>
        <w:t>:</w:t>
      </w:r>
    </w:p>
    <w:p w14:paraId="52D6A351" w14:textId="77777777" w:rsidR="005E0A68" w:rsidRPr="005E0A68" w:rsidRDefault="001537BE" w:rsidP="005E0A68">
      <w:pPr>
        <w:pStyle w:val="affff"/>
        <w:numPr>
          <w:ilvl w:val="0"/>
          <w:numId w:val="24"/>
        </w:numPr>
        <w:tabs>
          <w:tab w:val="left" w:pos="851"/>
        </w:tabs>
        <w:ind w:left="0" w:firstLine="567"/>
        <w:jc w:val="both"/>
        <w:rPr>
          <w:bCs/>
          <w:color w:val="000000"/>
        </w:rPr>
      </w:pPr>
      <w:r>
        <w:rPr>
          <w:bCs/>
          <w:color w:val="000000"/>
          <w:lang w:val="en-US"/>
        </w:rPr>
        <w:t>Tap</w:t>
      </w:r>
      <w:r w:rsidR="005E0A68" w:rsidRPr="005E0A68">
        <w:rPr>
          <w:bCs/>
          <w:color w:val="000000"/>
        </w:rPr>
        <w:t xml:space="preserve"> </w:t>
      </w:r>
      <w:r w:rsidR="005E0A68">
        <w:rPr>
          <w:bCs/>
          <w:color w:val="000000"/>
          <w:lang w:val="en-US"/>
        </w:rPr>
        <w:t>on</w:t>
      </w:r>
      <w:r w:rsidR="005E0A68" w:rsidRPr="005E0A68">
        <w:rPr>
          <w:bCs/>
          <w:color w:val="000000"/>
        </w:rPr>
        <w:t xml:space="preserve"> </w:t>
      </w:r>
      <w:r w:rsidR="005E0A68">
        <w:rPr>
          <w:bCs/>
          <w:color w:val="000000"/>
          <w:lang w:val="en-US"/>
        </w:rPr>
        <w:t>Phone</w:t>
      </w:r>
      <w:r w:rsidR="005E0A68">
        <w:rPr>
          <w:bCs/>
          <w:color w:val="000000"/>
        </w:rPr>
        <w:t>,</w:t>
      </w:r>
      <w:r w:rsidR="00EF73FE">
        <w:rPr>
          <w:bCs/>
          <w:color w:val="000000"/>
        </w:rPr>
        <w:t xml:space="preserve"> </w:t>
      </w:r>
      <w:r w:rsidR="00EF73FE">
        <w:rPr>
          <w:bCs/>
        </w:rPr>
        <w:t>предоставляемое Предприятию/ТСТ для совершения Операций с использованием Карт</w:t>
      </w:r>
      <w:r w:rsidR="005E0A68">
        <w:rPr>
          <w:bCs/>
        </w:rPr>
        <w:t>;</w:t>
      </w:r>
    </w:p>
    <w:p w14:paraId="0F444DAB" w14:textId="21533B7B" w:rsidR="001931B0" w:rsidRDefault="002E69B5" w:rsidP="005E0A68">
      <w:pPr>
        <w:pStyle w:val="affff"/>
        <w:numPr>
          <w:ilvl w:val="0"/>
          <w:numId w:val="24"/>
        </w:numPr>
        <w:tabs>
          <w:tab w:val="left" w:pos="851"/>
        </w:tabs>
        <w:ind w:left="0" w:firstLine="567"/>
        <w:jc w:val="both"/>
        <w:rPr>
          <w:bCs/>
          <w:color w:val="000000"/>
        </w:rPr>
      </w:pPr>
      <w:r>
        <w:rPr>
          <w:bCs/>
        </w:rPr>
        <w:t>_________,</w:t>
      </w:r>
      <w:r w:rsidR="005E0A68" w:rsidRPr="00FE78FE">
        <w:rPr>
          <w:bCs/>
        </w:rPr>
        <w:t xml:space="preserve"> предоставляемое Предприятию для</w:t>
      </w:r>
      <w:r w:rsidR="00057B64">
        <w:rPr>
          <w:bCs/>
        </w:rPr>
        <w:t xml:space="preserve"> </w:t>
      </w:r>
      <w:r w:rsidR="005E0A68" w:rsidRPr="00FE78FE">
        <w:rPr>
          <w:bCs/>
        </w:rPr>
        <w:t xml:space="preserve">совершения </w:t>
      </w:r>
      <w:r w:rsidR="004D74CE">
        <w:rPr>
          <w:bCs/>
        </w:rPr>
        <w:t xml:space="preserve">Покупателем </w:t>
      </w:r>
      <w:r w:rsidR="005E0A68" w:rsidRPr="00FE78FE">
        <w:rPr>
          <w:bCs/>
        </w:rPr>
        <w:t>Операций</w:t>
      </w:r>
      <w:r w:rsidR="004D74CE">
        <w:rPr>
          <w:bCs/>
        </w:rPr>
        <w:t xml:space="preserve"> оплаты</w:t>
      </w:r>
      <w:r w:rsidR="005E0A68" w:rsidRPr="00FE78FE">
        <w:rPr>
          <w:bCs/>
        </w:rPr>
        <w:t xml:space="preserve"> с использованием УПК</w:t>
      </w:r>
      <w:r w:rsidR="00EF73FE">
        <w:rPr>
          <w:bCs/>
        </w:rPr>
        <w:t>.</w:t>
      </w:r>
    </w:p>
    <w:p w14:paraId="4A645A88" w14:textId="6BD0B3DA" w:rsidR="001931B0" w:rsidRDefault="00EF73FE">
      <w:pPr>
        <w:numPr>
          <w:ilvl w:val="1"/>
          <w:numId w:val="12"/>
        </w:numPr>
        <w:tabs>
          <w:tab w:val="left" w:pos="567"/>
        </w:tabs>
        <w:ind w:left="0" w:firstLine="0"/>
        <w:jc w:val="both"/>
      </w:pPr>
      <w:r>
        <w:rPr>
          <w:b/>
          <w:sz w:val="20"/>
          <w:szCs w:val="20"/>
        </w:rPr>
        <w:t xml:space="preserve">Мобильное приложение </w:t>
      </w:r>
      <w:r w:rsidR="008A4CC0">
        <w:rPr>
          <w:b/>
          <w:sz w:val="20"/>
          <w:szCs w:val="20"/>
        </w:rPr>
        <w:t>Банка</w:t>
      </w:r>
      <w:r>
        <w:rPr>
          <w:b/>
          <w:sz w:val="20"/>
          <w:szCs w:val="20"/>
        </w:rPr>
        <w:t xml:space="preserve"> </w:t>
      </w:r>
      <w:r>
        <w:rPr>
          <w:sz w:val="20"/>
          <w:szCs w:val="20"/>
        </w:rPr>
        <w:t xml:space="preserve">– </w:t>
      </w:r>
      <w:r>
        <w:rPr>
          <w:bCs/>
          <w:color w:val="000000"/>
          <w:sz w:val="20"/>
          <w:szCs w:val="20"/>
        </w:rPr>
        <w:t xml:space="preserve">программное обеспечение, исключительное право на которое принадлежит Банку, установленное на мобильном устройстве </w:t>
      </w:r>
      <w:r w:rsidR="008A4CC0">
        <w:rPr>
          <w:bCs/>
          <w:color w:val="000000"/>
          <w:sz w:val="20"/>
          <w:szCs w:val="20"/>
        </w:rPr>
        <w:t>Покупателя, имеющего</w:t>
      </w:r>
      <w:r w:rsidR="00046F4A">
        <w:rPr>
          <w:bCs/>
          <w:color w:val="000000"/>
          <w:sz w:val="20"/>
          <w:szCs w:val="20"/>
        </w:rPr>
        <w:t xml:space="preserve"> действующий счет в Банке</w:t>
      </w:r>
      <w:r>
        <w:rPr>
          <w:bCs/>
          <w:color w:val="000000"/>
          <w:sz w:val="20"/>
          <w:szCs w:val="20"/>
        </w:rPr>
        <w:t xml:space="preserve"> (смартфон и/или иное устройство, поддерживающее установку программного обеспечения) и предоставляющее возможность подтверждать проведение Операции оплаты.</w:t>
      </w:r>
    </w:p>
    <w:p w14:paraId="06F20334" w14:textId="0950A448"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footnoteReference w:id="9"/>
      </w:r>
      <w:r>
        <w:rPr>
          <w:b/>
          <w:bCs/>
          <w:color w:val="000000"/>
          <w:sz w:val="20"/>
          <w:szCs w:val="20"/>
        </w:rPr>
        <w:t xml:space="preserve">Мобильное устройство Предприятия </w:t>
      </w:r>
      <w:r>
        <w:rPr>
          <w:bCs/>
          <w:color w:val="000000"/>
          <w:sz w:val="20"/>
          <w:szCs w:val="20"/>
        </w:rPr>
        <w:t>–</w:t>
      </w:r>
      <w:r>
        <w:rPr>
          <w:b/>
          <w:bCs/>
          <w:color w:val="000000"/>
          <w:sz w:val="20"/>
          <w:szCs w:val="20"/>
        </w:rPr>
        <w:t xml:space="preserve"> </w:t>
      </w:r>
      <w:r>
        <w:rPr>
          <w:bCs/>
          <w:color w:val="000000"/>
          <w:sz w:val="20"/>
          <w:szCs w:val="20"/>
        </w:rPr>
        <w:t>электронное устройство</w:t>
      </w:r>
      <w:r>
        <w:rPr>
          <w:b/>
          <w:bCs/>
          <w:color w:val="000000"/>
          <w:sz w:val="20"/>
          <w:szCs w:val="20"/>
        </w:rPr>
        <w:t xml:space="preserve"> (</w:t>
      </w:r>
      <w:r>
        <w:rPr>
          <w:color w:val="000000"/>
          <w:sz w:val="20"/>
          <w:szCs w:val="20"/>
        </w:rPr>
        <w:t>смартфон или планшет), принадлежащие Предприятию, на котором установлено Мобильное приложение для Предприятия</w:t>
      </w:r>
      <w:r>
        <w:rPr>
          <w:bCs/>
          <w:iCs/>
          <w:sz w:val="20"/>
          <w:szCs w:val="20"/>
        </w:rPr>
        <w:t xml:space="preserve">. </w:t>
      </w:r>
    </w:p>
    <w:p w14:paraId="0D7195AB" w14:textId="77777777" w:rsidR="001931B0" w:rsidRDefault="00EF73FE">
      <w:pPr>
        <w:numPr>
          <w:ilvl w:val="1"/>
          <w:numId w:val="12"/>
        </w:numPr>
        <w:tabs>
          <w:tab w:val="left" w:pos="567"/>
        </w:tabs>
        <w:spacing w:after="60"/>
        <w:ind w:left="0" w:firstLine="0"/>
        <w:jc w:val="both"/>
        <w:outlineLvl w:val="1"/>
        <w:rPr>
          <w:bCs/>
          <w:color w:val="000000"/>
          <w:sz w:val="20"/>
          <w:szCs w:val="20"/>
        </w:rPr>
      </w:pPr>
      <w:r>
        <w:rPr>
          <w:rStyle w:val="af8"/>
          <w:bCs/>
          <w:color w:val="000000"/>
          <w:sz w:val="20"/>
          <w:szCs w:val="20"/>
        </w:rPr>
        <w:footnoteReference w:id="10"/>
      </w:r>
      <w:r>
        <w:rPr>
          <w:b/>
          <w:bCs/>
          <w:color w:val="000000"/>
          <w:sz w:val="20"/>
          <w:szCs w:val="20"/>
        </w:rPr>
        <w:t>Мобильный терминал (</w:t>
      </w:r>
      <w:proofErr w:type="spellStart"/>
      <w:r>
        <w:rPr>
          <w:b/>
          <w:bCs/>
          <w:color w:val="000000"/>
          <w:sz w:val="20"/>
          <w:szCs w:val="20"/>
        </w:rPr>
        <w:t>mPOS</w:t>
      </w:r>
      <w:proofErr w:type="spellEnd"/>
      <w:r>
        <w:rPr>
          <w:bCs/>
          <w:color w:val="000000"/>
          <w:sz w:val="20"/>
          <w:szCs w:val="20"/>
        </w:rPr>
        <w:t xml:space="preserve">) – электронное программно-техническое устройство, позволяющее осуществлять прием Карт в ТСТ для проведения Операций. </w:t>
      </w:r>
    </w:p>
    <w:p w14:paraId="5987884D" w14:textId="59453718"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footnoteReference w:id="11"/>
      </w:r>
      <w:r>
        <w:rPr>
          <w:b/>
          <w:bCs/>
          <w:color w:val="000000"/>
          <w:sz w:val="20"/>
          <w:szCs w:val="20"/>
        </w:rPr>
        <w:t xml:space="preserve">Обслуживающая компания </w:t>
      </w:r>
      <w:r>
        <w:rPr>
          <w:bCs/>
          <w:color w:val="000000"/>
          <w:sz w:val="20"/>
          <w:szCs w:val="20"/>
        </w:rPr>
        <w:t xml:space="preserve">– организация, действующая от имени и по поручению Банка в целях выполнения возложенных на Банк в рамках настоящего Договора функций. Актуальный перечень Обслуживающих компаний размещается на официальном сайте Банка </w:t>
      </w:r>
      <w:r w:rsidR="002E69B5">
        <w:rPr>
          <w:bCs/>
          <w:color w:val="000000"/>
          <w:sz w:val="20"/>
          <w:szCs w:val="20"/>
          <w:u w:val="single"/>
        </w:rPr>
        <w:t>____________</w:t>
      </w:r>
      <w:r>
        <w:rPr>
          <w:bCs/>
          <w:color w:val="000000"/>
          <w:sz w:val="20"/>
          <w:szCs w:val="20"/>
          <w:u w:val="single"/>
        </w:rPr>
        <w:t>.</w:t>
      </w:r>
    </w:p>
    <w:p w14:paraId="3F84E13E" w14:textId="77777777" w:rsidR="001931B0" w:rsidRDefault="00EF73FE">
      <w:pPr>
        <w:numPr>
          <w:ilvl w:val="1"/>
          <w:numId w:val="12"/>
        </w:numPr>
        <w:tabs>
          <w:tab w:val="left" w:pos="567"/>
        </w:tabs>
        <w:spacing w:after="60"/>
        <w:ind w:left="0" w:firstLine="0"/>
        <w:jc w:val="both"/>
        <w:outlineLvl w:val="1"/>
        <w:rPr>
          <w:rFonts w:eastAsia="Calibri"/>
          <w:b/>
          <w:sz w:val="20"/>
          <w:szCs w:val="20"/>
          <w:lang w:eastAsia="en-US"/>
        </w:rPr>
      </w:pPr>
      <w:r>
        <w:rPr>
          <w:rStyle w:val="FontStyle18"/>
          <w:b/>
          <w:sz w:val="20"/>
          <w:szCs w:val="20"/>
        </w:rPr>
        <w:t xml:space="preserve">Оператор электронного документооборота (Оператор ЭДО) </w:t>
      </w:r>
      <w:r>
        <w:rPr>
          <w:bCs/>
          <w:color w:val="000000"/>
          <w:sz w:val="20"/>
          <w:szCs w:val="20"/>
        </w:rPr>
        <w:t>–</w:t>
      </w:r>
      <w:r>
        <w:rPr>
          <w:rStyle w:val="FontStyle18"/>
          <w:sz w:val="20"/>
          <w:szCs w:val="20"/>
        </w:rPr>
        <w:t xml:space="preserve"> специализированная организация, обеспечивающая обмен открытой и конфиденциальной информацией по телекоммуникационным каналам связи, фиксирующая факт и дату направления/ получения информации, обмен которой осуществляется в рамках электронного документооборота между Сторонами, и соответствующая требованиям, </w:t>
      </w:r>
      <w:r>
        <w:rPr>
          <w:sz w:val="20"/>
          <w:szCs w:val="20"/>
        </w:rPr>
        <w:t>утвержденным Приказом ФНС России от 08.06.2021 N ЕД-7-26/546@.</w:t>
      </w:r>
    </w:p>
    <w:p w14:paraId="67C1D73F" w14:textId="77777777" w:rsidR="001931B0" w:rsidRDefault="00EF73FE">
      <w:pPr>
        <w:numPr>
          <w:ilvl w:val="1"/>
          <w:numId w:val="12"/>
        </w:numPr>
        <w:tabs>
          <w:tab w:val="left" w:pos="567"/>
        </w:tabs>
        <w:spacing w:after="60"/>
        <w:ind w:left="0" w:firstLine="0"/>
        <w:jc w:val="both"/>
        <w:outlineLvl w:val="1"/>
        <w:rPr>
          <w:rFonts w:eastAsia="Calibri"/>
          <w:b/>
          <w:sz w:val="20"/>
          <w:szCs w:val="20"/>
          <w:lang w:eastAsia="en-US"/>
        </w:rPr>
      </w:pPr>
      <w:r>
        <w:rPr>
          <w:b/>
          <w:sz w:val="20"/>
          <w:szCs w:val="20"/>
        </w:rPr>
        <w:t>Операция</w:t>
      </w:r>
      <w:r>
        <w:rPr>
          <w:sz w:val="20"/>
          <w:szCs w:val="20"/>
        </w:rPr>
        <w:t xml:space="preserve"> </w:t>
      </w:r>
      <w:r>
        <w:rPr>
          <w:bCs/>
          <w:color w:val="000000"/>
          <w:sz w:val="20"/>
          <w:szCs w:val="20"/>
        </w:rPr>
        <w:t>– действие, осуществляемое Предприятием и (или) Покупателем, в том числе Операция оплаты, Операция отмены, Операция возврата.</w:t>
      </w:r>
      <w:r>
        <w:rPr>
          <w:sz w:val="20"/>
          <w:szCs w:val="20"/>
        </w:rPr>
        <w:t xml:space="preserve"> </w:t>
      </w:r>
    </w:p>
    <w:p w14:paraId="126B6FEB" w14:textId="77777777" w:rsidR="001931B0" w:rsidRDefault="00EF73FE">
      <w:pPr>
        <w:numPr>
          <w:ilvl w:val="1"/>
          <w:numId w:val="12"/>
        </w:numPr>
        <w:tabs>
          <w:tab w:val="left" w:pos="567"/>
        </w:tabs>
        <w:spacing w:after="60"/>
        <w:ind w:left="0" w:firstLine="0"/>
        <w:jc w:val="both"/>
        <w:outlineLvl w:val="1"/>
        <w:rPr>
          <w:sz w:val="20"/>
          <w:szCs w:val="20"/>
        </w:rPr>
      </w:pPr>
      <w:r>
        <w:rPr>
          <w:b/>
          <w:bCs/>
          <w:color w:val="000000"/>
          <w:sz w:val="20"/>
          <w:szCs w:val="20"/>
        </w:rPr>
        <w:t>Операция</w:t>
      </w:r>
      <w:r>
        <w:rPr>
          <w:b/>
          <w:sz w:val="20"/>
          <w:szCs w:val="20"/>
        </w:rPr>
        <w:t xml:space="preserve"> возврата </w:t>
      </w:r>
      <w:r>
        <w:rPr>
          <w:bCs/>
          <w:color w:val="000000"/>
          <w:sz w:val="20"/>
          <w:szCs w:val="20"/>
        </w:rPr>
        <w:t>– операция по возврату Предприятием денежных средств по проведенной Покупателем Операции оплаты при возврате/отказе Покупателем от Товаров/услуг Предприятия. Операция возврата осуществляется только после проведения Электронной сверки итогов.</w:t>
      </w:r>
      <w:r>
        <w:rPr>
          <w:sz w:val="20"/>
          <w:szCs w:val="20"/>
        </w:rPr>
        <w:t xml:space="preserve"> </w:t>
      </w:r>
    </w:p>
    <w:p w14:paraId="3EB150A7" w14:textId="45735F61" w:rsidR="001931B0" w:rsidRDefault="00EF73FE">
      <w:pPr>
        <w:numPr>
          <w:ilvl w:val="1"/>
          <w:numId w:val="12"/>
        </w:numPr>
        <w:tabs>
          <w:tab w:val="left" w:pos="567"/>
        </w:tabs>
        <w:spacing w:after="60"/>
        <w:ind w:left="0" w:firstLine="0"/>
        <w:jc w:val="both"/>
        <w:outlineLvl w:val="1"/>
        <w:rPr>
          <w:sz w:val="20"/>
          <w:szCs w:val="20"/>
        </w:rPr>
      </w:pPr>
      <w:r>
        <w:rPr>
          <w:b/>
          <w:sz w:val="20"/>
          <w:szCs w:val="20"/>
        </w:rPr>
        <w:t>Операция оплаты</w:t>
      </w:r>
      <w:r>
        <w:rPr>
          <w:sz w:val="20"/>
          <w:szCs w:val="20"/>
        </w:rPr>
        <w:t xml:space="preserve"> – оплата Товаров/услуг Покупателем на Предприятии/в ТСТ/на Ресурсе, осуществляемая с использованием Карты/</w:t>
      </w:r>
      <w:r w:rsidR="00964D91">
        <w:rPr>
          <w:sz w:val="20"/>
          <w:szCs w:val="20"/>
        </w:rPr>
        <w:t>АПМ</w:t>
      </w:r>
      <w:r>
        <w:rPr>
          <w:bCs/>
          <w:sz w:val="20"/>
          <w:szCs w:val="20"/>
        </w:rPr>
        <w:t>, подтвержденная</w:t>
      </w:r>
      <w:r>
        <w:rPr>
          <w:sz w:val="20"/>
          <w:szCs w:val="20"/>
        </w:rPr>
        <w:t xml:space="preserve"> Кодом авторизации.</w:t>
      </w:r>
    </w:p>
    <w:p w14:paraId="336FFF0B" w14:textId="77777777" w:rsidR="001931B0" w:rsidRDefault="00EF73FE">
      <w:pPr>
        <w:numPr>
          <w:ilvl w:val="1"/>
          <w:numId w:val="12"/>
        </w:numPr>
        <w:tabs>
          <w:tab w:val="left" w:pos="567"/>
        </w:tabs>
        <w:spacing w:after="60"/>
        <w:ind w:left="0" w:firstLine="0"/>
        <w:jc w:val="both"/>
        <w:outlineLvl w:val="1"/>
        <w:rPr>
          <w:sz w:val="20"/>
          <w:szCs w:val="20"/>
        </w:rPr>
      </w:pPr>
      <w:r>
        <w:rPr>
          <w:b/>
          <w:bCs/>
          <w:sz w:val="20"/>
          <w:szCs w:val="20"/>
        </w:rPr>
        <w:t xml:space="preserve">Операция оплаты по сохраненным реквизитам </w:t>
      </w:r>
      <w:r>
        <w:rPr>
          <w:bCs/>
          <w:sz w:val="20"/>
          <w:szCs w:val="20"/>
        </w:rPr>
        <w:t>– Операция оплаты, в том числе Повторяющиеся платежи, инициируемая Покупателем/Предприятием и предполагающая сохранение реквизитов Карты Покупателя в Банке с последующей оплатой Товаров/услуг на Ресурсе с использованием Уникального идентификатора связки без аутентификации Покупателя в соответствии с Технологией 3</w:t>
      </w:r>
      <w:proofErr w:type="spellStart"/>
      <w:r>
        <w:rPr>
          <w:bCs/>
          <w:sz w:val="20"/>
          <w:szCs w:val="20"/>
          <w:lang w:val="en-US"/>
        </w:rPr>
        <w:t>DSecure</w:t>
      </w:r>
      <w:proofErr w:type="spellEnd"/>
      <w:r>
        <w:rPr>
          <w:bCs/>
          <w:sz w:val="20"/>
          <w:szCs w:val="20"/>
        </w:rPr>
        <w:t>.</w:t>
      </w:r>
    </w:p>
    <w:p w14:paraId="6A9823CF"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lastRenderedPageBreak/>
        <w:t>Операция отмены</w:t>
      </w:r>
      <w:r>
        <w:rPr>
          <w:bCs/>
          <w:color w:val="000000"/>
          <w:sz w:val="20"/>
          <w:szCs w:val="20"/>
        </w:rPr>
        <w:t xml:space="preserve"> – операция, выполняемая Предприятием/ТСТ на Электронном терминале/Смарт-терминале/Ресурсе с целью отмены Авторизации. Операция отмены Авторизации выполняется до проведения </w:t>
      </w:r>
      <w:r>
        <w:rPr>
          <w:sz w:val="20"/>
          <w:szCs w:val="20"/>
        </w:rPr>
        <w:t>Электронной сверки итогов</w:t>
      </w:r>
      <w:r>
        <w:rPr>
          <w:bCs/>
          <w:color w:val="000000"/>
          <w:sz w:val="20"/>
          <w:szCs w:val="20"/>
        </w:rPr>
        <w:t>.</w:t>
      </w:r>
      <w:r>
        <w:rPr>
          <w:sz w:val="20"/>
          <w:szCs w:val="20"/>
        </w:rPr>
        <w:t xml:space="preserve"> </w:t>
      </w:r>
    </w:p>
    <w:p w14:paraId="69A29BBB"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footnoteReference w:id="12"/>
      </w:r>
      <w:r>
        <w:rPr>
          <w:b/>
          <w:bCs/>
          <w:color w:val="000000"/>
          <w:sz w:val="20"/>
          <w:szCs w:val="20"/>
        </w:rPr>
        <w:t xml:space="preserve">Отложенный платеж </w:t>
      </w:r>
      <w:r>
        <w:rPr>
          <w:bCs/>
          <w:color w:val="000000"/>
          <w:sz w:val="20"/>
          <w:szCs w:val="20"/>
        </w:rPr>
        <w:t>– Операция оплаты, осуществляемая на основании полученного от Предприятия/ТСТ сообщения, направленного с использованием Электронного терминала, о наличии задолженности Покупателя перед Предприятием/ТСТ, оказывающим гостиничные/прокатные услуги/услуги по организации водных круизов и т.п., после окончательного расчета.</w:t>
      </w:r>
    </w:p>
    <w:p w14:paraId="1E3D457A" w14:textId="04DDB960"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Официальный сайт Банка</w:t>
      </w:r>
      <w:r>
        <w:rPr>
          <w:bCs/>
          <w:color w:val="000000"/>
          <w:sz w:val="20"/>
          <w:szCs w:val="20"/>
        </w:rPr>
        <w:t xml:space="preserve"> – официальный сайт Банка</w:t>
      </w:r>
      <w:r w:rsidR="005F5677">
        <w:rPr>
          <w:bCs/>
          <w:color w:val="000000"/>
          <w:sz w:val="20"/>
          <w:szCs w:val="20"/>
        </w:rPr>
        <w:t>______________</w:t>
      </w:r>
      <w:r>
        <w:rPr>
          <w:bCs/>
          <w:color w:val="000000"/>
          <w:sz w:val="20"/>
          <w:szCs w:val="20"/>
        </w:rPr>
        <w:t>.</w:t>
      </w:r>
    </w:p>
    <w:p w14:paraId="2F9F2C6B"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sz w:val="20"/>
          <w:szCs w:val="20"/>
        </w:rPr>
        <w:t>Платежная</w:t>
      </w:r>
      <w:r>
        <w:rPr>
          <w:b/>
          <w:bCs/>
          <w:color w:val="000000"/>
          <w:sz w:val="20"/>
          <w:szCs w:val="20"/>
        </w:rPr>
        <w:t xml:space="preserve"> система </w:t>
      </w:r>
      <w:r>
        <w:rPr>
          <w:bCs/>
          <w:color w:val="000000"/>
          <w:sz w:val="20"/>
          <w:szCs w:val="20"/>
        </w:rPr>
        <w:t xml:space="preserve">– совокупность организаций, взаимодействующих по правилам Платежной системы (совокупность документов, определяющих условия участия организаций при осуществлении перевода денежных средств, оказания услуг платежной инфраструктуры, взаимодействия между участниками системы, в </w:t>
      </w:r>
      <w:proofErr w:type="spellStart"/>
      <w:r>
        <w:rPr>
          <w:bCs/>
          <w:color w:val="000000"/>
          <w:sz w:val="20"/>
          <w:szCs w:val="20"/>
        </w:rPr>
        <w:t>т.ч</w:t>
      </w:r>
      <w:proofErr w:type="spellEnd"/>
      <w:r>
        <w:rPr>
          <w:bCs/>
          <w:color w:val="000000"/>
          <w:sz w:val="20"/>
          <w:szCs w:val="20"/>
        </w:rPr>
        <w:t>. при проведении претензионной работы по операциям с другими банками) в целях осуществления перевода денежных средств.</w:t>
      </w:r>
    </w:p>
    <w:p w14:paraId="0877C936" w14:textId="777CE2D6" w:rsidR="001931B0" w:rsidRDefault="00EF73FE">
      <w:pPr>
        <w:numPr>
          <w:ilvl w:val="1"/>
          <w:numId w:val="12"/>
        </w:numPr>
        <w:tabs>
          <w:tab w:val="left" w:pos="567"/>
        </w:tabs>
        <w:spacing w:after="60"/>
        <w:ind w:left="0" w:firstLine="0"/>
        <w:jc w:val="both"/>
        <w:outlineLvl w:val="1"/>
        <w:rPr>
          <w:sz w:val="20"/>
          <w:szCs w:val="20"/>
        </w:rPr>
      </w:pPr>
      <w:r>
        <w:rPr>
          <w:bCs/>
          <w:color w:val="000000"/>
          <w:sz w:val="20"/>
          <w:szCs w:val="20"/>
          <w:vertAlign w:val="superscript"/>
        </w:rPr>
        <w:footnoteReference w:id="13"/>
      </w:r>
      <w:r>
        <w:rPr>
          <w:b/>
          <w:bCs/>
          <w:color w:val="000000"/>
          <w:sz w:val="20"/>
          <w:szCs w:val="20"/>
        </w:rPr>
        <w:t xml:space="preserve">Платежная страница </w:t>
      </w:r>
      <w:r>
        <w:rPr>
          <w:bCs/>
          <w:color w:val="000000"/>
          <w:sz w:val="20"/>
          <w:szCs w:val="20"/>
        </w:rPr>
        <w:t>(применимо для Интернет-</w:t>
      </w:r>
      <w:proofErr w:type="spellStart"/>
      <w:r>
        <w:rPr>
          <w:bCs/>
          <w:color w:val="000000"/>
          <w:sz w:val="20"/>
          <w:szCs w:val="20"/>
        </w:rPr>
        <w:t>эквайринга</w:t>
      </w:r>
      <w:proofErr w:type="spellEnd"/>
      <w:r>
        <w:rPr>
          <w:bCs/>
          <w:color w:val="000000"/>
          <w:sz w:val="20"/>
          <w:szCs w:val="20"/>
        </w:rPr>
        <w:t xml:space="preserve">) – </w:t>
      </w:r>
      <w:r>
        <w:rPr>
          <w:sz w:val="20"/>
          <w:szCs w:val="20"/>
        </w:rPr>
        <w:t>отдельная страница, содержащая набор полей с информацией о платеже, заказе и выставленном счете, отображающая доступные способы оплаты с использованием Карты/</w:t>
      </w:r>
      <w:r w:rsidR="005F5677">
        <w:rPr>
          <w:sz w:val="20"/>
          <w:szCs w:val="20"/>
        </w:rPr>
        <w:t>________</w:t>
      </w:r>
      <w:r>
        <w:rPr>
          <w:bCs/>
          <w:sz w:val="20"/>
          <w:szCs w:val="20"/>
        </w:rPr>
        <w:t>/Платежных решений</w:t>
      </w:r>
      <w:r>
        <w:rPr>
          <w:rStyle w:val="af8"/>
          <w:bCs/>
          <w:sz w:val="20"/>
          <w:szCs w:val="20"/>
        </w:rPr>
        <w:footnoteReference w:id="14"/>
      </w:r>
      <w:r>
        <w:rPr>
          <w:sz w:val="20"/>
          <w:szCs w:val="20"/>
        </w:rPr>
        <w:t xml:space="preserve">. Доступ к Платежной странице Банка, в том числе с использованием </w:t>
      </w:r>
      <w:proofErr w:type="spellStart"/>
      <w:r>
        <w:rPr>
          <w:sz w:val="20"/>
          <w:szCs w:val="20"/>
          <w:lang w:val="en-US"/>
        </w:rPr>
        <w:t>Ecom</w:t>
      </w:r>
      <w:proofErr w:type="spellEnd"/>
      <w:r>
        <w:rPr>
          <w:sz w:val="20"/>
          <w:szCs w:val="20"/>
        </w:rPr>
        <w:t xml:space="preserve"> </w:t>
      </w:r>
      <w:proofErr w:type="spellStart"/>
      <w:r>
        <w:rPr>
          <w:sz w:val="20"/>
          <w:szCs w:val="20"/>
          <w:lang w:val="en-US"/>
        </w:rPr>
        <w:t>AppSDK</w:t>
      </w:r>
      <w:proofErr w:type="spellEnd"/>
      <w:r>
        <w:rPr>
          <w:rStyle w:val="af8"/>
          <w:sz w:val="20"/>
          <w:szCs w:val="20"/>
          <w:lang w:val="en-US"/>
        </w:rPr>
        <w:footnoteReference w:id="15"/>
      </w:r>
      <w:r>
        <w:rPr>
          <w:sz w:val="20"/>
          <w:szCs w:val="20"/>
        </w:rPr>
        <w:t>, предоставляется Банком при подключении услуги Интернет-</w:t>
      </w:r>
      <w:proofErr w:type="spellStart"/>
      <w:r>
        <w:rPr>
          <w:sz w:val="20"/>
          <w:szCs w:val="20"/>
        </w:rPr>
        <w:t>эквайринг</w:t>
      </w:r>
      <w:proofErr w:type="spellEnd"/>
      <w:r>
        <w:rPr>
          <w:sz w:val="20"/>
          <w:szCs w:val="20"/>
        </w:rPr>
        <w:t xml:space="preserve">. Предприятие может иметь собственную Платежную страницу, в том числе с возможностью ввода реквизитов Карты, если у такого Предприятия есть действующий сертификат </w:t>
      </w:r>
      <w:r>
        <w:rPr>
          <w:sz w:val="20"/>
          <w:szCs w:val="20"/>
          <w:lang w:val="en-US"/>
        </w:rPr>
        <w:t>PCI</w:t>
      </w:r>
      <w:r>
        <w:rPr>
          <w:sz w:val="20"/>
          <w:szCs w:val="20"/>
        </w:rPr>
        <w:t xml:space="preserve"> </w:t>
      </w:r>
      <w:r>
        <w:rPr>
          <w:sz w:val="20"/>
          <w:szCs w:val="20"/>
          <w:lang w:val="en-US"/>
        </w:rPr>
        <w:t>DSS</w:t>
      </w:r>
      <w:r>
        <w:rPr>
          <w:sz w:val="20"/>
          <w:szCs w:val="20"/>
        </w:rPr>
        <w:t xml:space="preserve">. </w:t>
      </w:r>
      <w:r w:rsidR="009D0C7F" w:rsidRPr="00813219">
        <w:rPr>
          <w:sz w:val="20"/>
          <w:szCs w:val="20"/>
        </w:rPr>
        <w:t xml:space="preserve">Для проведения оплаты с использованием </w:t>
      </w:r>
      <w:r w:rsidR="005F5677">
        <w:rPr>
          <w:sz w:val="20"/>
          <w:szCs w:val="20"/>
        </w:rPr>
        <w:t>_________</w:t>
      </w:r>
      <w:r w:rsidR="009D0C7F" w:rsidRPr="00813219">
        <w:rPr>
          <w:sz w:val="20"/>
          <w:szCs w:val="20"/>
        </w:rPr>
        <w:t xml:space="preserve"> может использоваться Платежная страница </w:t>
      </w:r>
      <w:r w:rsidR="005F5677">
        <w:rPr>
          <w:sz w:val="20"/>
          <w:szCs w:val="20"/>
        </w:rPr>
        <w:t>_________</w:t>
      </w:r>
      <w:r w:rsidR="009D0C7F" w:rsidRPr="00813219">
        <w:rPr>
          <w:rStyle w:val="af8"/>
          <w:sz w:val="20"/>
          <w:szCs w:val="20"/>
          <w:lang w:val="en-US"/>
        </w:rPr>
        <w:footnoteReference w:id="16"/>
      </w:r>
      <w:r w:rsidR="009D0C7F" w:rsidRPr="00813219">
        <w:rPr>
          <w:sz w:val="20"/>
          <w:szCs w:val="20"/>
        </w:rPr>
        <w:t xml:space="preserve">. </w:t>
      </w:r>
      <w:r w:rsidRPr="00813219">
        <w:rPr>
          <w:sz w:val="20"/>
          <w:szCs w:val="20"/>
        </w:rPr>
        <w:t>Платежн</w:t>
      </w:r>
      <w:r>
        <w:rPr>
          <w:sz w:val="20"/>
          <w:szCs w:val="20"/>
        </w:rPr>
        <w:t>ая страница создается и размещается на Ресурсе и(или) Официальном сайте Банка, и (или)</w:t>
      </w:r>
      <w:r w:rsidR="0033077B">
        <w:rPr>
          <w:sz w:val="20"/>
          <w:szCs w:val="20"/>
        </w:rPr>
        <w:t xml:space="preserve"> </w:t>
      </w:r>
      <w:r>
        <w:rPr>
          <w:sz w:val="20"/>
          <w:szCs w:val="20"/>
        </w:rPr>
        <w:t xml:space="preserve">в </w:t>
      </w:r>
      <w:r w:rsidR="00804D25">
        <w:rPr>
          <w:sz w:val="20"/>
          <w:szCs w:val="20"/>
        </w:rPr>
        <w:t xml:space="preserve">Мобильном приложении </w:t>
      </w:r>
      <w:r w:rsidR="00046F4A">
        <w:rPr>
          <w:sz w:val="20"/>
          <w:szCs w:val="20"/>
        </w:rPr>
        <w:t>Банка</w:t>
      </w:r>
      <w:r>
        <w:rPr>
          <w:sz w:val="20"/>
          <w:szCs w:val="20"/>
        </w:rPr>
        <w:t xml:space="preserve"> (при подтверждении Операции оплаты с использованием Мобильного приложения </w:t>
      </w:r>
      <w:r w:rsidR="00046F4A">
        <w:rPr>
          <w:sz w:val="20"/>
          <w:szCs w:val="20"/>
        </w:rPr>
        <w:t>Банка</w:t>
      </w:r>
      <w:r>
        <w:rPr>
          <w:sz w:val="20"/>
          <w:szCs w:val="20"/>
        </w:rPr>
        <w:t>).</w:t>
      </w:r>
    </w:p>
    <w:p w14:paraId="766EC2E7" w14:textId="44288FA7" w:rsidR="001931B0" w:rsidRDefault="00EF73FE">
      <w:pPr>
        <w:numPr>
          <w:ilvl w:val="1"/>
          <w:numId w:val="12"/>
        </w:numPr>
        <w:tabs>
          <w:tab w:val="left" w:pos="567"/>
        </w:tabs>
        <w:spacing w:after="60"/>
        <w:ind w:left="0" w:firstLine="0"/>
        <w:jc w:val="both"/>
        <w:outlineLvl w:val="1"/>
        <w:rPr>
          <w:sz w:val="20"/>
          <w:szCs w:val="20"/>
        </w:rPr>
      </w:pPr>
      <w:r>
        <w:rPr>
          <w:b/>
          <w:sz w:val="20"/>
          <w:szCs w:val="20"/>
        </w:rPr>
        <w:t xml:space="preserve">Платежная страница </w:t>
      </w:r>
      <w:r w:rsidR="005F5677">
        <w:rPr>
          <w:b/>
          <w:sz w:val="20"/>
          <w:szCs w:val="20"/>
        </w:rPr>
        <w:t>_______</w:t>
      </w:r>
      <w:r>
        <w:rPr>
          <w:sz w:val="20"/>
          <w:szCs w:val="20"/>
        </w:rPr>
        <w:t xml:space="preserve"> – отдельная страница, отображаемая с использованием </w:t>
      </w:r>
      <w:proofErr w:type="spellStart"/>
      <w:r>
        <w:rPr>
          <w:sz w:val="20"/>
          <w:szCs w:val="20"/>
        </w:rPr>
        <w:t>AppSDK</w:t>
      </w:r>
      <w:proofErr w:type="spellEnd"/>
      <w:r>
        <w:rPr>
          <w:sz w:val="20"/>
          <w:szCs w:val="20"/>
        </w:rPr>
        <w:t>/</w:t>
      </w:r>
      <w:proofErr w:type="spellStart"/>
      <w:r>
        <w:rPr>
          <w:sz w:val="20"/>
          <w:szCs w:val="20"/>
          <w:lang w:val="en-US"/>
        </w:rPr>
        <w:t>WebSDK</w:t>
      </w:r>
      <w:proofErr w:type="spellEnd"/>
      <w:r>
        <w:rPr>
          <w:sz w:val="20"/>
          <w:szCs w:val="20"/>
        </w:rPr>
        <w:t xml:space="preserve">, предназначенная для проведения Операций оплаты с использованием </w:t>
      </w:r>
      <w:r w:rsidR="005F5677">
        <w:rPr>
          <w:sz w:val="20"/>
          <w:szCs w:val="20"/>
        </w:rPr>
        <w:t>_________</w:t>
      </w:r>
      <w:r w:rsidR="00E00C86" w:rsidRPr="009D0C7F">
        <w:rPr>
          <w:sz w:val="20"/>
          <w:szCs w:val="20"/>
        </w:rPr>
        <w:t xml:space="preserve"> </w:t>
      </w:r>
      <w:r>
        <w:rPr>
          <w:sz w:val="20"/>
          <w:szCs w:val="20"/>
        </w:rPr>
        <w:t>в Интернет-</w:t>
      </w:r>
      <w:proofErr w:type="spellStart"/>
      <w:r>
        <w:rPr>
          <w:sz w:val="20"/>
          <w:szCs w:val="20"/>
        </w:rPr>
        <w:t>эквайринге</w:t>
      </w:r>
      <w:proofErr w:type="spellEnd"/>
      <w:r>
        <w:rPr>
          <w:sz w:val="20"/>
          <w:szCs w:val="20"/>
        </w:rPr>
        <w:t xml:space="preserve"> или </w:t>
      </w:r>
      <w:proofErr w:type="spellStart"/>
      <w:r>
        <w:rPr>
          <w:sz w:val="20"/>
          <w:szCs w:val="20"/>
        </w:rPr>
        <w:t>WebSDK</w:t>
      </w:r>
      <w:proofErr w:type="spellEnd"/>
      <w:r>
        <w:rPr>
          <w:sz w:val="20"/>
          <w:szCs w:val="20"/>
        </w:rPr>
        <w:t>, предназначенная для проведения Операций оплаты с использованием</w:t>
      </w:r>
      <w:r w:rsidR="00E00C86" w:rsidRPr="009D0C7F">
        <w:rPr>
          <w:sz w:val="20"/>
          <w:szCs w:val="20"/>
        </w:rPr>
        <w:t xml:space="preserve"> </w:t>
      </w:r>
      <w:r w:rsidR="005F5677">
        <w:rPr>
          <w:sz w:val="20"/>
          <w:szCs w:val="20"/>
        </w:rPr>
        <w:t>__________</w:t>
      </w:r>
      <w:r>
        <w:rPr>
          <w:sz w:val="20"/>
          <w:szCs w:val="20"/>
        </w:rPr>
        <w:t xml:space="preserve"> в Торговом </w:t>
      </w:r>
      <w:proofErr w:type="spellStart"/>
      <w:r>
        <w:rPr>
          <w:sz w:val="20"/>
          <w:szCs w:val="20"/>
        </w:rPr>
        <w:t>эквайринге</w:t>
      </w:r>
      <w:proofErr w:type="spellEnd"/>
      <w:r>
        <w:rPr>
          <w:sz w:val="20"/>
          <w:szCs w:val="20"/>
        </w:rPr>
        <w:t xml:space="preserve"> в состав, которой входит </w:t>
      </w:r>
      <w:proofErr w:type="spellStart"/>
      <w:r>
        <w:rPr>
          <w:sz w:val="20"/>
          <w:szCs w:val="20"/>
        </w:rPr>
        <w:t>фреймворк</w:t>
      </w:r>
      <w:proofErr w:type="spellEnd"/>
      <w:r>
        <w:rPr>
          <w:sz w:val="20"/>
          <w:szCs w:val="20"/>
        </w:rPr>
        <w:t xml:space="preserve"> (программный продукт) Банка.</w:t>
      </w:r>
    </w:p>
    <w:p w14:paraId="0BF6DB1D" w14:textId="08401C93" w:rsidR="001931B0" w:rsidRDefault="00EF73FE" w:rsidP="00AA03FE">
      <w:pPr>
        <w:numPr>
          <w:ilvl w:val="1"/>
          <w:numId w:val="12"/>
        </w:numPr>
        <w:tabs>
          <w:tab w:val="left" w:pos="567"/>
        </w:tabs>
        <w:spacing w:after="60"/>
        <w:ind w:left="0" w:firstLine="0"/>
        <w:jc w:val="both"/>
        <w:outlineLvl w:val="1"/>
      </w:pPr>
      <w:r>
        <w:rPr>
          <w:b/>
          <w:sz w:val="20"/>
          <w:szCs w:val="20"/>
        </w:rPr>
        <w:t>Платежные решения</w:t>
      </w:r>
      <w:r>
        <w:rPr>
          <w:sz w:val="20"/>
          <w:szCs w:val="20"/>
        </w:rPr>
        <w:t xml:space="preserve"> – сервис Банка, </w:t>
      </w:r>
      <w:r w:rsidR="0099623F">
        <w:rPr>
          <w:sz w:val="20"/>
          <w:szCs w:val="20"/>
        </w:rPr>
        <w:t xml:space="preserve">позволяющий </w:t>
      </w:r>
      <w:r>
        <w:rPr>
          <w:sz w:val="20"/>
          <w:szCs w:val="20"/>
        </w:rPr>
        <w:t xml:space="preserve">Предприятию предоставлять </w:t>
      </w:r>
      <w:r w:rsidR="00D3006D">
        <w:rPr>
          <w:sz w:val="20"/>
          <w:szCs w:val="20"/>
        </w:rPr>
        <w:t>Покупателю</w:t>
      </w:r>
      <w:r>
        <w:rPr>
          <w:sz w:val="20"/>
          <w:szCs w:val="20"/>
        </w:rPr>
        <w:t xml:space="preserve">, </w:t>
      </w:r>
      <w:r w:rsidR="00D3006D">
        <w:rPr>
          <w:sz w:val="20"/>
          <w:szCs w:val="20"/>
        </w:rPr>
        <w:t xml:space="preserve">имеющему договорные отношения с </w:t>
      </w:r>
      <w:r>
        <w:rPr>
          <w:sz w:val="20"/>
          <w:szCs w:val="20"/>
        </w:rPr>
        <w:t xml:space="preserve">кредитной организацией, за исключением </w:t>
      </w:r>
      <w:r w:rsidR="0099623F">
        <w:rPr>
          <w:sz w:val="20"/>
          <w:szCs w:val="20"/>
        </w:rPr>
        <w:t>Банка</w:t>
      </w:r>
      <w:r>
        <w:rPr>
          <w:sz w:val="20"/>
          <w:szCs w:val="20"/>
        </w:rPr>
        <w:t>, возможность совершения в адрес Предприятия Операции оплаты на Ресурсе с использованием мобильного приложения такой кредитной организации</w:t>
      </w:r>
      <w:r>
        <w:rPr>
          <w:rStyle w:val="af8"/>
          <w:sz w:val="20"/>
          <w:szCs w:val="20"/>
        </w:rPr>
        <w:footnoteReference w:id="17"/>
      </w:r>
      <w:r>
        <w:rPr>
          <w:sz w:val="20"/>
          <w:szCs w:val="20"/>
        </w:rPr>
        <w:t>.</w:t>
      </w:r>
      <w:r w:rsidRPr="00AA03FE">
        <w:rPr>
          <w:sz w:val="20"/>
          <w:szCs w:val="20"/>
        </w:rPr>
        <w:t xml:space="preserve"> </w:t>
      </w:r>
    </w:p>
    <w:p w14:paraId="1840A820" w14:textId="4C1AD25E" w:rsidR="001931B0" w:rsidRPr="00A82CAA" w:rsidRDefault="0045279B" w:rsidP="00A82CAA">
      <w:pPr>
        <w:numPr>
          <w:ilvl w:val="1"/>
          <w:numId w:val="12"/>
        </w:numPr>
        <w:tabs>
          <w:tab w:val="left" w:pos="567"/>
        </w:tabs>
        <w:spacing w:after="60"/>
        <w:ind w:left="0" w:firstLine="0"/>
        <w:jc w:val="both"/>
        <w:outlineLvl w:val="1"/>
        <w:rPr>
          <w:bCs/>
          <w:sz w:val="20"/>
          <w:szCs w:val="20"/>
        </w:rPr>
      </w:pPr>
      <w:r w:rsidRPr="00A82CAA">
        <w:rPr>
          <w:b/>
          <w:bCs/>
          <w:sz w:val="20"/>
          <w:szCs w:val="20"/>
        </w:rPr>
        <w:t>Платежные сервисы</w:t>
      </w:r>
      <w:r w:rsidR="00EF73FE" w:rsidRPr="00D3058C">
        <w:rPr>
          <w:b/>
          <w:bCs/>
          <w:sz w:val="20"/>
          <w:szCs w:val="20"/>
        </w:rPr>
        <w:t xml:space="preserve"> </w:t>
      </w:r>
      <w:r w:rsidR="00EF73FE" w:rsidRPr="00D3058C">
        <w:rPr>
          <w:bCs/>
          <w:sz w:val="20"/>
          <w:szCs w:val="20"/>
        </w:rPr>
        <w:t>–</w:t>
      </w:r>
      <w:r w:rsidR="00EF73FE" w:rsidRPr="00A82CAA">
        <w:rPr>
          <w:b/>
          <w:bCs/>
          <w:sz w:val="20"/>
          <w:szCs w:val="20"/>
        </w:rPr>
        <w:t xml:space="preserve"> </w:t>
      </w:r>
      <w:r w:rsidR="00EF73FE" w:rsidRPr="00A82CAA">
        <w:rPr>
          <w:bCs/>
          <w:sz w:val="20"/>
          <w:szCs w:val="20"/>
        </w:rPr>
        <w:t xml:space="preserve">сервис Банка, позволяющий предоставлять </w:t>
      </w:r>
      <w:r w:rsidR="00AA03FE" w:rsidRPr="00A82CAA">
        <w:rPr>
          <w:bCs/>
          <w:sz w:val="20"/>
          <w:szCs w:val="20"/>
        </w:rPr>
        <w:t>Покупателю</w:t>
      </w:r>
      <w:r w:rsidR="00EF73FE" w:rsidRPr="00A82CAA">
        <w:rPr>
          <w:bCs/>
          <w:sz w:val="20"/>
          <w:szCs w:val="20"/>
        </w:rPr>
        <w:t>,</w:t>
      </w:r>
      <w:r w:rsidR="00AA03FE" w:rsidRPr="00A82CAA">
        <w:rPr>
          <w:bCs/>
          <w:sz w:val="20"/>
          <w:szCs w:val="20"/>
        </w:rPr>
        <w:t xml:space="preserve"> имеющему договорные отношения с кредитной организацией</w:t>
      </w:r>
      <w:r w:rsidR="00EF73FE" w:rsidRPr="00A82CAA">
        <w:rPr>
          <w:bCs/>
          <w:sz w:val="20"/>
          <w:szCs w:val="20"/>
        </w:rPr>
        <w:t xml:space="preserve">, за исключением </w:t>
      </w:r>
      <w:r w:rsidR="009453EC" w:rsidRPr="00A82CAA">
        <w:rPr>
          <w:bCs/>
          <w:sz w:val="20"/>
          <w:szCs w:val="20"/>
        </w:rPr>
        <w:t>Банка</w:t>
      </w:r>
      <w:r w:rsidR="00EF73FE" w:rsidRPr="00A82CAA">
        <w:rPr>
          <w:bCs/>
          <w:sz w:val="20"/>
          <w:szCs w:val="20"/>
        </w:rPr>
        <w:t xml:space="preserve">, возможность совершения в адрес Предприятия Операции оплаты </w:t>
      </w:r>
      <w:r w:rsidR="0073330C" w:rsidRPr="00A82CAA">
        <w:rPr>
          <w:bCs/>
          <w:sz w:val="20"/>
          <w:szCs w:val="20"/>
        </w:rPr>
        <w:t>с использованием УПК</w:t>
      </w:r>
      <w:r w:rsidR="00EF73FE">
        <w:rPr>
          <w:rStyle w:val="af8"/>
          <w:bCs/>
          <w:sz w:val="20"/>
          <w:szCs w:val="20"/>
        </w:rPr>
        <w:footnoteReference w:id="18"/>
      </w:r>
      <w:r w:rsidR="00EF73FE" w:rsidRPr="00A82CAA">
        <w:rPr>
          <w:bCs/>
          <w:sz w:val="20"/>
          <w:szCs w:val="20"/>
        </w:rPr>
        <w:t>.</w:t>
      </w:r>
      <w:r w:rsidR="00A82CAA" w:rsidRPr="00A82CAA">
        <w:rPr>
          <w:bCs/>
          <w:sz w:val="20"/>
          <w:szCs w:val="20"/>
        </w:rPr>
        <w:t xml:space="preserve"> </w:t>
      </w:r>
    </w:p>
    <w:p w14:paraId="037E9D22" w14:textId="232ECC34" w:rsidR="001931B0" w:rsidRDefault="00EF73FE">
      <w:pPr>
        <w:numPr>
          <w:ilvl w:val="1"/>
          <w:numId w:val="12"/>
        </w:numPr>
        <w:tabs>
          <w:tab w:val="left" w:pos="567"/>
        </w:tabs>
        <w:spacing w:after="60"/>
        <w:ind w:left="0" w:firstLine="0"/>
        <w:jc w:val="both"/>
        <w:outlineLvl w:val="1"/>
        <w:rPr>
          <w:bCs/>
          <w:color w:val="000000"/>
          <w:sz w:val="20"/>
          <w:szCs w:val="20"/>
        </w:rPr>
      </w:pPr>
      <w:r>
        <w:rPr>
          <w:b/>
          <w:sz w:val="20"/>
          <w:szCs w:val="20"/>
        </w:rPr>
        <w:t>Повторяющиеся</w:t>
      </w:r>
      <w:r>
        <w:rPr>
          <w:b/>
          <w:bCs/>
          <w:color w:val="000000"/>
          <w:sz w:val="20"/>
          <w:szCs w:val="20"/>
        </w:rPr>
        <w:t xml:space="preserve"> платежи </w:t>
      </w:r>
      <w:r>
        <w:rPr>
          <w:bCs/>
          <w:color w:val="000000"/>
          <w:sz w:val="20"/>
          <w:szCs w:val="20"/>
        </w:rPr>
        <w:t xml:space="preserve">– Операции оплаты, </w:t>
      </w:r>
      <w:r>
        <w:rPr>
          <w:sz w:val="20"/>
          <w:szCs w:val="20"/>
        </w:rPr>
        <w:t>в том числе с использованием Уникального идентификатора связки,</w:t>
      </w:r>
      <w:r>
        <w:t xml:space="preserve"> </w:t>
      </w:r>
      <w:r>
        <w:rPr>
          <w:bCs/>
          <w:color w:val="000000"/>
          <w:sz w:val="20"/>
          <w:szCs w:val="20"/>
        </w:rPr>
        <w:t>осуществляемые регулярно в течение определенного периода времени. Осуществление Операций оплаты на Ресурсе может производиться</w:t>
      </w:r>
      <w:r>
        <w:rPr>
          <w:b/>
          <w:bCs/>
          <w:color w:val="000000"/>
          <w:sz w:val="20"/>
          <w:szCs w:val="20"/>
        </w:rPr>
        <w:t xml:space="preserve"> </w:t>
      </w:r>
      <w:r>
        <w:rPr>
          <w:bCs/>
          <w:color w:val="000000"/>
          <w:sz w:val="20"/>
          <w:szCs w:val="20"/>
        </w:rPr>
        <w:t xml:space="preserve">в том числе с использованием Мобильного приложения </w:t>
      </w:r>
      <w:r w:rsidR="00AA03FE">
        <w:rPr>
          <w:bCs/>
          <w:color w:val="000000"/>
          <w:sz w:val="20"/>
          <w:szCs w:val="20"/>
        </w:rPr>
        <w:t>Банка</w:t>
      </w:r>
      <w:r>
        <w:rPr>
          <w:bCs/>
          <w:color w:val="000000"/>
          <w:sz w:val="20"/>
          <w:szCs w:val="20"/>
        </w:rPr>
        <w:t xml:space="preserve"> (включая выбор и изменение </w:t>
      </w:r>
      <w:r w:rsidR="00AA03FE">
        <w:rPr>
          <w:bCs/>
          <w:color w:val="000000"/>
          <w:sz w:val="20"/>
          <w:szCs w:val="20"/>
        </w:rPr>
        <w:t xml:space="preserve">Покупателем </w:t>
      </w:r>
      <w:r>
        <w:rPr>
          <w:bCs/>
          <w:color w:val="000000"/>
          <w:sz w:val="20"/>
          <w:szCs w:val="20"/>
        </w:rPr>
        <w:t xml:space="preserve">инструментов оплаты Товаров/услуг и (или) прекращение </w:t>
      </w:r>
      <w:r w:rsidR="00AA03FE">
        <w:rPr>
          <w:bCs/>
          <w:color w:val="000000"/>
          <w:sz w:val="20"/>
          <w:szCs w:val="20"/>
        </w:rPr>
        <w:t xml:space="preserve">Покупателем </w:t>
      </w:r>
      <w:r>
        <w:rPr>
          <w:bCs/>
          <w:color w:val="000000"/>
          <w:sz w:val="20"/>
          <w:szCs w:val="20"/>
        </w:rPr>
        <w:t xml:space="preserve">проведения Повторяющихся платежей с использованием Мобильного приложения </w:t>
      </w:r>
      <w:r w:rsidR="00AA03FE">
        <w:rPr>
          <w:bCs/>
          <w:color w:val="000000"/>
          <w:sz w:val="20"/>
          <w:szCs w:val="20"/>
        </w:rPr>
        <w:t>Банка</w:t>
      </w:r>
      <w:r>
        <w:rPr>
          <w:bCs/>
          <w:color w:val="000000"/>
          <w:sz w:val="20"/>
          <w:szCs w:val="20"/>
        </w:rPr>
        <w:t>).</w:t>
      </w:r>
    </w:p>
    <w:p w14:paraId="2B5EDC19"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Покупатель</w:t>
      </w:r>
      <w:r>
        <w:rPr>
          <w:bCs/>
          <w:color w:val="000000"/>
          <w:sz w:val="20"/>
          <w:szCs w:val="20"/>
        </w:rPr>
        <w:t xml:space="preserve"> –</w:t>
      </w:r>
      <w:r>
        <w:rPr>
          <w:b/>
          <w:bCs/>
          <w:color w:val="000000"/>
          <w:sz w:val="20"/>
          <w:szCs w:val="20"/>
        </w:rPr>
        <w:t xml:space="preserve"> </w:t>
      </w:r>
      <w:r>
        <w:rPr>
          <w:sz w:val="20"/>
          <w:szCs w:val="20"/>
        </w:rPr>
        <w:t>физическое лицо, осуществляющее Операции в целях приобретения им Товара/услуги или возврата/отказа от Товара/услуги.</w:t>
      </w:r>
    </w:p>
    <w:p w14:paraId="712E6E24" w14:textId="77777777" w:rsidR="001931B0" w:rsidRDefault="00EF73FE">
      <w:pPr>
        <w:numPr>
          <w:ilvl w:val="1"/>
          <w:numId w:val="12"/>
        </w:numPr>
        <w:tabs>
          <w:tab w:val="left" w:pos="567"/>
        </w:tabs>
        <w:spacing w:after="60"/>
        <w:ind w:left="0" w:firstLine="0"/>
        <w:jc w:val="both"/>
        <w:outlineLvl w:val="1"/>
        <w:rPr>
          <w:bCs/>
          <w:color w:val="000000"/>
          <w:sz w:val="20"/>
          <w:szCs w:val="20"/>
        </w:rPr>
      </w:pPr>
      <w:proofErr w:type="spellStart"/>
      <w:r>
        <w:rPr>
          <w:b/>
          <w:sz w:val="20"/>
          <w:szCs w:val="20"/>
        </w:rPr>
        <w:t>Предавторизация</w:t>
      </w:r>
      <w:proofErr w:type="spellEnd"/>
      <w:r>
        <w:rPr>
          <w:b/>
          <w:sz w:val="20"/>
          <w:szCs w:val="20"/>
        </w:rPr>
        <w:t xml:space="preserve"> </w:t>
      </w:r>
      <w:r>
        <w:rPr>
          <w:bCs/>
          <w:color w:val="000000"/>
          <w:sz w:val="20"/>
          <w:szCs w:val="20"/>
        </w:rPr>
        <w:t>– операция по резервированию денежных средств на Карте для последующей оплаты, требующая подтверждения со стороны Предприятия/ТСТ с указанием суммы списания.</w:t>
      </w:r>
    </w:p>
    <w:p w14:paraId="1D444AB9" w14:textId="5F36E2AD" w:rsidR="001931B0" w:rsidRPr="00784E08" w:rsidRDefault="00EF73FE">
      <w:pPr>
        <w:numPr>
          <w:ilvl w:val="1"/>
          <w:numId w:val="12"/>
        </w:numPr>
        <w:tabs>
          <w:tab w:val="left" w:pos="567"/>
        </w:tabs>
        <w:spacing w:after="60"/>
        <w:ind w:left="0" w:firstLine="0"/>
        <w:jc w:val="both"/>
        <w:outlineLvl w:val="1"/>
        <w:rPr>
          <w:bCs/>
          <w:color w:val="000000"/>
        </w:rPr>
      </w:pPr>
      <w:r w:rsidRPr="00784E08">
        <w:rPr>
          <w:b/>
          <w:sz w:val="20"/>
          <w:szCs w:val="20"/>
        </w:rPr>
        <w:t xml:space="preserve">Предприятие </w:t>
      </w:r>
      <w:r w:rsidRPr="00784E08">
        <w:rPr>
          <w:bCs/>
        </w:rPr>
        <w:t xml:space="preserve">– </w:t>
      </w:r>
      <w:r w:rsidRPr="00784E08">
        <w:rPr>
          <w:bCs/>
          <w:color w:val="000000"/>
          <w:sz w:val="20"/>
          <w:szCs w:val="20"/>
        </w:rPr>
        <w:t>торгово-сервисное предприятие (ТСП): юридическое лицо, принимающее в соответствии с Приложением 1 Карту/</w:t>
      </w:r>
      <w:r w:rsidR="005F5677">
        <w:rPr>
          <w:bCs/>
          <w:color w:val="000000"/>
          <w:sz w:val="20"/>
          <w:szCs w:val="20"/>
        </w:rPr>
        <w:t>_____</w:t>
      </w:r>
      <w:r w:rsidRPr="00784E08">
        <w:rPr>
          <w:bCs/>
          <w:color w:val="000000"/>
          <w:sz w:val="20"/>
          <w:szCs w:val="20"/>
          <w:vertAlign w:val="superscript"/>
        </w:rPr>
        <w:footnoteReference w:id="19"/>
      </w:r>
      <w:r w:rsidRPr="00784E08">
        <w:rPr>
          <w:bCs/>
          <w:color w:val="000000"/>
          <w:sz w:val="20"/>
          <w:szCs w:val="20"/>
        </w:rPr>
        <w:t>/</w:t>
      </w:r>
      <w:r w:rsidR="006E6180" w:rsidRPr="00784E08">
        <w:rPr>
          <w:bCs/>
          <w:color w:val="000000"/>
          <w:sz w:val="20"/>
          <w:szCs w:val="20"/>
        </w:rPr>
        <w:t>Платежные сервисы</w:t>
      </w:r>
      <w:r w:rsidRPr="00784E08">
        <w:rPr>
          <w:bCs/>
          <w:color w:val="000000"/>
          <w:sz w:val="20"/>
          <w:szCs w:val="20"/>
          <w:vertAlign w:val="superscript"/>
          <w:lang w:val="en-US"/>
        </w:rPr>
        <w:footnoteReference w:id="20"/>
      </w:r>
      <w:r w:rsidRPr="00784E08">
        <w:rPr>
          <w:bCs/>
          <w:color w:val="000000"/>
          <w:sz w:val="20"/>
          <w:szCs w:val="20"/>
        </w:rPr>
        <w:t>/</w:t>
      </w:r>
      <w:r w:rsidRPr="00784E08">
        <w:rPr>
          <w:bCs/>
          <w:color w:val="000000"/>
          <w:sz w:val="20"/>
          <w:szCs w:val="20"/>
          <w:lang w:val="en-US"/>
        </w:rPr>
        <w:t>Bluetooth</w:t>
      </w:r>
      <w:r w:rsidRPr="00784E08">
        <w:rPr>
          <w:bCs/>
          <w:color w:val="000000"/>
          <w:sz w:val="20"/>
          <w:szCs w:val="20"/>
          <w:vertAlign w:val="superscript"/>
          <w:lang w:val="en-US"/>
        </w:rPr>
        <w:footnoteReference w:id="21"/>
      </w:r>
      <w:r w:rsidRPr="00784E08">
        <w:rPr>
          <w:bCs/>
          <w:color w:val="000000"/>
          <w:sz w:val="20"/>
          <w:szCs w:val="20"/>
        </w:rPr>
        <w:t>/</w:t>
      </w:r>
      <w:r w:rsidRPr="00784E08">
        <w:rPr>
          <w:bCs/>
          <w:sz w:val="20"/>
          <w:szCs w:val="20"/>
        </w:rPr>
        <w:t>Платежные решения</w:t>
      </w:r>
      <w:r w:rsidRPr="00784E08">
        <w:rPr>
          <w:bCs/>
          <w:sz w:val="20"/>
          <w:szCs w:val="20"/>
          <w:vertAlign w:val="superscript"/>
        </w:rPr>
        <w:footnoteReference w:id="22"/>
      </w:r>
      <w:r w:rsidRPr="00784E08">
        <w:rPr>
          <w:bCs/>
          <w:color w:val="000000"/>
          <w:sz w:val="20"/>
          <w:szCs w:val="20"/>
        </w:rPr>
        <w:t xml:space="preserve"> в качестве средства оплаты Товаров/услуг. Предприятие может иметь одну Торгово-сервисную точку или сеть из двух и более Торгово-сервисных точек.</w:t>
      </w:r>
    </w:p>
    <w:p w14:paraId="5FF3678F" w14:textId="77777777" w:rsidR="001931B0" w:rsidRDefault="00EF73FE">
      <w:pPr>
        <w:numPr>
          <w:ilvl w:val="1"/>
          <w:numId w:val="12"/>
        </w:numPr>
        <w:tabs>
          <w:tab w:val="left" w:pos="567"/>
        </w:tabs>
        <w:spacing w:after="60"/>
        <w:ind w:left="0" w:firstLine="0"/>
        <w:jc w:val="both"/>
        <w:outlineLvl w:val="1"/>
        <w:rPr>
          <w:bCs/>
          <w:color w:val="000000"/>
        </w:rPr>
      </w:pPr>
      <w:r w:rsidRPr="00A26488">
        <w:rPr>
          <w:b/>
          <w:bCs/>
          <w:sz w:val="20"/>
          <w:szCs w:val="20"/>
        </w:rPr>
        <w:t>Программа для ЭВМ «</w:t>
      </w:r>
      <w:proofErr w:type="spellStart"/>
      <w:r w:rsidRPr="00A26488">
        <w:rPr>
          <w:b/>
          <w:sz w:val="20"/>
          <w:szCs w:val="20"/>
          <w:lang w:val="en-US"/>
        </w:rPr>
        <w:t>Ecom</w:t>
      </w:r>
      <w:proofErr w:type="spellEnd"/>
      <w:r w:rsidRPr="00A26488">
        <w:rPr>
          <w:b/>
          <w:bCs/>
          <w:sz w:val="20"/>
          <w:szCs w:val="20"/>
        </w:rPr>
        <w:t xml:space="preserve"> </w:t>
      </w:r>
      <w:proofErr w:type="spellStart"/>
      <w:r w:rsidRPr="00A26488">
        <w:rPr>
          <w:b/>
          <w:bCs/>
          <w:sz w:val="20"/>
          <w:szCs w:val="20"/>
          <w:lang w:val="en-US"/>
        </w:rPr>
        <w:t>AppSDK</w:t>
      </w:r>
      <w:proofErr w:type="spellEnd"/>
      <w:r w:rsidRPr="00A26488">
        <w:rPr>
          <w:b/>
          <w:bCs/>
          <w:sz w:val="20"/>
          <w:szCs w:val="20"/>
        </w:rPr>
        <w:t>»</w:t>
      </w:r>
      <w:r w:rsidRPr="00A26488">
        <w:rPr>
          <w:bCs/>
          <w:sz w:val="20"/>
          <w:szCs w:val="20"/>
        </w:rPr>
        <w:t xml:space="preserve"> (</w:t>
      </w:r>
      <w:r>
        <w:rPr>
          <w:bCs/>
          <w:sz w:val="20"/>
          <w:szCs w:val="20"/>
        </w:rPr>
        <w:t xml:space="preserve">далее – </w:t>
      </w:r>
      <w:proofErr w:type="spellStart"/>
      <w:r>
        <w:rPr>
          <w:sz w:val="20"/>
          <w:szCs w:val="20"/>
          <w:lang w:val="en-US"/>
        </w:rPr>
        <w:t>Ecom</w:t>
      </w:r>
      <w:proofErr w:type="spellEnd"/>
      <w:r>
        <w:rPr>
          <w:bCs/>
          <w:sz w:val="20"/>
          <w:szCs w:val="20"/>
        </w:rPr>
        <w:t xml:space="preserve"> </w:t>
      </w:r>
      <w:proofErr w:type="spellStart"/>
      <w:r>
        <w:rPr>
          <w:bCs/>
          <w:sz w:val="20"/>
          <w:szCs w:val="20"/>
          <w:lang w:val="en-US"/>
        </w:rPr>
        <w:t>AppSDK</w:t>
      </w:r>
      <w:proofErr w:type="spellEnd"/>
      <w:r>
        <w:rPr>
          <w:bCs/>
          <w:sz w:val="20"/>
          <w:szCs w:val="20"/>
        </w:rPr>
        <w:t xml:space="preserve">) – набор </w:t>
      </w:r>
      <w:r>
        <w:rPr>
          <w:sz w:val="20"/>
          <w:szCs w:val="20"/>
        </w:rPr>
        <w:t>средств разработки для мобильных приложений, предназначенный для интеграции способов оплаты, доступных Предприятию в Интернет-</w:t>
      </w:r>
      <w:proofErr w:type="spellStart"/>
      <w:r>
        <w:rPr>
          <w:sz w:val="20"/>
          <w:szCs w:val="20"/>
        </w:rPr>
        <w:t>эквайринге</w:t>
      </w:r>
      <w:proofErr w:type="spellEnd"/>
      <w:r>
        <w:rPr>
          <w:sz w:val="20"/>
          <w:szCs w:val="20"/>
        </w:rPr>
        <w:t>, для возможности проводить Операции оплаты на размещенной в мобильном приложении Предприятия Платежной странице Банка.</w:t>
      </w:r>
    </w:p>
    <w:p w14:paraId="17D8B650" w14:textId="63D33BFB" w:rsidR="001931B0" w:rsidRDefault="00EF73FE">
      <w:pPr>
        <w:numPr>
          <w:ilvl w:val="1"/>
          <w:numId w:val="12"/>
        </w:numPr>
        <w:tabs>
          <w:tab w:val="left" w:pos="567"/>
        </w:tabs>
        <w:spacing w:after="60"/>
        <w:ind w:left="0" w:firstLine="0"/>
        <w:jc w:val="both"/>
        <w:outlineLvl w:val="1"/>
        <w:rPr>
          <w:bCs/>
          <w:color w:val="000000"/>
        </w:rPr>
      </w:pPr>
      <w:r>
        <w:rPr>
          <w:b/>
          <w:sz w:val="20"/>
          <w:szCs w:val="20"/>
        </w:rPr>
        <w:t>Программа для ЭВМ «</w:t>
      </w:r>
      <w:r w:rsidR="005F5677">
        <w:rPr>
          <w:b/>
          <w:sz w:val="20"/>
          <w:szCs w:val="20"/>
        </w:rPr>
        <w:t>________</w:t>
      </w:r>
      <w:r>
        <w:rPr>
          <w:b/>
          <w:sz w:val="20"/>
          <w:szCs w:val="20"/>
        </w:rPr>
        <w:t xml:space="preserve">» </w:t>
      </w:r>
      <w:r>
        <w:rPr>
          <w:sz w:val="20"/>
          <w:szCs w:val="20"/>
        </w:rPr>
        <w:t xml:space="preserve">(далее – </w:t>
      </w:r>
      <w:r w:rsidR="005F5677">
        <w:rPr>
          <w:sz w:val="20"/>
          <w:szCs w:val="20"/>
        </w:rPr>
        <w:t>______</w:t>
      </w:r>
      <w:r>
        <w:rPr>
          <w:sz w:val="20"/>
          <w:szCs w:val="20"/>
        </w:rPr>
        <w:t>)</w:t>
      </w:r>
      <w:r>
        <w:rPr>
          <w:b/>
          <w:sz w:val="20"/>
          <w:szCs w:val="20"/>
        </w:rPr>
        <w:t xml:space="preserve"> </w:t>
      </w:r>
      <w:r>
        <w:rPr>
          <w:sz w:val="20"/>
          <w:szCs w:val="20"/>
        </w:rPr>
        <w:t>–</w:t>
      </w:r>
      <w:r>
        <w:rPr>
          <w:b/>
          <w:sz w:val="20"/>
          <w:szCs w:val="20"/>
        </w:rPr>
        <w:t xml:space="preserve"> </w:t>
      </w:r>
      <w:r>
        <w:rPr>
          <w:sz w:val="20"/>
          <w:szCs w:val="20"/>
        </w:rPr>
        <w:t xml:space="preserve">набор средств разработки для мобильных приложений, предназначенный для интеграции способа оплаты </w:t>
      </w:r>
      <w:r w:rsidR="005F5677">
        <w:rPr>
          <w:sz w:val="20"/>
          <w:szCs w:val="20"/>
        </w:rPr>
        <w:t>______</w:t>
      </w:r>
      <w:r>
        <w:rPr>
          <w:sz w:val="20"/>
          <w:szCs w:val="20"/>
        </w:rPr>
        <w:t xml:space="preserve">для возможности проводить Операции оплаты на Платежной странице </w:t>
      </w:r>
      <w:r w:rsidR="005F5677">
        <w:rPr>
          <w:sz w:val="20"/>
          <w:szCs w:val="20"/>
        </w:rPr>
        <w:t>________</w:t>
      </w:r>
      <w:r>
        <w:rPr>
          <w:sz w:val="20"/>
          <w:szCs w:val="20"/>
        </w:rPr>
        <w:t>.</w:t>
      </w:r>
    </w:p>
    <w:p w14:paraId="6FD6DAF9" w14:textId="484B87A0" w:rsidR="001931B0" w:rsidRDefault="00EF73FE">
      <w:pPr>
        <w:numPr>
          <w:ilvl w:val="1"/>
          <w:numId w:val="12"/>
        </w:numPr>
        <w:tabs>
          <w:tab w:val="left" w:pos="567"/>
        </w:tabs>
        <w:spacing w:after="60"/>
        <w:ind w:left="0" w:firstLine="0"/>
        <w:jc w:val="both"/>
        <w:outlineLvl w:val="1"/>
        <w:rPr>
          <w:bCs/>
          <w:color w:val="000000"/>
        </w:rPr>
      </w:pPr>
      <w:r>
        <w:rPr>
          <w:b/>
          <w:sz w:val="20"/>
          <w:szCs w:val="20"/>
        </w:rPr>
        <w:t>Программа для ЭВМ «</w:t>
      </w:r>
      <w:r w:rsidR="005F5677">
        <w:rPr>
          <w:b/>
          <w:sz w:val="20"/>
          <w:szCs w:val="20"/>
        </w:rPr>
        <w:t>_______</w:t>
      </w:r>
      <w:r>
        <w:rPr>
          <w:b/>
          <w:sz w:val="20"/>
          <w:szCs w:val="20"/>
          <w:shd w:val="clear" w:color="auto" w:fill="FFFFFF"/>
        </w:rPr>
        <w:t>»</w:t>
      </w:r>
      <w:r>
        <w:rPr>
          <w:sz w:val="20"/>
          <w:szCs w:val="20"/>
          <w:shd w:val="clear" w:color="auto" w:fill="FFFFFF"/>
        </w:rPr>
        <w:t xml:space="preserve"> (далее – </w:t>
      </w:r>
      <w:r w:rsidR="005F5677">
        <w:rPr>
          <w:sz w:val="20"/>
          <w:szCs w:val="20"/>
          <w:shd w:val="clear" w:color="auto" w:fill="FFFFFF"/>
        </w:rPr>
        <w:t>________</w:t>
      </w:r>
      <w:r>
        <w:rPr>
          <w:sz w:val="20"/>
          <w:szCs w:val="20"/>
          <w:shd w:val="clear" w:color="auto" w:fill="FFFFFF"/>
        </w:rPr>
        <w:t xml:space="preserve">) – </w:t>
      </w:r>
      <w:r>
        <w:rPr>
          <w:sz w:val="20"/>
          <w:szCs w:val="20"/>
        </w:rPr>
        <w:t xml:space="preserve">набор средств разработки для веб-приложений, предназначенный для интеграции способа оплаты </w:t>
      </w:r>
      <w:r w:rsidR="005F5677">
        <w:rPr>
          <w:sz w:val="20"/>
          <w:szCs w:val="20"/>
        </w:rPr>
        <w:t>______</w:t>
      </w:r>
      <w:r>
        <w:rPr>
          <w:sz w:val="20"/>
          <w:szCs w:val="20"/>
        </w:rPr>
        <w:t xml:space="preserve"> для возможности проводить Операции оплаты на Платежной странице </w:t>
      </w:r>
      <w:r w:rsidR="005F5677">
        <w:rPr>
          <w:sz w:val="20"/>
          <w:szCs w:val="20"/>
        </w:rPr>
        <w:t>__________</w:t>
      </w:r>
      <w:r>
        <w:rPr>
          <w:sz w:val="20"/>
          <w:szCs w:val="20"/>
        </w:rPr>
        <w:t>.</w:t>
      </w:r>
    </w:p>
    <w:p w14:paraId="209B8057"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sz w:val="20"/>
          <w:szCs w:val="20"/>
        </w:rPr>
        <w:t xml:space="preserve">Рабочий день </w:t>
      </w:r>
      <w:r>
        <w:rPr>
          <w:bCs/>
          <w:color w:val="000000"/>
          <w:sz w:val="20"/>
          <w:szCs w:val="20"/>
        </w:rPr>
        <w:t>– день, который не признается в соответствие с законодательством Российской Федерации выходным и (или) нерабочим праздничным днем.</w:t>
      </w:r>
    </w:p>
    <w:p w14:paraId="08974314"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sz w:val="20"/>
          <w:szCs w:val="20"/>
        </w:rPr>
        <w:t>Расчетная</w:t>
      </w:r>
      <w:r>
        <w:rPr>
          <w:b/>
          <w:bCs/>
          <w:color w:val="000000"/>
          <w:sz w:val="20"/>
          <w:szCs w:val="20"/>
        </w:rPr>
        <w:t xml:space="preserve"> </w:t>
      </w:r>
      <w:r>
        <w:rPr>
          <w:b/>
          <w:sz w:val="20"/>
          <w:szCs w:val="20"/>
        </w:rPr>
        <w:t>информация</w:t>
      </w:r>
      <w:r>
        <w:rPr>
          <w:b/>
          <w:bCs/>
          <w:color w:val="000000"/>
          <w:sz w:val="20"/>
          <w:szCs w:val="20"/>
        </w:rPr>
        <w:t xml:space="preserve"> </w:t>
      </w:r>
      <w:r>
        <w:rPr>
          <w:bCs/>
          <w:color w:val="000000"/>
          <w:sz w:val="20"/>
          <w:szCs w:val="20"/>
        </w:rPr>
        <w:t>–</w:t>
      </w:r>
      <w:r>
        <w:rPr>
          <w:b/>
          <w:bCs/>
          <w:color w:val="000000"/>
          <w:sz w:val="20"/>
          <w:szCs w:val="20"/>
        </w:rPr>
        <w:t xml:space="preserve"> </w:t>
      </w:r>
      <w:r>
        <w:rPr>
          <w:bCs/>
          <w:color w:val="000000"/>
          <w:sz w:val="20"/>
          <w:szCs w:val="20"/>
        </w:rPr>
        <w:t>информация по Операциям, передаваемая в Банк-</w:t>
      </w:r>
      <w:proofErr w:type="spellStart"/>
      <w:r>
        <w:rPr>
          <w:bCs/>
          <w:color w:val="000000"/>
          <w:sz w:val="20"/>
          <w:szCs w:val="20"/>
        </w:rPr>
        <w:t>эквайрер</w:t>
      </w:r>
      <w:proofErr w:type="spellEnd"/>
      <w:r>
        <w:rPr>
          <w:bCs/>
          <w:color w:val="000000"/>
          <w:sz w:val="20"/>
          <w:szCs w:val="20"/>
        </w:rPr>
        <w:t xml:space="preserve">, в рамках проведения процедуры Электронной сверки итогов за определенный период. </w:t>
      </w:r>
    </w:p>
    <w:p w14:paraId="2DF515F5"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 xml:space="preserve">Реверсивная </w:t>
      </w:r>
      <w:r>
        <w:rPr>
          <w:b/>
          <w:sz w:val="20"/>
          <w:szCs w:val="20"/>
        </w:rPr>
        <w:t xml:space="preserve">транзакция </w:t>
      </w:r>
      <w:r>
        <w:rPr>
          <w:bCs/>
          <w:color w:val="000000"/>
          <w:sz w:val="20"/>
          <w:szCs w:val="20"/>
        </w:rPr>
        <w:t>– финансово-информационное сообщение, которое Банк-</w:t>
      </w:r>
      <w:proofErr w:type="spellStart"/>
      <w:r>
        <w:rPr>
          <w:bCs/>
          <w:color w:val="000000"/>
          <w:sz w:val="20"/>
          <w:szCs w:val="20"/>
        </w:rPr>
        <w:t>эквайрер</w:t>
      </w:r>
      <w:proofErr w:type="spellEnd"/>
      <w:r>
        <w:rPr>
          <w:bCs/>
          <w:color w:val="000000"/>
          <w:sz w:val="20"/>
          <w:szCs w:val="20"/>
        </w:rPr>
        <w:t xml:space="preserve"> направляет в Платежную систему для отмены ранее направленной транзакции (например, в случае ошибочного предъявления Транзакции). В результате обработки этого сообщения происходит списание денежных средств со счета Предприятия и зачисление их на счет Покупателя.</w:t>
      </w:r>
    </w:p>
    <w:p w14:paraId="2E581A9E" w14:textId="493D8081"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footnoteReference w:id="23"/>
      </w:r>
      <w:r>
        <w:rPr>
          <w:b/>
          <w:bCs/>
          <w:color w:val="000000"/>
          <w:sz w:val="20"/>
          <w:szCs w:val="20"/>
        </w:rPr>
        <w:t xml:space="preserve">Ресурс </w:t>
      </w:r>
      <w:r>
        <w:rPr>
          <w:bCs/>
          <w:color w:val="000000"/>
          <w:sz w:val="20"/>
          <w:szCs w:val="20"/>
        </w:rPr>
        <w:t>– сайт в сети интернет, мобильное приложение или иное информационно-технологическое решение (в том числе мессенджеры и социальные сети), позволяющие Предприятию/ТСТ с помощью программно-аппаратных средств, предоставленных Банком, осуществлять</w:t>
      </w:r>
      <w:r w:rsidR="00DE69F7">
        <w:rPr>
          <w:bCs/>
          <w:color w:val="000000"/>
          <w:sz w:val="20"/>
          <w:szCs w:val="20"/>
        </w:rPr>
        <w:t xml:space="preserve"> реализацию Товаров/услуг Покупателям</w:t>
      </w:r>
      <w:r>
        <w:rPr>
          <w:bCs/>
          <w:color w:val="000000"/>
          <w:sz w:val="20"/>
          <w:szCs w:val="20"/>
        </w:rPr>
        <w:t>.</w:t>
      </w:r>
    </w:p>
    <w:p w14:paraId="0501E53C" w14:textId="0CA73806" w:rsidR="001931B0" w:rsidRDefault="005F5677">
      <w:pPr>
        <w:pStyle w:val="affff"/>
        <w:numPr>
          <w:ilvl w:val="1"/>
          <w:numId w:val="12"/>
        </w:numPr>
        <w:tabs>
          <w:tab w:val="left" w:pos="567"/>
        </w:tabs>
        <w:spacing w:after="60"/>
        <w:ind w:left="0" w:firstLine="0"/>
        <w:jc w:val="both"/>
        <w:outlineLvl w:val="1"/>
        <w:rPr>
          <w:bCs/>
          <w:color w:val="000000"/>
        </w:rPr>
      </w:pPr>
      <w:r>
        <w:rPr>
          <w:b/>
          <w:bCs/>
          <w:color w:val="000000"/>
        </w:rPr>
        <w:t>_________</w:t>
      </w:r>
      <w:r w:rsidR="00103C54">
        <w:rPr>
          <w:bCs/>
          <w:color w:val="000000"/>
        </w:rPr>
        <w:t xml:space="preserve"> </w:t>
      </w:r>
      <w:r w:rsidR="00EF73FE">
        <w:rPr>
          <w:bCs/>
          <w:color w:val="000000"/>
        </w:rPr>
        <w:t xml:space="preserve">– автоматизированная защищенная система дистанционного банковского обслуживания </w:t>
      </w:r>
      <w:r w:rsidR="00103C54">
        <w:rPr>
          <w:bCs/>
          <w:color w:val="000000"/>
        </w:rPr>
        <w:t xml:space="preserve">Покупателя, имеющего </w:t>
      </w:r>
      <w:r w:rsidR="002C43A9">
        <w:rPr>
          <w:bCs/>
          <w:color w:val="000000"/>
        </w:rPr>
        <w:t>заключенный договор</w:t>
      </w:r>
      <w:r w:rsidR="00103C54">
        <w:rPr>
          <w:bCs/>
          <w:color w:val="000000"/>
        </w:rPr>
        <w:t xml:space="preserve"> </w:t>
      </w:r>
      <w:r w:rsidR="002C43A9">
        <w:rPr>
          <w:bCs/>
          <w:color w:val="000000"/>
        </w:rPr>
        <w:t>с</w:t>
      </w:r>
      <w:r w:rsidR="00103C54">
        <w:rPr>
          <w:bCs/>
          <w:color w:val="000000"/>
        </w:rPr>
        <w:t xml:space="preserve"> Банк</w:t>
      </w:r>
      <w:r w:rsidR="002C43A9">
        <w:rPr>
          <w:bCs/>
          <w:color w:val="000000"/>
        </w:rPr>
        <w:t>ом</w:t>
      </w:r>
      <w:r w:rsidR="00103C54">
        <w:rPr>
          <w:bCs/>
          <w:color w:val="000000"/>
        </w:rPr>
        <w:t xml:space="preserve">, через Официальный сайт Банк в сети </w:t>
      </w:r>
      <w:r w:rsidR="00BD7594">
        <w:rPr>
          <w:bCs/>
          <w:color w:val="000000"/>
        </w:rPr>
        <w:t>и</w:t>
      </w:r>
      <w:r w:rsidR="00103C54">
        <w:rPr>
          <w:bCs/>
          <w:color w:val="000000"/>
        </w:rPr>
        <w:t xml:space="preserve">нтернет, а также </w:t>
      </w:r>
      <w:r w:rsidR="00BD7594">
        <w:rPr>
          <w:bCs/>
          <w:color w:val="000000"/>
        </w:rPr>
        <w:t>через</w:t>
      </w:r>
      <w:r w:rsidR="00EF73FE">
        <w:rPr>
          <w:bCs/>
          <w:color w:val="000000"/>
        </w:rPr>
        <w:t xml:space="preserve"> </w:t>
      </w:r>
      <w:r w:rsidR="00BD7594">
        <w:rPr>
          <w:bCs/>
          <w:color w:val="000000"/>
        </w:rPr>
        <w:t xml:space="preserve">Мобильное приложение </w:t>
      </w:r>
      <w:r w:rsidR="00103C54">
        <w:rPr>
          <w:bCs/>
          <w:color w:val="000000"/>
        </w:rPr>
        <w:t>Банка</w:t>
      </w:r>
      <w:r w:rsidR="00EF73FE">
        <w:rPr>
          <w:bCs/>
          <w:color w:val="000000"/>
        </w:rPr>
        <w:t>.</w:t>
      </w:r>
    </w:p>
    <w:p w14:paraId="34C3ED5D" w14:textId="77777777" w:rsidR="001931B0" w:rsidRDefault="00EF73FE">
      <w:pPr>
        <w:numPr>
          <w:ilvl w:val="1"/>
          <w:numId w:val="12"/>
        </w:numPr>
        <w:tabs>
          <w:tab w:val="left" w:pos="567"/>
        </w:tabs>
        <w:spacing w:after="60"/>
        <w:ind w:left="0" w:firstLine="0"/>
        <w:jc w:val="both"/>
        <w:outlineLvl w:val="1"/>
        <w:rPr>
          <w:bCs/>
          <w:color w:val="000000"/>
          <w:sz w:val="20"/>
          <w:szCs w:val="20"/>
        </w:rPr>
      </w:pPr>
      <w:r>
        <w:rPr>
          <w:sz w:val="20"/>
          <w:szCs w:val="20"/>
          <w:vertAlign w:val="superscript"/>
        </w:rPr>
        <w:footnoteReference w:id="24"/>
      </w:r>
      <w:r>
        <w:rPr>
          <w:b/>
          <w:sz w:val="20"/>
          <w:szCs w:val="20"/>
        </w:rPr>
        <w:t>Сводный</w:t>
      </w:r>
      <w:r>
        <w:rPr>
          <w:b/>
          <w:bCs/>
          <w:color w:val="000000"/>
          <w:sz w:val="20"/>
          <w:szCs w:val="20"/>
        </w:rPr>
        <w:t xml:space="preserve"> чек электронного терминала</w:t>
      </w:r>
      <w:r>
        <w:rPr>
          <w:bCs/>
          <w:color w:val="000000"/>
          <w:sz w:val="20"/>
          <w:szCs w:val="20"/>
        </w:rPr>
        <w:t xml:space="preserve"> – бумажный отчет, распечатываемый Электронным терминалом/Смарт-терминалом и содержащий итоговую информацию по Операциям за определенный промежуток времени.</w:t>
      </w:r>
    </w:p>
    <w:p w14:paraId="5B75D5F6" w14:textId="6084CD8D" w:rsidR="001931B0" w:rsidRDefault="00EF73FE">
      <w:pPr>
        <w:numPr>
          <w:ilvl w:val="1"/>
          <w:numId w:val="12"/>
        </w:numPr>
        <w:tabs>
          <w:tab w:val="left" w:pos="567"/>
        </w:tabs>
        <w:spacing w:after="60"/>
        <w:ind w:left="0" w:firstLine="0"/>
        <w:jc w:val="both"/>
        <w:outlineLvl w:val="1"/>
        <w:rPr>
          <w:bCs/>
          <w:color w:val="000000"/>
          <w:sz w:val="20"/>
          <w:szCs w:val="20"/>
        </w:rPr>
      </w:pPr>
      <w:r>
        <w:rPr>
          <w:b/>
          <w:sz w:val="20"/>
          <w:szCs w:val="20"/>
        </w:rPr>
        <w:t>Система</w:t>
      </w:r>
      <w:r>
        <w:rPr>
          <w:b/>
          <w:bCs/>
          <w:color w:val="000000"/>
          <w:sz w:val="20"/>
          <w:szCs w:val="20"/>
        </w:rPr>
        <w:t xml:space="preserve"> дистанционного банковского обслуживания (система ДБО) </w:t>
      </w:r>
      <w:r>
        <w:rPr>
          <w:bCs/>
          <w:color w:val="000000"/>
          <w:sz w:val="20"/>
          <w:szCs w:val="20"/>
        </w:rPr>
        <w:t>– автоматизированная система «</w:t>
      </w:r>
      <w:r w:rsidR="005F5677">
        <w:rPr>
          <w:bCs/>
          <w:color w:val="000000"/>
          <w:sz w:val="20"/>
          <w:szCs w:val="20"/>
        </w:rPr>
        <w:t>____________</w:t>
      </w:r>
      <w:r>
        <w:rPr>
          <w:bCs/>
          <w:color w:val="000000"/>
          <w:sz w:val="20"/>
          <w:szCs w:val="20"/>
        </w:rPr>
        <w:t>», посредством которой осуществляется дистанционное банковское обслуживание Предприятия на основании отдельно заключенного договора с Банком.</w:t>
      </w:r>
    </w:p>
    <w:p w14:paraId="529E1BA7"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sz w:val="20"/>
          <w:szCs w:val="20"/>
          <w:shd w:val="clear" w:color="auto" w:fill="FFFFFF"/>
        </w:rPr>
        <w:t>Система оператора электронного документооборота (ЭДО)</w:t>
      </w:r>
      <w:r>
        <w:rPr>
          <w:sz w:val="20"/>
          <w:szCs w:val="20"/>
          <w:shd w:val="clear" w:color="auto" w:fill="FFFFFF"/>
        </w:rPr>
        <w:t xml:space="preserve"> </w:t>
      </w:r>
      <w:r>
        <w:rPr>
          <w:bCs/>
          <w:color w:val="000000"/>
          <w:sz w:val="20"/>
          <w:szCs w:val="20"/>
        </w:rPr>
        <w:t>–</w:t>
      </w:r>
      <w:r>
        <w:rPr>
          <w:sz w:val="20"/>
          <w:szCs w:val="20"/>
        </w:rPr>
        <w:t xml:space="preserve"> </w:t>
      </w:r>
      <w:r>
        <w:rPr>
          <w:sz w:val="20"/>
          <w:szCs w:val="20"/>
          <w:shd w:val="clear" w:color="auto" w:fill="FFFFFF"/>
        </w:rPr>
        <w:t>специальная технологическая среда, обеспечивающая подписание усиленной квалифицированной электронной подписью (УКЭП) с соблюдением норм Федерального закона № 63-ФЗ «Об электронной подписи» документов в рамках Договора, в том числе, но не исключая, дополнительные соглашения, акты выполненных работ, счета, счета-фактуры.</w:t>
      </w:r>
    </w:p>
    <w:p w14:paraId="1697B4FB" w14:textId="6FE377BA"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footnoteReference w:id="25"/>
      </w:r>
      <w:r>
        <w:rPr>
          <w:b/>
          <w:bCs/>
          <w:color w:val="000000"/>
          <w:sz w:val="20"/>
          <w:szCs w:val="20"/>
        </w:rPr>
        <w:t xml:space="preserve">Система </w:t>
      </w:r>
      <w:r>
        <w:rPr>
          <w:b/>
          <w:sz w:val="20"/>
          <w:szCs w:val="20"/>
        </w:rPr>
        <w:t>проведения</w:t>
      </w:r>
      <w:r>
        <w:rPr>
          <w:b/>
          <w:bCs/>
          <w:color w:val="000000"/>
          <w:sz w:val="20"/>
          <w:szCs w:val="20"/>
        </w:rPr>
        <w:t xml:space="preserve"> электронных платежей (СПЭП)</w:t>
      </w:r>
      <w:r>
        <w:rPr>
          <w:bCs/>
          <w:color w:val="000000"/>
          <w:sz w:val="20"/>
          <w:szCs w:val="20"/>
        </w:rPr>
        <w:t xml:space="preserve"> – специализированный аппаратно-программный комплекс Банка, предназначенный для проведения безопасных электронных платежей в сети интернет. </w:t>
      </w:r>
      <w:r>
        <w:rPr>
          <w:bCs/>
          <w:sz w:val="20"/>
          <w:szCs w:val="20"/>
        </w:rPr>
        <w:t xml:space="preserve">Документация по интеграции СПЭП с Ресурсом Предприятия размещена на Официальном сайте Банка по адресу: </w:t>
      </w:r>
      <w:r w:rsidR="005F5677">
        <w:rPr>
          <w:bCs/>
          <w:sz w:val="20"/>
          <w:szCs w:val="20"/>
        </w:rPr>
        <w:t>_________________</w:t>
      </w:r>
      <w:r>
        <w:rPr>
          <w:bCs/>
          <w:sz w:val="20"/>
          <w:szCs w:val="20"/>
        </w:rPr>
        <w:t>.</w:t>
      </w:r>
    </w:p>
    <w:p w14:paraId="5506B675" w14:textId="77777777" w:rsidR="001931B0" w:rsidRDefault="00EF73FE">
      <w:pPr>
        <w:numPr>
          <w:ilvl w:val="1"/>
          <w:numId w:val="12"/>
        </w:numPr>
        <w:tabs>
          <w:tab w:val="left" w:pos="567"/>
        </w:tabs>
        <w:spacing w:after="60"/>
        <w:ind w:left="0" w:firstLine="0"/>
        <w:jc w:val="both"/>
        <w:outlineLvl w:val="1"/>
        <w:rPr>
          <w:bCs/>
          <w:color w:val="000000"/>
          <w:sz w:val="20"/>
          <w:szCs w:val="20"/>
        </w:rPr>
      </w:pPr>
      <w:r>
        <w:rPr>
          <w:rStyle w:val="af8"/>
          <w:bCs/>
          <w:color w:val="000000"/>
          <w:sz w:val="20"/>
          <w:szCs w:val="20"/>
        </w:rPr>
        <w:footnoteReference w:id="26"/>
      </w:r>
      <w:r>
        <w:rPr>
          <w:b/>
          <w:bCs/>
          <w:color w:val="000000"/>
          <w:sz w:val="20"/>
          <w:szCs w:val="20"/>
        </w:rPr>
        <w:t>Смарт–POS</w:t>
      </w:r>
      <w:r>
        <w:rPr>
          <w:bCs/>
          <w:color w:val="000000"/>
          <w:sz w:val="20"/>
          <w:szCs w:val="20"/>
        </w:rPr>
        <w:t xml:space="preserve"> – аппаратно-программный комплекс, состоящий из полнофункциональной онлайн кассы на базе операционной системы </w:t>
      </w:r>
      <w:proofErr w:type="spellStart"/>
      <w:r>
        <w:rPr>
          <w:bCs/>
          <w:color w:val="000000"/>
          <w:sz w:val="20"/>
          <w:szCs w:val="20"/>
        </w:rPr>
        <w:t>Android</w:t>
      </w:r>
      <w:proofErr w:type="spellEnd"/>
      <w:r>
        <w:rPr>
          <w:bCs/>
          <w:color w:val="000000"/>
          <w:sz w:val="20"/>
          <w:szCs w:val="20"/>
        </w:rPr>
        <w:t xml:space="preserve"> и Электронного терминала в одном корпусе.</w:t>
      </w:r>
    </w:p>
    <w:p w14:paraId="7D9285F6" w14:textId="65A98B30" w:rsidR="001931B0" w:rsidRDefault="00EF73FE">
      <w:pPr>
        <w:numPr>
          <w:ilvl w:val="1"/>
          <w:numId w:val="12"/>
        </w:numPr>
        <w:tabs>
          <w:tab w:val="left" w:pos="567"/>
        </w:tabs>
        <w:spacing w:after="60"/>
        <w:ind w:left="0" w:firstLine="0"/>
        <w:jc w:val="both"/>
        <w:outlineLvl w:val="1"/>
        <w:rPr>
          <w:bCs/>
          <w:sz w:val="20"/>
          <w:szCs w:val="20"/>
        </w:rPr>
      </w:pPr>
      <w:r>
        <w:rPr>
          <w:rStyle w:val="af8"/>
          <w:bCs/>
          <w:color w:val="000000"/>
          <w:sz w:val="20"/>
          <w:szCs w:val="20"/>
        </w:rPr>
        <w:footnoteReference w:id="27"/>
      </w:r>
      <w:r>
        <w:rPr>
          <w:b/>
          <w:bCs/>
          <w:color w:val="000000"/>
          <w:sz w:val="20"/>
          <w:szCs w:val="20"/>
        </w:rPr>
        <w:t>Смарт-терминал</w:t>
      </w:r>
      <w:r>
        <w:rPr>
          <w:bCs/>
          <w:color w:val="000000"/>
          <w:sz w:val="20"/>
          <w:szCs w:val="20"/>
        </w:rPr>
        <w:t xml:space="preserve"> – </w:t>
      </w:r>
      <w:r>
        <w:rPr>
          <w:bCs/>
          <w:sz w:val="20"/>
          <w:szCs w:val="20"/>
        </w:rPr>
        <w:t>аппаратно-программный комплекс, Смарт-</w:t>
      </w:r>
      <w:r>
        <w:rPr>
          <w:bCs/>
          <w:sz w:val="20"/>
          <w:szCs w:val="20"/>
          <w:lang w:val="en-US"/>
        </w:rPr>
        <w:t>POS</w:t>
      </w:r>
      <w:r>
        <w:rPr>
          <w:bCs/>
          <w:sz w:val="20"/>
          <w:szCs w:val="20"/>
        </w:rPr>
        <w:t>/</w:t>
      </w:r>
      <w:proofErr w:type="spellStart"/>
      <w:r>
        <w:rPr>
          <w:bCs/>
          <w:sz w:val="20"/>
          <w:szCs w:val="20"/>
        </w:rPr>
        <w:t>Эвотор</w:t>
      </w:r>
      <w:proofErr w:type="spellEnd"/>
      <w:r w:rsidRPr="00E76140">
        <w:rPr>
          <w:bCs/>
          <w:sz w:val="20"/>
          <w:szCs w:val="20"/>
        </w:rPr>
        <w:t>+</w:t>
      </w:r>
      <w:r w:rsidRPr="00E76140">
        <w:rPr>
          <w:rStyle w:val="af8"/>
          <w:bCs/>
          <w:sz w:val="20"/>
          <w:szCs w:val="20"/>
        </w:rPr>
        <w:footnoteReference w:id="28"/>
      </w:r>
      <w:r w:rsidR="00357951" w:rsidRPr="00E76140">
        <w:rPr>
          <w:bCs/>
          <w:sz w:val="20"/>
          <w:szCs w:val="20"/>
        </w:rPr>
        <w:t>/</w:t>
      </w:r>
      <w:r w:rsidR="00E76140" w:rsidRPr="00E76140">
        <w:rPr>
          <w:bCs/>
          <w:sz w:val="20"/>
          <w:szCs w:val="20"/>
          <w:lang w:val="en-US"/>
        </w:rPr>
        <w:t>POS</w:t>
      </w:r>
      <w:r w:rsidR="00E76140" w:rsidRPr="00E76140">
        <w:rPr>
          <w:bCs/>
          <w:sz w:val="20"/>
          <w:szCs w:val="20"/>
        </w:rPr>
        <w:t>-система</w:t>
      </w:r>
      <w:r w:rsidR="00E76140" w:rsidRPr="00E76140">
        <w:rPr>
          <w:rStyle w:val="af8"/>
          <w:bCs/>
          <w:sz w:val="20"/>
          <w:szCs w:val="20"/>
        </w:rPr>
        <w:footnoteReference w:id="29"/>
      </w:r>
      <w:r w:rsidR="00E76140" w:rsidRPr="00E76140">
        <w:rPr>
          <w:bCs/>
          <w:sz w:val="20"/>
          <w:szCs w:val="20"/>
        </w:rPr>
        <w:t>/</w:t>
      </w:r>
      <w:r w:rsidR="00357951" w:rsidRPr="000776F5">
        <w:rPr>
          <w:bCs/>
          <w:sz w:val="20"/>
          <w:szCs w:val="20"/>
        </w:rPr>
        <w:t>КСО</w:t>
      </w:r>
      <w:r w:rsidR="00357951" w:rsidRPr="000776F5">
        <w:rPr>
          <w:rStyle w:val="af8"/>
          <w:bCs/>
          <w:sz w:val="20"/>
          <w:szCs w:val="20"/>
        </w:rPr>
        <w:footnoteReference w:id="30"/>
      </w:r>
      <w:r>
        <w:rPr>
          <w:bCs/>
          <w:sz w:val="20"/>
          <w:szCs w:val="20"/>
        </w:rPr>
        <w:t xml:space="preserve">, позволяющий осуществлять проведение Операций в ТСТ и обеспечивающий передачу фискальных данных в Федеральную налоговую службу Российской Федерации. </w:t>
      </w:r>
      <w:r>
        <w:rPr>
          <w:sz w:val="20"/>
          <w:szCs w:val="20"/>
        </w:rPr>
        <w:t>Смарт-терминал может являться собственностью Банка (Смарт-терминал Банка) и устанавливаться на срок действия Договора, или собственностью Предприятия (Смарт-терминал Предприятия</w:t>
      </w:r>
      <w:r>
        <w:rPr>
          <w:rStyle w:val="af8"/>
          <w:sz w:val="20"/>
          <w:szCs w:val="20"/>
        </w:rPr>
        <w:footnoteReference w:id="31"/>
      </w:r>
      <w:r>
        <w:rPr>
          <w:sz w:val="20"/>
          <w:szCs w:val="20"/>
        </w:rPr>
        <w:t xml:space="preserve">) с возможностью установки программного обеспечения Банка для обеспечения проведения расчетов оплаты Товаров/услуг на срок действия Договора. Смарт-терминал Банка предназначен и может использоваться только в целях исполнения Договора. Смарт-терминалы Банка могут быть оснащены </w:t>
      </w:r>
      <w:r>
        <w:rPr>
          <w:color w:val="28232A"/>
          <w:sz w:val="20"/>
          <w:szCs w:val="20"/>
          <w:shd w:val="clear" w:color="auto" w:fill="FFFFFF"/>
        </w:rPr>
        <w:t>устройствами, позволяющими распознавать и считывать одномерный (1</w:t>
      </w:r>
      <w:r>
        <w:rPr>
          <w:color w:val="28232A"/>
          <w:sz w:val="20"/>
          <w:szCs w:val="20"/>
          <w:shd w:val="clear" w:color="auto" w:fill="FFFFFF"/>
          <w:lang w:val="en-US"/>
        </w:rPr>
        <w:t>D</w:t>
      </w:r>
      <w:r>
        <w:rPr>
          <w:color w:val="28232A"/>
          <w:sz w:val="20"/>
          <w:szCs w:val="20"/>
          <w:shd w:val="clear" w:color="auto" w:fill="FFFFFF"/>
        </w:rPr>
        <w:t xml:space="preserve"> сканер) или двумерный штриховой код (2</w:t>
      </w:r>
      <w:r>
        <w:rPr>
          <w:color w:val="28232A"/>
          <w:sz w:val="20"/>
          <w:szCs w:val="20"/>
          <w:shd w:val="clear" w:color="auto" w:fill="FFFFFF"/>
          <w:lang w:val="en-US"/>
        </w:rPr>
        <w:t>D</w:t>
      </w:r>
      <w:r>
        <w:rPr>
          <w:color w:val="28232A"/>
          <w:sz w:val="20"/>
          <w:szCs w:val="20"/>
          <w:shd w:val="clear" w:color="auto" w:fill="FFFFFF"/>
        </w:rPr>
        <w:t xml:space="preserve"> сканер), которые используются для маркировки товаров, с упаковки товара и обеспечивающими передачу этой </w:t>
      </w:r>
      <w:r>
        <w:rPr>
          <w:sz w:val="20"/>
          <w:szCs w:val="20"/>
          <w:shd w:val="clear" w:color="auto" w:fill="FFFFFF"/>
        </w:rPr>
        <w:t>информации на С</w:t>
      </w:r>
      <w:r>
        <w:rPr>
          <w:sz w:val="20"/>
          <w:szCs w:val="20"/>
        </w:rPr>
        <w:t>март-терминал или ККТ.</w:t>
      </w:r>
      <w:r>
        <w:rPr>
          <w:color w:val="28232A"/>
          <w:sz w:val="20"/>
          <w:szCs w:val="20"/>
          <w:shd w:val="clear" w:color="auto" w:fill="FFFFFF"/>
        </w:rPr>
        <w:t xml:space="preserve"> </w:t>
      </w:r>
      <w:r>
        <w:rPr>
          <w:sz w:val="20"/>
          <w:szCs w:val="20"/>
        </w:rPr>
        <w:t>Описание услуг, формирующих тарифы и параметры сервиса Смарт-терминала указаны в Приложении № 3 к Договору.</w:t>
      </w:r>
    </w:p>
    <w:p w14:paraId="792A17F0" w14:textId="77777777" w:rsidR="001931B0" w:rsidRDefault="00EF73FE">
      <w:pPr>
        <w:numPr>
          <w:ilvl w:val="1"/>
          <w:numId w:val="12"/>
        </w:numPr>
        <w:tabs>
          <w:tab w:val="left" w:pos="567"/>
        </w:tabs>
        <w:spacing w:after="60"/>
        <w:ind w:left="0" w:firstLine="0"/>
        <w:jc w:val="both"/>
        <w:outlineLvl w:val="1"/>
        <w:rPr>
          <w:bCs/>
          <w:sz w:val="20"/>
          <w:szCs w:val="20"/>
        </w:rPr>
      </w:pPr>
      <w:r>
        <w:rPr>
          <w:b/>
          <w:sz w:val="20"/>
          <w:szCs w:val="20"/>
        </w:rPr>
        <w:t>Стандарт</w:t>
      </w:r>
      <w:r>
        <w:rPr>
          <w:b/>
          <w:bCs/>
          <w:sz w:val="20"/>
          <w:szCs w:val="20"/>
        </w:rPr>
        <w:t xml:space="preserve"> </w:t>
      </w:r>
      <w:r>
        <w:rPr>
          <w:b/>
          <w:bCs/>
          <w:sz w:val="20"/>
          <w:szCs w:val="20"/>
          <w:lang w:val="en-US"/>
        </w:rPr>
        <w:t>PCI</w:t>
      </w:r>
      <w:r>
        <w:rPr>
          <w:b/>
          <w:bCs/>
          <w:sz w:val="20"/>
          <w:szCs w:val="20"/>
        </w:rPr>
        <w:t xml:space="preserve"> </w:t>
      </w:r>
      <w:r>
        <w:rPr>
          <w:b/>
          <w:bCs/>
          <w:sz w:val="20"/>
          <w:szCs w:val="20"/>
          <w:lang w:val="en-US"/>
        </w:rPr>
        <w:t>DSS</w:t>
      </w:r>
      <w:r>
        <w:rPr>
          <w:bCs/>
          <w:sz w:val="20"/>
          <w:szCs w:val="20"/>
        </w:rPr>
        <w:t xml:space="preserve"> (</w:t>
      </w:r>
      <w:r>
        <w:rPr>
          <w:bCs/>
          <w:sz w:val="20"/>
          <w:szCs w:val="20"/>
          <w:lang w:val="en-US"/>
        </w:rPr>
        <w:t>Payment</w:t>
      </w:r>
      <w:r>
        <w:rPr>
          <w:bCs/>
          <w:sz w:val="20"/>
          <w:szCs w:val="20"/>
        </w:rPr>
        <w:t xml:space="preserve"> </w:t>
      </w:r>
      <w:r>
        <w:rPr>
          <w:bCs/>
          <w:sz w:val="20"/>
          <w:szCs w:val="20"/>
          <w:lang w:val="en-US"/>
        </w:rPr>
        <w:t>Card</w:t>
      </w:r>
      <w:r>
        <w:rPr>
          <w:bCs/>
          <w:sz w:val="20"/>
          <w:szCs w:val="20"/>
        </w:rPr>
        <w:t xml:space="preserve"> </w:t>
      </w:r>
      <w:r>
        <w:rPr>
          <w:bCs/>
          <w:sz w:val="20"/>
          <w:szCs w:val="20"/>
          <w:lang w:val="en-US"/>
        </w:rPr>
        <w:t>Industry</w:t>
      </w:r>
      <w:r>
        <w:rPr>
          <w:bCs/>
          <w:sz w:val="20"/>
          <w:szCs w:val="20"/>
        </w:rPr>
        <w:t xml:space="preserve"> </w:t>
      </w:r>
      <w:r>
        <w:rPr>
          <w:bCs/>
          <w:sz w:val="20"/>
          <w:szCs w:val="20"/>
          <w:lang w:val="en-US"/>
        </w:rPr>
        <w:t>Data</w:t>
      </w:r>
      <w:r>
        <w:rPr>
          <w:bCs/>
          <w:sz w:val="20"/>
          <w:szCs w:val="20"/>
        </w:rPr>
        <w:t xml:space="preserve"> </w:t>
      </w:r>
      <w:r>
        <w:rPr>
          <w:bCs/>
          <w:sz w:val="20"/>
          <w:szCs w:val="20"/>
          <w:lang w:val="en-US"/>
        </w:rPr>
        <w:t>Security</w:t>
      </w:r>
      <w:r>
        <w:rPr>
          <w:bCs/>
          <w:sz w:val="20"/>
          <w:szCs w:val="20"/>
        </w:rPr>
        <w:t xml:space="preserve"> </w:t>
      </w:r>
      <w:r>
        <w:rPr>
          <w:bCs/>
          <w:sz w:val="20"/>
          <w:szCs w:val="20"/>
          <w:lang w:val="en-US"/>
        </w:rPr>
        <w:t>Standard</w:t>
      </w:r>
      <w:r>
        <w:rPr>
          <w:bCs/>
          <w:sz w:val="20"/>
          <w:szCs w:val="20"/>
        </w:rPr>
        <w:t xml:space="preserve">) </w:t>
      </w:r>
      <w:r>
        <w:rPr>
          <w:bCs/>
          <w:color w:val="000000"/>
          <w:sz w:val="20"/>
          <w:szCs w:val="20"/>
        </w:rPr>
        <w:t xml:space="preserve">– </w:t>
      </w:r>
      <w:r>
        <w:rPr>
          <w:bCs/>
          <w:sz w:val="20"/>
          <w:szCs w:val="20"/>
        </w:rPr>
        <w:t>стандарт безопасности данных индустрии платежных карт, который описывает требования к защите данных о держателях карт при их обработке, передаче и хранении, а также регламентирует правила безопасной разработки, поддержки и эксплуатации Платежной системы.</w:t>
      </w:r>
    </w:p>
    <w:p w14:paraId="5EE54FD7" w14:textId="5818D318" w:rsidR="001931B0" w:rsidRDefault="00EF73FE">
      <w:pPr>
        <w:numPr>
          <w:ilvl w:val="1"/>
          <w:numId w:val="12"/>
        </w:numPr>
        <w:tabs>
          <w:tab w:val="left" w:pos="567"/>
        </w:tabs>
        <w:ind w:left="0" w:firstLine="0"/>
        <w:jc w:val="both"/>
        <w:outlineLvl w:val="1"/>
        <w:rPr>
          <w:bCs/>
          <w:sz w:val="20"/>
          <w:szCs w:val="20"/>
        </w:rPr>
      </w:pPr>
      <w:r>
        <w:rPr>
          <w:b/>
          <w:bCs/>
          <w:sz w:val="20"/>
          <w:szCs w:val="20"/>
        </w:rPr>
        <w:t>Тарифы Банка:</w:t>
      </w:r>
      <w:r w:rsidR="007E00C8">
        <w:rPr>
          <w:bCs/>
          <w:sz w:val="20"/>
          <w:szCs w:val="20"/>
        </w:rPr>
        <w:t xml:space="preserve"> </w:t>
      </w:r>
    </w:p>
    <w:p w14:paraId="1E34DC79" w14:textId="2769DD95" w:rsidR="00DB412A" w:rsidRDefault="00C70AEE" w:rsidP="00AB7732">
      <w:pPr>
        <w:pStyle w:val="affff"/>
        <w:numPr>
          <w:ilvl w:val="0"/>
          <w:numId w:val="24"/>
        </w:numPr>
        <w:tabs>
          <w:tab w:val="left" w:pos="851"/>
        </w:tabs>
        <w:spacing w:after="60"/>
        <w:ind w:left="284" w:firstLine="0"/>
        <w:jc w:val="both"/>
        <w:rPr>
          <w:bCs/>
        </w:rPr>
      </w:pPr>
      <w:r>
        <w:rPr>
          <w:rStyle w:val="af8"/>
          <w:bCs/>
        </w:rPr>
        <w:footnoteReference w:id="32"/>
      </w:r>
      <w:r w:rsidR="00103C54" w:rsidRPr="00030E69">
        <w:rPr>
          <w:b/>
          <w:bCs/>
        </w:rPr>
        <w:t>Тарифы по операциям с использованием Банковских карт (Тарифы БК)</w:t>
      </w:r>
      <w:r w:rsidR="00103C54">
        <w:rPr>
          <w:b/>
          <w:bCs/>
        </w:rPr>
        <w:t xml:space="preserve"> </w:t>
      </w:r>
      <w:r w:rsidR="00103C54" w:rsidRPr="00103C54">
        <w:rPr>
          <w:bCs/>
        </w:rPr>
        <w:t>–</w:t>
      </w:r>
      <w:r w:rsidR="0048272F">
        <w:rPr>
          <w:bCs/>
        </w:rPr>
        <w:t xml:space="preserve"> </w:t>
      </w:r>
      <w:r w:rsidR="00426EAE">
        <w:rPr>
          <w:bCs/>
        </w:rPr>
        <w:t xml:space="preserve">указанная в п. 6.1 Договора </w:t>
      </w:r>
      <w:r w:rsidR="00EF73FE">
        <w:rPr>
          <w:bCs/>
        </w:rPr>
        <w:t xml:space="preserve">стоимость услуг Банка за выполнение расчетов с Предприятием по Операциям оплаты </w:t>
      </w:r>
      <w:r w:rsidR="00103C54">
        <w:rPr>
          <w:bCs/>
        </w:rPr>
        <w:t>с использованием Карты</w:t>
      </w:r>
      <w:r w:rsidR="000A2918" w:rsidRPr="00AB7732">
        <w:rPr>
          <w:bCs/>
        </w:rPr>
        <w:t>,</w:t>
      </w:r>
      <w:r w:rsidR="000A2918" w:rsidRPr="000A2918">
        <w:rPr>
          <w:bCs/>
        </w:rPr>
        <w:t xml:space="preserve"> </w:t>
      </w:r>
      <w:r w:rsidR="000A2918" w:rsidRPr="002871E1">
        <w:rPr>
          <w:bCs/>
        </w:rPr>
        <w:t>в том числе с применением технологии Волна</w:t>
      </w:r>
      <w:r w:rsidR="00A212E7">
        <w:rPr>
          <w:rStyle w:val="af8"/>
          <w:bCs/>
        </w:rPr>
        <w:footnoteReference w:id="33"/>
      </w:r>
      <w:r w:rsidR="000A2918" w:rsidRPr="002871E1">
        <w:rPr>
          <w:bCs/>
        </w:rPr>
        <w:t>,</w:t>
      </w:r>
      <w:r w:rsidR="000A2918" w:rsidRPr="008F3530">
        <w:rPr>
          <w:bCs/>
        </w:rPr>
        <w:t xml:space="preserve"> </w:t>
      </w:r>
      <w:r w:rsidR="00EF73FE">
        <w:rPr>
          <w:bCs/>
        </w:rPr>
        <w:t xml:space="preserve">в виде процента от суммы каждой Операции оплаты. </w:t>
      </w:r>
    </w:p>
    <w:p w14:paraId="6CFAE0FA" w14:textId="1C4D6112" w:rsidR="001931B0" w:rsidRPr="00DB412A" w:rsidRDefault="00EF73FE" w:rsidP="00523594">
      <w:pPr>
        <w:tabs>
          <w:tab w:val="left" w:pos="851"/>
        </w:tabs>
        <w:spacing w:after="20"/>
        <w:ind w:left="284"/>
        <w:jc w:val="both"/>
        <w:rPr>
          <w:bCs/>
          <w:sz w:val="20"/>
          <w:szCs w:val="20"/>
        </w:rPr>
      </w:pPr>
      <w:r w:rsidRPr="00DB412A">
        <w:rPr>
          <w:bCs/>
          <w:sz w:val="20"/>
          <w:szCs w:val="20"/>
        </w:rPr>
        <w:t xml:space="preserve">Тарифы </w:t>
      </w:r>
      <w:r w:rsidR="0048272F" w:rsidRPr="00DB412A">
        <w:rPr>
          <w:bCs/>
          <w:sz w:val="20"/>
          <w:szCs w:val="20"/>
        </w:rPr>
        <w:t xml:space="preserve">БК </w:t>
      </w:r>
      <w:r w:rsidRPr="00DB412A">
        <w:rPr>
          <w:bCs/>
          <w:sz w:val="20"/>
          <w:szCs w:val="20"/>
        </w:rPr>
        <w:t xml:space="preserve">устанавливаются без учета налога на добавленную стоимость (НДС), иных налогов и сборов, предусмотренных законодательством Российской Федерации. НДС исчисляется и оплачивается дополнительно сверх Тарифа </w:t>
      </w:r>
      <w:r w:rsidR="00426EAE" w:rsidRPr="00DB412A">
        <w:rPr>
          <w:bCs/>
          <w:sz w:val="20"/>
          <w:szCs w:val="20"/>
        </w:rPr>
        <w:t>Б</w:t>
      </w:r>
      <w:r w:rsidR="00426EAE">
        <w:rPr>
          <w:bCs/>
          <w:sz w:val="20"/>
          <w:szCs w:val="20"/>
        </w:rPr>
        <w:t>К</w:t>
      </w:r>
      <w:r w:rsidRPr="00DB412A">
        <w:rPr>
          <w:bCs/>
          <w:sz w:val="20"/>
          <w:szCs w:val="20"/>
        </w:rPr>
        <w:t xml:space="preserve">, указанного в </w:t>
      </w:r>
      <w:r w:rsidR="0048272F" w:rsidRPr="00DB412A">
        <w:rPr>
          <w:bCs/>
          <w:sz w:val="20"/>
          <w:szCs w:val="20"/>
        </w:rPr>
        <w:t>п</w:t>
      </w:r>
      <w:r w:rsidR="0038436E">
        <w:rPr>
          <w:bCs/>
          <w:sz w:val="20"/>
          <w:szCs w:val="20"/>
        </w:rPr>
        <w:t>.</w:t>
      </w:r>
      <w:r w:rsidR="0048272F" w:rsidRPr="00DB412A">
        <w:rPr>
          <w:bCs/>
          <w:sz w:val="20"/>
          <w:szCs w:val="20"/>
        </w:rPr>
        <w:t xml:space="preserve"> </w:t>
      </w:r>
      <w:r w:rsidRPr="00DB412A">
        <w:rPr>
          <w:bCs/>
          <w:sz w:val="20"/>
          <w:szCs w:val="20"/>
        </w:rPr>
        <w:t>6</w:t>
      </w:r>
      <w:r w:rsidR="0048272F" w:rsidRPr="00DB412A">
        <w:rPr>
          <w:bCs/>
          <w:sz w:val="20"/>
          <w:szCs w:val="20"/>
        </w:rPr>
        <w:t>.1</w:t>
      </w:r>
      <w:r w:rsidRPr="00DB412A">
        <w:rPr>
          <w:bCs/>
          <w:sz w:val="20"/>
          <w:szCs w:val="20"/>
        </w:rPr>
        <w:t xml:space="preserve"> Договора, по ставке, установленной законодательством Российской Федерации.</w:t>
      </w:r>
    </w:p>
    <w:p w14:paraId="6F95BA8C" w14:textId="380D9552" w:rsidR="00DB412A" w:rsidRDefault="006341FC" w:rsidP="00AB7732">
      <w:pPr>
        <w:pStyle w:val="affff"/>
        <w:numPr>
          <w:ilvl w:val="0"/>
          <w:numId w:val="24"/>
        </w:numPr>
        <w:tabs>
          <w:tab w:val="left" w:pos="851"/>
        </w:tabs>
        <w:spacing w:after="60"/>
        <w:ind w:left="284" w:firstLine="0"/>
        <w:jc w:val="both"/>
        <w:rPr>
          <w:bCs/>
        </w:rPr>
      </w:pPr>
      <w:r w:rsidRPr="00AE56E9">
        <w:rPr>
          <w:rStyle w:val="af8"/>
          <w:sz w:val="22"/>
          <w:szCs w:val="22"/>
        </w:rPr>
        <w:footnoteReference w:id="34"/>
      </w:r>
      <w:r w:rsidR="00DB412A" w:rsidRPr="001D533C">
        <w:rPr>
          <w:b/>
          <w:bCs/>
        </w:rPr>
        <w:t>Тарифы по операциям с использованием АПМ (Тарифы АПМ)</w:t>
      </w:r>
      <w:r w:rsidR="00DB412A" w:rsidRPr="001D533C">
        <w:rPr>
          <w:bCs/>
        </w:rPr>
        <w:t xml:space="preserve"> – </w:t>
      </w:r>
      <w:r w:rsidR="00426EAE">
        <w:rPr>
          <w:bCs/>
        </w:rPr>
        <w:t xml:space="preserve">указанная в п. 6.1 Договора </w:t>
      </w:r>
      <w:r w:rsidR="00DB412A" w:rsidRPr="001D533C">
        <w:rPr>
          <w:bCs/>
        </w:rPr>
        <w:t>стоимость услуг Банка за выполнение расчетов с Предприятием по Операциям оплаты с использованием АПМ в виде процента от суммы каждой Операции оплаты.</w:t>
      </w:r>
      <w:r w:rsidR="000A2918" w:rsidRPr="000A2918">
        <w:t xml:space="preserve"> </w:t>
      </w:r>
      <w:r w:rsidR="000A2918" w:rsidRPr="000A2918">
        <w:rPr>
          <w:bCs/>
        </w:rPr>
        <w:t xml:space="preserve">Тарифы </w:t>
      </w:r>
      <w:r w:rsidR="000A2918">
        <w:rPr>
          <w:bCs/>
        </w:rPr>
        <w:t>АПМ</w:t>
      </w:r>
      <w:r w:rsidR="000A2918" w:rsidRPr="000A2918">
        <w:rPr>
          <w:bCs/>
        </w:rPr>
        <w:t xml:space="preserve"> устанавливаются без учета налога на добавленную стоимость (НДС), иных налогов и сборов, предусмотренных законодательством Российской Федерации. НДС исчисляется и оплачивается дополнительно сверх Тарифа </w:t>
      </w:r>
      <w:r w:rsidR="000A2918">
        <w:rPr>
          <w:bCs/>
        </w:rPr>
        <w:t>АПМ</w:t>
      </w:r>
      <w:r w:rsidR="000A2918" w:rsidRPr="000A2918">
        <w:rPr>
          <w:bCs/>
        </w:rPr>
        <w:t>, указанного в п. 6.1 Договора, по ставке, установленной законодательством Российской Федерации.</w:t>
      </w:r>
    </w:p>
    <w:p w14:paraId="6D318013" w14:textId="77777777" w:rsidR="00523594" w:rsidRDefault="00864335" w:rsidP="00523594">
      <w:pPr>
        <w:pStyle w:val="affff"/>
        <w:numPr>
          <w:ilvl w:val="0"/>
          <w:numId w:val="24"/>
        </w:numPr>
        <w:tabs>
          <w:tab w:val="left" w:pos="851"/>
        </w:tabs>
        <w:spacing w:after="60"/>
        <w:ind w:left="284" w:firstLine="0"/>
        <w:jc w:val="both"/>
        <w:rPr>
          <w:bCs/>
        </w:rPr>
      </w:pPr>
      <w:r>
        <w:rPr>
          <w:b/>
          <w:bCs/>
        </w:rPr>
        <w:t>Тарифы за сервисное обслуживание (Тарифы СО)</w:t>
      </w:r>
      <w:r w:rsidRPr="00864335">
        <w:rPr>
          <w:b/>
          <w:bCs/>
        </w:rPr>
        <w:t xml:space="preserve"> </w:t>
      </w:r>
      <w:r w:rsidRPr="00426EAE">
        <w:rPr>
          <w:bCs/>
        </w:rPr>
        <w:t xml:space="preserve">– </w:t>
      </w:r>
      <w:r w:rsidR="00426EAE" w:rsidRPr="00426EAE">
        <w:rPr>
          <w:bCs/>
        </w:rPr>
        <w:t xml:space="preserve">указанная в разделе 6 Договора </w:t>
      </w:r>
      <w:r w:rsidR="00EF73FE">
        <w:rPr>
          <w:bCs/>
        </w:rPr>
        <w:t xml:space="preserve">стоимость услуг </w:t>
      </w:r>
      <w:r>
        <w:rPr>
          <w:bCs/>
        </w:rPr>
        <w:t xml:space="preserve">Банка </w:t>
      </w:r>
      <w:r w:rsidR="00EF73FE">
        <w:rPr>
          <w:bCs/>
        </w:rPr>
        <w:t>за сервисное обслуживание Электронных терминалов/Смарт-терминалов Банка</w:t>
      </w:r>
      <w:r w:rsidR="00EF73FE">
        <w:rPr>
          <w:bCs/>
          <w:vertAlign w:val="superscript"/>
        </w:rPr>
        <w:footnoteReference w:id="35"/>
      </w:r>
      <w:r w:rsidR="00EF73FE">
        <w:rPr>
          <w:bCs/>
        </w:rPr>
        <w:t xml:space="preserve">. </w:t>
      </w:r>
    </w:p>
    <w:p w14:paraId="1F0B5B6E" w14:textId="1851927B" w:rsidR="001931B0" w:rsidRDefault="00EF73FE" w:rsidP="00523594">
      <w:pPr>
        <w:tabs>
          <w:tab w:val="left" w:pos="851"/>
        </w:tabs>
        <w:spacing w:after="60"/>
        <w:ind w:left="284"/>
        <w:jc w:val="both"/>
        <w:rPr>
          <w:bCs/>
          <w:sz w:val="20"/>
          <w:szCs w:val="20"/>
        </w:rPr>
      </w:pPr>
      <w:r w:rsidRPr="00523594">
        <w:rPr>
          <w:bCs/>
          <w:sz w:val="20"/>
          <w:szCs w:val="20"/>
        </w:rPr>
        <w:t xml:space="preserve">Тарифы </w:t>
      </w:r>
      <w:r w:rsidR="00523594">
        <w:rPr>
          <w:bCs/>
          <w:sz w:val="20"/>
          <w:szCs w:val="20"/>
        </w:rPr>
        <w:t>СО</w:t>
      </w:r>
      <w:r w:rsidRPr="00523594">
        <w:rPr>
          <w:bCs/>
          <w:sz w:val="20"/>
          <w:szCs w:val="20"/>
        </w:rPr>
        <w:t xml:space="preserve"> </w:t>
      </w:r>
      <w:r w:rsidR="00523594" w:rsidRPr="00523594">
        <w:rPr>
          <w:bCs/>
          <w:sz w:val="20"/>
          <w:szCs w:val="20"/>
        </w:rPr>
        <w:t>включа</w:t>
      </w:r>
      <w:r w:rsidR="00523594">
        <w:rPr>
          <w:bCs/>
          <w:sz w:val="20"/>
          <w:szCs w:val="20"/>
        </w:rPr>
        <w:t>ют</w:t>
      </w:r>
      <w:r w:rsidR="00523594" w:rsidRPr="00523594">
        <w:rPr>
          <w:bCs/>
          <w:sz w:val="20"/>
          <w:szCs w:val="20"/>
        </w:rPr>
        <w:t xml:space="preserve"> </w:t>
      </w:r>
      <w:r w:rsidRPr="00523594">
        <w:rPr>
          <w:bCs/>
          <w:sz w:val="20"/>
          <w:szCs w:val="20"/>
        </w:rPr>
        <w:t>НДС по ставке, установленной законодательством Российской Федерации.</w:t>
      </w:r>
    </w:p>
    <w:p w14:paraId="11BF4EA0" w14:textId="77777777" w:rsidR="00523594" w:rsidRPr="00523594" w:rsidRDefault="00523594" w:rsidP="00523594">
      <w:pPr>
        <w:tabs>
          <w:tab w:val="left" w:pos="851"/>
        </w:tabs>
        <w:spacing w:before="60" w:after="60"/>
        <w:jc w:val="both"/>
        <w:rPr>
          <w:bCs/>
          <w:sz w:val="20"/>
          <w:szCs w:val="20"/>
        </w:rPr>
      </w:pPr>
      <w:r w:rsidRPr="00523594">
        <w:rPr>
          <w:bCs/>
          <w:sz w:val="20"/>
          <w:szCs w:val="20"/>
        </w:rPr>
        <w:t xml:space="preserve">Сумма НДС исчисляется в </w:t>
      </w:r>
      <w:r w:rsidR="00CB1BC3">
        <w:rPr>
          <w:bCs/>
          <w:sz w:val="20"/>
          <w:szCs w:val="20"/>
        </w:rPr>
        <w:t>валюте</w:t>
      </w:r>
      <w:r w:rsidRPr="00523594">
        <w:rPr>
          <w:bCs/>
          <w:sz w:val="20"/>
          <w:szCs w:val="20"/>
        </w:rPr>
        <w:t xml:space="preserve"> Российской Федерации с округлением до второго знака после запятой.</w:t>
      </w:r>
    </w:p>
    <w:p w14:paraId="7338046C" w14:textId="77777777" w:rsidR="001931B0" w:rsidRDefault="00EF73FE">
      <w:pPr>
        <w:numPr>
          <w:ilvl w:val="1"/>
          <w:numId w:val="12"/>
        </w:numPr>
        <w:tabs>
          <w:tab w:val="left" w:pos="567"/>
        </w:tabs>
        <w:spacing w:after="60"/>
        <w:ind w:left="0" w:firstLine="0"/>
        <w:jc w:val="both"/>
        <w:outlineLvl w:val="1"/>
        <w:rPr>
          <w:bCs/>
          <w:sz w:val="20"/>
          <w:szCs w:val="20"/>
        </w:rPr>
      </w:pPr>
      <w:r>
        <w:rPr>
          <w:bCs/>
          <w:sz w:val="20"/>
          <w:szCs w:val="20"/>
          <w:vertAlign w:val="superscript"/>
        </w:rPr>
        <w:footnoteReference w:id="36"/>
      </w:r>
      <w:r>
        <w:rPr>
          <w:b/>
          <w:bCs/>
          <w:sz w:val="20"/>
          <w:szCs w:val="20"/>
        </w:rPr>
        <w:t>Технология 3DSecure</w:t>
      </w:r>
      <w:r>
        <w:rPr>
          <w:bCs/>
          <w:sz w:val="20"/>
          <w:szCs w:val="20"/>
        </w:rPr>
        <w:t xml:space="preserve"> </w:t>
      </w:r>
      <w:r>
        <w:rPr>
          <w:bCs/>
          <w:color w:val="000000"/>
          <w:sz w:val="20"/>
          <w:szCs w:val="20"/>
        </w:rPr>
        <w:t xml:space="preserve">– </w:t>
      </w:r>
      <w:r>
        <w:rPr>
          <w:bCs/>
          <w:sz w:val="20"/>
          <w:szCs w:val="20"/>
        </w:rPr>
        <w:t>технология аутентификации Покупателя при проведении платежей через публичные сети, осуществляемая в соответствии со стандартами Платежной системы. В рамках данной технологии аутентификация Покупателя осуществляется на сервере Банка-эмитента.</w:t>
      </w:r>
    </w:p>
    <w:p w14:paraId="470E9B32" w14:textId="77777777" w:rsidR="001931B0" w:rsidRDefault="00EF73FE">
      <w:pPr>
        <w:numPr>
          <w:ilvl w:val="1"/>
          <w:numId w:val="12"/>
        </w:numPr>
        <w:tabs>
          <w:tab w:val="left" w:pos="567"/>
        </w:tabs>
        <w:spacing w:after="60"/>
        <w:ind w:left="0" w:firstLine="0"/>
        <w:jc w:val="both"/>
        <w:outlineLvl w:val="1"/>
        <w:rPr>
          <w:bCs/>
          <w:sz w:val="20"/>
          <w:szCs w:val="20"/>
        </w:rPr>
      </w:pPr>
      <w:r>
        <w:rPr>
          <w:b/>
          <w:bCs/>
          <w:sz w:val="20"/>
          <w:szCs w:val="20"/>
        </w:rPr>
        <w:t>Товар/услуга</w:t>
      </w:r>
      <w:r>
        <w:rPr>
          <w:bCs/>
          <w:sz w:val="20"/>
          <w:szCs w:val="20"/>
        </w:rPr>
        <w:t xml:space="preserve"> – товар, работа, услуга, результат интеллектуальной деятельности, реализуемые Предприятием в ТСТ</w:t>
      </w:r>
      <w:r>
        <w:rPr>
          <w:bCs/>
          <w:sz w:val="20"/>
          <w:szCs w:val="20"/>
          <w:vertAlign w:val="superscript"/>
        </w:rPr>
        <w:footnoteReference w:id="37"/>
      </w:r>
      <w:r>
        <w:rPr>
          <w:bCs/>
          <w:sz w:val="20"/>
          <w:szCs w:val="20"/>
        </w:rPr>
        <w:t>/на Ресурсе</w:t>
      </w:r>
      <w:r>
        <w:rPr>
          <w:bCs/>
          <w:sz w:val="20"/>
          <w:szCs w:val="20"/>
          <w:vertAlign w:val="superscript"/>
        </w:rPr>
        <w:footnoteReference w:id="38"/>
      </w:r>
      <w:r>
        <w:rPr>
          <w:bCs/>
          <w:sz w:val="20"/>
          <w:szCs w:val="20"/>
        </w:rPr>
        <w:t>.</w:t>
      </w:r>
    </w:p>
    <w:p w14:paraId="16649FAA"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sz w:val="20"/>
          <w:szCs w:val="20"/>
        </w:rPr>
        <w:t>Торгово</w:t>
      </w:r>
      <w:r>
        <w:rPr>
          <w:b/>
          <w:bCs/>
          <w:color w:val="000000"/>
          <w:sz w:val="20"/>
          <w:szCs w:val="20"/>
        </w:rPr>
        <w:t xml:space="preserve">-сервисная точка (ТСТ) </w:t>
      </w:r>
      <w:r>
        <w:rPr>
          <w:bCs/>
          <w:color w:val="000000"/>
          <w:sz w:val="20"/>
          <w:szCs w:val="20"/>
        </w:rPr>
        <w:t>– место реализации Товаров/услуг, принадлежащее Предприятию и зарегистрированное Банком на основании Информации о ТСТ в соответствии с Приложением № 1.1 к настоящему Договору.</w:t>
      </w:r>
    </w:p>
    <w:p w14:paraId="2D4DEFB6"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Торговый автомат</w:t>
      </w:r>
      <w:r>
        <w:rPr>
          <w:bCs/>
          <w:color w:val="000000"/>
          <w:sz w:val="20"/>
          <w:szCs w:val="20"/>
        </w:rPr>
        <w:t xml:space="preserve"> – устройство, на котором установлен Электронный терминал, осуществляющее торговлю Товарами/услугами, оплата и выдача которых осуществляется с помощью технических приспособлений, не требующих непосредственного участия работника Предприятия. </w:t>
      </w:r>
    </w:p>
    <w:p w14:paraId="21F1E060" w14:textId="79FB46EA" w:rsidR="001931B0" w:rsidRDefault="00EF73FE">
      <w:pPr>
        <w:numPr>
          <w:ilvl w:val="1"/>
          <w:numId w:val="12"/>
        </w:numPr>
        <w:tabs>
          <w:tab w:val="left" w:pos="567"/>
        </w:tabs>
        <w:spacing w:after="60"/>
        <w:ind w:left="0" w:firstLine="0"/>
        <w:jc w:val="both"/>
        <w:outlineLvl w:val="1"/>
        <w:rPr>
          <w:bCs/>
          <w:sz w:val="20"/>
          <w:szCs w:val="20"/>
        </w:rPr>
      </w:pPr>
      <w:r>
        <w:rPr>
          <w:bCs/>
          <w:sz w:val="20"/>
          <w:szCs w:val="20"/>
          <w:vertAlign w:val="superscript"/>
        </w:rPr>
        <w:footnoteReference w:id="39"/>
      </w:r>
      <w:r>
        <w:rPr>
          <w:b/>
          <w:bCs/>
          <w:sz w:val="20"/>
          <w:szCs w:val="20"/>
        </w:rPr>
        <w:t xml:space="preserve">Торговый </w:t>
      </w:r>
      <w:proofErr w:type="spellStart"/>
      <w:r>
        <w:rPr>
          <w:b/>
          <w:bCs/>
          <w:sz w:val="20"/>
          <w:szCs w:val="20"/>
        </w:rPr>
        <w:t>эквайринг</w:t>
      </w:r>
      <w:proofErr w:type="spellEnd"/>
      <w:r>
        <w:rPr>
          <w:b/>
          <w:bCs/>
          <w:sz w:val="20"/>
          <w:szCs w:val="20"/>
        </w:rPr>
        <w:t xml:space="preserve"> </w:t>
      </w:r>
      <w:r>
        <w:rPr>
          <w:bCs/>
          <w:sz w:val="20"/>
          <w:szCs w:val="20"/>
        </w:rPr>
        <w:t xml:space="preserve">– предоставление услуг </w:t>
      </w:r>
      <w:r w:rsidR="0036305A">
        <w:rPr>
          <w:bCs/>
          <w:sz w:val="20"/>
          <w:szCs w:val="20"/>
        </w:rPr>
        <w:t xml:space="preserve">по приему безналичной оплаты </w:t>
      </w:r>
      <w:r>
        <w:rPr>
          <w:bCs/>
          <w:sz w:val="20"/>
          <w:szCs w:val="20"/>
        </w:rPr>
        <w:t xml:space="preserve">Банком Предприятию, осуществляющему прием оплаты Товаров/услуг в ТСТ. Оплата Товаров/услуг в Торговом </w:t>
      </w:r>
      <w:proofErr w:type="spellStart"/>
      <w:r>
        <w:rPr>
          <w:bCs/>
          <w:sz w:val="20"/>
          <w:szCs w:val="20"/>
        </w:rPr>
        <w:t>эквайринге</w:t>
      </w:r>
      <w:proofErr w:type="spellEnd"/>
      <w:r>
        <w:rPr>
          <w:bCs/>
          <w:sz w:val="20"/>
          <w:szCs w:val="20"/>
        </w:rPr>
        <w:t xml:space="preserve"> осуществляется с использованием Карты/</w:t>
      </w:r>
      <w:r w:rsidR="0036305A" w:rsidDel="0036305A">
        <w:rPr>
          <w:bCs/>
          <w:sz w:val="20"/>
          <w:szCs w:val="20"/>
        </w:rPr>
        <w:t xml:space="preserve"> </w:t>
      </w:r>
      <w:r>
        <w:rPr>
          <w:bCs/>
          <w:sz w:val="20"/>
          <w:szCs w:val="20"/>
        </w:rPr>
        <w:t>без предъявления Карты/</w:t>
      </w:r>
      <w:r w:rsidR="005F5677">
        <w:rPr>
          <w:bCs/>
          <w:sz w:val="20"/>
          <w:szCs w:val="20"/>
        </w:rPr>
        <w:t>________</w:t>
      </w:r>
      <w:r>
        <w:rPr>
          <w:rStyle w:val="af8"/>
          <w:bCs/>
          <w:sz w:val="20"/>
          <w:szCs w:val="20"/>
          <w:lang w:val="en-US"/>
        </w:rPr>
        <w:footnoteReference w:id="40"/>
      </w:r>
      <w:r>
        <w:rPr>
          <w:bCs/>
          <w:sz w:val="20"/>
          <w:szCs w:val="20"/>
        </w:rPr>
        <w:t>/</w:t>
      </w:r>
      <w:r w:rsidR="005F5677">
        <w:rPr>
          <w:bCs/>
          <w:sz w:val="20"/>
          <w:szCs w:val="20"/>
        </w:rPr>
        <w:t>_______</w:t>
      </w:r>
      <w:r>
        <w:rPr>
          <w:rStyle w:val="af8"/>
          <w:bCs/>
          <w:sz w:val="20"/>
          <w:szCs w:val="20"/>
          <w:lang w:val="en-US"/>
        </w:rPr>
        <w:footnoteReference w:id="41"/>
      </w:r>
      <w:r>
        <w:rPr>
          <w:bCs/>
          <w:sz w:val="20"/>
          <w:szCs w:val="20"/>
        </w:rPr>
        <w:t>/</w:t>
      </w:r>
      <w:r w:rsidR="002D6764">
        <w:rPr>
          <w:bCs/>
          <w:sz w:val="20"/>
          <w:szCs w:val="20"/>
        </w:rPr>
        <w:t>Платежных сервисов</w:t>
      </w:r>
      <w:r>
        <w:rPr>
          <w:rStyle w:val="af8"/>
          <w:bCs/>
          <w:sz w:val="20"/>
          <w:szCs w:val="20"/>
          <w:lang w:val="en-US"/>
        </w:rPr>
        <w:footnoteReference w:id="42"/>
      </w:r>
      <w:r>
        <w:rPr>
          <w:bCs/>
          <w:sz w:val="20"/>
          <w:szCs w:val="20"/>
        </w:rPr>
        <w:t>/</w:t>
      </w:r>
      <w:r>
        <w:rPr>
          <w:bCs/>
          <w:sz w:val="20"/>
          <w:szCs w:val="20"/>
          <w:lang w:val="en-US"/>
        </w:rPr>
        <w:t>Bluetooth</w:t>
      </w:r>
      <w:r>
        <w:rPr>
          <w:bCs/>
          <w:sz w:val="20"/>
          <w:szCs w:val="20"/>
          <w:vertAlign w:val="superscript"/>
          <w:lang w:val="en-US"/>
        </w:rPr>
        <w:footnoteReference w:id="43"/>
      </w:r>
      <w:r>
        <w:rPr>
          <w:bCs/>
          <w:sz w:val="20"/>
          <w:szCs w:val="20"/>
        </w:rPr>
        <w:t>.</w:t>
      </w:r>
    </w:p>
    <w:p w14:paraId="573992BF"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sz w:val="20"/>
          <w:szCs w:val="20"/>
        </w:rPr>
        <w:t xml:space="preserve">Транзакция </w:t>
      </w:r>
      <w:r>
        <w:rPr>
          <w:bCs/>
          <w:color w:val="000000"/>
          <w:sz w:val="20"/>
          <w:szCs w:val="20"/>
        </w:rPr>
        <w:t>– финансово-информационное сообщение о совершении Операции с Картой в ТСТ/на Ресурсе.</w:t>
      </w:r>
    </w:p>
    <w:p w14:paraId="56BF9B5A" w14:textId="77777777" w:rsidR="001931B0" w:rsidRPr="008C1311" w:rsidRDefault="00EF73FE">
      <w:pPr>
        <w:numPr>
          <w:ilvl w:val="1"/>
          <w:numId w:val="12"/>
        </w:numPr>
        <w:tabs>
          <w:tab w:val="left" w:pos="567"/>
        </w:tabs>
        <w:spacing w:after="60"/>
        <w:ind w:left="0" w:firstLine="0"/>
        <w:jc w:val="both"/>
        <w:outlineLvl w:val="1"/>
        <w:rPr>
          <w:bCs/>
          <w:color w:val="000000"/>
          <w:sz w:val="20"/>
          <w:szCs w:val="20"/>
        </w:rPr>
      </w:pPr>
      <w:r>
        <w:rPr>
          <w:b/>
          <w:bCs/>
          <w:sz w:val="20"/>
          <w:szCs w:val="20"/>
        </w:rPr>
        <w:t>Уникальный идентификатор связки</w:t>
      </w:r>
      <w:r>
        <w:rPr>
          <w:bCs/>
          <w:sz w:val="20"/>
          <w:szCs w:val="20"/>
        </w:rPr>
        <w:t xml:space="preserve"> – сформированный Банком и переданный Предприятию идентификатор, соответствующий сохраненной в Банке информации о Карте Покупателя, Предприятии и идентификаторе Покупателя в системе Предприятия, с использованием которого осуществляются Операции оплаты по сохраненным реквизитам на Ресурсе.</w:t>
      </w:r>
    </w:p>
    <w:p w14:paraId="0FB7B01A" w14:textId="77777777" w:rsidR="008C1311" w:rsidRPr="00FE78FE" w:rsidRDefault="008C1311" w:rsidP="008C1311">
      <w:pPr>
        <w:numPr>
          <w:ilvl w:val="1"/>
          <w:numId w:val="12"/>
        </w:numPr>
        <w:tabs>
          <w:tab w:val="left" w:pos="567"/>
        </w:tabs>
        <w:spacing w:after="60"/>
        <w:ind w:left="0" w:firstLine="0"/>
        <w:jc w:val="both"/>
        <w:outlineLvl w:val="1"/>
        <w:rPr>
          <w:bCs/>
        </w:rPr>
      </w:pPr>
      <w:r w:rsidRPr="00FE78FE">
        <w:rPr>
          <w:b/>
          <w:bCs/>
          <w:sz w:val="20"/>
          <w:szCs w:val="20"/>
        </w:rPr>
        <w:t xml:space="preserve">Универсальный платежный код (УПК) </w:t>
      </w:r>
      <w:r w:rsidRPr="00FE78FE">
        <w:rPr>
          <w:sz w:val="20"/>
          <w:szCs w:val="20"/>
        </w:rPr>
        <w:t>–</w:t>
      </w:r>
      <w:r w:rsidRPr="00FE78FE">
        <w:rPr>
          <w:bCs/>
          <w:sz w:val="20"/>
          <w:szCs w:val="20"/>
        </w:rPr>
        <w:t xml:space="preserve"> представленная в графической или иной форме информация, сформированная по правилам АО «НСПК», позволяющая Покупателю получить необходимые реквизиты либо ссылку на реквизиты для формирования распоряжения на перевод денежных средств в оплату Товаров/услуг Предприятия. В рамках настоящего Договора с использованием УПК доступны следующие способы оплаты: </w:t>
      </w:r>
    </w:p>
    <w:p w14:paraId="14EB9836" w14:textId="69B47E4C" w:rsidR="008C1311" w:rsidRPr="000A1E45" w:rsidRDefault="008C1311" w:rsidP="000A1E45">
      <w:pPr>
        <w:pStyle w:val="affff"/>
        <w:numPr>
          <w:ilvl w:val="0"/>
          <w:numId w:val="36"/>
        </w:numPr>
        <w:tabs>
          <w:tab w:val="left" w:pos="284"/>
        </w:tabs>
        <w:ind w:left="11" w:hanging="11"/>
        <w:jc w:val="both"/>
        <w:outlineLvl w:val="1"/>
        <w:rPr>
          <w:bCs/>
        </w:rPr>
      </w:pPr>
      <w:r w:rsidRPr="00FE78FE">
        <w:rPr>
          <w:bCs/>
        </w:rPr>
        <w:t xml:space="preserve">в ТСТ – </w:t>
      </w:r>
      <w:r w:rsidR="005F5677">
        <w:rPr>
          <w:bCs/>
        </w:rPr>
        <w:t>________</w:t>
      </w:r>
      <w:r w:rsidR="000A1E45">
        <w:rPr>
          <w:bCs/>
        </w:rPr>
        <w:t>/Платежные сервисы.</w:t>
      </w:r>
    </w:p>
    <w:p w14:paraId="2D3AFD06" w14:textId="77777777" w:rsidR="008C1311" w:rsidRPr="00FE78FE" w:rsidRDefault="008C1311" w:rsidP="008C1311">
      <w:pPr>
        <w:pStyle w:val="affff"/>
        <w:spacing w:before="60"/>
        <w:ind w:left="0" w:firstLine="284"/>
        <w:jc w:val="both"/>
      </w:pPr>
      <w:r w:rsidRPr="00787236">
        <w:t>УПК</w:t>
      </w:r>
      <w:r w:rsidRPr="00FE78FE">
        <w:t xml:space="preserve"> может быть двух типов:</w:t>
      </w:r>
    </w:p>
    <w:p w14:paraId="4B09ABDE" w14:textId="77777777" w:rsidR="008C1311" w:rsidRPr="00FE78FE" w:rsidRDefault="008C1311" w:rsidP="008C1311">
      <w:pPr>
        <w:pStyle w:val="affff"/>
        <w:numPr>
          <w:ilvl w:val="0"/>
          <w:numId w:val="37"/>
        </w:numPr>
        <w:jc w:val="both"/>
        <w:outlineLvl w:val="1"/>
        <w:rPr>
          <w:bCs/>
        </w:rPr>
      </w:pPr>
      <w:r w:rsidRPr="00FE78FE">
        <w:rPr>
          <w:bCs/>
        </w:rPr>
        <w:t>одноразовый – сформированный для однократного использования в целях оплаты Товаров/услуг в ТСТ</w:t>
      </w:r>
      <w:r w:rsidR="00787236">
        <w:rPr>
          <w:bCs/>
        </w:rPr>
        <w:t>,</w:t>
      </w:r>
      <w:r w:rsidR="000A1E45">
        <w:rPr>
          <w:bCs/>
        </w:rPr>
        <w:t xml:space="preserve"> </w:t>
      </w:r>
      <w:r w:rsidR="00787236">
        <w:rPr>
          <w:bCs/>
        </w:rPr>
        <w:t>п</w:t>
      </w:r>
      <w:r w:rsidRPr="00FE78FE">
        <w:rPr>
          <w:bCs/>
        </w:rPr>
        <w:t>овторное использование одноразовых кодов не допускается;</w:t>
      </w:r>
    </w:p>
    <w:p w14:paraId="4D133193" w14:textId="77777777" w:rsidR="008C1311" w:rsidRDefault="008C1311" w:rsidP="008C1311">
      <w:pPr>
        <w:pStyle w:val="affff"/>
        <w:numPr>
          <w:ilvl w:val="0"/>
          <w:numId w:val="37"/>
        </w:numPr>
        <w:jc w:val="both"/>
        <w:outlineLvl w:val="1"/>
        <w:rPr>
          <w:bCs/>
          <w:color w:val="000000"/>
        </w:rPr>
      </w:pPr>
      <w:r w:rsidRPr="00FE78FE">
        <w:rPr>
          <w:bCs/>
        </w:rPr>
        <w:t>многоразовый – сформированный для многократного использования в целях оплаты Товаров/услуг в ТСТ</w:t>
      </w:r>
      <w:r w:rsidR="00787236">
        <w:rPr>
          <w:rStyle w:val="af8"/>
          <w:bCs/>
        </w:rPr>
        <w:footnoteReference w:id="44"/>
      </w:r>
      <w:r w:rsidRPr="00FE78FE">
        <w:rPr>
          <w:bCs/>
        </w:rPr>
        <w:t>.</w:t>
      </w:r>
    </w:p>
    <w:p w14:paraId="7461AAA4" w14:textId="04EF85D1" w:rsidR="001931B0" w:rsidRPr="00357951" w:rsidRDefault="00EF73FE">
      <w:pPr>
        <w:numPr>
          <w:ilvl w:val="1"/>
          <w:numId w:val="12"/>
        </w:numPr>
        <w:tabs>
          <w:tab w:val="left" w:pos="567"/>
        </w:tabs>
        <w:spacing w:after="60"/>
        <w:ind w:left="0" w:firstLine="0"/>
        <w:jc w:val="both"/>
        <w:outlineLvl w:val="1"/>
        <w:rPr>
          <w:bCs/>
          <w:color w:val="000000"/>
          <w:sz w:val="20"/>
          <w:szCs w:val="20"/>
        </w:rPr>
      </w:pPr>
      <w:r w:rsidRPr="00357951">
        <w:rPr>
          <w:b/>
          <w:bCs/>
          <w:sz w:val="20"/>
          <w:szCs w:val="20"/>
        </w:rPr>
        <w:t xml:space="preserve">Цена Договора </w:t>
      </w:r>
      <w:r w:rsidRPr="00357951">
        <w:rPr>
          <w:bCs/>
          <w:color w:val="000000"/>
          <w:sz w:val="20"/>
          <w:szCs w:val="20"/>
        </w:rPr>
        <w:t xml:space="preserve">– </w:t>
      </w:r>
      <w:r w:rsidRPr="00357951">
        <w:rPr>
          <w:sz w:val="20"/>
          <w:szCs w:val="20"/>
        </w:rPr>
        <w:t>общая стоимость услуг Банка за осуществление расчетов по Операциям оплаты и сервисному обслуживанию Электронных терминалов/Смарт-терминалов</w:t>
      </w:r>
      <w:r w:rsidR="00BB6C87" w:rsidRPr="00357951">
        <w:rPr>
          <w:rStyle w:val="af8"/>
          <w:sz w:val="20"/>
          <w:szCs w:val="20"/>
        </w:rPr>
        <w:footnoteReference w:id="45"/>
      </w:r>
      <w:r w:rsidRPr="00357951">
        <w:rPr>
          <w:sz w:val="20"/>
          <w:szCs w:val="20"/>
        </w:rPr>
        <w:t xml:space="preserve"> (включая НДС)</w:t>
      </w:r>
      <w:r w:rsidR="00BB6C87" w:rsidRPr="00357951">
        <w:rPr>
          <w:rStyle w:val="af8"/>
          <w:sz w:val="20"/>
          <w:szCs w:val="20"/>
        </w:rPr>
        <w:t xml:space="preserve"> </w:t>
      </w:r>
      <w:r w:rsidR="00BB6C87" w:rsidRPr="00357951">
        <w:rPr>
          <w:rStyle w:val="af8"/>
          <w:sz w:val="20"/>
          <w:szCs w:val="20"/>
        </w:rPr>
        <w:footnoteReference w:id="46"/>
      </w:r>
      <w:r w:rsidRPr="00357951">
        <w:rPr>
          <w:sz w:val="20"/>
          <w:szCs w:val="20"/>
        </w:rPr>
        <w:t xml:space="preserve"> в рамках Договора.</w:t>
      </w:r>
    </w:p>
    <w:p w14:paraId="61DC5867"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Cs/>
          <w:sz w:val="20"/>
          <w:szCs w:val="20"/>
          <w:vertAlign w:val="superscript"/>
        </w:rPr>
        <w:footnoteReference w:id="47"/>
      </w:r>
      <w:r>
        <w:rPr>
          <w:b/>
          <w:bCs/>
          <w:sz w:val="20"/>
          <w:szCs w:val="20"/>
        </w:rPr>
        <w:t>Чек</w:t>
      </w:r>
      <w:r>
        <w:rPr>
          <w:b/>
          <w:bCs/>
          <w:color w:val="000000"/>
          <w:sz w:val="20"/>
          <w:szCs w:val="20"/>
        </w:rPr>
        <w:t xml:space="preserve"> электронного терминала (Чек) – </w:t>
      </w:r>
      <w:r>
        <w:rPr>
          <w:bCs/>
          <w:color w:val="000000"/>
          <w:sz w:val="20"/>
          <w:szCs w:val="20"/>
        </w:rPr>
        <w:t>документ по Операции, распечатываемый Электронным терминалом и содержащий информацию о проведенной Операции.</w:t>
      </w:r>
    </w:p>
    <w:p w14:paraId="5D3846F3" w14:textId="77777777" w:rsidR="001931B0" w:rsidRDefault="00EF73FE">
      <w:pPr>
        <w:numPr>
          <w:ilvl w:val="1"/>
          <w:numId w:val="12"/>
        </w:numPr>
        <w:tabs>
          <w:tab w:val="left" w:pos="567"/>
        </w:tabs>
        <w:spacing w:after="60"/>
        <w:ind w:left="0" w:firstLine="0"/>
        <w:jc w:val="both"/>
        <w:outlineLvl w:val="1"/>
        <w:rPr>
          <w:bCs/>
          <w:color w:val="000000"/>
          <w:sz w:val="20"/>
          <w:szCs w:val="20"/>
        </w:rPr>
      </w:pPr>
      <w:r>
        <w:rPr>
          <w:rStyle w:val="af8"/>
          <w:bCs/>
          <w:color w:val="000000"/>
          <w:sz w:val="20"/>
          <w:szCs w:val="20"/>
        </w:rPr>
        <w:footnoteReference w:id="48"/>
      </w:r>
      <w:proofErr w:type="spellStart"/>
      <w:r>
        <w:rPr>
          <w:b/>
          <w:bCs/>
          <w:color w:val="000000"/>
          <w:sz w:val="20"/>
          <w:szCs w:val="20"/>
        </w:rPr>
        <w:t>Эвотор</w:t>
      </w:r>
      <w:proofErr w:type="spellEnd"/>
      <w:r>
        <w:rPr>
          <w:b/>
          <w:bCs/>
          <w:color w:val="000000"/>
          <w:sz w:val="20"/>
          <w:szCs w:val="20"/>
        </w:rPr>
        <w:t>+</w:t>
      </w:r>
      <w:r>
        <w:rPr>
          <w:bCs/>
          <w:color w:val="000000"/>
          <w:sz w:val="20"/>
          <w:szCs w:val="20"/>
        </w:rPr>
        <w:t xml:space="preserve"> – аппаратно-программный комплекс, состоящий из полнофункциональной онлайн кассы на базе операционной системы </w:t>
      </w:r>
      <w:proofErr w:type="spellStart"/>
      <w:r>
        <w:rPr>
          <w:bCs/>
          <w:color w:val="000000"/>
          <w:sz w:val="20"/>
          <w:szCs w:val="20"/>
        </w:rPr>
        <w:t>Android</w:t>
      </w:r>
      <w:proofErr w:type="spellEnd"/>
      <w:r>
        <w:rPr>
          <w:bCs/>
          <w:color w:val="000000"/>
          <w:sz w:val="20"/>
          <w:szCs w:val="20"/>
        </w:rPr>
        <w:t xml:space="preserve"> и выносного Электронного терминала</w:t>
      </w:r>
      <w:r>
        <w:rPr>
          <w:bCs/>
          <w:sz w:val="20"/>
          <w:szCs w:val="20"/>
        </w:rPr>
        <w:t>, в том числе Биометрического терминала</w:t>
      </w:r>
      <w:r>
        <w:rPr>
          <w:rStyle w:val="af8"/>
          <w:bCs/>
          <w:sz w:val="20"/>
          <w:szCs w:val="20"/>
        </w:rPr>
        <w:footnoteReference w:id="49"/>
      </w:r>
      <w:r>
        <w:rPr>
          <w:bCs/>
          <w:color w:val="000000"/>
          <w:sz w:val="20"/>
          <w:szCs w:val="20"/>
        </w:rPr>
        <w:t>.</w:t>
      </w:r>
    </w:p>
    <w:p w14:paraId="5306C8D2"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sz w:val="20"/>
          <w:szCs w:val="20"/>
        </w:rPr>
        <w:t>Электронная</w:t>
      </w:r>
      <w:r>
        <w:rPr>
          <w:b/>
          <w:bCs/>
          <w:color w:val="000000"/>
          <w:sz w:val="20"/>
          <w:szCs w:val="20"/>
        </w:rPr>
        <w:t xml:space="preserve"> сверка итогов </w:t>
      </w:r>
      <w:r>
        <w:rPr>
          <w:bCs/>
          <w:color w:val="000000"/>
          <w:sz w:val="20"/>
          <w:szCs w:val="20"/>
        </w:rPr>
        <w:t>– процедура передачи от Электронного терминала</w:t>
      </w:r>
      <w:r>
        <w:rPr>
          <w:bCs/>
          <w:color w:val="000000"/>
          <w:sz w:val="20"/>
          <w:szCs w:val="20"/>
          <w:vertAlign w:val="superscript"/>
        </w:rPr>
        <w:footnoteReference w:id="50"/>
      </w:r>
      <w:r>
        <w:rPr>
          <w:bCs/>
          <w:color w:val="000000"/>
          <w:sz w:val="20"/>
          <w:szCs w:val="20"/>
        </w:rPr>
        <w:t>/СПЭП</w:t>
      </w:r>
      <w:r>
        <w:rPr>
          <w:bCs/>
          <w:color w:val="000000"/>
          <w:sz w:val="20"/>
          <w:szCs w:val="20"/>
          <w:vertAlign w:val="superscript"/>
        </w:rPr>
        <w:footnoteReference w:id="51"/>
      </w:r>
      <w:r>
        <w:rPr>
          <w:bCs/>
          <w:color w:val="000000"/>
          <w:sz w:val="20"/>
          <w:szCs w:val="20"/>
        </w:rPr>
        <w:t xml:space="preserve"> в Банк Расчетной информации об Операциях за определенный период.</w:t>
      </w:r>
    </w:p>
    <w:p w14:paraId="4652F362" w14:textId="49F494C5" w:rsidR="001931B0" w:rsidRDefault="00EF73FE">
      <w:pPr>
        <w:numPr>
          <w:ilvl w:val="1"/>
          <w:numId w:val="12"/>
        </w:numPr>
        <w:tabs>
          <w:tab w:val="left" w:pos="567"/>
        </w:tabs>
        <w:spacing w:after="60"/>
        <w:ind w:left="0" w:firstLine="0"/>
        <w:jc w:val="both"/>
        <w:outlineLvl w:val="1"/>
        <w:rPr>
          <w:sz w:val="20"/>
          <w:szCs w:val="20"/>
          <w:lang w:eastAsia="en-US"/>
        </w:rPr>
      </w:pPr>
      <w:r>
        <w:rPr>
          <w:bCs/>
          <w:sz w:val="20"/>
          <w:szCs w:val="20"/>
          <w:vertAlign w:val="superscript"/>
        </w:rPr>
        <w:footnoteReference w:id="52"/>
      </w:r>
      <w:r>
        <w:rPr>
          <w:b/>
          <w:bCs/>
          <w:sz w:val="20"/>
          <w:szCs w:val="20"/>
        </w:rPr>
        <w:t>Электронный терминал</w:t>
      </w:r>
      <w:r>
        <w:rPr>
          <w:sz w:val="20"/>
          <w:szCs w:val="20"/>
        </w:rPr>
        <w:t xml:space="preserve"> – </w:t>
      </w:r>
      <w:r>
        <w:rPr>
          <w:bCs/>
          <w:sz w:val="20"/>
          <w:szCs w:val="20"/>
        </w:rPr>
        <w:t>электронное программно-техническое устройство Банка (в том числе дополнительное оборудование и/или специальное программное обеспечение ККТ), позволяющее осуществлять Операции по Карте/</w:t>
      </w:r>
      <w:r w:rsidR="005F5677">
        <w:rPr>
          <w:sz w:val="20"/>
          <w:szCs w:val="20"/>
        </w:rPr>
        <w:t>_______</w:t>
      </w:r>
      <w:r>
        <w:rPr>
          <w:rStyle w:val="af8"/>
          <w:sz w:val="20"/>
          <w:szCs w:val="20"/>
          <w:lang w:val="en-US"/>
        </w:rPr>
        <w:footnoteReference w:id="53"/>
      </w:r>
      <w:r>
        <w:rPr>
          <w:sz w:val="20"/>
          <w:szCs w:val="20"/>
        </w:rPr>
        <w:t>/</w:t>
      </w:r>
      <w:r w:rsidR="005F5677">
        <w:rPr>
          <w:sz w:val="20"/>
          <w:szCs w:val="20"/>
        </w:rPr>
        <w:t>________</w:t>
      </w:r>
      <w:r>
        <w:rPr>
          <w:rStyle w:val="af8"/>
          <w:sz w:val="20"/>
          <w:szCs w:val="20"/>
          <w:lang w:val="en-US"/>
        </w:rPr>
        <w:footnoteReference w:id="54"/>
      </w:r>
      <w:r>
        <w:rPr>
          <w:sz w:val="20"/>
          <w:szCs w:val="20"/>
        </w:rPr>
        <w:t>/</w:t>
      </w:r>
      <w:r w:rsidR="004963E3">
        <w:rPr>
          <w:sz w:val="20"/>
          <w:szCs w:val="20"/>
        </w:rPr>
        <w:t>Платежным сервисам</w:t>
      </w:r>
      <w:r>
        <w:rPr>
          <w:rStyle w:val="af8"/>
          <w:sz w:val="20"/>
          <w:szCs w:val="20"/>
          <w:lang w:val="en-US"/>
        </w:rPr>
        <w:footnoteReference w:id="55"/>
      </w:r>
      <w:r>
        <w:rPr>
          <w:sz w:val="20"/>
          <w:szCs w:val="20"/>
        </w:rPr>
        <w:t>/</w:t>
      </w:r>
      <w:r>
        <w:rPr>
          <w:sz w:val="20"/>
          <w:szCs w:val="20"/>
          <w:lang w:val="en-US"/>
        </w:rPr>
        <w:t>Bluetooth</w:t>
      </w:r>
      <w:r>
        <w:rPr>
          <w:sz w:val="20"/>
          <w:szCs w:val="20"/>
          <w:vertAlign w:val="superscript"/>
          <w:lang w:val="en-US"/>
        </w:rPr>
        <w:footnoteReference w:id="56"/>
      </w:r>
      <w:r>
        <w:rPr>
          <w:bCs/>
          <w:sz w:val="20"/>
          <w:szCs w:val="20"/>
        </w:rPr>
        <w:t xml:space="preserve"> в ТСТ. Электронный терминал включает в себя в том числе Мобильный терминал (</w:t>
      </w:r>
      <w:proofErr w:type="spellStart"/>
      <w:r>
        <w:rPr>
          <w:bCs/>
          <w:sz w:val="20"/>
          <w:szCs w:val="20"/>
          <w:lang w:val="en-US"/>
        </w:rPr>
        <w:t>mPOS</w:t>
      </w:r>
      <w:proofErr w:type="spellEnd"/>
      <w:r>
        <w:rPr>
          <w:bCs/>
          <w:sz w:val="20"/>
          <w:szCs w:val="20"/>
        </w:rPr>
        <w:t>), Биометрический терминал.</w:t>
      </w:r>
      <w:r>
        <w:rPr>
          <w:sz w:val="20"/>
          <w:szCs w:val="20"/>
        </w:rPr>
        <w:t xml:space="preserve"> Электронный терминал является собственностью Банка и устанавливается на срок действия Договора. Электронный терминал предназначен и может использоваться только в целях исполнения Договора.</w:t>
      </w:r>
    </w:p>
    <w:p w14:paraId="774FE14C" w14:textId="6800CC9A" w:rsidR="000A1452" w:rsidRPr="000A1452" w:rsidRDefault="000A1452" w:rsidP="000A1452">
      <w:pPr>
        <w:numPr>
          <w:ilvl w:val="1"/>
          <w:numId w:val="12"/>
        </w:numPr>
        <w:tabs>
          <w:tab w:val="left" w:pos="567"/>
        </w:tabs>
        <w:spacing w:after="60"/>
        <w:ind w:left="0" w:firstLine="0"/>
        <w:jc w:val="both"/>
        <w:outlineLvl w:val="1"/>
        <w:rPr>
          <w:sz w:val="20"/>
          <w:szCs w:val="20"/>
          <w:lang w:eastAsia="en-US"/>
        </w:rPr>
      </w:pPr>
      <w:r w:rsidRPr="00AB3B7E">
        <w:rPr>
          <w:b/>
          <w:bCs/>
          <w:color w:val="000000"/>
          <w:sz w:val="20"/>
          <w:szCs w:val="20"/>
          <w:lang w:val="en-US"/>
        </w:rPr>
        <w:t>API</w:t>
      </w:r>
      <w:r w:rsidRPr="00AB3B7E">
        <w:rPr>
          <w:b/>
          <w:bCs/>
          <w:color w:val="000000"/>
          <w:sz w:val="20"/>
          <w:szCs w:val="20"/>
        </w:rPr>
        <w:t xml:space="preserve"> (</w:t>
      </w:r>
      <w:r w:rsidRPr="00AB3B7E">
        <w:rPr>
          <w:b/>
          <w:bCs/>
          <w:color w:val="000000"/>
          <w:sz w:val="20"/>
          <w:szCs w:val="20"/>
          <w:lang w:val="en-US"/>
        </w:rPr>
        <w:t>Application</w:t>
      </w:r>
      <w:r w:rsidRPr="00AB3B7E">
        <w:rPr>
          <w:b/>
          <w:bCs/>
          <w:color w:val="000000"/>
          <w:sz w:val="20"/>
          <w:szCs w:val="20"/>
        </w:rPr>
        <w:t xml:space="preserve"> </w:t>
      </w:r>
      <w:r w:rsidRPr="006253D9">
        <w:rPr>
          <w:b/>
          <w:bCs/>
          <w:color w:val="000000"/>
          <w:sz w:val="20"/>
          <w:szCs w:val="20"/>
          <w:lang w:val="en-US"/>
        </w:rPr>
        <w:t>Programming</w:t>
      </w:r>
      <w:r w:rsidRPr="006253D9">
        <w:rPr>
          <w:b/>
          <w:bCs/>
          <w:color w:val="000000"/>
          <w:sz w:val="20"/>
          <w:szCs w:val="20"/>
        </w:rPr>
        <w:t xml:space="preserve"> </w:t>
      </w:r>
      <w:r w:rsidRPr="006253D9">
        <w:rPr>
          <w:b/>
          <w:bCs/>
          <w:color w:val="000000"/>
          <w:sz w:val="20"/>
          <w:szCs w:val="20"/>
          <w:lang w:val="en-US"/>
        </w:rPr>
        <w:t>Interface</w:t>
      </w:r>
      <w:r w:rsidRPr="006253D9">
        <w:rPr>
          <w:b/>
          <w:bCs/>
          <w:color w:val="000000"/>
          <w:sz w:val="20"/>
          <w:szCs w:val="20"/>
        </w:rPr>
        <w:t xml:space="preserve">) </w:t>
      </w:r>
      <w:r w:rsidRPr="006253D9">
        <w:rPr>
          <w:bCs/>
          <w:color w:val="000000"/>
          <w:sz w:val="20"/>
          <w:szCs w:val="20"/>
        </w:rPr>
        <w:t>– прог</w:t>
      </w:r>
      <w:r w:rsidR="006806F4">
        <w:rPr>
          <w:bCs/>
          <w:color w:val="000000"/>
          <w:sz w:val="20"/>
          <w:szCs w:val="20"/>
        </w:rPr>
        <w:t>раммные интерфейсы систем Банка</w:t>
      </w:r>
      <w:r w:rsidR="00E85001">
        <w:rPr>
          <w:bCs/>
          <w:color w:val="000000"/>
          <w:sz w:val="20"/>
          <w:szCs w:val="20"/>
        </w:rPr>
        <w:t>/партнеров Банка</w:t>
      </w:r>
      <w:r w:rsidRPr="006253D9">
        <w:rPr>
          <w:bCs/>
          <w:color w:val="000000"/>
          <w:sz w:val="20"/>
          <w:szCs w:val="20"/>
        </w:rPr>
        <w:t xml:space="preserve">, взаимодействие с которыми позволяет программному обеспечению Предприятия получать данные, предоставляемые посредством </w:t>
      </w:r>
      <w:r w:rsidRPr="00541C00">
        <w:rPr>
          <w:bCs/>
          <w:color w:val="000000"/>
          <w:sz w:val="20"/>
          <w:szCs w:val="20"/>
          <w:lang w:val="en-US"/>
        </w:rPr>
        <w:t>API</w:t>
      </w:r>
      <w:r w:rsidRPr="00541C00">
        <w:rPr>
          <w:bCs/>
          <w:color w:val="000000"/>
          <w:sz w:val="20"/>
          <w:szCs w:val="20"/>
        </w:rPr>
        <w:t xml:space="preserve"> с учетом характера его использования. </w:t>
      </w:r>
      <w:r w:rsidRPr="00AB3B7E">
        <w:rPr>
          <w:sz w:val="20"/>
          <w:szCs w:val="20"/>
        </w:rPr>
        <w:t xml:space="preserve">Условия подключения к </w:t>
      </w:r>
      <w:r w:rsidRPr="00AB3B7E">
        <w:rPr>
          <w:sz w:val="20"/>
          <w:szCs w:val="20"/>
          <w:lang w:val="en-US"/>
        </w:rPr>
        <w:t>API</w:t>
      </w:r>
      <w:r w:rsidRPr="00AB3B7E">
        <w:rPr>
          <w:sz w:val="20"/>
          <w:szCs w:val="20"/>
        </w:rPr>
        <w:t xml:space="preserve"> размещены </w:t>
      </w:r>
      <w:r w:rsidRPr="00AB3B7E">
        <w:rPr>
          <w:bCs/>
          <w:sz w:val="20"/>
          <w:szCs w:val="20"/>
        </w:rPr>
        <w:t>на Официальном сайте Банка по адресу</w:t>
      </w:r>
      <w:r w:rsidR="005F5677">
        <w:rPr>
          <w:bCs/>
          <w:sz w:val="20"/>
          <w:szCs w:val="20"/>
        </w:rPr>
        <w:t>: ________________</w:t>
      </w:r>
      <w:r w:rsidRPr="00AB3B7E">
        <w:rPr>
          <w:sz w:val="20"/>
          <w:szCs w:val="20"/>
        </w:rPr>
        <w:t>.</w:t>
      </w:r>
    </w:p>
    <w:p w14:paraId="4E8313A0" w14:textId="56F5687C" w:rsidR="001931B0" w:rsidRDefault="00EF73FE">
      <w:pPr>
        <w:numPr>
          <w:ilvl w:val="1"/>
          <w:numId w:val="12"/>
        </w:numPr>
        <w:tabs>
          <w:tab w:val="left" w:pos="567"/>
        </w:tabs>
        <w:spacing w:after="60"/>
        <w:ind w:left="0" w:firstLine="0"/>
        <w:jc w:val="both"/>
        <w:outlineLvl w:val="1"/>
        <w:rPr>
          <w:sz w:val="20"/>
          <w:szCs w:val="20"/>
          <w:lang w:eastAsia="en-US"/>
        </w:rPr>
      </w:pPr>
      <w:r w:rsidRPr="00E04CB7">
        <w:rPr>
          <w:rStyle w:val="af8"/>
          <w:sz w:val="20"/>
          <w:szCs w:val="20"/>
          <w:lang w:eastAsia="en-US"/>
        </w:rPr>
        <w:footnoteReference w:id="57"/>
      </w:r>
      <w:proofErr w:type="spellStart"/>
      <w:r>
        <w:rPr>
          <w:b/>
          <w:sz w:val="20"/>
          <w:szCs w:val="20"/>
          <w:lang w:eastAsia="en-US"/>
        </w:rPr>
        <w:t>Bluetooth</w:t>
      </w:r>
      <w:proofErr w:type="spellEnd"/>
      <w:r>
        <w:rPr>
          <w:b/>
          <w:sz w:val="20"/>
          <w:szCs w:val="20"/>
          <w:lang w:eastAsia="en-US"/>
        </w:rPr>
        <w:t xml:space="preserve"> – </w:t>
      </w:r>
      <w:r>
        <w:rPr>
          <w:sz w:val="20"/>
          <w:szCs w:val="20"/>
          <w:lang w:eastAsia="en-US"/>
        </w:rPr>
        <w:t>способ осуществления Операции с использованием технологии беспроводной связи, обеспечивающей передачу платежных данных в определенном герцевом диапазоне и на определенном расстоянии.</w:t>
      </w:r>
    </w:p>
    <w:p w14:paraId="1FB64CD8" w14:textId="75220F6F" w:rsidR="00E76140" w:rsidRPr="00E76140" w:rsidRDefault="00E76140">
      <w:pPr>
        <w:numPr>
          <w:ilvl w:val="1"/>
          <w:numId w:val="12"/>
        </w:numPr>
        <w:tabs>
          <w:tab w:val="left" w:pos="567"/>
        </w:tabs>
        <w:spacing w:after="60"/>
        <w:ind w:left="0" w:firstLine="0"/>
        <w:jc w:val="both"/>
        <w:outlineLvl w:val="1"/>
        <w:rPr>
          <w:sz w:val="20"/>
          <w:szCs w:val="20"/>
          <w:lang w:eastAsia="en-US"/>
        </w:rPr>
      </w:pPr>
      <w:r w:rsidRPr="00E76140">
        <w:rPr>
          <w:b/>
          <w:sz w:val="20"/>
          <w:szCs w:val="20"/>
          <w:lang w:val="en-US"/>
        </w:rPr>
        <w:t>POS</w:t>
      </w:r>
      <w:r w:rsidRPr="00E76140">
        <w:rPr>
          <w:b/>
          <w:sz w:val="20"/>
          <w:szCs w:val="20"/>
        </w:rPr>
        <w:t>-система</w:t>
      </w:r>
      <w:r w:rsidRPr="00E76140">
        <w:rPr>
          <w:sz w:val="20"/>
          <w:szCs w:val="20"/>
        </w:rPr>
        <w:t xml:space="preserve"> – аппаратно-программный комплекс, предназначенный для автоматизации торговых операций в ТСТ и состоящий из полнофункциональной онлайн-кассы на базе операционной системы </w:t>
      </w:r>
      <w:r w:rsidRPr="00E76140">
        <w:rPr>
          <w:sz w:val="20"/>
          <w:szCs w:val="20"/>
          <w:lang w:val="en-US"/>
        </w:rPr>
        <w:t>Android</w:t>
      </w:r>
      <w:r w:rsidRPr="00E76140">
        <w:rPr>
          <w:sz w:val="20"/>
          <w:szCs w:val="20"/>
        </w:rPr>
        <w:t xml:space="preserve"> и выносного Электронного терминала, а также программного обеспечения и оборудования, которое в зависимости от выбранного Предприятием тарифа может включать: сенсорный монитор, сканер, денежный ящик, весы. Описание тарифов с вариантами доступных для подключения Предприятием комплектаций </w:t>
      </w:r>
      <w:r w:rsidRPr="00E76140">
        <w:rPr>
          <w:sz w:val="20"/>
          <w:szCs w:val="20"/>
          <w:lang w:val="en-US"/>
        </w:rPr>
        <w:t>POS</w:t>
      </w:r>
      <w:r w:rsidRPr="00E76140">
        <w:rPr>
          <w:sz w:val="20"/>
          <w:szCs w:val="20"/>
        </w:rPr>
        <w:t>-системы перечислены в Описании услуг, формирующих тарифы и параметры сервиса для Смарт-терминала</w:t>
      </w:r>
      <w:r>
        <w:rPr>
          <w:sz w:val="20"/>
          <w:szCs w:val="20"/>
        </w:rPr>
        <w:t xml:space="preserve"> (Приложение № 3 к Договору)</w:t>
      </w:r>
      <w:r w:rsidRPr="00E76140">
        <w:rPr>
          <w:sz w:val="20"/>
          <w:szCs w:val="20"/>
        </w:rPr>
        <w:t>.</w:t>
      </w:r>
    </w:p>
    <w:p w14:paraId="1594B413" w14:textId="2CB83518" w:rsidR="001931B0" w:rsidRDefault="005F5677">
      <w:pPr>
        <w:numPr>
          <w:ilvl w:val="1"/>
          <w:numId w:val="12"/>
        </w:numPr>
        <w:tabs>
          <w:tab w:val="left" w:pos="567"/>
        </w:tabs>
        <w:ind w:left="0" w:firstLine="0"/>
        <w:jc w:val="both"/>
        <w:outlineLvl w:val="1"/>
        <w:rPr>
          <w:bCs/>
          <w:color w:val="000000"/>
        </w:rPr>
      </w:pPr>
      <w:r>
        <w:rPr>
          <w:b/>
          <w:bCs/>
          <w:color w:val="000000"/>
          <w:sz w:val="20"/>
          <w:szCs w:val="20"/>
        </w:rPr>
        <w:t>______________</w:t>
      </w:r>
      <w:r w:rsidR="00EF73FE">
        <w:rPr>
          <w:bCs/>
          <w:color w:val="000000"/>
          <w:sz w:val="20"/>
          <w:szCs w:val="20"/>
        </w:rPr>
        <w:t>–</w:t>
      </w:r>
      <w:r w:rsidR="00EF73FE">
        <w:rPr>
          <w:b/>
          <w:bCs/>
          <w:color w:val="000000"/>
          <w:sz w:val="20"/>
          <w:szCs w:val="20"/>
        </w:rPr>
        <w:t xml:space="preserve"> </w:t>
      </w:r>
      <w:r w:rsidR="00E41F35">
        <w:rPr>
          <w:bCs/>
          <w:color w:val="000000"/>
          <w:sz w:val="20"/>
          <w:szCs w:val="20"/>
        </w:rPr>
        <w:t>способы осуществления Операций,</w:t>
      </w:r>
      <w:r w:rsidR="00E41F35">
        <w:rPr>
          <w:b/>
          <w:bCs/>
          <w:color w:val="000000"/>
          <w:sz w:val="20"/>
          <w:szCs w:val="20"/>
        </w:rPr>
        <w:t xml:space="preserve"> </w:t>
      </w:r>
      <w:r w:rsidR="00EF73FE">
        <w:rPr>
          <w:bCs/>
          <w:color w:val="000000"/>
          <w:sz w:val="20"/>
          <w:szCs w:val="20"/>
        </w:rPr>
        <w:t>позволяющи</w:t>
      </w:r>
      <w:r w:rsidR="00E41F35">
        <w:rPr>
          <w:bCs/>
          <w:color w:val="000000"/>
          <w:sz w:val="20"/>
          <w:szCs w:val="20"/>
        </w:rPr>
        <w:t>е</w:t>
      </w:r>
      <w:r w:rsidR="00EF73FE">
        <w:rPr>
          <w:bCs/>
          <w:color w:val="000000"/>
          <w:sz w:val="20"/>
          <w:szCs w:val="20"/>
        </w:rPr>
        <w:t xml:space="preserve"> Предприятию предоставлять </w:t>
      </w:r>
      <w:r w:rsidR="00E04CB7">
        <w:rPr>
          <w:bCs/>
          <w:color w:val="000000"/>
          <w:sz w:val="20"/>
          <w:szCs w:val="20"/>
        </w:rPr>
        <w:t>Покупателям, имеющим</w:t>
      </w:r>
      <w:r w:rsidR="00C93157">
        <w:rPr>
          <w:bCs/>
          <w:color w:val="000000"/>
          <w:sz w:val="20"/>
          <w:szCs w:val="20"/>
        </w:rPr>
        <w:t xml:space="preserve"> </w:t>
      </w:r>
      <w:r w:rsidR="00E04CB7">
        <w:rPr>
          <w:bCs/>
          <w:color w:val="000000"/>
          <w:sz w:val="20"/>
          <w:szCs w:val="20"/>
        </w:rPr>
        <w:t>действующий счет в Банке,</w:t>
      </w:r>
      <w:r w:rsidR="00EF73FE">
        <w:rPr>
          <w:bCs/>
          <w:color w:val="000000"/>
          <w:sz w:val="20"/>
          <w:szCs w:val="20"/>
        </w:rPr>
        <w:t xml:space="preserve"> возможность совершения в адрес такого Предприятия Операций оплаты:</w:t>
      </w:r>
    </w:p>
    <w:p w14:paraId="04CCF34E" w14:textId="40B8E231" w:rsidR="001931B0" w:rsidRDefault="00EF73FE">
      <w:pPr>
        <w:tabs>
          <w:tab w:val="left" w:pos="567"/>
        </w:tabs>
        <w:jc w:val="both"/>
        <w:outlineLvl w:val="1"/>
        <w:rPr>
          <w:b/>
          <w:bCs/>
          <w:color w:val="000000"/>
          <w:sz w:val="20"/>
          <w:szCs w:val="20"/>
        </w:rPr>
      </w:pPr>
      <w:r>
        <w:rPr>
          <w:b/>
          <w:bCs/>
          <w:color w:val="000000"/>
          <w:sz w:val="20"/>
          <w:szCs w:val="20"/>
        </w:rPr>
        <w:t>-</w:t>
      </w:r>
      <w:r>
        <w:rPr>
          <w:color w:val="000000"/>
          <w:sz w:val="20"/>
          <w:szCs w:val="20"/>
        </w:rPr>
        <w:t xml:space="preserve"> </w:t>
      </w:r>
      <w:r w:rsidR="005F5677">
        <w:rPr>
          <w:bCs/>
          <w:color w:val="000000"/>
          <w:sz w:val="20"/>
          <w:szCs w:val="20"/>
        </w:rPr>
        <w:t>__________</w:t>
      </w:r>
      <w:r>
        <w:rPr>
          <w:bCs/>
          <w:color w:val="000000"/>
          <w:sz w:val="20"/>
          <w:szCs w:val="20"/>
        </w:rPr>
        <w:t xml:space="preserve"> – с использованием Биометрического метода </w:t>
      </w:r>
      <w:r w:rsidR="00E04CB7">
        <w:rPr>
          <w:bCs/>
          <w:color w:val="000000"/>
          <w:sz w:val="20"/>
          <w:szCs w:val="20"/>
        </w:rPr>
        <w:t>аутентификации</w:t>
      </w:r>
      <w:r>
        <w:rPr>
          <w:bCs/>
          <w:color w:val="000000"/>
          <w:sz w:val="20"/>
          <w:szCs w:val="20"/>
        </w:rPr>
        <w:t>;</w:t>
      </w:r>
    </w:p>
    <w:p w14:paraId="459EA5DE" w14:textId="092CE9D3" w:rsidR="001931B0" w:rsidRDefault="00EF73FE">
      <w:pPr>
        <w:tabs>
          <w:tab w:val="left" w:pos="567"/>
        </w:tabs>
        <w:jc w:val="both"/>
        <w:outlineLvl w:val="1"/>
        <w:rPr>
          <w:bCs/>
          <w:color w:val="000000"/>
          <w:sz w:val="20"/>
          <w:szCs w:val="20"/>
        </w:rPr>
      </w:pPr>
      <w:r>
        <w:rPr>
          <w:b/>
          <w:bCs/>
          <w:color w:val="000000"/>
          <w:sz w:val="20"/>
          <w:szCs w:val="20"/>
        </w:rPr>
        <w:t xml:space="preserve">- </w:t>
      </w:r>
      <w:r w:rsidR="005F5677">
        <w:rPr>
          <w:bCs/>
          <w:color w:val="000000"/>
          <w:sz w:val="20"/>
          <w:szCs w:val="20"/>
        </w:rPr>
        <w:t>__________</w:t>
      </w:r>
      <w:r>
        <w:rPr>
          <w:bCs/>
          <w:color w:val="000000"/>
          <w:sz w:val="20"/>
          <w:szCs w:val="20"/>
        </w:rPr>
        <w:t xml:space="preserve"> – </w:t>
      </w:r>
      <w:r w:rsidR="00E41F35">
        <w:rPr>
          <w:bCs/>
          <w:color w:val="000000"/>
          <w:sz w:val="20"/>
          <w:szCs w:val="20"/>
        </w:rPr>
        <w:t>с использованием УПК</w:t>
      </w:r>
      <w:r>
        <w:rPr>
          <w:bCs/>
          <w:color w:val="000000"/>
          <w:sz w:val="20"/>
          <w:szCs w:val="20"/>
        </w:rPr>
        <w:t>;</w:t>
      </w:r>
    </w:p>
    <w:p w14:paraId="724E07C4" w14:textId="4A852981" w:rsidR="001931B0" w:rsidRDefault="00EF73FE">
      <w:pPr>
        <w:pStyle w:val="affff"/>
        <w:tabs>
          <w:tab w:val="num" w:pos="567"/>
        </w:tabs>
        <w:ind w:left="0"/>
        <w:jc w:val="both"/>
        <w:outlineLvl w:val="1"/>
      </w:pPr>
      <w:r>
        <w:rPr>
          <w:b/>
          <w:bCs/>
          <w:color w:val="000000"/>
          <w:lang w:eastAsia="ru-RU"/>
        </w:rPr>
        <w:t>-</w:t>
      </w:r>
      <w:r>
        <w:rPr>
          <w:bCs/>
          <w:color w:val="000000"/>
        </w:rPr>
        <w:t xml:space="preserve"> </w:t>
      </w:r>
      <w:r w:rsidR="005F5677">
        <w:rPr>
          <w:bCs/>
          <w:color w:val="000000"/>
        </w:rPr>
        <w:t>___________</w:t>
      </w:r>
      <w:r>
        <w:rPr>
          <w:bCs/>
          <w:color w:val="000000"/>
        </w:rPr>
        <w:t xml:space="preserve"> – с использованием обозначения «</w:t>
      </w:r>
      <w:r w:rsidR="005F5677">
        <w:rPr>
          <w:bCs/>
          <w:color w:val="000000"/>
        </w:rPr>
        <w:t>________</w:t>
      </w:r>
      <w:r>
        <w:rPr>
          <w:bCs/>
          <w:color w:val="000000"/>
        </w:rPr>
        <w:t>» на Ресурсе.</w:t>
      </w:r>
    </w:p>
    <w:p w14:paraId="6B40A2E9" w14:textId="77777777" w:rsidR="001931B0" w:rsidRDefault="00EF73FE">
      <w:pPr>
        <w:numPr>
          <w:ilvl w:val="0"/>
          <w:numId w:val="12"/>
        </w:numPr>
        <w:spacing w:before="120" w:after="120"/>
        <w:ind w:left="357" w:hanging="357"/>
        <w:jc w:val="both"/>
        <w:rPr>
          <w:b/>
          <w:bCs/>
          <w:caps/>
          <w:sz w:val="20"/>
          <w:szCs w:val="20"/>
        </w:rPr>
      </w:pPr>
      <w:r>
        <w:rPr>
          <w:b/>
          <w:bCs/>
          <w:caps/>
          <w:sz w:val="20"/>
          <w:szCs w:val="20"/>
        </w:rPr>
        <w:t>общие положения</w:t>
      </w:r>
    </w:p>
    <w:p w14:paraId="29B6B57D" w14:textId="77777777" w:rsidR="001931B0" w:rsidRDefault="00EF73FE">
      <w:pPr>
        <w:numPr>
          <w:ilvl w:val="1"/>
          <w:numId w:val="12"/>
        </w:numPr>
        <w:tabs>
          <w:tab w:val="num" w:pos="567"/>
        </w:tabs>
        <w:spacing w:after="60"/>
        <w:ind w:left="0" w:firstLine="0"/>
        <w:jc w:val="both"/>
        <w:outlineLvl w:val="1"/>
        <w:rPr>
          <w:sz w:val="20"/>
          <w:szCs w:val="20"/>
        </w:rPr>
      </w:pPr>
      <w:r>
        <w:rPr>
          <w:sz w:val="20"/>
          <w:szCs w:val="20"/>
        </w:rPr>
        <w:t xml:space="preserve">В целях регистрации новой ТСТ в рамках настоящего Договора Предприятие предоставляет в Банк Заявление Предприятия на проведение расчетов по операциям оплаты товаров/услуг в соответствии с Приложением 1 к настоящему Договору и Информацию о ТСТ Предприятия/изменение информации о ТСТ Предприятия, подписанную уполномоченным представителем Предприятия, по форме Приложения № 1.1 к Договору. </w:t>
      </w:r>
    </w:p>
    <w:p w14:paraId="615D452A" w14:textId="77777777" w:rsidR="001931B0" w:rsidRDefault="00EF73FE">
      <w:pPr>
        <w:tabs>
          <w:tab w:val="num" w:pos="567"/>
          <w:tab w:val="num" w:pos="792"/>
        </w:tabs>
        <w:spacing w:after="60"/>
        <w:jc w:val="both"/>
        <w:outlineLvl w:val="1"/>
        <w:rPr>
          <w:sz w:val="20"/>
          <w:szCs w:val="20"/>
        </w:rPr>
      </w:pPr>
      <w:r>
        <w:rPr>
          <w:sz w:val="20"/>
          <w:szCs w:val="20"/>
        </w:rPr>
        <w:t xml:space="preserve">Банк вправе отказать в регистрации соответствующей ТСТ без объяснения причин, уведомив об этом Предприятие в соответствии с п. 2.3 Договора. </w:t>
      </w:r>
    </w:p>
    <w:p w14:paraId="52334468" w14:textId="77777777" w:rsidR="001931B0" w:rsidRDefault="00EF73FE">
      <w:pPr>
        <w:tabs>
          <w:tab w:val="num" w:pos="567"/>
          <w:tab w:val="num" w:pos="851"/>
          <w:tab w:val="num" w:pos="2068"/>
        </w:tabs>
        <w:spacing w:after="60"/>
        <w:jc w:val="both"/>
        <w:outlineLvl w:val="1"/>
        <w:rPr>
          <w:sz w:val="20"/>
          <w:szCs w:val="20"/>
        </w:rPr>
      </w:pPr>
      <w:r>
        <w:rPr>
          <w:sz w:val="20"/>
          <w:szCs w:val="20"/>
        </w:rPr>
        <w:t>При изменении информации о ТСТ Предприятие предоставляет в Банк в соответствии с п.2.3 Договора Информацию о ТСТ, оформленную на бумажном носителе или в электронном виде, подписанную уполномоченным представителем Предприятия. При подключении дополнительных Электронных терминалов/Смарт-терминалов Банка/при подключении программного обеспечения для дополнительных Смарт-терминалов Предприятия, а также 2</w:t>
      </w:r>
      <w:r>
        <w:rPr>
          <w:sz w:val="20"/>
          <w:szCs w:val="20"/>
          <w:lang w:val="en-US"/>
        </w:rPr>
        <w:t>D</w:t>
      </w:r>
      <w:r>
        <w:rPr>
          <w:sz w:val="20"/>
          <w:szCs w:val="20"/>
        </w:rPr>
        <w:t xml:space="preserve"> сканера Предприятие предоставляет в Банк в соответствии с п.2.3 настоящего Договора информацию по форме Информация о ТСТ, указанной в Приложении № 1.1 к Договору, оформленную на бумажном носителе или в электронном виде, подписанную уполномоченным представителем Предприятия с указанием количества вновь подключаемых Электронных терминалов/Смарт-терминалов Банка/сканеров.</w:t>
      </w:r>
    </w:p>
    <w:p w14:paraId="13D4360E" w14:textId="0A73DDE5" w:rsidR="001931B0" w:rsidRDefault="00EF73FE">
      <w:pPr>
        <w:numPr>
          <w:ilvl w:val="1"/>
          <w:numId w:val="12"/>
        </w:numPr>
        <w:tabs>
          <w:tab w:val="num" w:pos="567"/>
          <w:tab w:val="num" w:pos="792"/>
        </w:tabs>
        <w:spacing w:after="60"/>
        <w:ind w:left="0" w:firstLine="0"/>
        <w:jc w:val="both"/>
        <w:outlineLvl w:val="1"/>
        <w:rPr>
          <w:sz w:val="20"/>
          <w:szCs w:val="20"/>
        </w:rPr>
      </w:pPr>
      <w:r>
        <w:rPr>
          <w:sz w:val="20"/>
          <w:szCs w:val="20"/>
        </w:rPr>
        <w:t xml:space="preserve">Расчеты с Предприятием по Операциям осуществляются в </w:t>
      </w:r>
      <w:r w:rsidR="00A57269">
        <w:rPr>
          <w:sz w:val="20"/>
          <w:szCs w:val="20"/>
        </w:rPr>
        <w:t xml:space="preserve">валюте </w:t>
      </w:r>
      <w:r>
        <w:rPr>
          <w:sz w:val="20"/>
          <w:szCs w:val="20"/>
        </w:rPr>
        <w:t xml:space="preserve">Российской Федерации. </w:t>
      </w:r>
    </w:p>
    <w:p w14:paraId="4F2A7C9E" w14:textId="77777777" w:rsidR="001931B0" w:rsidRDefault="00EF73FE">
      <w:pPr>
        <w:numPr>
          <w:ilvl w:val="1"/>
          <w:numId w:val="12"/>
        </w:numPr>
        <w:tabs>
          <w:tab w:val="num" w:pos="567"/>
          <w:tab w:val="num" w:pos="792"/>
        </w:tabs>
        <w:spacing w:after="60"/>
        <w:ind w:left="0" w:firstLine="0"/>
        <w:jc w:val="both"/>
        <w:outlineLvl w:val="1"/>
        <w:rPr>
          <w:sz w:val="20"/>
          <w:szCs w:val="20"/>
        </w:rPr>
      </w:pPr>
      <w:r>
        <w:rPr>
          <w:sz w:val="20"/>
          <w:szCs w:val="20"/>
        </w:rPr>
        <w:t>Банк</w:t>
      </w:r>
      <w:r>
        <w:rPr>
          <w:bCs/>
          <w:sz w:val="20"/>
          <w:szCs w:val="20"/>
        </w:rPr>
        <w:t xml:space="preserve"> и Предприятие в рамках настоящего Договора обмениваются информацией и документами одним из следующих способов, выбираемых Стороной, направляющей информацию/документ по своему усмотрению, если иное не предусмотрено Договором: </w:t>
      </w:r>
    </w:p>
    <w:p w14:paraId="2BFBA8D1" w14:textId="77777777" w:rsidR="001931B0" w:rsidRDefault="00EF73FE">
      <w:pPr>
        <w:numPr>
          <w:ilvl w:val="2"/>
          <w:numId w:val="12"/>
        </w:numPr>
        <w:tabs>
          <w:tab w:val="num" w:pos="851"/>
        </w:tabs>
        <w:spacing w:after="60"/>
        <w:jc w:val="both"/>
        <w:outlineLvl w:val="1"/>
        <w:rPr>
          <w:sz w:val="20"/>
          <w:szCs w:val="20"/>
        </w:rPr>
      </w:pPr>
      <w:r>
        <w:rPr>
          <w:sz w:val="20"/>
          <w:szCs w:val="20"/>
        </w:rPr>
        <w:t>с использованием электронных каналов связи путем направления информации/документа в электронном виде с адресов и по адресам электронной почты, предоставленных Предприятием в Заявлении Предприятия на проведение расчетов по операциям оплаты товаров/услуг и/или Информации о ТСТ Предприятия за исключением в передаваемой информации сведений, относящихся к персональным данным, коммерческой и банковской тайне. В случае если иное не предусмотрено в Договоре, информация/документы, направляемые по адресам электронной почты, имеют полную юридическую силу и могут быть использованы в суде в качестве доказательств;</w:t>
      </w:r>
    </w:p>
    <w:p w14:paraId="70883795" w14:textId="77777777" w:rsidR="001931B0" w:rsidRDefault="00EF73FE">
      <w:pPr>
        <w:numPr>
          <w:ilvl w:val="2"/>
          <w:numId w:val="12"/>
        </w:numPr>
        <w:tabs>
          <w:tab w:val="num" w:pos="851"/>
        </w:tabs>
        <w:spacing w:after="60"/>
        <w:jc w:val="both"/>
        <w:outlineLvl w:val="1"/>
        <w:rPr>
          <w:sz w:val="20"/>
          <w:szCs w:val="20"/>
        </w:rPr>
      </w:pPr>
      <w:r>
        <w:rPr>
          <w:sz w:val="20"/>
          <w:szCs w:val="20"/>
        </w:rPr>
        <w:t>посредством системы ДБО или аналогичных систем Банка;</w:t>
      </w:r>
    </w:p>
    <w:p w14:paraId="34C95148" w14:textId="77777777" w:rsidR="001931B0" w:rsidRDefault="00EF73FE">
      <w:pPr>
        <w:numPr>
          <w:ilvl w:val="2"/>
          <w:numId w:val="12"/>
        </w:numPr>
        <w:tabs>
          <w:tab w:val="num" w:pos="851"/>
        </w:tabs>
        <w:spacing w:after="60"/>
        <w:jc w:val="both"/>
        <w:outlineLvl w:val="1"/>
        <w:rPr>
          <w:sz w:val="20"/>
          <w:szCs w:val="20"/>
        </w:rPr>
      </w:pPr>
      <w:r>
        <w:rPr>
          <w:sz w:val="20"/>
          <w:szCs w:val="20"/>
        </w:rPr>
        <w:t>путем направления письма с доставкой нарочным или курьерской почтой по почтовому адресу, указанному в Заявлении Предприятия на проведение расчетов по операциям оплаты товаров/услуг /Информации о ТСТ получающей стороны;</w:t>
      </w:r>
    </w:p>
    <w:p w14:paraId="2A3FFE44" w14:textId="77777777" w:rsidR="001931B0" w:rsidRDefault="00EF73FE">
      <w:pPr>
        <w:numPr>
          <w:ilvl w:val="2"/>
          <w:numId w:val="12"/>
        </w:numPr>
        <w:tabs>
          <w:tab w:val="num" w:pos="851"/>
        </w:tabs>
        <w:spacing w:after="60"/>
        <w:jc w:val="both"/>
        <w:outlineLvl w:val="1"/>
        <w:rPr>
          <w:sz w:val="20"/>
          <w:szCs w:val="20"/>
        </w:rPr>
      </w:pPr>
      <w:r>
        <w:rPr>
          <w:sz w:val="20"/>
          <w:szCs w:val="20"/>
        </w:rPr>
        <w:t>путем направления почтового отправления (заказного письма) по почтовому адресу, указанному в Заявлении Предприятия на проведение расчетов по операциям оплаты товаров/услуг /Информации о ТСТ получающей стороны;</w:t>
      </w:r>
    </w:p>
    <w:p w14:paraId="740A38A3" w14:textId="77777777" w:rsidR="001931B0" w:rsidRDefault="00EF73FE">
      <w:pPr>
        <w:numPr>
          <w:ilvl w:val="2"/>
          <w:numId w:val="12"/>
        </w:numPr>
        <w:tabs>
          <w:tab w:val="num" w:pos="851"/>
        </w:tabs>
        <w:spacing w:after="60"/>
        <w:jc w:val="both"/>
        <w:outlineLvl w:val="1"/>
        <w:rPr>
          <w:sz w:val="20"/>
          <w:szCs w:val="20"/>
        </w:rPr>
      </w:pPr>
      <w:r>
        <w:rPr>
          <w:sz w:val="20"/>
          <w:szCs w:val="20"/>
        </w:rPr>
        <w:t>с использованием ЭДО</w:t>
      </w:r>
      <w:r>
        <w:rPr>
          <w:rFonts w:eastAsia="Calibri"/>
          <w:bCs/>
          <w:color w:val="000000" w:themeColor="text1"/>
          <w:sz w:val="20"/>
          <w:szCs w:val="20"/>
          <w:lang w:eastAsia="en-US"/>
        </w:rPr>
        <w:t>;</w:t>
      </w:r>
    </w:p>
    <w:p w14:paraId="472BBF6C" w14:textId="77777777" w:rsidR="001931B0" w:rsidRDefault="00EF73FE">
      <w:pPr>
        <w:numPr>
          <w:ilvl w:val="2"/>
          <w:numId w:val="12"/>
        </w:numPr>
        <w:tabs>
          <w:tab w:val="num" w:pos="851"/>
        </w:tabs>
        <w:spacing w:after="60"/>
        <w:jc w:val="both"/>
        <w:outlineLvl w:val="1"/>
        <w:rPr>
          <w:sz w:val="20"/>
          <w:szCs w:val="20"/>
        </w:rPr>
      </w:pPr>
      <w:r>
        <w:rPr>
          <w:sz w:val="20"/>
          <w:szCs w:val="20"/>
        </w:rPr>
        <w:t>путем обмена электронными документами в Единой информационной системе в сфере закупок и иных электронных торговых площадках в случаях, предусмотренных законодательством Российской Федерации и иными нормативными правовыми актами о контрактной системе в сфере закупок. В этом случае документы подписываются УКЭП Сторон и признаются равнозначными документам, подписанным собственноручной подписью, и</w:t>
      </w:r>
      <w:r>
        <w:rPr>
          <w:rFonts w:eastAsia="Calibri"/>
          <w:bCs/>
          <w:color w:val="000000" w:themeColor="text1"/>
          <w:sz w:val="20"/>
          <w:szCs w:val="20"/>
          <w:lang w:eastAsia="en-US"/>
        </w:rPr>
        <w:t xml:space="preserve"> имеют юридическую силу, равнозначную документам, подписанным в бумажном виде;</w:t>
      </w:r>
    </w:p>
    <w:p w14:paraId="745B75F6" w14:textId="77777777" w:rsidR="001931B0" w:rsidRDefault="00EF73FE">
      <w:pPr>
        <w:numPr>
          <w:ilvl w:val="2"/>
          <w:numId w:val="12"/>
        </w:numPr>
        <w:tabs>
          <w:tab w:val="num" w:pos="851"/>
        </w:tabs>
        <w:spacing w:after="60"/>
        <w:jc w:val="both"/>
        <w:outlineLvl w:val="1"/>
        <w:rPr>
          <w:sz w:val="20"/>
          <w:szCs w:val="20"/>
        </w:rPr>
      </w:pPr>
      <w:r>
        <w:rPr>
          <w:sz w:val="20"/>
          <w:szCs w:val="20"/>
        </w:rPr>
        <w:t>через контактные данные службы поддержки Банка (24/7), указанные в п.2 Порядка проведения операций в Торгово-сервисных точках/на Ресурсе</w:t>
      </w:r>
      <w:r>
        <w:rPr>
          <w:rFonts w:eastAsia="Calibri"/>
          <w:bCs/>
          <w:color w:val="000000" w:themeColor="text1"/>
          <w:sz w:val="20"/>
          <w:szCs w:val="20"/>
          <w:lang w:eastAsia="en-US"/>
        </w:rPr>
        <w:t>.</w:t>
      </w:r>
    </w:p>
    <w:p w14:paraId="73C95580" w14:textId="77777777" w:rsidR="001931B0" w:rsidRDefault="00EF73FE">
      <w:pPr>
        <w:tabs>
          <w:tab w:val="num" w:pos="851"/>
        </w:tabs>
        <w:spacing w:after="60"/>
        <w:jc w:val="both"/>
        <w:outlineLvl w:val="1"/>
        <w:rPr>
          <w:sz w:val="20"/>
          <w:szCs w:val="20"/>
        </w:rPr>
      </w:pPr>
      <w:r>
        <w:rPr>
          <w:sz w:val="20"/>
          <w:szCs w:val="20"/>
        </w:rPr>
        <w:t xml:space="preserve">Сторона считается получившей информацию/документ в случае направления способом, указанным в: </w:t>
      </w:r>
    </w:p>
    <w:p w14:paraId="0DE20883" w14:textId="77777777" w:rsidR="001931B0" w:rsidRDefault="00EF73FE">
      <w:pPr>
        <w:pStyle w:val="affff"/>
        <w:numPr>
          <w:ilvl w:val="0"/>
          <w:numId w:val="20"/>
        </w:numPr>
        <w:tabs>
          <w:tab w:val="left" w:pos="851"/>
        </w:tabs>
        <w:spacing w:after="60"/>
        <w:ind w:left="0" w:firstLine="567"/>
        <w:jc w:val="both"/>
        <w:outlineLvl w:val="1"/>
        <w:rPr>
          <w:color w:val="000000"/>
        </w:rPr>
      </w:pPr>
      <w:r>
        <w:rPr>
          <w:color w:val="000000"/>
        </w:rPr>
        <w:t>п. 2.3.1, п. 2.3.2 Договора – в дату направления информации/документа;</w:t>
      </w:r>
    </w:p>
    <w:p w14:paraId="336D4A8E" w14:textId="77777777" w:rsidR="001931B0" w:rsidRDefault="00EF73FE">
      <w:pPr>
        <w:pStyle w:val="affff"/>
        <w:numPr>
          <w:ilvl w:val="0"/>
          <w:numId w:val="20"/>
        </w:numPr>
        <w:tabs>
          <w:tab w:val="left" w:pos="851"/>
        </w:tabs>
        <w:spacing w:after="60"/>
        <w:ind w:left="0" w:firstLine="567"/>
        <w:jc w:val="both"/>
        <w:outlineLvl w:val="1"/>
        <w:rPr>
          <w:color w:val="000000"/>
        </w:rPr>
      </w:pPr>
      <w:r>
        <w:rPr>
          <w:color w:val="000000"/>
        </w:rPr>
        <w:t>п. 2.3.3, п. 2.3.4 Договора – в дату доставки получающей стороне письма/почтового отправления (заказного письма);</w:t>
      </w:r>
    </w:p>
    <w:p w14:paraId="02D1EF93" w14:textId="77777777" w:rsidR="001931B0" w:rsidRDefault="00EF73FE">
      <w:pPr>
        <w:pStyle w:val="affff"/>
        <w:numPr>
          <w:ilvl w:val="0"/>
          <w:numId w:val="20"/>
        </w:numPr>
        <w:tabs>
          <w:tab w:val="left" w:pos="851"/>
        </w:tabs>
        <w:spacing w:after="60"/>
        <w:ind w:left="0" w:firstLine="567"/>
        <w:jc w:val="both"/>
        <w:outlineLvl w:val="1"/>
        <w:rPr>
          <w:color w:val="000000"/>
        </w:rPr>
      </w:pPr>
      <w:r>
        <w:t>п. 2.3.5. Договора – в дату направления информации/документа</w:t>
      </w:r>
      <w:r>
        <w:rPr>
          <w:color w:val="000000"/>
        </w:rPr>
        <w:t>;</w:t>
      </w:r>
    </w:p>
    <w:p w14:paraId="4AE0808A" w14:textId="77777777" w:rsidR="001931B0" w:rsidRDefault="00EF73FE">
      <w:pPr>
        <w:pStyle w:val="affff"/>
        <w:numPr>
          <w:ilvl w:val="0"/>
          <w:numId w:val="20"/>
        </w:numPr>
        <w:tabs>
          <w:tab w:val="left" w:pos="851"/>
        </w:tabs>
        <w:spacing w:after="60"/>
        <w:ind w:left="0" w:firstLine="567"/>
        <w:jc w:val="both"/>
        <w:outlineLvl w:val="1"/>
        <w:rPr>
          <w:color w:val="000000"/>
        </w:rPr>
      </w:pPr>
      <w:r>
        <w:rPr>
          <w:color w:val="000000"/>
        </w:rPr>
        <w:t xml:space="preserve"> </w:t>
      </w:r>
      <w:r>
        <w:t>п. 2.3.6. Договора – в дату направления информации/документа в Единой информационной системе в сфере закупок или иной электронной торговой площадке</w:t>
      </w:r>
      <w:r>
        <w:rPr>
          <w:rStyle w:val="af8"/>
        </w:rPr>
        <w:footnoteReference w:id="58"/>
      </w:r>
      <w:r>
        <w:t>;</w:t>
      </w:r>
    </w:p>
    <w:p w14:paraId="21B0196F" w14:textId="77777777" w:rsidR="001931B0" w:rsidRDefault="00EF73FE">
      <w:pPr>
        <w:pStyle w:val="affff"/>
        <w:numPr>
          <w:ilvl w:val="0"/>
          <w:numId w:val="20"/>
        </w:numPr>
        <w:tabs>
          <w:tab w:val="left" w:pos="851"/>
        </w:tabs>
        <w:spacing w:after="60"/>
        <w:ind w:left="0" w:firstLine="567"/>
        <w:jc w:val="both"/>
        <w:outlineLvl w:val="1"/>
        <w:rPr>
          <w:color w:val="000000"/>
        </w:rPr>
      </w:pPr>
      <w:r>
        <w:t>п. 2.3.7. Договора – в дату обращения в службу поддержки Банка.</w:t>
      </w:r>
    </w:p>
    <w:p w14:paraId="7BCC85FF" w14:textId="77777777" w:rsidR="001931B0" w:rsidRDefault="00EF73FE">
      <w:pPr>
        <w:numPr>
          <w:ilvl w:val="1"/>
          <w:numId w:val="12"/>
        </w:numPr>
        <w:tabs>
          <w:tab w:val="num" w:pos="567"/>
        </w:tabs>
        <w:spacing w:after="60"/>
        <w:ind w:left="0" w:firstLine="0"/>
        <w:jc w:val="both"/>
        <w:outlineLvl w:val="1"/>
        <w:rPr>
          <w:sz w:val="20"/>
          <w:szCs w:val="20"/>
        </w:rPr>
      </w:pPr>
      <w:r>
        <w:rPr>
          <w:sz w:val="20"/>
          <w:szCs w:val="20"/>
        </w:rPr>
        <w:t>Документы, ссылки на которые даются в настоящем Договоре</w:t>
      </w:r>
      <w:r>
        <w:rPr>
          <w:rStyle w:val="af8"/>
          <w:sz w:val="20"/>
          <w:szCs w:val="20"/>
        </w:rPr>
        <w:footnoteReference w:id="59"/>
      </w:r>
      <w:r>
        <w:rPr>
          <w:sz w:val="20"/>
          <w:szCs w:val="20"/>
        </w:rPr>
        <w:t>, являются неотъемлемой частью Договора.</w:t>
      </w:r>
    </w:p>
    <w:p w14:paraId="4EDC7D04" w14:textId="5C865847" w:rsidR="001931B0" w:rsidRPr="007E24C2" w:rsidRDefault="00EF73FE">
      <w:pPr>
        <w:numPr>
          <w:ilvl w:val="1"/>
          <w:numId w:val="12"/>
        </w:numPr>
        <w:tabs>
          <w:tab w:val="num" w:pos="567"/>
        </w:tabs>
        <w:spacing w:after="60"/>
        <w:ind w:left="0" w:firstLine="0"/>
        <w:jc w:val="both"/>
        <w:outlineLvl w:val="1"/>
        <w:rPr>
          <w:sz w:val="20"/>
          <w:szCs w:val="20"/>
        </w:rPr>
      </w:pPr>
      <w:r w:rsidRPr="007E24C2">
        <w:rPr>
          <w:sz w:val="20"/>
          <w:szCs w:val="20"/>
        </w:rPr>
        <w:t xml:space="preserve">Возможность совершения Операций оплаты по </w:t>
      </w:r>
      <w:r w:rsidR="00170B9A">
        <w:rPr>
          <w:sz w:val="20"/>
          <w:szCs w:val="20"/>
        </w:rPr>
        <w:t>__________</w:t>
      </w:r>
      <w:r w:rsidR="00E803B0">
        <w:rPr>
          <w:sz w:val="20"/>
          <w:szCs w:val="20"/>
        </w:rPr>
        <w:t>/Платежным сервисам с использованием УПК</w:t>
      </w:r>
      <w:r w:rsidRPr="007E24C2">
        <w:rPr>
          <w:sz w:val="20"/>
          <w:szCs w:val="20"/>
        </w:rPr>
        <w:t xml:space="preserve"> на Электронных терминалах, ККТ Предприятия предоставляется в </w:t>
      </w:r>
      <w:r w:rsidRPr="007E24C2">
        <w:rPr>
          <w:sz w:val="20"/>
          <w:szCs w:val="20"/>
          <w:lang w:eastAsia="en-US"/>
        </w:rPr>
        <w:t>следующем порядке и на следующих условиях:</w:t>
      </w:r>
      <w:r w:rsidRPr="007E24C2">
        <w:rPr>
          <w:sz w:val="20"/>
          <w:szCs w:val="20"/>
        </w:rPr>
        <w:t xml:space="preserve"> </w:t>
      </w:r>
    </w:p>
    <w:p w14:paraId="6D71B44B" w14:textId="3F1B7DAA" w:rsidR="001931B0" w:rsidRDefault="00EF73FE">
      <w:pPr>
        <w:pStyle w:val="affff"/>
        <w:numPr>
          <w:ilvl w:val="2"/>
          <w:numId w:val="12"/>
        </w:numPr>
        <w:spacing w:after="60"/>
        <w:jc w:val="both"/>
        <w:outlineLvl w:val="1"/>
      </w:pPr>
      <w:r>
        <w:t xml:space="preserve">Для Электронных терминалов, работающих под управлением ККТ Предприятия, возможны следующие </w:t>
      </w:r>
      <w:r w:rsidR="00E803B0">
        <w:t xml:space="preserve">способы </w:t>
      </w:r>
      <w:r>
        <w:t xml:space="preserve">подключения </w:t>
      </w:r>
      <w:r w:rsidR="00E803B0">
        <w:t>УПК</w:t>
      </w:r>
      <w:r>
        <w:t xml:space="preserve"> в зависимости от программного обеспечения ККТ:</w:t>
      </w:r>
    </w:p>
    <w:p w14:paraId="3E1E9995" w14:textId="40FB6561" w:rsidR="001931B0" w:rsidRDefault="00EF73FE">
      <w:pPr>
        <w:pStyle w:val="affff"/>
        <w:numPr>
          <w:ilvl w:val="3"/>
          <w:numId w:val="12"/>
        </w:numPr>
        <w:spacing w:after="60"/>
        <w:jc w:val="both"/>
        <w:outlineLvl w:val="1"/>
      </w:pPr>
      <w:r>
        <w:t xml:space="preserve">при наличии у Предприятия собственного программного обеспечения Банк предоставляет возможность </w:t>
      </w:r>
      <w:r w:rsidR="00E803B0">
        <w:t>подключения УПК</w:t>
      </w:r>
      <w:r>
        <w:t xml:space="preserve"> на ККТ посредством передачи Банком Предприятию информации через API;</w:t>
      </w:r>
    </w:p>
    <w:p w14:paraId="36F6B82E" w14:textId="2535E613" w:rsidR="001931B0" w:rsidRDefault="00EF73FE">
      <w:pPr>
        <w:pStyle w:val="affff"/>
        <w:numPr>
          <w:ilvl w:val="3"/>
          <w:numId w:val="12"/>
        </w:numPr>
        <w:spacing w:after="60"/>
        <w:jc w:val="both"/>
        <w:outlineLvl w:val="1"/>
      </w:pPr>
      <w:r>
        <w:t xml:space="preserve">при отсутствии у Предприятия собственного программного обеспечения с возможностью подключения </w:t>
      </w:r>
      <w:r w:rsidR="00E803B0">
        <w:t>УПК</w:t>
      </w:r>
      <w:r>
        <w:t xml:space="preserve"> Предприятие самостоятельно дорабатывает его с привлечением </w:t>
      </w:r>
      <w:proofErr w:type="spellStart"/>
      <w:r>
        <w:t>Вендора</w:t>
      </w:r>
      <w:proofErr w:type="spellEnd"/>
      <w:r>
        <w:rPr>
          <w:vertAlign w:val="superscript"/>
        </w:rPr>
        <w:footnoteReference w:id="60"/>
      </w:r>
      <w:r>
        <w:t>.</w:t>
      </w:r>
    </w:p>
    <w:p w14:paraId="72F12956" w14:textId="1C5EB7B8" w:rsidR="001931B0" w:rsidRDefault="00EF73FE" w:rsidP="00813219">
      <w:pPr>
        <w:tabs>
          <w:tab w:val="left" w:pos="720"/>
        </w:tabs>
        <w:spacing w:after="60"/>
        <w:ind w:right="-2"/>
        <w:jc w:val="both"/>
        <w:outlineLvl w:val="1"/>
      </w:pPr>
      <w:r>
        <w:rPr>
          <w:sz w:val="20"/>
          <w:szCs w:val="20"/>
        </w:rPr>
        <w:t xml:space="preserve">Банк может передавать </w:t>
      </w:r>
      <w:proofErr w:type="spellStart"/>
      <w:r>
        <w:rPr>
          <w:sz w:val="20"/>
          <w:szCs w:val="20"/>
        </w:rPr>
        <w:t>Вендору</w:t>
      </w:r>
      <w:proofErr w:type="spellEnd"/>
      <w:r>
        <w:rPr>
          <w:sz w:val="20"/>
          <w:szCs w:val="20"/>
        </w:rPr>
        <w:t xml:space="preserve"> параметры формирования </w:t>
      </w:r>
      <w:r w:rsidR="00E803B0">
        <w:rPr>
          <w:sz w:val="20"/>
          <w:szCs w:val="20"/>
        </w:rPr>
        <w:t xml:space="preserve">УПК через </w:t>
      </w:r>
      <w:r w:rsidR="00E803B0">
        <w:rPr>
          <w:sz w:val="20"/>
          <w:szCs w:val="20"/>
          <w:lang w:val="en-US"/>
        </w:rPr>
        <w:t>API</w:t>
      </w:r>
      <w:r>
        <w:rPr>
          <w:sz w:val="20"/>
          <w:szCs w:val="20"/>
        </w:rPr>
        <w:t xml:space="preserve"> для дальнейшей передачи его Предприятию после доработки программного обеспечения для ККТ.</w:t>
      </w:r>
    </w:p>
    <w:p w14:paraId="28C21E08" w14:textId="77777777" w:rsidR="001931B0" w:rsidRDefault="00EF73FE">
      <w:pPr>
        <w:numPr>
          <w:ilvl w:val="1"/>
          <w:numId w:val="12"/>
        </w:numPr>
        <w:tabs>
          <w:tab w:val="num" w:pos="567"/>
        </w:tabs>
        <w:spacing w:after="60"/>
        <w:ind w:left="0" w:firstLine="0"/>
        <w:jc w:val="both"/>
        <w:outlineLvl w:val="1"/>
        <w:rPr>
          <w:sz w:val="20"/>
          <w:szCs w:val="20"/>
        </w:rPr>
      </w:pPr>
      <w:r>
        <w:rPr>
          <w:bCs/>
          <w:sz w:val="20"/>
          <w:szCs w:val="20"/>
        </w:rPr>
        <w:t xml:space="preserve">Договор может быть заключен на бумажном носителе или в электронном виде с использованием УКЭП Сторон. </w:t>
      </w:r>
      <w:r>
        <w:rPr>
          <w:sz w:val="20"/>
          <w:szCs w:val="20"/>
        </w:rPr>
        <w:t>Договор, оформленный в виде электронного документа и подписанный УКЭП уполномоченных представителей Банка и Предприятия, имеет равную юридическую силу с Договором, оформленным на бумажном носителе, подписанным собственноручными подписями уполномоченных представителей Банка и Предприятия.</w:t>
      </w:r>
    </w:p>
    <w:p w14:paraId="3A06F212" w14:textId="468B4545" w:rsidR="001931B0" w:rsidRDefault="00EF73FE">
      <w:pPr>
        <w:numPr>
          <w:ilvl w:val="1"/>
          <w:numId w:val="12"/>
        </w:numPr>
        <w:tabs>
          <w:tab w:val="num" w:pos="567"/>
        </w:tabs>
        <w:spacing w:after="60"/>
        <w:ind w:left="0" w:firstLine="0"/>
        <w:jc w:val="both"/>
        <w:outlineLvl w:val="1"/>
        <w:rPr>
          <w:sz w:val="20"/>
          <w:szCs w:val="20"/>
        </w:rPr>
      </w:pPr>
      <w:r>
        <w:rPr>
          <w:sz w:val="20"/>
          <w:szCs w:val="20"/>
          <w:lang w:eastAsia="en-US"/>
        </w:rPr>
        <w:t xml:space="preserve">Банк предоставляет Предприятию право использования </w:t>
      </w:r>
      <w:proofErr w:type="spellStart"/>
      <w:r>
        <w:rPr>
          <w:sz w:val="20"/>
          <w:szCs w:val="20"/>
          <w:lang w:val="en-US"/>
        </w:rPr>
        <w:t>Ecom</w:t>
      </w:r>
      <w:proofErr w:type="spellEnd"/>
      <w:r>
        <w:rPr>
          <w:sz w:val="20"/>
          <w:szCs w:val="20"/>
        </w:rPr>
        <w:t xml:space="preserve"> </w:t>
      </w:r>
      <w:proofErr w:type="spellStart"/>
      <w:r>
        <w:rPr>
          <w:sz w:val="20"/>
          <w:szCs w:val="20"/>
          <w:lang w:val="en-US"/>
        </w:rPr>
        <w:t>AppSDK</w:t>
      </w:r>
      <w:proofErr w:type="spellEnd"/>
      <w:r>
        <w:rPr>
          <w:sz w:val="20"/>
          <w:szCs w:val="20"/>
        </w:rPr>
        <w:t xml:space="preserve"> и/или </w:t>
      </w:r>
      <w:r w:rsidR="00170B9A">
        <w:rPr>
          <w:sz w:val="20"/>
          <w:szCs w:val="20"/>
        </w:rPr>
        <w:t>__________</w:t>
      </w:r>
      <w:r>
        <w:rPr>
          <w:sz w:val="20"/>
          <w:szCs w:val="20"/>
          <w:lang w:eastAsia="en-US"/>
        </w:rPr>
        <w:t xml:space="preserve">, и|/или </w:t>
      </w:r>
      <w:r w:rsidR="00F4331F">
        <w:rPr>
          <w:sz w:val="20"/>
          <w:szCs w:val="20"/>
          <w:lang w:eastAsia="en-US"/>
        </w:rPr>
        <w:t>________</w:t>
      </w:r>
      <w:r>
        <w:rPr>
          <w:sz w:val="20"/>
          <w:szCs w:val="20"/>
          <w:lang w:eastAsia="en-US"/>
        </w:rPr>
        <w:t xml:space="preserve"> на условиях, изложенных в Приложении № 4 к Договору.</w:t>
      </w:r>
    </w:p>
    <w:p w14:paraId="37817C39" w14:textId="77777777" w:rsidR="001931B0" w:rsidRDefault="00EF73FE">
      <w:pPr>
        <w:numPr>
          <w:ilvl w:val="0"/>
          <w:numId w:val="12"/>
        </w:numPr>
        <w:spacing w:before="120" w:after="120"/>
        <w:jc w:val="both"/>
        <w:rPr>
          <w:b/>
          <w:bCs/>
          <w:caps/>
          <w:sz w:val="20"/>
          <w:szCs w:val="20"/>
        </w:rPr>
      </w:pPr>
      <w:r>
        <w:rPr>
          <w:b/>
          <w:bCs/>
          <w:caps/>
          <w:sz w:val="20"/>
          <w:szCs w:val="20"/>
        </w:rPr>
        <w:t>Предмет договора</w:t>
      </w:r>
    </w:p>
    <w:p w14:paraId="7D876ED2" w14:textId="34E1E406" w:rsidR="001931B0" w:rsidRDefault="00EF73FE">
      <w:pPr>
        <w:numPr>
          <w:ilvl w:val="1"/>
          <w:numId w:val="12"/>
        </w:numPr>
        <w:tabs>
          <w:tab w:val="left" w:pos="567"/>
        </w:tabs>
        <w:spacing w:after="60"/>
        <w:ind w:left="0" w:firstLine="0"/>
        <w:jc w:val="both"/>
        <w:outlineLvl w:val="1"/>
        <w:rPr>
          <w:sz w:val="20"/>
          <w:szCs w:val="20"/>
        </w:rPr>
      </w:pPr>
      <w:r>
        <w:rPr>
          <w:sz w:val="20"/>
          <w:szCs w:val="20"/>
        </w:rPr>
        <w:t>Предприятие организует прием оплаты за реализуемые им Товары/услуги с использованием Карты/</w:t>
      </w:r>
      <w:r w:rsidR="007E24C2">
        <w:rPr>
          <w:sz w:val="20"/>
          <w:szCs w:val="20"/>
        </w:rPr>
        <w:t>АПМ</w:t>
      </w:r>
      <w:r>
        <w:rPr>
          <w:sz w:val="20"/>
          <w:szCs w:val="20"/>
        </w:rPr>
        <w:t xml:space="preserve"> в ТСТ/на Ресурсе и обработку информации на Электронных терминалах/Смарт-терминалах</w:t>
      </w:r>
      <w:r>
        <w:rPr>
          <w:sz w:val="20"/>
          <w:szCs w:val="20"/>
          <w:vertAlign w:val="superscript"/>
        </w:rPr>
        <w:footnoteReference w:id="61"/>
      </w:r>
      <w:r>
        <w:rPr>
          <w:sz w:val="20"/>
          <w:szCs w:val="20"/>
        </w:rPr>
        <w:t>/через СПЭП</w:t>
      </w:r>
      <w:r>
        <w:rPr>
          <w:sz w:val="20"/>
          <w:szCs w:val="20"/>
          <w:vertAlign w:val="superscript"/>
        </w:rPr>
        <w:footnoteReference w:id="62"/>
      </w:r>
      <w:r>
        <w:rPr>
          <w:sz w:val="20"/>
          <w:szCs w:val="20"/>
        </w:rPr>
        <w:t>.</w:t>
      </w:r>
    </w:p>
    <w:p w14:paraId="4FB35F81" w14:textId="77777777" w:rsidR="001931B0" w:rsidRDefault="00EF73FE">
      <w:pPr>
        <w:numPr>
          <w:ilvl w:val="1"/>
          <w:numId w:val="12"/>
        </w:numPr>
        <w:tabs>
          <w:tab w:val="left" w:pos="567"/>
        </w:tabs>
        <w:spacing w:after="60"/>
        <w:ind w:left="0" w:firstLine="0"/>
        <w:jc w:val="both"/>
        <w:outlineLvl w:val="1"/>
        <w:rPr>
          <w:sz w:val="20"/>
          <w:szCs w:val="20"/>
        </w:rPr>
      </w:pPr>
      <w:r>
        <w:rPr>
          <w:sz w:val="20"/>
          <w:szCs w:val="20"/>
        </w:rPr>
        <w:t>Банк в соответствии с Договором перечисляет Предприятию суммы Операций оплаты Товаров/услуг в ТСТ</w:t>
      </w:r>
      <w:r>
        <w:rPr>
          <w:rStyle w:val="af8"/>
          <w:sz w:val="20"/>
          <w:szCs w:val="20"/>
        </w:rPr>
        <w:footnoteReference w:id="63"/>
      </w:r>
      <w:r>
        <w:rPr>
          <w:sz w:val="20"/>
          <w:szCs w:val="20"/>
        </w:rPr>
        <w:t>/на Ресурсе</w:t>
      </w:r>
      <w:r>
        <w:rPr>
          <w:rStyle w:val="af8"/>
          <w:sz w:val="20"/>
          <w:szCs w:val="20"/>
        </w:rPr>
        <w:footnoteReference w:id="64"/>
      </w:r>
      <w:r>
        <w:rPr>
          <w:sz w:val="20"/>
          <w:szCs w:val="20"/>
        </w:rPr>
        <w:t>.</w:t>
      </w:r>
    </w:p>
    <w:p w14:paraId="2F63C363"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rPr>
        <w:t xml:space="preserve"> </w:t>
      </w:r>
      <w:r>
        <w:rPr>
          <w:bCs/>
          <w:color w:val="000000"/>
          <w:sz w:val="20"/>
          <w:szCs w:val="20"/>
        </w:rPr>
        <w:t>Предприятие ежемесячно перечисляет Банку в соответствии с разделом 6 Договора сумму платы за проведение расчетов по Операциям оплаты Товаров/услуг в ТСТ</w:t>
      </w:r>
      <w:r>
        <w:rPr>
          <w:bCs/>
          <w:color w:val="000000"/>
          <w:sz w:val="20"/>
          <w:szCs w:val="20"/>
          <w:vertAlign w:val="superscript"/>
        </w:rPr>
        <w:footnoteReference w:id="65"/>
      </w:r>
      <w:r>
        <w:rPr>
          <w:bCs/>
          <w:color w:val="000000"/>
          <w:sz w:val="20"/>
          <w:szCs w:val="20"/>
        </w:rPr>
        <w:t>/на Ресурсе</w:t>
      </w:r>
      <w:r>
        <w:rPr>
          <w:bCs/>
          <w:color w:val="000000"/>
          <w:sz w:val="20"/>
          <w:szCs w:val="20"/>
          <w:vertAlign w:val="superscript"/>
        </w:rPr>
        <w:footnoteReference w:id="66"/>
      </w:r>
      <w:r>
        <w:rPr>
          <w:bCs/>
          <w:color w:val="000000"/>
          <w:sz w:val="20"/>
          <w:szCs w:val="20"/>
        </w:rPr>
        <w:t xml:space="preserve"> и сумму платы за сервисное обслуживание Электронных терминалов/Смарт-терминалов Банка (при наличии)</w:t>
      </w:r>
      <w:r>
        <w:rPr>
          <w:bCs/>
          <w:color w:val="000000"/>
          <w:sz w:val="20"/>
          <w:szCs w:val="20"/>
          <w:vertAlign w:val="superscript"/>
        </w:rPr>
        <w:footnoteReference w:id="67"/>
      </w:r>
      <w:r>
        <w:rPr>
          <w:bCs/>
          <w:color w:val="000000"/>
          <w:sz w:val="20"/>
          <w:szCs w:val="20"/>
        </w:rPr>
        <w:t xml:space="preserve">. </w:t>
      </w:r>
    </w:p>
    <w:p w14:paraId="214B798B" w14:textId="77777777" w:rsidR="001931B0" w:rsidRDefault="00EF73FE">
      <w:pPr>
        <w:numPr>
          <w:ilvl w:val="0"/>
          <w:numId w:val="12"/>
        </w:numPr>
        <w:spacing w:before="120" w:after="120"/>
        <w:ind w:left="357" w:hanging="357"/>
        <w:jc w:val="both"/>
        <w:rPr>
          <w:b/>
          <w:bCs/>
          <w:caps/>
          <w:sz w:val="20"/>
          <w:szCs w:val="20"/>
        </w:rPr>
      </w:pPr>
      <w:r>
        <w:rPr>
          <w:b/>
          <w:bCs/>
          <w:caps/>
          <w:sz w:val="20"/>
          <w:szCs w:val="20"/>
        </w:rPr>
        <w:t>ПРАВА И ОБЯЗАННОСТИ ПРЕДПРИЯТИЯ</w:t>
      </w:r>
    </w:p>
    <w:p w14:paraId="67829565" w14:textId="77777777" w:rsidR="001931B0" w:rsidRDefault="00EF73FE">
      <w:pPr>
        <w:numPr>
          <w:ilvl w:val="1"/>
          <w:numId w:val="12"/>
        </w:numPr>
        <w:spacing w:after="60"/>
        <w:ind w:left="142" w:hanging="142"/>
        <w:rPr>
          <w:b/>
          <w:bCs/>
          <w:color w:val="000000"/>
          <w:sz w:val="20"/>
          <w:szCs w:val="20"/>
        </w:rPr>
      </w:pPr>
      <w:r>
        <w:rPr>
          <w:b/>
          <w:bCs/>
          <w:sz w:val="20"/>
          <w:szCs w:val="20"/>
        </w:rPr>
        <w:t>Предприятие</w:t>
      </w:r>
      <w:r>
        <w:rPr>
          <w:b/>
          <w:bCs/>
          <w:color w:val="000000"/>
          <w:sz w:val="20"/>
          <w:szCs w:val="20"/>
        </w:rPr>
        <w:t xml:space="preserve"> имеет право:</w:t>
      </w:r>
    </w:p>
    <w:p w14:paraId="17AA43F9" w14:textId="7981B784" w:rsidR="001931B0" w:rsidRDefault="00EF73FE">
      <w:pPr>
        <w:numPr>
          <w:ilvl w:val="2"/>
          <w:numId w:val="9"/>
        </w:numPr>
        <w:tabs>
          <w:tab w:val="left" w:pos="851"/>
        </w:tabs>
        <w:spacing w:after="60"/>
        <w:ind w:left="0" w:firstLine="0"/>
        <w:jc w:val="both"/>
        <w:outlineLvl w:val="1"/>
        <w:rPr>
          <w:sz w:val="20"/>
          <w:szCs w:val="20"/>
        </w:rPr>
      </w:pPr>
      <w:r>
        <w:rPr>
          <w:sz w:val="20"/>
          <w:szCs w:val="20"/>
        </w:rPr>
        <w:t>Ссылаться на возможность оплаты Товаров/услуг с использованием Карт/</w:t>
      </w:r>
      <w:r w:rsidR="00F4331F">
        <w:rPr>
          <w:sz w:val="20"/>
          <w:szCs w:val="20"/>
        </w:rPr>
        <w:t>_________</w:t>
      </w:r>
      <w:r>
        <w:rPr>
          <w:sz w:val="20"/>
          <w:szCs w:val="20"/>
        </w:rPr>
        <w:t>/</w:t>
      </w:r>
      <w:r w:rsidR="0085081F">
        <w:rPr>
          <w:sz w:val="20"/>
          <w:szCs w:val="20"/>
        </w:rPr>
        <w:t>Платежных сервисов</w:t>
      </w:r>
      <w:r>
        <w:rPr>
          <w:sz w:val="20"/>
          <w:szCs w:val="20"/>
        </w:rPr>
        <w:t>/</w:t>
      </w:r>
      <w:r>
        <w:rPr>
          <w:bCs/>
          <w:sz w:val="20"/>
          <w:szCs w:val="20"/>
        </w:rPr>
        <w:t xml:space="preserve"> </w:t>
      </w:r>
      <w:r>
        <w:rPr>
          <w:bCs/>
          <w:sz w:val="20"/>
          <w:szCs w:val="20"/>
          <w:lang w:val="en-US"/>
        </w:rPr>
        <w:t>Bluetooth</w:t>
      </w:r>
      <w:r>
        <w:rPr>
          <w:bCs/>
          <w:sz w:val="20"/>
          <w:szCs w:val="20"/>
          <w:vertAlign w:val="superscript"/>
          <w:lang w:val="en-US"/>
        </w:rPr>
        <w:footnoteReference w:id="68"/>
      </w:r>
      <w:r>
        <w:rPr>
          <w:sz w:val="20"/>
          <w:szCs w:val="20"/>
        </w:rPr>
        <w:t>/Платежных решений</w:t>
      </w:r>
      <w:r>
        <w:rPr>
          <w:rStyle w:val="af8"/>
          <w:sz w:val="20"/>
          <w:szCs w:val="20"/>
        </w:rPr>
        <w:footnoteReference w:id="69"/>
      </w:r>
      <w:r>
        <w:rPr>
          <w:sz w:val="20"/>
          <w:szCs w:val="20"/>
        </w:rPr>
        <w:t xml:space="preserve"> в собственных информационных материалах, предварительно согласовав их с Банком в соответствии с п.2.3.1 и п.2.3.2 настоящего Договора.</w:t>
      </w:r>
    </w:p>
    <w:p w14:paraId="79FE59BB" w14:textId="77777777" w:rsidR="001931B0" w:rsidRDefault="00EF73FE">
      <w:pPr>
        <w:numPr>
          <w:ilvl w:val="2"/>
          <w:numId w:val="9"/>
        </w:numPr>
        <w:tabs>
          <w:tab w:val="left" w:pos="851"/>
        </w:tabs>
        <w:spacing w:after="60"/>
        <w:ind w:left="0" w:firstLine="0"/>
        <w:jc w:val="both"/>
        <w:outlineLvl w:val="1"/>
        <w:rPr>
          <w:sz w:val="20"/>
          <w:szCs w:val="20"/>
        </w:rPr>
      </w:pPr>
      <w:r>
        <w:rPr>
          <w:sz w:val="20"/>
          <w:szCs w:val="20"/>
          <w:vertAlign w:val="superscript"/>
        </w:rPr>
        <w:footnoteReference w:id="70"/>
      </w:r>
      <w:r>
        <w:rPr>
          <w:sz w:val="20"/>
          <w:szCs w:val="20"/>
        </w:rPr>
        <w:t>Получать консультацию в Банке по вопросам эксплуатации Электронных терминалов/Смарт-терминалов Банка и проведению Операций путем обращения в службу поддержки Банка по телефону, указанному в п.2 Порядка проведения операций в Торгово-сервисных точках/на Ресурсе.</w:t>
      </w:r>
    </w:p>
    <w:p w14:paraId="2DC55691" w14:textId="3D387761" w:rsidR="001931B0" w:rsidRDefault="00EF73FE">
      <w:pPr>
        <w:numPr>
          <w:ilvl w:val="2"/>
          <w:numId w:val="9"/>
        </w:numPr>
        <w:tabs>
          <w:tab w:val="left" w:pos="851"/>
        </w:tabs>
        <w:spacing w:after="60"/>
        <w:ind w:left="0" w:firstLine="0"/>
        <w:jc w:val="both"/>
        <w:outlineLvl w:val="1"/>
        <w:rPr>
          <w:sz w:val="20"/>
          <w:szCs w:val="20"/>
        </w:rPr>
      </w:pPr>
      <w:r>
        <w:rPr>
          <w:sz w:val="20"/>
          <w:szCs w:val="20"/>
        </w:rPr>
        <w:t xml:space="preserve">Использовать для </w:t>
      </w:r>
      <w:r w:rsidR="00EC0FED">
        <w:rPr>
          <w:sz w:val="20"/>
          <w:szCs w:val="20"/>
        </w:rPr>
        <w:t xml:space="preserve">проведения Операций </w:t>
      </w:r>
      <w:r>
        <w:rPr>
          <w:sz w:val="20"/>
          <w:szCs w:val="20"/>
        </w:rPr>
        <w:t>оплаты</w:t>
      </w:r>
      <w:r w:rsidR="00EC0FED">
        <w:rPr>
          <w:sz w:val="20"/>
          <w:szCs w:val="20"/>
        </w:rPr>
        <w:t xml:space="preserve"> с использованием УПК</w:t>
      </w:r>
      <w:r>
        <w:rPr>
          <w:sz w:val="20"/>
          <w:szCs w:val="20"/>
        </w:rPr>
        <w:t xml:space="preserve"> один или несколько </w:t>
      </w:r>
      <w:r w:rsidR="00EC0FED">
        <w:rPr>
          <w:sz w:val="20"/>
          <w:szCs w:val="20"/>
        </w:rPr>
        <w:t>УПК</w:t>
      </w:r>
      <w:r>
        <w:rPr>
          <w:sz w:val="20"/>
          <w:szCs w:val="20"/>
        </w:rPr>
        <w:t>, полученных в Банке и размещенных на Смарт-терминалах, Электронных терминалах, Мобильных устройствах Предприятия, а также на ККТ, принадлежащей Предприятию, или на видном месте, в том числе на бумажном носителе.</w:t>
      </w:r>
    </w:p>
    <w:p w14:paraId="0696C76E" w14:textId="77777777" w:rsidR="001931B0" w:rsidRDefault="00EF73FE">
      <w:pPr>
        <w:numPr>
          <w:ilvl w:val="2"/>
          <w:numId w:val="9"/>
        </w:numPr>
        <w:tabs>
          <w:tab w:val="left" w:pos="851"/>
        </w:tabs>
        <w:spacing w:after="60"/>
        <w:ind w:left="0" w:firstLine="0"/>
        <w:jc w:val="both"/>
        <w:outlineLvl w:val="1"/>
        <w:rPr>
          <w:sz w:val="20"/>
          <w:szCs w:val="20"/>
        </w:rPr>
      </w:pPr>
      <w:r>
        <w:rPr>
          <w:sz w:val="20"/>
          <w:szCs w:val="20"/>
        </w:rPr>
        <w:t>Инициировать сохранение реквизитов Карты Покупателя в Банке в целях проведения на Ресурсе Предприятия Операций оплаты по сохраненным реквизитам посредством передачи в составе запроса на проведение операции в Банк Уникального идентификатора связки</w:t>
      </w:r>
      <w:r>
        <w:rPr>
          <w:rStyle w:val="af8"/>
          <w:sz w:val="20"/>
          <w:szCs w:val="20"/>
        </w:rPr>
        <w:footnoteReference w:id="71"/>
      </w:r>
      <w:r>
        <w:rPr>
          <w:sz w:val="20"/>
          <w:szCs w:val="20"/>
        </w:rPr>
        <w:t>.</w:t>
      </w:r>
    </w:p>
    <w:p w14:paraId="616D76C3" w14:textId="77777777" w:rsidR="001931B0" w:rsidRDefault="00EF73FE">
      <w:pPr>
        <w:numPr>
          <w:ilvl w:val="2"/>
          <w:numId w:val="9"/>
        </w:numPr>
        <w:tabs>
          <w:tab w:val="left" w:pos="851"/>
        </w:tabs>
        <w:spacing w:after="60"/>
        <w:ind w:left="0" w:firstLine="0"/>
        <w:jc w:val="both"/>
        <w:outlineLvl w:val="1"/>
        <w:rPr>
          <w:sz w:val="20"/>
          <w:szCs w:val="20"/>
        </w:rPr>
      </w:pPr>
      <w:r>
        <w:rPr>
          <w:sz w:val="20"/>
          <w:szCs w:val="20"/>
        </w:rPr>
        <w:t>При проведении Операции оплаты в Интернет-</w:t>
      </w:r>
      <w:proofErr w:type="spellStart"/>
      <w:r>
        <w:rPr>
          <w:sz w:val="20"/>
          <w:szCs w:val="20"/>
        </w:rPr>
        <w:t>эквайринге</w:t>
      </w:r>
      <w:proofErr w:type="spellEnd"/>
      <w:r>
        <w:rPr>
          <w:sz w:val="20"/>
          <w:szCs w:val="20"/>
        </w:rPr>
        <w:t xml:space="preserve"> передавать в Банк </w:t>
      </w:r>
      <w:proofErr w:type="spellStart"/>
      <w:r>
        <w:rPr>
          <w:sz w:val="20"/>
          <w:szCs w:val="20"/>
        </w:rPr>
        <w:t>ПДн</w:t>
      </w:r>
      <w:proofErr w:type="spellEnd"/>
      <w:r>
        <w:rPr>
          <w:sz w:val="20"/>
          <w:szCs w:val="20"/>
        </w:rPr>
        <w:t xml:space="preserve"> Покупателя в соответствии с Поручением на обработку персональных данных, размещенным на Официальном сайте Банка.</w:t>
      </w:r>
    </w:p>
    <w:p w14:paraId="3F7212B2" w14:textId="77777777" w:rsidR="001931B0" w:rsidRDefault="00EF73FE">
      <w:pPr>
        <w:numPr>
          <w:ilvl w:val="1"/>
          <w:numId w:val="12"/>
        </w:numPr>
        <w:spacing w:after="60"/>
        <w:ind w:left="142" w:hanging="142"/>
        <w:rPr>
          <w:b/>
          <w:bCs/>
          <w:caps/>
          <w:sz w:val="20"/>
          <w:szCs w:val="20"/>
        </w:rPr>
      </w:pPr>
      <w:r>
        <w:rPr>
          <w:b/>
          <w:bCs/>
          <w:sz w:val="20"/>
          <w:szCs w:val="20"/>
        </w:rPr>
        <w:t>Предприятие обязуется:</w:t>
      </w:r>
    </w:p>
    <w:p w14:paraId="16441A2C" w14:textId="77777777" w:rsidR="001931B0" w:rsidRDefault="00EF73FE">
      <w:pPr>
        <w:numPr>
          <w:ilvl w:val="2"/>
          <w:numId w:val="12"/>
        </w:numPr>
        <w:tabs>
          <w:tab w:val="left" w:pos="851"/>
        </w:tabs>
        <w:spacing w:after="60"/>
        <w:jc w:val="both"/>
        <w:outlineLvl w:val="1"/>
        <w:rPr>
          <w:sz w:val="20"/>
          <w:szCs w:val="20"/>
        </w:rPr>
      </w:pPr>
      <w:r>
        <w:rPr>
          <w:sz w:val="20"/>
          <w:szCs w:val="20"/>
        </w:rPr>
        <w:t xml:space="preserve">Оплачивать услуги Банка по выполнению расчетов по Операциям и плату за сервисное обслуживание (при наличии) в соответствии с Тарифами Банка, указанными в разделе 6 настоящего Договора. </w:t>
      </w:r>
    </w:p>
    <w:p w14:paraId="4DACC5DA" w14:textId="77777777" w:rsidR="001931B0" w:rsidRDefault="00EF73FE">
      <w:pPr>
        <w:numPr>
          <w:ilvl w:val="2"/>
          <w:numId w:val="12"/>
        </w:numPr>
        <w:tabs>
          <w:tab w:val="left" w:pos="851"/>
        </w:tabs>
        <w:spacing w:after="60"/>
        <w:jc w:val="both"/>
        <w:outlineLvl w:val="1"/>
        <w:rPr>
          <w:sz w:val="20"/>
          <w:szCs w:val="20"/>
        </w:rPr>
      </w:pPr>
      <w:r>
        <w:rPr>
          <w:sz w:val="20"/>
          <w:szCs w:val="20"/>
        </w:rPr>
        <w:t>Соблюдать положения Договора, а также выполнять требования, содержащиеся в информационных/ инструктивных материалах, предоставляемых Банком.</w:t>
      </w:r>
    </w:p>
    <w:p w14:paraId="782F1B0D" w14:textId="77777777" w:rsidR="001931B0" w:rsidRDefault="00EF73FE">
      <w:pPr>
        <w:numPr>
          <w:ilvl w:val="2"/>
          <w:numId w:val="12"/>
        </w:numPr>
        <w:tabs>
          <w:tab w:val="left" w:pos="851"/>
        </w:tabs>
        <w:spacing w:after="60"/>
        <w:jc w:val="both"/>
        <w:outlineLvl w:val="1"/>
        <w:rPr>
          <w:sz w:val="20"/>
          <w:szCs w:val="20"/>
        </w:rPr>
      </w:pPr>
      <w:r>
        <w:rPr>
          <w:sz w:val="20"/>
          <w:szCs w:val="20"/>
        </w:rPr>
        <w:t>Самостоятельно и своевременно знакомиться с изменениями, внесенными в документы, ссылки на которые даются в настоящем Договоре, размещенными на Официальном сайте Банка. Несвоевременное ознакомление Предприятия с изменениями, внесенными в вышеуказанные документы, не является основанием для их неприменения Банком.</w:t>
      </w:r>
    </w:p>
    <w:p w14:paraId="422DC047" w14:textId="5B54AAC5" w:rsidR="001931B0" w:rsidRDefault="00EF73FE">
      <w:pPr>
        <w:numPr>
          <w:ilvl w:val="2"/>
          <w:numId w:val="12"/>
        </w:numPr>
        <w:tabs>
          <w:tab w:val="left" w:pos="851"/>
        </w:tabs>
        <w:spacing w:after="60"/>
        <w:jc w:val="both"/>
        <w:outlineLvl w:val="1"/>
        <w:rPr>
          <w:sz w:val="20"/>
          <w:szCs w:val="20"/>
        </w:rPr>
      </w:pPr>
      <w:r>
        <w:rPr>
          <w:sz w:val="20"/>
          <w:szCs w:val="20"/>
        </w:rPr>
        <w:t>Размещать на видных местах ТСТ</w:t>
      </w:r>
      <w:r>
        <w:rPr>
          <w:sz w:val="20"/>
          <w:szCs w:val="20"/>
          <w:vertAlign w:val="superscript"/>
        </w:rPr>
        <w:footnoteReference w:id="72"/>
      </w:r>
      <w:r>
        <w:rPr>
          <w:sz w:val="20"/>
          <w:szCs w:val="20"/>
        </w:rPr>
        <w:t>/общедоступных местах Ресурса</w:t>
      </w:r>
      <w:r>
        <w:rPr>
          <w:sz w:val="20"/>
          <w:szCs w:val="20"/>
          <w:vertAlign w:val="superscript"/>
        </w:rPr>
        <w:footnoteReference w:id="73"/>
      </w:r>
      <w:r>
        <w:rPr>
          <w:sz w:val="20"/>
          <w:szCs w:val="20"/>
        </w:rPr>
        <w:t xml:space="preserve"> предоставляемые Банком информационные материалы, извещающие Покупателей о возможности оплаты Товаров/услуг с использованием Карт/</w:t>
      </w:r>
      <w:r>
        <w:rPr>
          <w:sz w:val="20"/>
          <w:szCs w:val="20"/>
          <w:lang w:val="en-US"/>
        </w:rPr>
        <w:t>NFC</w:t>
      </w:r>
      <w:r>
        <w:rPr>
          <w:sz w:val="20"/>
          <w:szCs w:val="20"/>
        </w:rPr>
        <w:t>-карт/</w:t>
      </w:r>
      <w:r w:rsidR="00F4331F">
        <w:rPr>
          <w:sz w:val="20"/>
          <w:szCs w:val="20"/>
        </w:rPr>
        <w:t>__________</w:t>
      </w:r>
      <w:r>
        <w:rPr>
          <w:sz w:val="20"/>
          <w:szCs w:val="20"/>
        </w:rPr>
        <w:t>/</w:t>
      </w:r>
      <w:r w:rsidR="00044F46">
        <w:rPr>
          <w:sz w:val="20"/>
          <w:szCs w:val="20"/>
        </w:rPr>
        <w:t>Платежных сервисов</w:t>
      </w:r>
      <w:r w:rsidR="00044F46" w:rsidRPr="00FE78FE">
        <w:rPr>
          <w:bCs/>
          <w:sz w:val="20"/>
          <w:szCs w:val="20"/>
          <w:vertAlign w:val="superscript"/>
          <w:lang w:val="en-US"/>
        </w:rPr>
        <w:footnoteReference w:id="74"/>
      </w:r>
      <w:r>
        <w:rPr>
          <w:sz w:val="20"/>
          <w:szCs w:val="20"/>
        </w:rPr>
        <w:t>/</w:t>
      </w:r>
      <w:r>
        <w:rPr>
          <w:bCs/>
          <w:sz w:val="20"/>
          <w:szCs w:val="20"/>
          <w:lang w:val="en-US"/>
        </w:rPr>
        <w:t>Bluetooth</w:t>
      </w:r>
      <w:r>
        <w:rPr>
          <w:bCs/>
          <w:sz w:val="20"/>
          <w:szCs w:val="20"/>
          <w:vertAlign w:val="superscript"/>
          <w:lang w:val="en-US"/>
        </w:rPr>
        <w:footnoteReference w:id="75"/>
      </w:r>
      <w:r>
        <w:rPr>
          <w:bCs/>
          <w:sz w:val="20"/>
          <w:szCs w:val="20"/>
        </w:rPr>
        <w:t>/</w:t>
      </w:r>
      <w:r>
        <w:rPr>
          <w:sz w:val="20"/>
          <w:szCs w:val="20"/>
        </w:rPr>
        <w:t>Платежных решений</w:t>
      </w:r>
      <w:r>
        <w:rPr>
          <w:rStyle w:val="af8"/>
          <w:sz w:val="20"/>
          <w:szCs w:val="20"/>
        </w:rPr>
        <w:footnoteReference w:id="76"/>
      </w:r>
      <w:r>
        <w:rPr>
          <w:sz w:val="20"/>
          <w:szCs w:val="20"/>
        </w:rPr>
        <w:t>, в случае если это не противоречит требованиям законодательства Российской Федерации.</w:t>
      </w:r>
    </w:p>
    <w:p w14:paraId="703635B0" w14:textId="77777777" w:rsidR="001931B0" w:rsidRDefault="00EF73FE">
      <w:pPr>
        <w:numPr>
          <w:ilvl w:val="2"/>
          <w:numId w:val="12"/>
        </w:numPr>
        <w:tabs>
          <w:tab w:val="left" w:pos="851"/>
        </w:tabs>
        <w:spacing w:after="60"/>
        <w:jc w:val="both"/>
        <w:outlineLvl w:val="1"/>
        <w:rPr>
          <w:sz w:val="20"/>
          <w:szCs w:val="20"/>
        </w:rPr>
      </w:pPr>
      <w:r>
        <w:rPr>
          <w:sz w:val="20"/>
          <w:szCs w:val="20"/>
        </w:rPr>
        <w:t>Принимать в оплату Товаров/услуг все Карты, перечисленные в Порядке проведения операций в Торгово-сервисных точках/на Ресурсе, в течение всего рабочего времени Предприятия. Не выдавать по Картам наличные денежные средства</w:t>
      </w:r>
      <w:r>
        <w:rPr>
          <w:sz w:val="20"/>
          <w:szCs w:val="20"/>
          <w:vertAlign w:val="superscript"/>
        </w:rPr>
        <w:footnoteReference w:id="77"/>
      </w:r>
      <w:r>
        <w:rPr>
          <w:sz w:val="20"/>
          <w:szCs w:val="20"/>
        </w:rPr>
        <w:t>. Не принимать от Покупателя более 2 (двух) различных Карт.</w:t>
      </w:r>
    </w:p>
    <w:p w14:paraId="6AB68F3B" w14:textId="77777777" w:rsidR="001931B0" w:rsidRDefault="00EF73FE">
      <w:pPr>
        <w:numPr>
          <w:ilvl w:val="2"/>
          <w:numId w:val="12"/>
        </w:numPr>
        <w:tabs>
          <w:tab w:val="left" w:pos="851"/>
        </w:tabs>
        <w:spacing w:after="60"/>
        <w:jc w:val="both"/>
        <w:outlineLvl w:val="1"/>
        <w:rPr>
          <w:sz w:val="20"/>
          <w:szCs w:val="20"/>
        </w:rPr>
      </w:pPr>
      <w:r>
        <w:rPr>
          <w:sz w:val="20"/>
          <w:szCs w:val="20"/>
        </w:rPr>
        <w:t>Не разбивать сумму одной Операции оплаты на несколько сумм и не проводить отдельные Операции на каждую из этих сумм.</w:t>
      </w:r>
    </w:p>
    <w:p w14:paraId="78A1B2A8" w14:textId="797D1708" w:rsidR="001931B0" w:rsidRDefault="00EF73FE">
      <w:pPr>
        <w:numPr>
          <w:ilvl w:val="2"/>
          <w:numId w:val="12"/>
        </w:numPr>
        <w:tabs>
          <w:tab w:val="left" w:pos="851"/>
        </w:tabs>
        <w:spacing w:after="60"/>
        <w:jc w:val="both"/>
        <w:outlineLvl w:val="1"/>
        <w:rPr>
          <w:sz w:val="20"/>
          <w:szCs w:val="20"/>
        </w:rPr>
      </w:pPr>
      <w:r>
        <w:rPr>
          <w:sz w:val="20"/>
          <w:szCs w:val="20"/>
        </w:rPr>
        <w:t>Не требовать реквизиты Карты/</w:t>
      </w:r>
      <w:r w:rsidR="00B45679">
        <w:rPr>
          <w:sz w:val="20"/>
          <w:szCs w:val="20"/>
        </w:rPr>
        <w:t xml:space="preserve">банковского </w:t>
      </w:r>
      <w:r>
        <w:rPr>
          <w:sz w:val="20"/>
          <w:szCs w:val="20"/>
        </w:rPr>
        <w:t>счета и не использовать реквизиты Карты/</w:t>
      </w:r>
      <w:r w:rsidR="00B45679">
        <w:rPr>
          <w:sz w:val="20"/>
          <w:szCs w:val="20"/>
        </w:rPr>
        <w:t xml:space="preserve">банковского </w:t>
      </w:r>
      <w:r>
        <w:rPr>
          <w:sz w:val="20"/>
          <w:szCs w:val="20"/>
        </w:rPr>
        <w:t>счета, которые стали доступны Предприятию/ТСТ, для иных целей, кроме как проведение Операций в присутствии или по распоряжению Покупателя.</w:t>
      </w:r>
    </w:p>
    <w:p w14:paraId="6E4FCA45" w14:textId="77777777" w:rsidR="001931B0" w:rsidRDefault="00EF73FE">
      <w:pPr>
        <w:numPr>
          <w:ilvl w:val="2"/>
          <w:numId w:val="12"/>
        </w:numPr>
        <w:tabs>
          <w:tab w:val="left" w:pos="851"/>
        </w:tabs>
        <w:spacing w:after="60"/>
        <w:jc w:val="both"/>
        <w:outlineLvl w:val="1"/>
        <w:rPr>
          <w:color w:val="000000"/>
          <w:sz w:val="20"/>
          <w:szCs w:val="20"/>
        </w:rPr>
      </w:pPr>
      <w:r>
        <w:rPr>
          <w:color w:val="000000"/>
          <w:sz w:val="20"/>
          <w:szCs w:val="20"/>
        </w:rPr>
        <w:t>Предоставлять Покупателям полный набор Товаров/услуг по ценам, не превышающим цены Предприятия при расчетах за наличные денежные средства.</w:t>
      </w:r>
    </w:p>
    <w:p w14:paraId="060FA0FF" w14:textId="77777777" w:rsidR="001931B0" w:rsidRDefault="00EF73FE">
      <w:pPr>
        <w:numPr>
          <w:ilvl w:val="2"/>
          <w:numId w:val="12"/>
        </w:numPr>
        <w:tabs>
          <w:tab w:val="left" w:pos="851"/>
        </w:tabs>
        <w:spacing w:after="60"/>
        <w:jc w:val="both"/>
        <w:outlineLvl w:val="1"/>
        <w:rPr>
          <w:sz w:val="20"/>
          <w:szCs w:val="20"/>
        </w:rPr>
      </w:pPr>
      <w:r>
        <w:rPr>
          <w:sz w:val="20"/>
          <w:szCs w:val="20"/>
        </w:rPr>
        <w:t>Проводить Операции и оформлять Документы по операциям в соответствии с Порядком проведения операций в Торгово-сервисных точках/на Ресурсе к Договору и нести ответственность за правильность указанной в документах информации.</w:t>
      </w:r>
    </w:p>
    <w:p w14:paraId="20A007B8" w14:textId="77777777" w:rsidR="001931B0" w:rsidRDefault="00EF73FE">
      <w:pPr>
        <w:numPr>
          <w:ilvl w:val="2"/>
          <w:numId w:val="12"/>
        </w:numPr>
        <w:tabs>
          <w:tab w:val="left" w:pos="851"/>
        </w:tabs>
        <w:spacing w:after="60"/>
        <w:jc w:val="both"/>
        <w:outlineLvl w:val="1"/>
        <w:rPr>
          <w:sz w:val="20"/>
          <w:szCs w:val="20"/>
        </w:rPr>
      </w:pPr>
      <w:r>
        <w:rPr>
          <w:sz w:val="20"/>
          <w:szCs w:val="20"/>
        </w:rPr>
        <w:t xml:space="preserve">Хранить в недоступном для третьих лиц месте Документы по операциям (Чеки, кассовые чеки, распоряжения Покупателя, документы, подтверждающие факт заключения договора и проведения каждой Операции при проведении Повторяющихся платежей, документы, подтверждающие факт передачи Товара/оказания услуги и т.п.) не менее 13 (тринадцати) месяцев с даты совершения Операции и передавать их копии в Банк по его запросу путем направления ответа на первоначальный запрос по электронным каналам связи, указанным в п.2.3.1., п.2.3.2. Договора в течение 3 (трех) рабочих дней с даты получения запроса. Предоставленные документы должны быть надлежащего качества (изображение четкое, размер не менее оригинального документа). </w:t>
      </w:r>
    </w:p>
    <w:p w14:paraId="3654D059" w14:textId="77777777" w:rsidR="001931B0" w:rsidRDefault="00EF73FE">
      <w:pPr>
        <w:numPr>
          <w:ilvl w:val="2"/>
          <w:numId w:val="12"/>
        </w:numPr>
        <w:tabs>
          <w:tab w:val="left" w:pos="851"/>
        </w:tabs>
        <w:spacing w:after="60"/>
        <w:jc w:val="both"/>
        <w:outlineLvl w:val="1"/>
        <w:rPr>
          <w:sz w:val="20"/>
          <w:szCs w:val="20"/>
        </w:rPr>
      </w:pPr>
      <w:r>
        <w:rPr>
          <w:sz w:val="20"/>
          <w:szCs w:val="20"/>
        </w:rPr>
        <w:t>Передавать в Банк по его запросу в течение 3 (трех) рабочих дней с даты получения запроса от Банка письменное заявление с изложением обстоятельств проведения Операции в ТСТ</w:t>
      </w:r>
      <w:r>
        <w:rPr>
          <w:sz w:val="20"/>
          <w:szCs w:val="20"/>
          <w:vertAlign w:val="superscript"/>
        </w:rPr>
        <w:footnoteReference w:id="78"/>
      </w:r>
      <w:r>
        <w:rPr>
          <w:sz w:val="20"/>
          <w:szCs w:val="20"/>
        </w:rPr>
        <w:t>/на Ресурсе</w:t>
      </w:r>
      <w:r>
        <w:rPr>
          <w:sz w:val="20"/>
          <w:szCs w:val="20"/>
          <w:vertAlign w:val="superscript"/>
        </w:rPr>
        <w:footnoteReference w:id="79"/>
      </w:r>
      <w:r>
        <w:rPr>
          <w:sz w:val="20"/>
          <w:szCs w:val="20"/>
        </w:rPr>
        <w:t xml:space="preserve">. В случае утраты составленных Документов по операции немедленно сообщить об утрате в Банк одним из способов, указанных в п. 2.3.1, п. 2.3.2 Договора. </w:t>
      </w:r>
    </w:p>
    <w:p w14:paraId="6EC9AA24" w14:textId="77777777" w:rsidR="001931B0" w:rsidRDefault="00EF73FE">
      <w:pPr>
        <w:numPr>
          <w:ilvl w:val="2"/>
          <w:numId w:val="12"/>
        </w:numPr>
        <w:tabs>
          <w:tab w:val="left" w:pos="851"/>
        </w:tabs>
        <w:spacing w:after="60"/>
        <w:jc w:val="both"/>
        <w:outlineLvl w:val="1"/>
        <w:rPr>
          <w:sz w:val="20"/>
          <w:szCs w:val="20"/>
        </w:rPr>
      </w:pPr>
      <w:r>
        <w:rPr>
          <w:sz w:val="20"/>
          <w:szCs w:val="20"/>
        </w:rPr>
        <w:t>Акцептовать платежные требования и счета на оплату, выставленные Банком в соответствии с п. 5.1.4 Договора к расчетному счету Предприятия, указанному в Заявлении Предприятия на проведение расчетов по операциям оплаты товаров/услуг, в течение 5 (пяти) рабочих дней с даты их выставления.</w:t>
      </w:r>
    </w:p>
    <w:p w14:paraId="49910FAE" w14:textId="77777777" w:rsidR="001931B0" w:rsidRDefault="00EF73FE">
      <w:pPr>
        <w:numPr>
          <w:ilvl w:val="2"/>
          <w:numId w:val="12"/>
        </w:numPr>
        <w:tabs>
          <w:tab w:val="left" w:pos="851"/>
        </w:tabs>
        <w:spacing w:after="60"/>
        <w:jc w:val="both"/>
        <w:outlineLvl w:val="1"/>
        <w:rPr>
          <w:sz w:val="20"/>
          <w:szCs w:val="20"/>
        </w:rPr>
      </w:pPr>
      <w:r>
        <w:rPr>
          <w:sz w:val="20"/>
          <w:szCs w:val="20"/>
        </w:rPr>
        <w:t xml:space="preserve">Возместить Банку в полном объеме и в безусловном порядке денежные средства в размере: </w:t>
      </w:r>
    </w:p>
    <w:p w14:paraId="5D134F90" w14:textId="5D542AB7" w:rsidR="001931B0" w:rsidRDefault="00EF73FE">
      <w:pPr>
        <w:pStyle w:val="affff"/>
        <w:numPr>
          <w:ilvl w:val="0"/>
          <w:numId w:val="22"/>
        </w:numPr>
        <w:tabs>
          <w:tab w:val="left" w:pos="851"/>
        </w:tabs>
        <w:spacing w:after="60"/>
        <w:jc w:val="both"/>
        <w:outlineLvl w:val="1"/>
      </w:pPr>
      <w:r>
        <w:t xml:space="preserve">средств, которые в соответствии с правилами Платежной системы были списаны со счета Банка в пользу Банка-эмитента либо уплачены Банком Банку-эмитенту и (или) </w:t>
      </w:r>
      <w:r w:rsidR="00B45679">
        <w:t>Покупателям</w:t>
      </w:r>
      <w:r>
        <w:t xml:space="preserve">, </w:t>
      </w:r>
      <w:r w:rsidR="00B45679">
        <w:t>имеющим действующий счет в Банке</w:t>
      </w:r>
      <w:r>
        <w:t>, по Операциям</w:t>
      </w:r>
      <w:r>
        <w:rPr>
          <w:vertAlign w:val="superscript"/>
        </w:rPr>
        <w:footnoteReference w:id="80"/>
      </w:r>
      <w:r>
        <w:t>:</w:t>
      </w:r>
    </w:p>
    <w:p w14:paraId="48E040D9" w14:textId="77777777" w:rsidR="001931B0" w:rsidRDefault="00EF73FE">
      <w:pPr>
        <w:pStyle w:val="affff"/>
        <w:numPr>
          <w:ilvl w:val="0"/>
          <w:numId w:val="23"/>
        </w:numPr>
        <w:tabs>
          <w:tab w:val="left" w:pos="851"/>
        </w:tabs>
        <w:spacing w:after="60"/>
        <w:jc w:val="both"/>
        <w:outlineLvl w:val="1"/>
      </w:pPr>
      <w:r>
        <w:t>ставшим предметом каких-либо споров и разногласий в соответствии с законодательством Российской Федерации и (или) в соответствии с правилами Платежной системы;</w:t>
      </w:r>
    </w:p>
    <w:p w14:paraId="5E249022" w14:textId="77777777" w:rsidR="001931B0" w:rsidRDefault="00EF73FE">
      <w:pPr>
        <w:pStyle w:val="affff"/>
        <w:numPr>
          <w:ilvl w:val="0"/>
          <w:numId w:val="23"/>
        </w:numPr>
        <w:tabs>
          <w:tab w:val="left" w:pos="851"/>
        </w:tabs>
        <w:spacing w:after="60"/>
        <w:jc w:val="both"/>
        <w:outlineLvl w:val="1"/>
      </w:pPr>
      <w:r>
        <w:t>являющимся недействительными в соответствии с Договором;</w:t>
      </w:r>
    </w:p>
    <w:p w14:paraId="3BBA573F" w14:textId="77777777" w:rsidR="001931B0" w:rsidRDefault="00EF73FE">
      <w:pPr>
        <w:numPr>
          <w:ilvl w:val="0"/>
          <w:numId w:val="21"/>
        </w:numPr>
        <w:tabs>
          <w:tab w:val="left" w:pos="851"/>
        </w:tabs>
        <w:spacing w:after="60"/>
        <w:jc w:val="both"/>
        <w:outlineLvl w:val="1"/>
        <w:rPr>
          <w:sz w:val="20"/>
          <w:szCs w:val="20"/>
        </w:rPr>
      </w:pPr>
      <w:r>
        <w:rPr>
          <w:sz w:val="20"/>
          <w:szCs w:val="20"/>
        </w:rPr>
        <w:t>средств, которые в соответствии с правилами Платежной системы были списаны со счета Банка либо уплачены Банком в связи с рассмотрением споров и разногласий между Покупателями и Предприятием касательно Операций, указанных в настоящем пункте Договора, в том числе любые сборы, комиссии, платы и (или) иные расходы Банка, связанные с рассмотрением споров и разногласий по таким Операциям</w:t>
      </w:r>
      <w:r>
        <w:rPr>
          <w:sz w:val="20"/>
          <w:szCs w:val="20"/>
          <w:lang w:eastAsia="en-US"/>
        </w:rPr>
        <w:t>;</w:t>
      </w:r>
    </w:p>
    <w:p w14:paraId="76B1DF21" w14:textId="77777777" w:rsidR="001931B0" w:rsidRDefault="00EF73FE">
      <w:pPr>
        <w:pStyle w:val="affff"/>
        <w:numPr>
          <w:ilvl w:val="0"/>
          <w:numId w:val="22"/>
        </w:numPr>
        <w:tabs>
          <w:tab w:val="left" w:pos="851"/>
        </w:tabs>
        <w:spacing w:after="60"/>
        <w:jc w:val="both"/>
        <w:outlineLvl w:val="1"/>
      </w:pPr>
      <w:r>
        <w:t>убытков, возникших у Банка в результате применения к нему штрафных санкций в соответствии с законодательством Российской Федерации и (или) правилами Платежной системы, а также привлечения Банка к гражданской или административной ответственности судебными органами или уполномоченными органами государственной власти вследствие неисполнения или ненадлежащего исполнения Предприятием обязательств по Договору.</w:t>
      </w:r>
    </w:p>
    <w:p w14:paraId="20C9EDA0" w14:textId="77777777" w:rsidR="001931B0" w:rsidRDefault="00EF73FE">
      <w:pPr>
        <w:numPr>
          <w:ilvl w:val="2"/>
          <w:numId w:val="12"/>
        </w:numPr>
        <w:tabs>
          <w:tab w:val="left" w:pos="851"/>
        </w:tabs>
        <w:spacing w:after="60"/>
        <w:jc w:val="both"/>
        <w:outlineLvl w:val="1"/>
        <w:rPr>
          <w:sz w:val="20"/>
          <w:szCs w:val="20"/>
        </w:rPr>
      </w:pPr>
      <w:r>
        <w:rPr>
          <w:sz w:val="20"/>
          <w:szCs w:val="20"/>
        </w:rPr>
        <w:t xml:space="preserve">В случае реорганизации, внесения изменений и дополнений в документы, представленные Предприятием при заключении Договора, при открытии в отношении Предприятия/смены стадии процедуры банкротства, а также при смене руководства ТСТ, изменении адреса местонахождения Предприятия/ТСТ, внесенного в ЕГРЮЛ, реквизитов, рода деятельности Предприятие/ТСТ обязуется информировать Банк и передать (по месту заключения Договора) надлежащим образом заверенные и оформленные документы, подтверждающие внесение изменений и дополнений одним из способов, указанных в п. 2.3 Договора, не позднее 3 (трех) рабочих дней с даты дополнений/изменений. </w:t>
      </w:r>
    </w:p>
    <w:p w14:paraId="7DADD7AE" w14:textId="77777777" w:rsidR="001931B0" w:rsidRDefault="00EF73FE">
      <w:pPr>
        <w:numPr>
          <w:ilvl w:val="2"/>
          <w:numId w:val="12"/>
        </w:numPr>
        <w:tabs>
          <w:tab w:val="left" w:pos="851"/>
        </w:tabs>
        <w:spacing w:after="60"/>
        <w:jc w:val="both"/>
        <w:outlineLvl w:val="1"/>
        <w:rPr>
          <w:sz w:val="20"/>
          <w:szCs w:val="20"/>
        </w:rPr>
      </w:pPr>
      <w:r>
        <w:rPr>
          <w:sz w:val="20"/>
          <w:szCs w:val="20"/>
        </w:rPr>
        <w:t xml:space="preserve">Предоставлять в Банк достоверные документы и сведения, необходимые Банку для исполнения требований, предусмотренных действующим законодательством Российской Федерации, в том числе, но не исключительно: не реже одного раза в год, а также по отдельному запросу Банка в течение 7 (семи) рабочих дней со дня получения запроса обновлять сведения и документы, представленные Банку при заключении настоящего Договора, включая сведения о целях финансово-хозяйственной деятельности, финансовом положении и деловой репутации Предприятия, а также сведения о своих представителях, выгодоприобретателях и </w:t>
      </w:r>
      <w:proofErr w:type="spellStart"/>
      <w:r>
        <w:rPr>
          <w:sz w:val="20"/>
          <w:szCs w:val="20"/>
        </w:rPr>
        <w:t>бенефициарных</w:t>
      </w:r>
      <w:proofErr w:type="spellEnd"/>
      <w:r>
        <w:rPr>
          <w:sz w:val="20"/>
          <w:szCs w:val="20"/>
        </w:rPr>
        <w:t xml:space="preserve"> владельцах (при наличии).</w:t>
      </w:r>
    </w:p>
    <w:p w14:paraId="11383622" w14:textId="77777777" w:rsidR="001931B0" w:rsidRDefault="00EF73FE">
      <w:pPr>
        <w:numPr>
          <w:ilvl w:val="2"/>
          <w:numId w:val="12"/>
        </w:numPr>
        <w:tabs>
          <w:tab w:val="left" w:pos="851"/>
        </w:tabs>
        <w:spacing w:after="60"/>
        <w:jc w:val="both"/>
        <w:outlineLvl w:val="1"/>
        <w:rPr>
          <w:sz w:val="20"/>
          <w:szCs w:val="20"/>
        </w:rPr>
      </w:pPr>
      <w:r>
        <w:rPr>
          <w:sz w:val="20"/>
          <w:szCs w:val="20"/>
        </w:rPr>
        <w:t xml:space="preserve">В рамках настоящего Договора Предприятие передает в Банк персональные данные (далее – </w:t>
      </w:r>
      <w:proofErr w:type="spellStart"/>
      <w:r>
        <w:rPr>
          <w:sz w:val="20"/>
          <w:szCs w:val="20"/>
        </w:rPr>
        <w:t>ПДн</w:t>
      </w:r>
      <w:proofErr w:type="spellEnd"/>
      <w:r>
        <w:rPr>
          <w:sz w:val="20"/>
          <w:szCs w:val="20"/>
        </w:rPr>
        <w:t>) руководителя Предприятия, указанные в Заявлении/Информации о ТСТ:</w:t>
      </w:r>
    </w:p>
    <w:p w14:paraId="34817D03"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Предприятие гарантирует наличие правовых оснований на передачу в Банк персональных данных руководителя Предприятия, в том числе на передачу в Платежную систему МИР, состав которых включает: ФИО, адрес, паспортные данные в целях, указанных в п.5.1.7 Договора. </w:t>
      </w:r>
    </w:p>
    <w:p w14:paraId="66A59A94" w14:textId="77777777" w:rsidR="001931B0" w:rsidRDefault="00EF73FE">
      <w:pPr>
        <w:tabs>
          <w:tab w:val="left" w:pos="1134"/>
        </w:tabs>
        <w:spacing w:after="60"/>
        <w:jc w:val="both"/>
        <w:outlineLvl w:val="1"/>
        <w:rPr>
          <w:sz w:val="20"/>
          <w:szCs w:val="20"/>
        </w:rPr>
      </w:pPr>
      <w:r>
        <w:rPr>
          <w:sz w:val="20"/>
          <w:szCs w:val="20"/>
        </w:rPr>
        <w:t xml:space="preserve">Предприятие обязано уведомить Банк о прекращении правовых оснований на обработку </w:t>
      </w:r>
      <w:proofErr w:type="spellStart"/>
      <w:r>
        <w:rPr>
          <w:sz w:val="20"/>
          <w:szCs w:val="20"/>
        </w:rPr>
        <w:t>ПДн</w:t>
      </w:r>
      <w:proofErr w:type="spellEnd"/>
      <w:r>
        <w:rPr>
          <w:sz w:val="20"/>
          <w:szCs w:val="20"/>
        </w:rPr>
        <w:t xml:space="preserve"> руководителя Предприятия, указанных в настоящем пункте Договора.</w:t>
      </w:r>
    </w:p>
    <w:p w14:paraId="7A280C55" w14:textId="77777777" w:rsidR="001931B0" w:rsidRDefault="00EF73FE">
      <w:pPr>
        <w:numPr>
          <w:ilvl w:val="3"/>
          <w:numId w:val="12"/>
        </w:numPr>
        <w:tabs>
          <w:tab w:val="left" w:pos="1134"/>
        </w:tabs>
        <w:spacing w:after="60"/>
        <w:jc w:val="both"/>
        <w:outlineLvl w:val="1"/>
        <w:rPr>
          <w:sz w:val="20"/>
          <w:szCs w:val="20"/>
        </w:rPr>
      </w:pPr>
      <w:r>
        <w:rPr>
          <w:sz w:val="20"/>
          <w:szCs w:val="20"/>
        </w:rPr>
        <w:t>Предприятие гарантирует наличие согласий на обработку Банком персональных данных своих работников, состав которых включает: ФИО, мобильный телефон, электронная почта, должность и место работы, а также на их дальнейшую передачу в Обслуживающие компании, действующие от лица Банка, необходимых для целей заключения и исполнения настоящего Договора. Договора. Предприятие обязуется предоставить подтверждение наличия согласий по письменному запросу Банка в соответствии с пунктом 4.2.19 Договора.</w:t>
      </w:r>
    </w:p>
    <w:p w14:paraId="6D6E20A6" w14:textId="77777777" w:rsidR="001931B0" w:rsidRDefault="00EF73FE">
      <w:pPr>
        <w:numPr>
          <w:ilvl w:val="2"/>
          <w:numId w:val="12"/>
        </w:numPr>
        <w:tabs>
          <w:tab w:val="left" w:pos="709"/>
        </w:tabs>
        <w:spacing w:after="20"/>
        <w:jc w:val="both"/>
        <w:outlineLvl w:val="1"/>
        <w:rPr>
          <w:sz w:val="20"/>
          <w:szCs w:val="20"/>
        </w:rPr>
      </w:pPr>
      <w:r>
        <w:rPr>
          <w:sz w:val="20"/>
          <w:szCs w:val="20"/>
        </w:rPr>
        <w:t xml:space="preserve">В целях проведения на Ресурсе Предприятия Операций оплаты по сохраненным реквизитам Предприятие поручает Банку обработку </w:t>
      </w:r>
      <w:proofErr w:type="spellStart"/>
      <w:r>
        <w:rPr>
          <w:sz w:val="20"/>
          <w:szCs w:val="20"/>
        </w:rPr>
        <w:t>ПДн</w:t>
      </w:r>
      <w:proofErr w:type="spellEnd"/>
      <w:r>
        <w:rPr>
          <w:sz w:val="20"/>
          <w:szCs w:val="20"/>
        </w:rPr>
        <w:t xml:space="preserve"> Покупателя в соответствии с Поручением на обработку персональных данных, размещенным на Официальном сайте Банка.</w:t>
      </w:r>
    </w:p>
    <w:p w14:paraId="34E75F3D" w14:textId="77777777" w:rsidR="001931B0" w:rsidRDefault="00EF73FE">
      <w:pPr>
        <w:numPr>
          <w:ilvl w:val="2"/>
          <w:numId w:val="12"/>
        </w:numPr>
        <w:tabs>
          <w:tab w:val="left" w:pos="709"/>
        </w:tabs>
        <w:spacing w:after="20"/>
        <w:jc w:val="both"/>
        <w:outlineLvl w:val="1"/>
        <w:rPr>
          <w:sz w:val="20"/>
          <w:szCs w:val="20"/>
        </w:rPr>
      </w:pPr>
      <w:r>
        <w:rPr>
          <w:sz w:val="20"/>
          <w:szCs w:val="20"/>
        </w:rPr>
        <w:t>В случае передачи при проведении Операции оплаты в Интернет-</w:t>
      </w:r>
      <w:proofErr w:type="spellStart"/>
      <w:r>
        <w:rPr>
          <w:sz w:val="20"/>
          <w:szCs w:val="20"/>
        </w:rPr>
        <w:t>эквайринге</w:t>
      </w:r>
      <w:proofErr w:type="spellEnd"/>
      <w:r>
        <w:rPr>
          <w:sz w:val="20"/>
          <w:szCs w:val="20"/>
        </w:rPr>
        <w:t xml:space="preserve"> </w:t>
      </w:r>
      <w:proofErr w:type="spellStart"/>
      <w:r>
        <w:rPr>
          <w:sz w:val="20"/>
          <w:szCs w:val="20"/>
        </w:rPr>
        <w:t>ПДн</w:t>
      </w:r>
      <w:proofErr w:type="spellEnd"/>
      <w:r>
        <w:rPr>
          <w:sz w:val="20"/>
          <w:szCs w:val="20"/>
        </w:rPr>
        <w:t xml:space="preserve"> Покупателя в Банк, Предприятие поручает их обработку Банку в соответствии с Поручением на обработку персональных данных, размещенным на Официальном сайте Банка.</w:t>
      </w:r>
    </w:p>
    <w:p w14:paraId="2B3D8665" w14:textId="77777777" w:rsidR="001931B0" w:rsidRDefault="00EF73FE">
      <w:pPr>
        <w:numPr>
          <w:ilvl w:val="2"/>
          <w:numId w:val="12"/>
        </w:numPr>
        <w:tabs>
          <w:tab w:val="left" w:pos="709"/>
        </w:tabs>
        <w:spacing w:after="20"/>
        <w:jc w:val="both"/>
        <w:outlineLvl w:val="1"/>
        <w:rPr>
          <w:sz w:val="20"/>
          <w:szCs w:val="20"/>
        </w:rPr>
      </w:pPr>
      <w:r>
        <w:rPr>
          <w:sz w:val="20"/>
          <w:szCs w:val="20"/>
        </w:rPr>
        <w:t xml:space="preserve">По письменному запросу Банка, не позднее, чем по истечении 3 (трех) рабочих дней с даты получения соответствующего запроса, Предприятие обязуется предоставить подтверждение правомерности передачи </w:t>
      </w:r>
      <w:proofErr w:type="spellStart"/>
      <w:r>
        <w:rPr>
          <w:sz w:val="20"/>
          <w:szCs w:val="20"/>
        </w:rPr>
        <w:t>ПДн</w:t>
      </w:r>
      <w:proofErr w:type="spellEnd"/>
      <w:r>
        <w:rPr>
          <w:sz w:val="20"/>
          <w:szCs w:val="20"/>
        </w:rPr>
        <w:t>, указанных в п.4.2.16 Договора, а также в Поручении на обработку персональных данных, размещенном на Официальном сайте Банка. В случае если Предприятие не предоставит подтверждение наличия таких оснований, оно обязуется за свой счет урегулировать все претензии своих представителей, государственных органов и иных лиц, предъявленные Банку, а также возместить любые убытки и расходы, понесенные Банком в результате не предоставления таких доказательств.</w:t>
      </w:r>
    </w:p>
    <w:p w14:paraId="7259A55C" w14:textId="7EEE0A24" w:rsidR="001931B0" w:rsidRDefault="00EF73FE">
      <w:pPr>
        <w:numPr>
          <w:ilvl w:val="2"/>
          <w:numId w:val="12"/>
        </w:numPr>
        <w:tabs>
          <w:tab w:val="left" w:pos="851"/>
        </w:tabs>
        <w:spacing w:after="60"/>
        <w:jc w:val="both"/>
        <w:outlineLvl w:val="1"/>
        <w:rPr>
          <w:sz w:val="20"/>
          <w:szCs w:val="20"/>
        </w:rPr>
      </w:pPr>
      <w:r>
        <w:rPr>
          <w:sz w:val="20"/>
          <w:szCs w:val="20"/>
        </w:rPr>
        <w:t xml:space="preserve">Обеспечить соблюдение требований Стандарта PCI DSS, размещенного на сайте в сети интернет: </w:t>
      </w:r>
      <w:hyperlink w:history="1">
        <w:r w:rsidR="00040355">
          <w:rPr>
            <w:color w:val="0000FF"/>
            <w:sz w:val="20"/>
            <w:szCs w:val="20"/>
            <w:u w:val="single"/>
          </w:rPr>
          <w:t>______________________</w:t>
        </w:r>
      </w:hyperlink>
      <w:r>
        <w:rPr>
          <w:sz w:val="20"/>
          <w:szCs w:val="20"/>
        </w:rPr>
        <w:t xml:space="preserve"> и предоставлять по запросу Банка результаты проведения оценки соответствия в виде аттестата соответствия</w:t>
      </w:r>
      <w:r>
        <w:rPr>
          <w:sz w:val="20"/>
          <w:szCs w:val="20"/>
          <w:vertAlign w:val="superscript"/>
        </w:rPr>
        <w:footnoteReference w:id="81"/>
      </w:r>
      <w:r>
        <w:rPr>
          <w:sz w:val="20"/>
          <w:szCs w:val="20"/>
        </w:rPr>
        <w:t xml:space="preserve"> или листа самооценки</w:t>
      </w:r>
      <w:r>
        <w:rPr>
          <w:sz w:val="20"/>
          <w:szCs w:val="20"/>
          <w:vertAlign w:val="superscript"/>
        </w:rPr>
        <w:footnoteReference w:id="82"/>
      </w:r>
      <w:r>
        <w:rPr>
          <w:sz w:val="20"/>
          <w:szCs w:val="20"/>
        </w:rPr>
        <w:t xml:space="preserve"> на электронный адрес: </w:t>
      </w:r>
      <w:hyperlink r:id="rId8" w:tooltip="mailto:pcidss@sberbank.ru" w:history="1">
        <w:r w:rsidR="00040355">
          <w:rPr>
            <w:rStyle w:val="af9"/>
            <w:sz w:val="20"/>
            <w:szCs w:val="20"/>
          </w:rPr>
          <w:t>____________</w:t>
        </w:r>
      </w:hyperlink>
      <w:r>
        <w:rPr>
          <w:rStyle w:val="af9"/>
          <w:sz w:val="20"/>
          <w:szCs w:val="20"/>
        </w:rPr>
        <w:t>.</w:t>
      </w:r>
      <w:r>
        <w:rPr>
          <w:sz w:val="20"/>
          <w:szCs w:val="20"/>
        </w:rPr>
        <w:t xml:space="preserve"> </w:t>
      </w:r>
    </w:p>
    <w:p w14:paraId="74299E00" w14:textId="77777777" w:rsidR="001931B0" w:rsidRDefault="00EF73FE">
      <w:pPr>
        <w:numPr>
          <w:ilvl w:val="2"/>
          <w:numId w:val="12"/>
        </w:numPr>
        <w:tabs>
          <w:tab w:val="left" w:pos="851"/>
        </w:tabs>
        <w:spacing w:after="60"/>
        <w:jc w:val="both"/>
        <w:outlineLvl w:val="1"/>
        <w:rPr>
          <w:sz w:val="20"/>
          <w:szCs w:val="20"/>
        </w:rPr>
      </w:pPr>
      <w:r>
        <w:rPr>
          <w:sz w:val="20"/>
          <w:szCs w:val="20"/>
        </w:rPr>
        <w:t>С даты расторжения Договора прекратить прием к оплате Карт, снять</w:t>
      </w:r>
      <w:r>
        <w:rPr>
          <w:sz w:val="20"/>
          <w:szCs w:val="20"/>
          <w:vertAlign w:val="superscript"/>
        </w:rPr>
        <w:footnoteReference w:id="83"/>
      </w:r>
      <w:r>
        <w:rPr>
          <w:sz w:val="20"/>
          <w:szCs w:val="20"/>
        </w:rPr>
        <w:t>/удалить</w:t>
      </w:r>
      <w:r>
        <w:rPr>
          <w:sz w:val="20"/>
          <w:szCs w:val="20"/>
          <w:vertAlign w:val="superscript"/>
        </w:rPr>
        <w:footnoteReference w:id="84"/>
      </w:r>
      <w:r>
        <w:rPr>
          <w:sz w:val="20"/>
          <w:szCs w:val="20"/>
        </w:rPr>
        <w:t xml:space="preserve"> информационные материалы, извещающие об обслуживании Карт.</w:t>
      </w:r>
    </w:p>
    <w:p w14:paraId="7B9F4F45" w14:textId="77777777" w:rsidR="001931B0" w:rsidRDefault="00EF73FE">
      <w:pPr>
        <w:numPr>
          <w:ilvl w:val="2"/>
          <w:numId w:val="12"/>
        </w:numPr>
        <w:tabs>
          <w:tab w:val="left" w:pos="851"/>
        </w:tabs>
        <w:spacing w:after="60"/>
        <w:jc w:val="both"/>
        <w:outlineLvl w:val="1"/>
        <w:rPr>
          <w:sz w:val="20"/>
          <w:szCs w:val="20"/>
        </w:rPr>
      </w:pPr>
      <w:r>
        <w:rPr>
          <w:sz w:val="20"/>
          <w:szCs w:val="20"/>
        </w:rPr>
        <w:t>Не принимать мер противодействия Банку в проведении проверки Предприятия/ТСТ</w:t>
      </w:r>
      <w:r>
        <w:rPr>
          <w:sz w:val="20"/>
          <w:szCs w:val="20"/>
          <w:vertAlign w:val="superscript"/>
        </w:rPr>
        <w:footnoteReference w:id="85"/>
      </w:r>
      <w:r>
        <w:rPr>
          <w:sz w:val="20"/>
          <w:szCs w:val="20"/>
        </w:rPr>
        <w:t>/ Ресурса</w:t>
      </w:r>
      <w:r>
        <w:rPr>
          <w:sz w:val="20"/>
          <w:szCs w:val="20"/>
          <w:vertAlign w:val="superscript"/>
        </w:rPr>
        <w:footnoteReference w:id="86"/>
      </w:r>
      <w:r>
        <w:rPr>
          <w:sz w:val="20"/>
          <w:szCs w:val="20"/>
        </w:rPr>
        <w:t xml:space="preserve"> на предмет выявления мошеннических Операций и/или предоставления Покупателям Товаров/услуг, не соответствующих роду деятельности Предприятия/ТСТ, а также оказывать содействие Банку в проведении разбирательства по факту совершения подозрительных Операций.</w:t>
      </w:r>
    </w:p>
    <w:p w14:paraId="29B11236" w14:textId="77777777" w:rsidR="001931B0" w:rsidRDefault="00EF73FE">
      <w:pPr>
        <w:numPr>
          <w:ilvl w:val="2"/>
          <w:numId w:val="12"/>
        </w:numPr>
        <w:tabs>
          <w:tab w:val="left" w:pos="851"/>
        </w:tabs>
        <w:spacing w:after="60"/>
        <w:jc w:val="both"/>
        <w:outlineLvl w:val="1"/>
        <w:rPr>
          <w:sz w:val="20"/>
          <w:szCs w:val="20"/>
        </w:rPr>
      </w:pPr>
      <w:r>
        <w:rPr>
          <w:sz w:val="20"/>
          <w:szCs w:val="20"/>
          <w:vertAlign w:val="superscript"/>
        </w:rPr>
        <w:footnoteReference w:id="87"/>
      </w:r>
      <w:r>
        <w:rPr>
          <w:sz w:val="20"/>
          <w:szCs w:val="20"/>
        </w:rPr>
        <w:t xml:space="preserve">При осуществлении Операций на Предприятии/в ТСТ (Торговый </w:t>
      </w:r>
      <w:proofErr w:type="spellStart"/>
      <w:r>
        <w:rPr>
          <w:sz w:val="20"/>
          <w:szCs w:val="20"/>
        </w:rPr>
        <w:t>эквайринг</w:t>
      </w:r>
      <w:proofErr w:type="spellEnd"/>
      <w:r>
        <w:rPr>
          <w:sz w:val="20"/>
          <w:szCs w:val="20"/>
        </w:rPr>
        <w:t>):</w:t>
      </w:r>
    </w:p>
    <w:p w14:paraId="09147D1C" w14:textId="4104EE78" w:rsidR="001931B0" w:rsidRDefault="00EF73FE">
      <w:pPr>
        <w:numPr>
          <w:ilvl w:val="3"/>
          <w:numId w:val="12"/>
        </w:numPr>
        <w:tabs>
          <w:tab w:val="left" w:pos="1134"/>
        </w:tabs>
        <w:spacing w:after="60"/>
        <w:jc w:val="both"/>
        <w:outlineLvl w:val="1"/>
        <w:rPr>
          <w:sz w:val="20"/>
          <w:szCs w:val="20"/>
          <w:u w:val="single"/>
        </w:rPr>
      </w:pPr>
      <w:r>
        <w:rPr>
          <w:sz w:val="20"/>
          <w:szCs w:val="20"/>
        </w:rPr>
        <w:t xml:space="preserve">Обеспечить самостоятельное и своевременное прохождение всеми сотрудниками Предприятия инструктажа о порядке проведения Операций, размещенном на сайте: </w:t>
      </w:r>
      <w:hyperlink r:id="rId9" w:tooltip="https://www.sberbank.ru/help/business/acquiring" w:history="1">
        <w:r w:rsidR="00040355">
          <w:rPr>
            <w:rStyle w:val="af9"/>
            <w:sz w:val="20"/>
            <w:szCs w:val="20"/>
            <w:lang w:eastAsia="en-US"/>
          </w:rPr>
          <w:t>_______________</w:t>
        </w:r>
      </w:hyperlink>
      <w:r>
        <w:rPr>
          <w:sz w:val="20"/>
          <w:szCs w:val="20"/>
        </w:rPr>
        <w:t>.</w:t>
      </w:r>
      <w:r>
        <w:rPr>
          <w:sz w:val="20"/>
          <w:szCs w:val="20"/>
          <w:u w:val="single"/>
        </w:rPr>
        <w:t xml:space="preserve"> </w:t>
      </w:r>
    </w:p>
    <w:p w14:paraId="72104654"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Использовать Электронные терминалы (в том числе технологические </w:t>
      </w:r>
      <w:proofErr w:type="spellStart"/>
      <w:r>
        <w:rPr>
          <w:sz w:val="20"/>
          <w:szCs w:val="20"/>
        </w:rPr>
        <w:t>sim</w:t>
      </w:r>
      <w:proofErr w:type="spellEnd"/>
      <w:r>
        <w:rPr>
          <w:sz w:val="20"/>
          <w:szCs w:val="20"/>
        </w:rPr>
        <w:t>-карты)/Смарт-терминалы и программное обеспечение, предоставленное Банком, только для целей реализации настоящего Договора и на территории регистрации ТСТ/фактической установки Электронного терминала/Смарт-терминала. Не вносить изменения в программное обеспечение и Электронные терминалы/Смарт-терминалы, предоставленные Банком. Не осуществлять самостоятельно ремонт Электронных терминалов/Смарт-терминалов Банка. Не передавать третьим лицам Электронные терминалы/Смарт-терминалы Банка, Документы по операциям и инструктивные материалы, предоставленные Банком, за исключением работников Обслуживающей компании.</w:t>
      </w:r>
    </w:p>
    <w:p w14:paraId="7566F654"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Предоставлять уполномоченным работникам Обслуживающей компании доступ к местам установки Электронных терминалов/Смарт-терминалов для проведения работ по их подключению, настройке, ремонту, замене, техническому обслуживанию и визуальной проверке. </w:t>
      </w:r>
    </w:p>
    <w:p w14:paraId="0A04F16D" w14:textId="77777777" w:rsidR="001931B0" w:rsidRDefault="00EF73FE">
      <w:pPr>
        <w:numPr>
          <w:ilvl w:val="3"/>
          <w:numId w:val="12"/>
        </w:numPr>
        <w:tabs>
          <w:tab w:val="left" w:pos="1134"/>
        </w:tabs>
        <w:spacing w:after="60"/>
        <w:jc w:val="both"/>
        <w:outlineLvl w:val="1"/>
        <w:rPr>
          <w:sz w:val="20"/>
          <w:szCs w:val="20"/>
        </w:rPr>
      </w:pPr>
      <w:r>
        <w:rPr>
          <w:sz w:val="20"/>
          <w:szCs w:val="20"/>
        </w:rPr>
        <w:t>Принять Электронные терминалы/Смарт-терминалы Банка и/или программное обеспечение для Смарт-терминалов Предприятия по акту принятия оказанных услуг по форме Обслуживающей компании, составленному в 2-х (два) экземплярах, подписанных уполномоченными работниками Обслуживающей компании и Предприятия. Один экземпляр акта находится на хранении в Обслуживающей компании, второй – у Предприятия. Форма акта размещена на Официальном сайте Банка.</w:t>
      </w:r>
    </w:p>
    <w:p w14:paraId="7AAE8E47" w14:textId="77777777" w:rsidR="001931B0" w:rsidRDefault="00EF73FE">
      <w:pPr>
        <w:numPr>
          <w:ilvl w:val="3"/>
          <w:numId w:val="12"/>
        </w:numPr>
        <w:tabs>
          <w:tab w:val="left" w:pos="1134"/>
        </w:tabs>
        <w:spacing w:after="60"/>
        <w:jc w:val="both"/>
        <w:outlineLvl w:val="1"/>
        <w:rPr>
          <w:sz w:val="20"/>
          <w:szCs w:val="20"/>
        </w:rPr>
      </w:pPr>
      <w:r>
        <w:rPr>
          <w:sz w:val="20"/>
          <w:szCs w:val="20"/>
        </w:rPr>
        <w:t>В случае выхода Электронного терминала/Смарт-терминала, в том числе Мобильного устройства Предприятия, из строя или его утраты немедленно информировать об этом Банк в соответствии с п. 2.3.1, п. 2.3.2 Договора или путем обращения в службу поддержки Банка по телефону, указанному в п. 2 Порядка проведения операций в Торгово-сервисных точках/на Ресурсе.</w:t>
      </w:r>
    </w:p>
    <w:p w14:paraId="15953607"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Вернуть Банку или Обслуживающей компании Электронные терминалы/Смарт-терминалы Банка в течение 5 (пяти) рабочих дней с даты расторжения Договора или с даты получения письменного/устного требования Банка о возврате Электронных терминалов/Смарт-терминалов Банка. </w:t>
      </w:r>
    </w:p>
    <w:p w14:paraId="6DDF1CA1" w14:textId="049D3937" w:rsidR="00000436" w:rsidRDefault="00EF73FE">
      <w:pPr>
        <w:numPr>
          <w:ilvl w:val="3"/>
          <w:numId w:val="12"/>
        </w:numPr>
        <w:tabs>
          <w:tab w:val="left" w:pos="1134"/>
        </w:tabs>
        <w:spacing w:after="60"/>
        <w:jc w:val="both"/>
        <w:outlineLvl w:val="1"/>
        <w:rPr>
          <w:sz w:val="20"/>
          <w:szCs w:val="20"/>
        </w:rPr>
      </w:pPr>
      <w:r w:rsidRPr="00EC29C0">
        <w:rPr>
          <w:sz w:val="20"/>
          <w:szCs w:val="20"/>
        </w:rPr>
        <w:t>В случае невозврата Электронных терминалов/Смарт-терминалов Банка</w:t>
      </w:r>
      <w:r w:rsidR="00EC29C0">
        <w:rPr>
          <w:sz w:val="20"/>
          <w:szCs w:val="20"/>
        </w:rPr>
        <w:t xml:space="preserve"> </w:t>
      </w:r>
      <w:r w:rsidR="00EC29C0">
        <w:rPr>
          <w:bCs/>
          <w:sz w:val="20"/>
          <w:szCs w:val="20"/>
        </w:rPr>
        <w:t>Смарт-</w:t>
      </w:r>
      <w:r w:rsidR="00EC29C0">
        <w:rPr>
          <w:bCs/>
          <w:sz w:val="20"/>
          <w:szCs w:val="20"/>
          <w:lang w:val="en-US"/>
        </w:rPr>
        <w:t>POS</w:t>
      </w:r>
      <w:r w:rsidR="00EC29C0">
        <w:rPr>
          <w:bCs/>
          <w:sz w:val="20"/>
          <w:szCs w:val="20"/>
        </w:rPr>
        <w:t>/</w:t>
      </w:r>
      <w:proofErr w:type="spellStart"/>
      <w:r w:rsidR="00EC29C0">
        <w:rPr>
          <w:bCs/>
          <w:sz w:val="20"/>
          <w:szCs w:val="20"/>
        </w:rPr>
        <w:t>Эвотор</w:t>
      </w:r>
      <w:proofErr w:type="spellEnd"/>
      <w:r w:rsidR="00EC29C0" w:rsidRPr="00E76140">
        <w:rPr>
          <w:bCs/>
          <w:sz w:val="20"/>
          <w:szCs w:val="20"/>
        </w:rPr>
        <w:t>+/</w:t>
      </w:r>
      <w:r w:rsidR="00EC29C0" w:rsidRPr="000776F5">
        <w:rPr>
          <w:bCs/>
          <w:sz w:val="20"/>
          <w:szCs w:val="20"/>
        </w:rPr>
        <w:t>КСО</w:t>
      </w:r>
      <w:r w:rsidRPr="00EC29C0">
        <w:rPr>
          <w:sz w:val="20"/>
          <w:szCs w:val="20"/>
        </w:rPr>
        <w:t xml:space="preserve"> в соответствии с п. 4.2.23.6 Договора, уплатить Банку штраф в размере 10 000 (десяти тысяч) рублей, включая НДС, за каждый Электронный терминал, в размере 25 000 (двадцати пяти тысяч) рублей, включая НДС, за каждый Смарт-терминал Банка</w:t>
      </w:r>
      <w:r w:rsidR="00EC29C0">
        <w:rPr>
          <w:sz w:val="20"/>
          <w:szCs w:val="20"/>
        </w:rPr>
        <w:t xml:space="preserve"> </w:t>
      </w:r>
      <w:r w:rsidR="00EC29C0">
        <w:rPr>
          <w:bCs/>
          <w:sz w:val="20"/>
          <w:szCs w:val="20"/>
        </w:rPr>
        <w:t>Смарт-</w:t>
      </w:r>
      <w:r w:rsidR="00EC29C0">
        <w:rPr>
          <w:bCs/>
          <w:sz w:val="20"/>
          <w:szCs w:val="20"/>
          <w:lang w:val="en-US"/>
        </w:rPr>
        <w:t>POS</w:t>
      </w:r>
      <w:r w:rsidR="00EC29C0">
        <w:rPr>
          <w:bCs/>
          <w:sz w:val="20"/>
          <w:szCs w:val="20"/>
        </w:rPr>
        <w:t>/</w:t>
      </w:r>
      <w:proofErr w:type="spellStart"/>
      <w:r w:rsidR="00EC29C0">
        <w:rPr>
          <w:bCs/>
          <w:sz w:val="20"/>
          <w:szCs w:val="20"/>
        </w:rPr>
        <w:t>Эвотор</w:t>
      </w:r>
      <w:proofErr w:type="spellEnd"/>
      <w:r w:rsidR="00EC29C0" w:rsidRPr="00E76140">
        <w:rPr>
          <w:bCs/>
          <w:sz w:val="20"/>
          <w:szCs w:val="20"/>
        </w:rPr>
        <w:t>+/</w:t>
      </w:r>
      <w:r w:rsidR="00EC29C0" w:rsidRPr="000776F5">
        <w:rPr>
          <w:bCs/>
          <w:sz w:val="20"/>
          <w:szCs w:val="20"/>
        </w:rPr>
        <w:t>КСО</w:t>
      </w:r>
      <w:r w:rsidRPr="00EC29C0">
        <w:rPr>
          <w:sz w:val="20"/>
          <w:szCs w:val="20"/>
        </w:rPr>
        <w:t>.</w:t>
      </w:r>
    </w:p>
    <w:p w14:paraId="0C10CDB6" w14:textId="7CC0E0BC" w:rsidR="00EC29C0" w:rsidRPr="00EC29C0" w:rsidRDefault="00EC29C0">
      <w:pPr>
        <w:numPr>
          <w:ilvl w:val="3"/>
          <w:numId w:val="12"/>
        </w:numPr>
        <w:tabs>
          <w:tab w:val="left" w:pos="1134"/>
        </w:tabs>
        <w:spacing w:after="60"/>
        <w:jc w:val="both"/>
        <w:outlineLvl w:val="1"/>
        <w:rPr>
          <w:sz w:val="20"/>
          <w:szCs w:val="20"/>
        </w:rPr>
      </w:pPr>
      <w:r w:rsidRPr="008F3530">
        <w:rPr>
          <w:sz w:val="20"/>
          <w:szCs w:val="20"/>
        </w:rPr>
        <w:t xml:space="preserve">В случае невозврата Смарт-терминалов Банка </w:t>
      </w:r>
      <w:r w:rsidRPr="008F3530">
        <w:rPr>
          <w:sz w:val="20"/>
          <w:szCs w:val="20"/>
          <w:lang w:val="en-US"/>
        </w:rPr>
        <w:t>POS</w:t>
      </w:r>
      <w:r w:rsidRPr="008F3530">
        <w:rPr>
          <w:sz w:val="20"/>
          <w:szCs w:val="20"/>
        </w:rPr>
        <w:t>-си</w:t>
      </w:r>
      <w:r>
        <w:rPr>
          <w:sz w:val="20"/>
          <w:szCs w:val="20"/>
        </w:rPr>
        <w:t>стема в соответствии с п. 4.2.23</w:t>
      </w:r>
      <w:r w:rsidRPr="008F3530">
        <w:rPr>
          <w:sz w:val="20"/>
          <w:szCs w:val="20"/>
        </w:rPr>
        <w:t xml:space="preserve">.6 </w:t>
      </w:r>
      <w:r>
        <w:rPr>
          <w:sz w:val="20"/>
          <w:szCs w:val="20"/>
        </w:rPr>
        <w:t>Договора</w:t>
      </w:r>
      <w:r w:rsidRPr="008F3530">
        <w:rPr>
          <w:sz w:val="20"/>
          <w:szCs w:val="20"/>
        </w:rPr>
        <w:t xml:space="preserve">, уплатить Банку штраф в соответствии с </w:t>
      </w:r>
      <w:r w:rsidRPr="008F3530">
        <w:rPr>
          <w:sz w:val="20"/>
        </w:rPr>
        <w:t>Описанием услуг, формирующих тарифы и параметры сервиса для Смарт-терминала</w:t>
      </w:r>
      <w:r>
        <w:rPr>
          <w:sz w:val="20"/>
        </w:rPr>
        <w:t>, изложенным в Приложении № 3 к Договору.</w:t>
      </w:r>
    </w:p>
    <w:p w14:paraId="5F832CA0" w14:textId="7B62D449" w:rsidR="001931B0" w:rsidRDefault="00EF73FE">
      <w:pPr>
        <w:numPr>
          <w:ilvl w:val="3"/>
          <w:numId w:val="12"/>
        </w:numPr>
        <w:tabs>
          <w:tab w:val="left" w:pos="1134"/>
        </w:tabs>
        <w:spacing w:after="60"/>
        <w:jc w:val="both"/>
        <w:outlineLvl w:val="1"/>
        <w:rPr>
          <w:bCs/>
          <w:color w:val="000000"/>
          <w:sz w:val="20"/>
          <w:szCs w:val="20"/>
        </w:rPr>
      </w:pPr>
      <w:r>
        <w:rPr>
          <w:sz w:val="20"/>
          <w:szCs w:val="20"/>
        </w:rPr>
        <w:t xml:space="preserve">Установить на </w:t>
      </w:r>
      <w:r>
        <w:rPr>
          <w:bCs/>
          <w:color w:val="000000"/>
          <w:sz w:val="20"/>
          <w:szCs w:val="20"/>
        </w:rPr>
        <w:t>Мобильное устройство Предприятия Мобильное приложение для Предприятия (</w:t>
      </w:r>
      <w:r>
        <w:rPr>
          <w:bCs/>
          <w:color w:val="000000"/>
          <w:sz w:val="20"/>
          <w:szCs w:val="20"/>
          <w:lang w:val="en-US"/>
        </w:rPr>
        <w:t>Tap</w:t>
      </w:r>
      <w:r>
        <w:rPr>
          <w:bCs/>
          <w:color w:val="000000"/>
          <w:sz w:val="20"/>
          <w:szCs w:val="20"/>
        </w:rPr>
        <w:t xml:space="preserve"> </w:t>
      </w:r>
      <w:r>
        <w:rPr>
          <w:bCs/>
          <w:color w:val="000000"/>
          <w:sz w:val="20"/>
          <w:szCs w:val="20"/>
          <w:lang w:val="en-US"/>
        </w:rPr>
        <w:t>on</w:t>
      </w:r>
      <w:r>
        <w:rPr>
          <w:bCs/>
          <w:color w:val="000000"/>
          <w:sz w:val="20"/>
          <w:szCs w:val="20"/>
        </w:rPr>
        <w:t xml:space="preserve"> </w:t>
      </w:r>
      <w:r>
        <w:rPr>
          <w:bCs/>
          <w:color w:val="000000"/>
          <w:sz w:val="20"/>
          <w:szCs w:val="20"/>
          <w:lang w:val="en-US"/>
        </w:rPr>
        <w:t>Phone</w:t>
      </w:r>
      <w:r>
        <w:rPr>
          <w:bCs/>
          <w:color w:val="000000"/>
          <w:sz w:val="20"/>
          <w:szCs w:val="20"/>
        </w:rPr>
        <w:t>) и использовать его только в целях настоящего Договора для проведения Операций с Банковскими картами на Предприятии/ТСТ.</w:t>
      </w:r>
    </w:p>
    <w:p w14:paraId="4653CE9E" w14:textId="77777777" w:rsidR="001931B0" w:rsidRDefault="00EF73FE">
      <w:pPr>
        <w:numPr>
          <w:ilvl w:val="2"/>
          <w:numId w:val="12"/>
        </w:numPr>
        <w:tabs>
          <w:tab w:val="left" w:pos="851"/>
        </w:tabs>
        <w:spacing w:after="60"/>
        <w:jc w:val="both"/>
        <w:outlineLvl w:val="1"/>
        <w:rPr>
          <w:sz w:val="20"/>
          <w:szCs w:val="20"/>
        </w:rPr>
      </w:pPr>
      <w:r>
        <w:rPr>
          <w:sz w:val="20"/>
          <w:szCs w:val="20"/>
          <w:vertAlign w:val="superscript"/>
        </w:rPr>
        <w:footnoteReference w:id="88"/>
      </w:r>
      <w:r>
        <w:rPr>
          <w:sz w:val="20"/>
          <w:szCs w:val="20"/>
        </w:rPr>
        <w:t>При осуществлении Операций на Ресурсе (Интернет-</w:t>
      </w:r>
      <w:proofErr w:type="spellStart"/>
      <w:r>
        <w:rPr>
          <w:sz w:val="20"/>
          <w:szCs w:val="20"/>
        </w:rPr>
        <w:t>эквайринг</w:t>
      </w:r>
      <w:proofErr w:type="spellEnd"/>
      <w:r>
        <w:rPr>
          <w:sz w:val="20"/>
          <w:szCs w:val="20"/>
        </w:rPr>
        <w:t>):</w:t>
      </w:r>
    </w:p>
    <w:p w14:paraId="182A4ABC" w14:textId="77777777" w:rsidR="001931B0" w:rsidRDefault="00EF73FE">
      <w:pPr>
        <w:numPr>
          <w:ilvl w:val="3"/>
          <w:numId w:val="12"/>
        </w:numPr>
        <w:tabs>
          <w:tab w:val="left" w:pos="1134"/>
        </w:tabs>
        <w:spacing w:after="60"/>
        <w:jc w:val="both"/>
        <w:outlineLvl w:val="1"/>
        <w:rPr>
          <w:sz w:val="20"/>
          <w:szCs w:val="20"/>
        </w:rPr>
      </w:pPr>
      <w:r>
        <w:rPr>
          <w:sz w:val="20"/>
          <w:szCs w:val="20"/>
        </w:rPr>
        <w:t>Приступить к проведению Операций на Ресурсе только после успешного завершения проверки выбранных Предприятием/ТСТ Операций на тестовой среде.</w:t>
      </w:r>
    </w:p>
    <w:p w14:paraId="2981BEC7" w14:textId="77777777" w:rsidR="001931B0" w:rsidRDefault="00EF73FE">
      <w:pPr>
        <w:numPr>
          <w:ilvl w:val="3"/>
          <w:numId w:val="12"/>
        </w:numPr>
        <w:tabs>
          <w:tab w:val="left" w:pos="1134"/>
        </w:tabs>
        <w:spacing w:after="60"/>
        <w:jc w:val="both"/>
        <w:outlineLvl w:val="1"/>
        <w:rPr>
          <w:sz w:val="20"/>
          <w:szCs w:val="20"/>
        </w:rPr>
      </w:pPr>
      <w:r>
        <w:rPr>
          <w:sz w:val="20"/>
          <w:szCs w:val="20"/>
        </w:rPr>
        <w:t>Соответствовать Требованиям Банка к Ресурсу Предприятия, размещенным на Официальном сайте Банка.</w:t>
      </w:r>
    </w:p>
    <w:p w14:paraId="71809FC6"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Подтверждать авторизованные с использованием </w:t>
      </w:r>
      <w:proofErr w:type="spellStart"/>
      <w:r>
        <w:rPr>
          <w:sz w:val="20"/>
          <w:szCs w:val="20"/>
        </w:rPr>
        <w:t>Предавторизации</w:t>
      </w:r>
      <w:proofErr w:type="spellEnd"/>
      <w:r>
        <w:rPr>
          <w:sz w:val="20"/>
          <w:szCs w:val="20"/>
        </w:rPr>
        <w:t xml:space="preserve"> суммы к списанию через СПЭП не позднее 5 (пяти) календарных дней с даты совершения Операции на сумму фактически оказанных Товаров/услуг, в соответствии с Порядком проведения операций в Торгово-сервисных точках/на Ресурсе.</w:t>
      </w:r>
    </w:p>
    <w:p w14:paraId="6E7E53B5"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Согласовывать с Банком дизайн Платежной страницы, включая электронные варианты информационных наклеек. </w:t>
      </w:r>
    </w:p>
    <w:p w14:paraId="7F5E2C6E"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Провести мероприятия по интеграции Ресурса со СПЭП и соответствующие интеграционные тесты в течение 30 (тридцати) календарных дней с даты заключения Договора. </w:t>
      </w:r>
    </w:p>
    <w:p w14:paraId="5ADB6488"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Самостоятельно обеспечивать безопасность своих информационных ресурсов в сети интернет. </w:t>
      </w:r>
    </w:p>
    <w:p w14:paraId="2DAC96E4" w14:textId="77777777" w:rsidR="001931B0" w:rsidRDefault="00EF73FE">
      <w:pPr>
        <w:numPr>
          <w:ilvl w:val="3"/>
          <w:numId w:val="12"/>
        </w:numPr>
        <w:tabs>
          <w:tab w:val="left" w:pos="1134"/>
        </w:tabs>
        <w:spacing w:after="60"/>
        <w:jc w:val="both"/>
        <w:outlineLvl w:val="1"/>
        <w:rPr>
          <w:sz w:val="20"/>
          <w:szCs w:val="20"/>
        </w:rPr>
      </w:pPr>
      <w:r>
        <w:rPr>
          <w:sz w:val="20"/>
          <w:szCs w:val="20"/>
        </w:rPr>
        <w:t>Предоставлять по требованию Банка доступ к разделам Ресурса с ограниченным доступом, не связанным с администрированием и сопровождением (VIP, Оптовое, Клубное обслуживание, и т.п.).</w:t>
      </w:r>
    </w:p>
    <w:p w14:paraId="6B4D69C4" w14:textId="34874522" w:rsidR="001931B0" w:rsidRDefault="00EF73FE">
      <w:pPr>
        <w:numPr>
          <w:ilvl w:val="2"/>
          <w:numId w:val="12"/>
        </w:numPr>
        <w:tabs>
          <w:tab w:val="left" w:pos="709"/>
        </w:tabs>
        <w:spacing w:after="60"/>
        <w:jc w:val="both"/>
        <w:outlineLvl w:val="1"/>
        <w:rPr>
          <w:sz w:val="20"/>
          <w:szCs w:val="20"/>
        </w:rPr>
      </w:pPr>
      <w:r>
        <w:rPr>
          <w:sz w:val="20"/>
          <w:szCs w:val="20"/>
        </w:rPr>
        <w:t>При выявлении фактов или признаков нарушения безопасности использования API и функциональных возможностей организации информационно-технологического взаимодействия немедленно приостановить использование API и оповестить об этом Банк любым из способов, указанных в п.2.3.1. – п.2.3.4. Договора.</w:t>
      </w:r>
    </w:p>
    <w:p w14:paraId="13DF7ECA" w14:textId="77777777" w:rsidR="001931B0" w:rsidRDefault="00EF73FE">
      <w:pPr>
        <w:numPr>
          <w:ilvl w:val="2"/>
          <w:numId w:val="12"/>
        </w:numPr>
        <w:tabs>
          <w:tab w:val="left" w:pos="851"/>
        </w:tabs>
        <w:spacing w:after="60"/>
        <w:jc w:val="both"/>
        <w:outlineLvl w:val="1"/>
        <w:rPr>
          <w:sz w:val="20"/>
          <w:szCs w:val="20"/>
        </w:rPr>
      </w:pPr>
      <w:r>
        <w:rPr>
          <w:b/>
          <w:sz w:val="20"/>
          <w:szCs w:val="20"/>
        </w:rPr>
        <w:t xml:space="preserve"> </w:t>
      </w:r>
      <w:r>
        <w:rPr>
          <w:sz w:val="20"/>
          <w:szCs w:val="20"/>
        </w:rPr>
        <w:t xml:space="preserve">В дополнение к соблюдению требований, указанных в Условиях, в том числе приложениях к Условиям, в целях осуществлении Повторяющихся платежей Предприятие обязано: </w:t>
      </w:r>
    </w:p>
    <w:p w14:paraId="000FC528" w14:textId="765A9F5E" w:rsidR="001931B0" w:rsidRDefault="00EF73FE">
      <w:pPr>
        <w:pStyle w:val="affff"/>
        <w:numPr>
          <w:ilvl w:val="0"/>
          <w:numId w:val="22"/>
        </w:numPr>
        <w:tabs>
          <w:tab w:val="left" w:pos="851"/>
        </w:tabs>
        <w:spacing w:after="60"/>
        <w:jc w:val="both"/>
        <w:outlineLvl w:val="1"/>
      </w:pPr>
      <w:r>
        <w:t xml:space="preserve">размещать на Ресурсе пользовательское соглашение/оферту Предприятия, содержащее условия проведения Повторяющихся платежей (в случае их применения), а также хранить письменное соглашение с </w:t>
      </w:r>
      <w:r w:rsidR="00B45679">
        <w:t xml:space="preserve">Покупателем </w:t>
      </w:r>
      <w:r>
        <w:t xml:space="preserve">(согласие/ поручение </w:t>
      </w:r>
      <w:r w:rsidR="00B45679">
        <w:t>Покупателя</w:t>
      </w:r>
      <w:r>
        <w:t>) об условиях проведения Повторяющихся платежей;</w:t>
      </w:r>
    </w:p>
    <w:p w14:paraId="780B44BA" w14:textId="0DA0E292" w:rsidR="001931B0" w:rsidRDefault="00EF73FE">
      <w:pPr>
        <w:pStyle w:val="affff"/>
        <w:numPr>
          <w:ilvl w:val="0"/>
          <w:numId w:val="22"/>
        </w:numPr>
        <w:tabs>
          <w:tab w:val="left" w:pos="851"/>
        </w:tabs>
        <w:spacing w:after="60"/>
        <w:jc w:val="both"/>
        <w:outlineLvl w:val="1"/>
      </w:pPr>
      <w:r>
        <w:t xml:space="preserve">получать от </w:t>
      </w:r>
      <w:r w:rsidR="00B02CE5">
        <w:t xml:space="preserve">Покупателя </w:t>
      </w:r>
      <w:r>
        <w:t>согласие на совершение Повторяющихся платежей, в том числе с суммой Повторяющихся платежей, периодом времени, в течение которого совершаются Повторяющиеся платежи, регулярностью совершения Повторяющихся платежей, порядком прекращения неосуществленных Повторяющихся платежей;</w:t>
      </w:r>
    </w:p>
    <w:p w14:paraId="6358926C" w14:textId="77777777" w:rsidR="001931B0" w:rsidRDefault="00EF73FE">
      <w:pPr>
        <w:pStyle w:val="affff"/>
        <w:numPr>
          <w:ilvl w:val="0"/>
          <w:numId w:val="22"/>
        </w:numPr>
        <w:tabs>
          <w:tab w:val="left" w:pos="851"/>
        </w:tabs>
        <w:spacing w:after="60"/>
        <w:jc w:val="both"/>
        <w:outlineLvl w:val="1"/>
      </w:pPr>
      <w:r>
        <w:t>обеспечить Покупателю возможность отмены неосуществленных Повторяющихся платежей в порядке, определенном договором, заключенным с Покупателем;</w:t>
      </w:r>
    </w:p>
    <w:p w14:paraId="57F634A4" w14:textId="77777777" w:rsidR="001931B0" w:rsidRDefault="00EF73FE">
      <w:pPr>
        <w:pStyle w:val="affff"/>
        <w:numPr>
          <w:ilvl w:val="0"/>
          <w:numId w:val="22"/>
        </w:numPr>
        <w:tabs>
          <w:tab w:val="left" w:pos="851"/>
        </w:tabs>
        <w:spacing w:after="60"/>
        <w:jc w:val="both"/>
        <w:outlineLvl w:val="1"/>
      </w:pPr>
      <w:r>
        <w:t>прекратить осуществление Повторяющихся платежей в порядке, установленном договором с Покупателем, в случае получения от такого Покупателя уведомления об отказе от осуществления Повторяющихся платежей и (или) прекращения действия договора, заключенного между Покупателем и Предприятием.</w:t>
      </w:r>
    </w:p>
    <w:p w14:paraId="1B4E57A4" w14:textId="77777777" w:rsidR="001931B0" w:rsidRDefault="00EF73FE">
      <w:pPr>
        <w:numPr>
          <w:ilvl w:val="2"/>
          <w:numId w:val="12"/>
        </w:numPr>
        <w:tabs>
          <w:tab w:val="left" w:pos="851"/>
        </w:tabs>
        <w:spacing w:after="60"/>
        <w:jc w:val="both"/>
        <w:outlineLvl w:val="1"/>
        <w:rPr>
          <w:sz w:val="20"/>
          <w:szCs w:val="20"/>
        </w:rPr>
      </w:pPr>
      <w:r>
        <w:rPr>
          <w:sz w:val="20"/>
          <w:szCs w:val="20"/>
        </w:rPr>
        <w:t xml:space="preserve">Не устанавливать минимальный и максимальный размер Операции оплаты. </w:t>
      </w:r>
    </w:p>
    <w:p w14:paraId="2784DCD0" w14:textId="77777777" w:rsidR="001931B0" w:rsidRDefault="00EF73FE">
      <w:pPr>
        <w:numPr>
          <w:ilvl w:val="2"/>
          <w:numId w:val="12"/>
        </w:numPr>
        <w:tabs>
          <w:tab w:val="left" w:pos="851"/>
        </w:tabs>
        <w:spacing w:after="60"/>
        <w:jc w:val="both"/>
        <w:outlineLvl w:val="1"/>
        <w:rPr>
          <w:color w:val="00B0F0"/>
          <w:sz w:val="20"/>
          <w:szCs w:val="20"/>
        </w:rPr>
      </w:pPr>
      <w:r>
        <w:rPr>
          <w:sz w:val="20"/>
          <w:szCs w:val="20"/>
        </w:rPr>
        <w:t xml:space="preserve">Не взимать явные или скрытые комиссии и любые дополнительные платы при совершении Операции оплаты. </w:t>
      </w:r>
    </w:p>
    <w:p w14:paraId="2F17CDD0" w14:textId="0B753CC5" w:rsidR="001931B0" w:rsidRDefault="00EF73FE">
      <w:pPr>
        <w:numPr>
          <w:ilvl w:val="2"/>
          <w:numId w:val="12"/>
        </w:numPr>
        <w:tabs>
          <w:tab w:val="left" w:pos="851"/>
        </w:tabs>
        <w:spacing w:after="60"/>
        <w:jc w:val="both"/>
        <w:outlineLvl w:val="1"/>
        <w:rPr>
          <w:sz w:val="20"/>
          <w:szCs w:val="20"/>
        </w:rPr>
      </w:pPr>
      <w:r>
        <w:rPr>
          <w:sz w:val="20"/>
          <w:szCs w:val="20"/>
        </w:rPr>
        <w:t>При подключении способов оплаты, доступных Предприятию в Интернет-</w:t>
      </w:r>
      <w:proofErr w:type="spellStart"/>
      <w:r>
        <w:rPr>
          <w:sz w:val="20"/>
          <w:szCs w:val="20"/>
        </w:rPr>
        <w:t>эквайринге</w:t>
      </w:r>
      <w:proofErr w:type="spellEnd"/>
      <w:r>
        <w:rPr>
          <w:sz w:val="20"/>
          <w:szCs w:val="20"/>
        </w:rPr>
        <w:t xml:space="preserve">, через </w:t>
      </w:r>
      <w:proofErr w:type="spellStart"/>
      <w:r>
        <w:rPr>
          <w:sz w:val="20"/>
          <w:szCs w:val="20"/>
          <w:lang w:val="en-US"/>
        </w:rPr>
        <w:t>Ecom</w:t>
      </w:r>
      <w:proofErr w:type="spellEnd"/>
      <w:r>
        <w:rPr>
          <w:sz w:val="20"/>
          <w:szCs w:val="20"/>
        </w:rPr>
        <w:t xml:space="preserve"> </w:t>
      </w:r>
      <w:proofErr w:type="spellStart"/>
      <w:r>
        <w:rPr>
          <w:sz w:val="20"/>
          <w:szCs w:val="20"/>
          <w:lang w:val="en-US"/>
        </w:rPr>
        <w:t>AppSDK</w:t>
      </w:r>
      <w:proofErr w:type="spellEnd"/>
      <w:r>
        <w:rPr>
          <w:rStyle w:val="af8"/>
          <w:sz w:val="20"/>
          <w:szCs w:val="20"/>
          <w:lang w:val="en-US"/>
        </w:rPr>
        <w:footnoteReference w:id="89"/>
      </w:r>
      <w:r>
        <w:rPr>
          <w:sz w:val="20"/>
          <w:szCs w:val="20"/>
        </w:rPr>
        <w:t xml:space="preserve"> и/или способа оплаты </w:t>
      </w:r>
      <w:r w:rsidR="00040355">
        <w:rPr>
          <w:sz w:val="20"/>
          <w:szCs w:val="20"/>
        </w:rPr>
        <w:t>_________</w:t>
      </w:r>
      <w:r>
        <w:rPr>
          <w:sz w:val="20"/>
          <w:szCs w:val="20"/>
        </w:rPr>
        <w:t xml:space="preserve">через </w:t>
      </w:r>
      <w:r w:rsidR="00040355">
        <w:rPr>
          <w:sz w:val="20"/>
          <w:szCs w:val="20"/>
        </w:rPr>
        <w:t>__________</w:t>
      </w:r>
      <w:r>
        <w:rPr>
          <w:rStyle w:val="af8"/>
          <w:sz w:val="20"/>
          <w:szCs w:val="20"/>
          <w:lang w:val="en-US"/>
        </w:rPr>
        <w:footnoteReference w:id="90"/>
      </w:r>
      <w:r>
        <w:rPr>
          <w:bCs/>
          <w:iCs/>
          <w:sz w:val="20"/>
          <w:szCs w:val="20"/>
        </w:rPr>
        <w:t xml:space="preserve"> и/или</w:t>
      </w:r>
      <w:r w:rsidR="00040355">
        <w:rPr>
          <w:bCs/>
          <w:iCs/>
          <w:sz w:val="20"/>
          <w:szCs w:val="20"/>
        </w:rPr>
        <w:t>____________</w:t>
      </w:r>
      <w:r>
        <w:rPr>
          <w:rStyle w:val="af8"/>
          <w:sz w:val="20"/>
          <w:szCs w:val="20"/>
          <w:lang w:val="en-US"/>
        </w:rPr>
        <w:footnoteReference w:id="91"/>
      </w:r>
      <w:r>
        <w:rPr>
          <w:sz w:val="20"/>
          <w:szCs w:val="20"/>
        </w:rPr>
        <w:t xml:space="preserve"> Предприятие соглашается:</w:t>
      </w:r>
    </w:p>
    <w:p w14:paraId="3F3F6B85" w14:textId="27B9173C" w:rsidR="001931B0" w:rsidRDefault="00EF73FE">
      <w:pPr>
        <w:pStyle w:val="affff"/>
        <w:numPr>
          <w:ilvl w:val="0"/>
          <w:numId w:val="22"/>
        </w:numPr>
        <w:tabs>
          <w:tab w:val="left" w:pos="851"/>
        </w:tabs>
        <w:spacing w:after="60"/>
        <w:jc w:val="both"/>
        <w:outlineLvl w:val="1"/>
      </w:pPr>
      <w:r>
        <w:t xml:space="preserve">с условиями </w:t>
      </w:r>
      <w:r>
        <w:rPr>
          <w:bCs/>
          <w:iCs/>
        </w:rPr>
        <w:t xml:space="preserve">использования </w:t>
      </w:r>
      <w:proofErr w:type="spellStart"/>
      <w:r>
        <w:rPr>
          <w:bCs/>
          <w:iCs/>
          <w:lang w:val="en-US"/>
        </w:rPr>
        <w:t>Ecom</w:t>
      </w:r>
      <w:proofErr w:type="spellEnd"/>
      <w:r>
        <w:rPr>
          <w:bCs/>
          <w:iCs/>
        </w:rPr>
        <w:t xml:space="preserve"> </w:t>
      </w:r>
      <w:proofErr w:type="spellStart"/>
      <w:r>
        <w:rPr>
          <w:bCs/>
          <w:iCs/>
          <w:lang w:val="en-US"/>
        </w:rPr>
        <w:t>AppSDK</w:t>
      </w:r>
      <w:proofErr w:type="spellEnd"/>
      <w:r>
        <w:rPr>
          <w:bCs/>
          <w:iCs/>
        </w:rPr>
        <w:t xml:space="preserve"> и/или </w:t>
      </w:r>
      <w:r w:rsidR="00040355">
        <w:rPr>
          <w:bCs/>
          <w:iCs/>
        </w:rPr>
        <w:t>__________</w:t>
      </w:r>
      <w:r>
        <w:rPr>
          <w:bCs/>
          <w:iCs/>
        </w:rPr>
        <w:t>, и/или</w:t>
      </w:r>
      <w:r>
        <w:rPr>
          <w:shd w:val="clear" w:color="auto" w:fill="FFFFFF"/>
        </w:rPr>
        <w:t xml:space="preserve"> </w:t>
      </w:r>
      <w:r w:rsidR="00040355">
        <w:rPr>
          <w:shd w:val="clear" w:color="auto" w:fill="FFFFFF"/>
        </w:rPr>
        <w:t>__________</w:t>
      </w:r>
      <w:r>
        <w:rPr>
          <w:bCs/>
          <w:iCs/>
        </w:rPr>
        <w:t>, изложенными в Приложении № 4 к Договору;</w:t>
      </w:r>
      <w:r>
        <w:t xml:space="preserve"> </w:t>
      </w:r>
    </w:p>
    <w:p w14:paraId="7F0CA7AD" w14:textId="6D57AD57" w:rsidR="001931B0" w:rsidRDefault="00EF73FE">
      <w:pPr>
        <w:pStyle w:val="affff"/>
        <w:numPr>
          <w:ilvl w:val="0"/>
          <w:numId w:val="22"/>
        </w:numPr>
        <w:tabs>
          <w:tab w:val="left" w:pos="851"/>
        </w:tabs>
        <w:spacing w:after="60"/>
        <w:jc w:val="both"/>
        <w:outlineLvl w:val="1"/>
      </w:pPr>
      <w:r>
        <w:t xml:space="preserve">с использованием </w:t>
      </w:r>
      <w:proofErr w:type="spellStart"/>
      <w:r>
        <w:rPr>
          <w:lang w:val="en-US"/>
        </w:rPr>
        <w:t>Ecom</w:t>
      </w:r>
      <w:proofErr w:type="spellEnd"/>
      <w:r>
        <w:t xml:space="preserve"> </w:t>
      </w:r>
      <w:proofErr w:type="spellStart"/>
      <w:r>
        <w:rPr>
          <w:lang w:val="en-US"/>
        </w:rPr>
        <w:t>AppSDK</w:t>
      </w:r>
      <w:proofErr w:type="spellEnd"/>
      <w:r>
        <w:t xml:space="preserve"> и/или </w:t>
      </w:r>
      <w:r w:rsidR="00040355">
        <w:t>_________</w:t>
      </w:r>
      <w:r>
        <w:t xml:space="preserve">, и/или </w:t>
      </w:r>
      <w:r w:rsidR="00040355">
        <w:t>______________</w:t>
      </w:r>
      <w:r>
        <w:t xml:space="preserve"> и сведений, передаваемых посредством </w:t>
      </w:r>
      <w:proofErr w:type="spellStart"/>
      <w:r>
        <w:rPr>
          <w:lang w:val="en-US"/>
        </w:rPr>
        <w:t>Ecom</w:t>
      </w:r>
      <w:proofErr w:type="spellEnd"/>
      <w:r>
        <w:t xml:space="preserve"> </w:t>
      </w:r>
      <w:proofErr w:type="spellStart"/>
      <w:r>
        <w:rPr>
          <w:lang w:val="en-US"/>
        </w:rPr>
        <w:t>AppSDK</w:t>
      </w:r>
      <w:proofErr w:type="spellEnd"/>
      <w:r>
        <w:t xml:space="preserve"> и/или </w:t>
      </w:r>
      <w:r w:rsidR="00040355">
        <w:t>_________</w:t>
      </w:r>
      <w:r>
        <w:t xml:space="preserve">, и/или </w:t>
      </w:r>
      <w:r w:rsidR="00040355">
        <w:t>___</w:t>
      </w:r>
      <w:r>
        <w:t xml:space="preserve">, в границах прав и функциональных возможностей такого </w:t>
      </w:r>
      <w:proofErr w:type="spellStart"/>
      <w:r>
        <w:rPr>
          <w:lang w:val="en-US"/>
        </w:rPr>
        <w:t>Ecom</w:t>
      </w:r>
      <w:proofErr w:type="spellEnd"/>
      <w:r>
        <w:t xml:space="preserve"> </w:t>
      </w:r>
      <w:proofErr w:type="spellStart"/>
      <w:r>
        <w:rPr>
          <w:lang w:val="en-US"/>
        </w:rPr>
        <w:t>AppSDK</w:t>
      </w:r>
      <w:proofErr w:type="spellEnd"/>
      <w:r>
        <w:t xml:space="preserve"> и/или </w:t>
      </w:r>
      <w:r w:rsidR="00040355">
        <w:t>__________</w:t>
      </w:r>
      <w:r>
        <w:t xml:space="preserve">, и/или </w:t>
      </w:r>
      <w:r w:rsidR="00040355">
        <w:t>_________</w:t>
      </w:r>
      <w:r>
        <w:t xml:space="preserve"> и его описания, изложенного в Приложении № 4 к Договору; </w:t>
      </w:r>
    </w:p>
    <w:p w14:paraId="23899A4D" w14:textId="2219F9F2" w:rsidR="001931B0" w:rsidRDefault="00EF73FE">
      <w:pPr>
        <w:pStyle w:val="affff"/>
        <w:numPr>
          <w:ilvl w:val="0"/>
          <w:numId w:val="22"/>
        </w:numPr>
        <w:tabs>
          <w:tab w:val="left" w:pos="851"/>
        </w:tabs>
        <w:spacing w:after="60"/>
        <w:jc w:val="both"/>
        <w:outlineLvl w:val="1"/>
        <w:rPr>
          <w:color w:val="00B0F0"/>
        </w:rPr>
      </w:pPr>
      <w:r>
        <w:t xml:space="preserve">при выявлении фактов или признаков нарушения безопасности использования </w:t>
      </w:r>
      <w:proofErr w:type="spellStart"/>
      <w:r>
        <w:rPr>
          <w:lang w:val="en-US"/>
        </w:rPr>
        <w:t>Ecom</w:t>
      </w:r>
      <w:proofErr w:type="spellEnd"/>
      <w:r>
        <w:t xml:space="preserve"> </w:t>
      </w:r>
      <w:proofErr w:type="spellStart"/>
      <w:r>
        <w:rPr>
          <w:lang w:val="en-US"/>
        </w:rPr>
        <w:t>AppSDK</w:t>
      </w:r>
      <w:proofErr w:type="spellEnd"/>
      <w:r>
        <w:t xml:space="preserve"> и/или </w:t>
      </w:r>
      <w:r w:rsidR="00040355">
        <w:t>_______</w:t>
      </w:r>
      <w:r>
        <w:t xml:space="preserve">, и/или </w:t>
      </w:r>
      <w:r w:rsidR="00040355">
        <w:t>_________</w:t>
      </w:r>
      <w:r>
        <w:t xml:space="preserve"> и функциональных возможностей организации информационно-технологического взаимодействия немедленно приостановить использование </w:t>
      </w:r>
      <w:proofErr w:type="spellStart"/>
      <w:r>
        <w:rPr>
          <w:lang w:val="en-US"/>
        </w:rPr>
        <w:t>Ecom</w:t>
      </w:r>
      <w:proofErr w:type="spellEnd"/>
      <w:r>
        <w:t xml:space="preserve"> </w:t>
      </w:r>
      <w:proofErr w:type="spellStart"/>
      <w:r>
        <w:rPr>
          <w:lang w:val="en-US"/>
        </w:rPr>
        <w:t>AppSDK</w:t>
      </w:r>
      <w:proofErr w:type="spellEnd"/>
      <w:r>
        <w:t xml:space="preserve"> и/или </w:t>
      </w:r>
      <w:r w:rsidR="00040355">
        <w:t>________</w:t>
      </w:r>
      <w:r>
        <w:rPr>
          <w:bCs/>
          <w:iCs/>
        </w:rPr>
        <w:t xml:space="preserve">, и/или </w:t>
      </w:r>
      <w:r w:rsidR="00040355">
        <w:rPr>
          <w:bCs/>
          <w:iCs/>
        </w:rPr>
        <w:t>__________</w:t>
      </w:r>
      <w:r>
        <w:t xml:space="preserve"> и оповестить об этом Банк любым из способов, указанных в п. 2.3 настоящего Договора.</w:t>
      </w:r>
    </w:p>
    <w:p w14:paraId="70F13896" w14:textId="77777777" w:rsidR="001931B0" w:rsidRPr="0067660E" w:rsidRDefault="00EF73FE">
      <w:pPr>
        <w:numPr>
          <w:ilvl w:val="2"/>
          <w:numId w:val="12"/>
        </w:numPr>
        <w:tabs>
          <w:tab w:val="left" w:pos="851"/>
        </w:tabs>
        <w:spacing w:after="60"/>
        <w:jc w:val="both"/>
        <w:outlineLvl w:val="1"/>
        <w:rPr>
          <w:color w:val="00B0F0"/>
          <w:sz w:val="20"/>
          <w:szCs w:val="20"/>
        </w:rPr>
      </w:pPr>
      <w:r>
        <w:rPr>
          <w:sz w:val="20"/>
          <w:szCs w:val="20"/>
        </w:rPr>
        <w:t xml:space="preserve">Незамедлительно уведомить Банк </w:t>
      </w:r>
      <w:r>
        <w:rPr>
          <w:bCs/>
          <w:sz w:val="20"/>
          <w:szCs w:val="20"/>
        </w:rPr>
        <w:t xml:space="preserve">об обстоятельствах, влекущих необходимость прекратить и/или обеспечить прекращение обработки идентификатора Покупателя в системе Предприятия, реквизитов Карты Покупателя, переданных в Банк в целях совершения Операций оплаты по сохраненным реквизитам одним из способов, указанных в </w:t>
      </w:r>
      <w:proofErr w:type="spellStart"/>
      <w:r>
        <w:rPr>
          <w:bCs/>
          <w:sz w:val="20"/>
          <w:szCs w:val="20"/>
        </w:rPr>
        <w:t>п.п</w:t>
      </w:r>
      <w:proofErr w:type="spellEnd"/>
      <w:r>
        <w:rPr>
          <w:bCs/>
          <w:sz w:val="20"/>
          <w:szCs w:val="20"/>
        </w:rPr>
        <w:t>. 2.3.1, 2.3.7 Договора.</w:t>
      </w:r>
    </w:p>
    <w:p w14:paraId="7114D0AB" w14:textId="77777777" w:rsidR="0067660E" w:rsidRPr="0067660E" w:rsidRDefault="0067660E" w:rsidP="0067660E">
      <w:pPr>
        <w:pStyle w:val="affff"/>
        <w:numPr>
          <w:ilvl w:val="2"/>
          <w:numId w:val="12"/>
        </w:numPr>
        <w:tabs>
          <w:tab w:val="left" w:pos="709"/>
        </w:tabs>
        <w:jc w:val="both"/>
      </w:pPr>
      <w:r w:rsidRPr="00FE78FE">
        <w:t xml:space="preserve">Предприятие выражает согласие Банку на предоставление Банком в АО </w:t>
      </w:r>
      <w:r>
        <w:t>«</w:t>
      </w:r>
      <w:r w:rsidRPr="00FE78FE">
        <w:t>НСПК</w:t>
      </w:r>
      <w:r>
        <w:t>»</w:t>
      </w:r>
      <w:r w:rsidRPr="00FE78FE">
        <w:t xml:space="preserve"> следующей информации о Предприятии: наименовании, номере счета, ИНН, МСС, коде страны регистрации, коде региона регистрации, фактическом адресе, контактном номере телефона в целях, указанных в п. 5.1.</w:t>
      </w:r>
      <w:r w:rsidR="00814B8D">
        <w:t>19</w:t>
      </w:r>
      <w:r w:rsidRPr="00FE78FE">
        <w:t xml:space="preserve"> Договора.</w:t>
      </w:r>
    </w:p>
    <w:p w14:paraId="46962BD4" w14:textId="77777777" w:rsidR="001931B0" w:rsidRDefault="00EF73FE">
      <w:pPr>
        <w:numPr>
          <w:ilvl w:val="0"/>
          <w:numId w:val="12"/>
        </w:numPr>
        <w:spacing w:before="120" w:after="120"/>
        <w:ind w:left="357" w:hanging="357"/>
        <w:rPr>
          <w:b/>
          <w:bCs/>
          <w:caps/>
          <w:sz w:val="20"/>
          <w:szCs w:val="20"/>
        </w:rPr>
      </w:pPr>
      <w:r>
        <w:rPr>
          <w:b/>
          <w:bCs/>
          <w:caps/>
          <w:sz w:val="20"/>
          <w:szCs w:val="20"/>
        </w:rPr>
        <w:t>ПРАВА И ОБЯЗАННОСТИ БАНКА</w:t>
      </w:r>
    </w:p>
    <w:p w14:paraId="0A1C39AA" w14:textId="77777777" w:rsidR="001931B0" w:rsidRDefault="00EF73FE">
      <w:pPr>
        <w:numPr>
          <w:ilvl w:val="1"/>
          <w:numId w:val="12"/>
        </w:numPr>
        <w:spacing w:after="60"/>
        <w:ind w:left="142" w:hanging="142"/>
        <w:rPr>
          <w:b/>
          <w:bCs/>
          <w:sz w:val="20"/>
          <w:szCs w:val="20"/>
        </w:rPr>
      </w:pPr>
      <w:r>
        <w:rPr>
          <w:b/>
          <w:bCs/>
          <w:sz w:val="20"/>
          <w:szCs w:val="20"/>
        </w:rPr>
        <w:t>Банк имеет право:</w:t>
      </w:r>
    </w:p>
    <w:p w14:paraId="77DCD378" w14:textId="77777777" w:rsidR="001931B0" w:rsidRDefault="00EF73FE">
      <w:pPr>
        <w:numPr>
          <w:ilvl w:val="2"/>
          <w:numId w:val="12"/>
        </w:numPr>
        <w:tabs>
          <w:tab w:val="left" w:pos="851"/>
        </w:tabs>
        <w:spacing w:after="60"/>
        <w:ind w:right="-2"/>
        <w:jc w:val="both"/>
        <w:outlineLvl w:val="1"/>
        <w:rPr>
          <w:color w:val="000000"/>
          <w:sz w:val="20"/>
          <w:szCs w:val="20"/>
        </w:rPr>
      </w:pPr>
      <w:r>
        <w:rPr>
          <w:color w:val="000000"/>
          <w:sz w:val="20"/>
          <w:szCs w:val="20"/>
        </w:rPr>
        <w:t>Удерживать из сумм, подлежащих перечислению Предприятию по Договору, следующие суммы:</w:t>
      </w:r>
    </w:p>
    <w:p w14:paraId="6DA9A2F2" w14:textId="77777777" w:rsidR="001931B0" w:rsidRDefault="00EF73FE">
      <w:pPr>
        <w:numPr>
          <w:ilvl w:val="3"/>
          <w:numId w:val="12"/>
        </w:numPr>
        <w:tabs>
          <w:tab w:val="left" w:pos="1134"/>
        </w:tabs>
        <w:spacing w:after="60"/>
        <w:ind w:right="-2"/>
        <w:jc w:val="both"/>
        <w:outlineLvl w:val="1"/>
        <w:rPr>
          <w:color w:val="000000"/>
          <w:sz w:val="20"/>
          <w:szCs w:val="20"/>
        </w:rPr>
      </w:pPr>
      <w:r>
        <w:rPr>
          <w:color w:val="000000"/>
          <w:sz w:val="20"/>
          <w:szCs w:val="20"/>
        </w:rPr>
        <w:t>Суммы Операций, являющихся недействительными, в следующих случаях:</w:t>
      </w:r>
    </w:p>
    <w:p w14:paraId="1FDCFD9A" w14:textId="77777777" w:rsidR="001931B0" w:rsidRDefault="00EF73FE">
      <w:pPr>
        <w:numPr>
          <w:ilvl w:val="1"/>
          <w:numId w:val="3"/>
        </w:numPr>
        <w:tabs>
          <w:tab w:val="left" w:pos="993"/>
        </w:tabs>
        <w:spacing w:after="60"/>
        <w:ind w:left="284" w:right="-2" w:firstLine="0"/>
        <w:jc w:val="both"/>
        <w:outlineLvl w:val="1"/>
        <w:rPr>
          <w:color w:val="000000"/>
          <w:sz w:val="20"/>
          <w:szCs w:val="20"/>
        </w:rPr>
      </w:pPr>
      <w:r>
        <w:rPr>
          <w:color w:val="000000"/>
          <w:sz w:val="20"/>
          <w:szCs w:val="20"/>
        </w:rPr>
        <w:t>Операция совершена с нарушением Договора, требований законодательства РФ и/или правил Платежной системы и инструктивных материалов Банка;</w:t>
      </w:r>
    </w:p>
    <w:p w14:paraId="7BF9AEC5" w14:textId="77777777" w:rsidR="001931B0" w:rsidRDefault="00EF73FE">
      <w:pPr>
        <w:numPr>
          <w:ilvl w:val="1"/>
          <w:numId w:val="3"/>
        </w:numPr>
        <w:tabs>
          <w:tab w:val="left" w:pos="993"/>
        </w:tabs>
        <w:spacing w:after="60"/>
        <w:ind w:left="284" w:right="-2" w:firstLine="0"/>
        <w:jc w:val="both"/>
        <w:outlineLvl w:val="1"/>
        <w:rPr>
          <w:color w:val="000000"/>
          <w:sz w:val="20"/>
          <w:szCs w:val="20"/>
        </w:rPr>
      </w:pPr>
      <w:r>
        <w:rPr>
          <w:color w:val="000000"/>
          <w:sz w:val="20"/>
          <w:szCs w:val="20"/>
        </w:rPr>
        <w:t>Операция совершена по поддельной или недействительной Карте;</w:t>
      </w:r>
    </w:p>
    <w:p w14:paraId="34B2B3C1" w14:textId="77777777" w:rsidR="001931B0" w:rsidRDefault="00EF73FE">
      <w:pPr>
        <w:numPr>
          <w:ilvl w:val="1"/>
          <w:numId w:val="3"/>
        </w:numPr>
        <w:tabs>
          <w:tab w:val="left" w:pos="993"/>
        </w:tabs>
        <w:spacing w:after="60"/>
        <w:ind w:left="284" w:right="-2" w:firstLine="0"/>
        <w:jc w:val="both"/>
        <w:outlineLvl w:val="1"/>
        <w:rPr>
          <w:color w:val="000000"/>
          <w:sz w:val="20"/>
          <w:szCs w:val="20"/>
        </w:rPr>
      </w:pPr>
      <w:r>
        <w:rPr>
          <w:color w:val="000000"/>
          <w:sz w:val="20"/>
          <w:szCs w:val="20"/>
        </w:rPr>
        <w:t>Документ по операции заполнен не полностью, имеются исправления или отсутствует возможность определить сумму Операции, код Авторизации;</w:t>
      </w:r>
    </w:p>
    <w:p w14:paraId="46A6B413" w14:textId="77777777" w:rsidR="001931B0" w:rsidRDefault="00EF73FE">
      <w:pPr>
        <w:numPr>
          <w:ilvl w:val="1"/>
          <w:numId w:val="3"/>
        </w:numPr>
        <w:tabs>
          <w:tab w:val="left" w:pos="993"/>
        </w:tabs>
        <w:spacing w:after="60"/>
        <w:ind w:left="284" w:firstLine="0"/>
        <w:jc w:val="both"/>
        <w:rPr>
          <w:color w:val="000000"/>
          <w:sz w:val="20"/>
          <w:szCs w:val="20"/>
        </w:rPr>
      </w:pPr>
      <w:r>
        <w:rPr>
          <w:color w:val="000000"/>
          <w:sz w:val="20"/>
          <w:szCs w:val="20"/>
        </w:rPr>
        <w:t>экземпляр Документа по операции, переданный в Банк, не соответствует экземпляру Документа по операции, переданному Покупателю;</w:t>
      </w:r>
    </w:p>
    <w:p w14:paraId="04572941" w14:textId="77777777" w:rsidR="001931B0" w:rsidRDefault="00EF73FE">
      <w:pPr>
        <w:numPr>
          <w:ilvl w:val="1"/>
          <w:numId w:val="3"/>
        </w:numPr>
        <w:tabs>
          <w:tab w:val="left" w:pos="993"/>
        </w:tabs>
        <w:spacing w:after="60"/>
        <w:ind w:left="284" w:firstLine="0"/>
        <w:jc w:val="both"/>
        <w:rPr>
          <w:color w:val="000000"/>
          <w:sz w:val="20"/>
          <w:szCs w:val="20"/>
        </w:rPr>
      </w:pPr>
      <w:r>
        <w:rPr>
          <w:color w:val="000000"/>
          <w:sz w:val="20"/>
          <w:szCs w:val="20"/>
          <w:vertAlign w:val="superscript"/>
        </w:rPr>
        <w:footnoteReference w:id="92"/>
      </w:r>
      <w:r>
        <w:rPr>
          <w:color w:val="000000"/>
          <w:sz w:val="20"/>
          <w:szCs w:val="20"/>
        </w:rPr>
        <w:t xml:space="preserve">подпись Покупателя на Чеке электронного терминала отсутствует, при этом на Чеке электронного терминала присутствует поле «Подпись Клиента»; </w:t>
      </w:r>
    </w:p>
    <w:p w14:paraId="1ED648C1" w14:textId="77777777" w:rsidR="001931B0" w:rsidRDefault="00EF73FE">
      <w:pPr>
        <w:numPr>
          <w:ilvl w:val="1"/>
          <w:numId w:val="3"/>
        </w:numPr>
        <w:tabs>
          <w:tab w:val="left" w:pos="993"/>
        </w:tabs>
        <w:spacing w:after="60"/>
        <w:ind w:left="284" w:firstLine="0"/>
        <w:jc w:val="both"/>
        <w:rPr>
          <w:color w:val="000000"/>
          <w:sz w:val="20"/>
          <w:szCs w:val="20"/>
        </w:rPr>
      </w:pPr>
      <w:r>
        <w:rPr>
          <w:color w:val="000000"/>
          <w:sz w:val="20"/>
          <w:szCs w:val="20"/>
        </w:rPr>
        <w:t>по требованию Банка в течение 3 (трех) рабочих дней со дня получения запроса не предоставлены или предоставлены не в полном объеме (или не соответствующие правилам Платежной системы) или в ненадлежащем качестве подтверждающие Документы по операции/объяснения обстоятельств Операции;</w:t>
      </w:r>
    </w:p>
    <w:p w14:paraId="1DB1D90D" w14:textId="308AED19" w:rsidR="001931B0" w:rsidRDefault="00EF73FE">
      <w:pPr>
        <w:numPr>
          <w:ilvl w:val="1"/>
          <w:numId w:val="3"/>
        </w:numPr>
        <w:tabs>
          <w:tab w:val="left" w:pos="993"/>
        </w:tabs>
        <w:spacing w:after="60"/>
        <w:ind w:left="284" w:firstLine="0"/>
        <w:jc w:val="both"/>
        <w:rPr>
          <w:color w:val="000000"/>
          <w:sz w:val="20"/>
          <w:szCs w:val="20"/>
        </w:rPr>
      </w:pPr>
      <w:r>
        <w:rPr>
          <w:color w:val="000000"/>
          <w:sz w:val="20"/>
          <w:szCs w:val="20"/>
        </w:rPr>
        <w:t>оплаченные с использованием Карты/</w:t>
      </w:r>
      <w:r w:rsidR="00B02CE5">
        <w:rPr>
          <w:color w:val="000000"/>
          <w:sz w:val="20"/>
          <w:szCs w:val="20"/>
        </w:rPr>
        <w:t>АПМ</w:t>
      </w:r>
      <w:r>
        <w:rPr>
          <w:color w:val="000000"/>
          <w:sz w:val="20"/>
          <w:szCs w:val="20"/>
        </w:rPr>
        <w:t xml:space="preserve"> Товары/услуги были возвращены Предприятию, или не доставлены Покупателю/услуги отменены/не оказаны, но возврат денежных средств Покупателю произведен не был (за исключением случаев, когда Товары/услуги не были приняты/возврат Товара/отказ от услуг не предусмотрен законодательством РФ или правилами работы Предприятия и Покупатель был об этом проинформирован до совершения сделки);</w:t>
      </w:r>
    </w:p>
    <w:p w14:paraId="4AE07F65" w14:textId="77777777" w:rsidR="001931B0" w:rsidRDefault="00EF73FE">
      <w:pPr>
        <w:numPr>
          <w:ilvl w:val="1"/>
          <w:numId w:val="3"/>
        </w:numPr>
        <w:tabs>
          <w:tab w:val="left" w:pos="993"/>
        </w:tabs>
        <w:spacing w:after="60"/>
        <w:ind w:left="284" w:firstLine="0"/>
        <w:jc w:val="both"/>
        <w:rPr>
          <w:color w:val="000000"/>
          <w:sz w:val="20"/>
          <w:szCs w:val="20"/>
        </w:rPr>
      </w:pPr>
      <w:r>
        <w:rPr>
          <w:color w:val="000000"/>
          <w:sz w:val="20"/>
          <w:szCs w:val="20"/>
        </w:rPr>
        <w:t>Товар/услуга уже был оплачен Покупателем ранее (о чем имеется документальное подтверждение);</w:t>
      </w:r>
    </w:p>
    <w:p w14:paraId="21841DF6" w14:textId="77777777" w:rsidR="001931B0" w:rsidRDefault="00EF73FE">
      <w:pPr>
        <w:numPr>
          <w:ilvl w:val="1"/>
          <w:numId w:val="3"/>
        </w:numPr>
        <w:tabs>
          <w:tab w:val="left" w:pos="993"/>
        </w:tabs>
        <w:spacing w:after="60"/>
        <w:ind w:left="284" w:firstLine="0"/>
        <w:jc w:val="both"/>
        <w:rPr>
          <w:color w:val="000000"/>
          <w:sz w:val="20"/>
          <w:szCs w:val="20"/>
        </w:rPr>
      </w:pPr>
      <w:r>
        <w:rPr>
          <w:color w:val="000000"/>
          <w:sz w:val="20"/>
          <w:szCs w:val="20"/>
        </w:rPr>
        <w:t xml:space="preserve">на совершенную Операцию Банком не был получен код Авторизации согласно </w:t>
      </w:r>
      <w:r>
        <w:rPr>
          <w:sz w:val="20"/>
          <w:szCs w:val="20"/>
        </w:rPr>
        <w:t>Порядка проведения операций в Торгово-сервисных точках/на Ресурсе</w:t>
      </w:r>
      <w:r>
        <w:rPr>
          <w:color w:val="000000"/>
          <w:sz w:val="20"/>
          <w:szCs w:val="20"/>
        </w:rPr>
        <w:t>. Код Авторизации считается полученным Банком в том случае, если он содержится в электронных реестрах кодов Авторизации Банка и относится к указанной Операции. Код Авторизации указывается на Чеке Электронного терминала, который передается в ККТ Предприятия от Электронного терминала</w:t>
      </w:r>
      <w:r>
        <w:rPr>
          <w:color w:val="000000"/>
          <w:sz w:val="20"/>
          <w:szCs w:val="20"/>
          <w:vertAlign w:val="superscript"/>
        </w:rPr>
        <w:footnoteReference w:id="93"/>
      </w:r>
      <w:r>
        <w:rPr>
          <w:color w:val="000000"/>
          <w:sz w:val="20"/>
          <w:szCs w:val="20"/>
        </w:rPr>
        <w:t>;</w:t>
      </w:r>
    </w:p>
    <w:p w14:paraId="647E18CB" w14:textId="77777777" w:rsidR="001931B0" w:rsidRDefault="00EF73FE">
      <w:pPr>
        <w:numPr>
          <w:ilvl w:val="1"/>
          <w:numId w:val="3"/>
        </w:numPr>
        <w:tabs>
          <w:tab w:val="left" w:pos="993"/>
        </w:tabs>
        <w:spacing w:after="60"/>
        <w:ind w:left="284" w:right="-2" w:firstLine="0"/>
        <w:jc w:val="both"/>
        <w:outlineLvl w:val="1"/>
        <w:rPr>
          <w:color w:val="000000"/>
          <w:sz w:val="20"/>
          <w:szCs w:val="20"/>
        </w:rPr>
      </w:pPr>
      <w:r>
        <w:rPr>
          <w:color w:val="000000"/>
          <w:sz w:val="20"/>
          <w:szCs w:val="20"/>
        </w:rPr>
        <w:t>сумма Товара/услуги была разбита на несколько Операций;</w:t>
      </w:r>
    </w:p>
    <w:p w14:paraId="548A06F3" w14:textId="77777777" w:rsidR="001931B0" w:rsidRDefault="00EF73FE">
      <w:pPr>
        <w:numPr>
          <w:ilvl w:val="1"/>
          <w:numId w:val="3"/>
        </w:numPr>
        <w:tabs>
          <w:tab w:val="left" w:pos="993"/>
        </w:tabs>
        <w:spacing w:after="60"/>
        <w:ind w:left="284" w:right="-2" w:firstLine="0"/>
        <w:jc w:val="both"/>
        <w:outlineLvl w:val="1"/>
        <w:rPr>
          <w:color w:val="000000"/>
          <w:sz w:val="20"/>
          <w:szCs w:val="20"/>
        </w:rPr>
      </w:pPr>
      <w:r>
        <w:rPr>
          <w:color w:val="000000"/>
          <w:sz w:val="20"/>
          <w:szCs w:val="20"/>
        </w:rPr>
        <w:t>от Банка-эмитента получена информация о мошенническом характере Операции;</w:t>
      </w:r>
    </w:p>
    <w:p w14:paraId="4E3984FF" w14:textId="77777777" w:rsidR="001931B0" w:rsidRDefault="00EF73FE">
      <w:pPr>
        <w:numPr>
          <w:ilvl w:val="1"/>
          <w:numId w:val="3"/>
        </w:numPr>
        <w:tabs>
          <w:tab w:val="left" w:pos="993"/>
        </w:tabs>
        <w:spacing w:after="60"/>
        <w:ind w:left="284" w:right="-2" w:firstLine="0"/>
        <w:jc w:val="both"/>
        <w:outlineLvl w:val="1"/>
        <w:rPr>
          <w:color w:val="000000"/>
          <w:sz w:val="20"/>
          <w:szCs w:val="20"/>
        </w:rPr>
      </w:pPr>
      <w:r>
        <w:rPr>
          <w:color w:val="000000"/>
          <w:sz w:val="20"/>
          <w:szCs w:val="20"/>
          <w:vertAlign w:val="superscript"/>
        </w:rPr>
        <w:footnoteReference w:id="94"/>
      </w:r>
      <w:r>
        <w:rPr>
          <w:color w:val="000000"/>
          <w:sz w:val="20"/>
          <w:szCs w:val="20"/>
        </w:rPr>
        <w:t>Операция была проведена без считывания Карты в Электронном терминале (реквизиты Карты были введены в Электронный терминал вручную), за исключением случаев, когда данные действия согласованы</w:t>
      </w:r>
      <w:r>
        <w:rPr>
          <w:color w:val="000000"/>
          <w:sz w:val="20"/>
          <w:szCs w:val="20"/>
          <w:vertAlign w:val="superscript"/>
        </w:rPr>
        <w:footnoteReference w:id="95"/>
      </w:r>
      <w:r>
        <w:rPr>
          <w:color w:val="000000"/>
          <w:sz w:val="20"/>
          <w:szCs w:val="20"/>
        </w:rPr>
        <w:t xml:space="preserve"> с Банком.</w:t>
      </w:r>
    </w:p>
    <w:p w14:paraId="0FB019FC" w14:textId="77777777" w:rsidR="001931B0" w:rsidRDefault="00EF73FE">
      <w:pPr>
        <w:numPr>
          <w:ilvl w:val="3"/>
          <w:numId w:val="12"/>
        </w:numPr>
        <w:spacing w:after="60"/>
        <w:ind w:right="-2"/>
        <w:jc w:val="both"/>
        <w:outlineLvl w:val="1"/>
        <w:rPr>
          <w:color w:val="000000"/>
          <w:sz w:val="20"/>
          <w:szCs w:val="20"/>
        </w:rPr>
      </w:pPr>
      <w:r>
        <w:rPr>
          <w:color w:val="000000"/>
          <w:sz w:val="20"/>
          <w:szCs w:val="20"/>
        </w:rPr>
        <w:t>Суммы, ошибочно перечисленные на счет Предприятия.</w:t>
      </w:r>
    </w:p>
    <w:p w14:paraId="71E188DF" w14:textId="77777777" w:rsidR="001931B0" w:rsidRDefault="00EF73FE">
      <w:pPr>
        <w:numPr>
          <w:ilvl w:val="3"/>
          <w:numId w:val="12"/>
        </w:numPr>
        <w:spacing w:after="60"/>
        <w:ind w:right="-2"/>
        <w:jc w:val="both"/>
        <w:outlineLvl w:val="1"/>
        <w:rPr>
          <w:color w:val="000000"/>
          <w:sz w:val="20"/>
          <w:szCs w:val="20"/>
        </w:rPr>
      </w:pPr>
      <w:r>
        <w:rPr>
          <w:color w:val="000000"/>
          <w:sz w:val="20"/>
          <w:szCs w:val="20"/>
        </w:rPr>
        <w:t>Суммы Операций возврата, Возврата платежа и Реверсивные транзакции.</w:t>
      </w:r>
    </w:p>
    <w:p w14:paraId="744CD948" w14:textId="58F57DEA" w:rsidR="001931B0" w:rsidRDefault="00EF73FE">
      <w:pPr>
        <w:numPr>
          <w:ilvl w:val="3"/>
          <w:numId w:val="12"/>
        </w:numPr>
        <w:spacing w:after="60"/>
        <w:ind w:right="-2"/>
        <w:jc w:val="both"/>
        <w:outlineLvl w:val="1"/>
        <w:rPr>
          <w:color w:val="000000"/>
          <w:sz w:val="20"/>
          <w:szCs w:val="20"/>
        </w:rPr>
      </w:pPr>
      <w:r>
        <w:rPr>
          <w:color w:val="000000"/>
          <w:sz w:val="20"/>
          <w:szCs w:val="20"/>
        </w:rPr>
        <w:t>Суммы Операций, которые были оспорены и/или списаны со счета Банка Банком – эмитентом в соответствии с правилами Платежной системы, а также суммы оспоренных Операций в отношении Товаров/услуг, реализуемых Предприятием как агентом.</w:t>
      </w:r>
    </w:p>
    <w:p w14:paraId="43388C2D" w14:textId="77777777" w:rsidR="001931B0" w:rsidRDefault="00EF73FE">
      <w:pPr>
        <w:numPr>
          <w:ilvl w:val="3"/>
          <w:numId w:val="12"/>
        </w:numPr>
        <w:spacing w:after="60"/>
        <w:ind w:right="-2"/>
        <w:jc w:val="both"/>
        <w:outlineLvl w:val="1"/>
        <w:rPr>
          <w:color w:val="000000"/>
          <w:sz w:val="20"/>
          <w:szCs w:val="20"/>
        </w:rPr>
      </w:pPr>
      <w:r>
        <w:rPr>
          <w:color w:val="000000"/>
          <w:sz w:val="20"/>
          <w:szCs w:val="20"/>
        </w:rPr>
        <w:t>Суммы штрафов и иных убытков, возникших у Банка в результате применения к нему штрафных санкций в соответствии с правилами Платежной системы, а также привлечения Банка к гражданской или административной ответственности судебными органами или уполномоченными органами государственной власти вследствие неисполнения или ненадлежащего исполнения Предприятием обязательств по Договору.</w:t>
      </w:r>
    </w:p>
    <w:p w14:paraId="6B667F46" w14:textId="77777777" w:rsidR="001931B0" w:rsidRDefault="00EF73FE">
      <w:pPr>
        <w:numPr>
          <w:ilvl w:val="3"/>
          <w:numId w:val="12"/>
        </w:numPr>
        <w:spacing w:after="60"/>
        <w:ind w:right="-2"/>
        <w:jc w:val="both"/>
        <w:outlineLvl w:val="1"/>
        <w:rPr>
          <w:color w:val="000000"/>
          <w:sz w:val="20"/>
          <w:szCs w:val="20"/>
        </w:rPr>
      </w:pPr>
      <w:r>
        <w:rPr>
          <w:color w:val="000000"/>
          <w:sz w:val="20"/>
          <w:szCs w:val="20"/>
        </w:rPr>
        <w:t>Суммы штрафов в случае невозврата Электронных терминалов/Смарт-терминалов Банка в соответствии с п. 4.2.23.7 Договора.</w:t>
      </w:r>
    </w:p>
    <w:p w14:paraId="562D93F8" w14:textId="77777777" w:rsidR="001931B0" w:rsidRDefault="00EF73FE">
      <w:pPr>
        <w:numPr>
          <w:ilvl w:val="2"/>
          <w:numId w:val="12"/>
        </w:numPr>
        <w:tabs>
          <w:tab w:val="left" w:pos="0"/>
        </w:tabs>
        <w:spacing w:after="60"/>
        <w:ind w:right="-2"/>
        <w:jc w:val="both"/>
        <w:outlineLvl w:val="1"/>
        <w:rPr>
          <w:color w:val="000000"/>
          <w:sz w:val="20"/>
          <w:szCs w:val="20"/>
        </w:rPr>
      </w:pPr>
      <w:r>
        <w:rPr>
          <w:color w:val="000000"/>
          <w:sz w:val="20"/>
          <w:szCs w:val="20"/>
        </w:rPr>
        <w:t>В случае возникновения у Предприятия задолженности перед Банком приостановить проведение Авторизации до момента полного погашения задолженности.</w:t>
      </w:r>
    </w:p>
    <w:p w14:paraId="2D926E88" w14:textId="77777777" w:rsidR="001931B0" w:rsidRDefault="00EF73FE">
      <w:pPr>
        <w:numPr>
          <w:ilvl w:val="2"/>
          <w:numId w:val="12"/>
        </w:numPr>
        <w:tabs>
          <w:tab w:val="left" w:pos="0"/>
        </w:tabs>
        <w:spacing w:after="60"/>
        <w:ind w:right="-2"/>
        <w:jc w:val="both"/>
        <w:outlineLvl w:val="1"/>
        <w:rPr>
          <w:color w:val="000000"/>
          <w:sz w:val="20"/>
          <w:szCs w:val="20"/>
        </w:rPr>
      </w:pPr>
      <w:r>
        <w:rPr>
          <w:color w:val="000000"/>
          <w:sz w:val="20"/>
          <w:szCs w:val="20"/>
          <w:vertAlign w:val="superscript"/>
        </w:rPr>
        <w:footnoteReference w:id="96"/>
      </w:r>
      <w:r>
        <w:rPr>
          <w:color w:val="000000"/>
          <w:sz w:val="20"/>
          <w:szCs w:val="20"/>
        </w:rPr>
        <w:t>При невозможности удержать суммы, указанные в п. 5.1.1 Договора, из сумм, подлежащих последующему перечислению Предприятию, списывать без дополнительного распоряжения Предприятия (на условиях заранее данного акцепта, предоставленного Банку Предприятием в Заявлении Предприятия на</w:t>
      </w:r>
      <w:r>
        <w:rPr>
          <w:sz w:val="20"/>
          <w:szCs w:val="20"/>
        </w:rPr>
        <w:t xml:space="preserve"> проведение расчетов по операциям оплаты товаров/услуг) </w:t>
      </w:r>
      <w:r>
        <w:rPr>
          <w:color w:val="000000"/>
          <w:sz w:val="20"/>
          <w:szCs w:val="20"/>
        </w:rPr>
        <w:t xml:space="preserve">денежные средства с расчетного счета Предприятия, открытого в Банке. </w:t>
      </w:r>
    </w:p>
    <w:p w14:paraId="65A71E49" w14:textId="77777777" w:rsidR="001931B0" w:rsidRDefault="00EF73FE">
      <w:pPr>
        <w:numPr>
          <w:ilvl w:val="2"/>
          <w:numId w:val="12"/>
        </w:numPr>
        <w:tabs>
          <w:tab w:val="left" w:pos="0"/>
        </w:tabs>
        <w:spacing w:after="60"/>
        <w:ind w:right="-2"/>
        <w:jc w:val="both"/>
        <w:outlineLvl w:val="1"/>
        <w:rPr>
          <w:color w:val="000000"/>
          <w:sz w:val="20"/>
          <w:szCs w:val="20"/>
        </w:rPr>
      </w:pPr>
      <w:r>
        <w:rPr>
          <w:color w:val="000000"/>
          <w:sz w:val="20"/>
          <w:szCs w:val="20"/>
          <w:vertAlign w:val="superscript"/>
        </w:rPr>
        <w:footnoteReference w:id="97"/>
      </w:r>
      <w:r>
        <w:rPr>
          <w:color w:val="000000"/>
          <w:sz w:val="20"/>
          <w:szCs w:val="20"/>
        </w:rPr>
        <w:t xml:space="preserve">При невозможности удержать суммы, указанные в п. 5.1.1 Договора, из сумм, подлежащих последующему перечислению Предприятию, Банк выставляет счет на оплату или платежное требование о списании денежных средств к расчетному счету Предприятия № --------------------------- в ----------------------- (наименование Банка, котором у Предприятия открыт счет). </w:t>
      </w:r>
    </w:p>
    <w:p w14:paraId="5741D047" w14:textId="77777777" w:rsidR="001931B0" w:rsidRDefault="00EF73FE">
      <w:pPr>
        <w:numPr>
          <w:ilvl w:val="2"/>
          <w:numId w:val="12"/>
        </w:numPr>
        <w:tabs>
          <w:tab w:val="left" w:pos="0"/>
        </w:tabs>
        <w:spacing w:after="60"/>
        <w:ind w:right="-2"/>
        <w:jc w:val="both"/>
        <w:outlineLvl w:val="1"/>
        <w:rPr>
          <w:color w:val="000000"/>
          <w:sz w:val="20"/>
          <w:szCs w:val="20"/>
        </w:rPr>
      </w:pPr>
      <w:r>
        <w:rPr>
          <w:color w:val="000000"/>
          <w:sz w:val="20"/>
          <w:szCs w:val="20"/>
        </w:rPr>
        <w:t>Не возмещать Предприятию суммы Операций, проведенных с нарушением условий Договора.</w:t>
      </w:r>
    </w:p>
    <w:p w14:paraId="12E01401" w14:textId="77777777" w:rsidR="001931B0" w:rsidRDefault="00EF73FE">
      <w:pPr>
        <w:numPr>
          <w:ilvl w:val="2"/>
          <w:numId w:val="12"/>
        </w:numPr>
        <w:tabs>
          <w:tab w:val="left" w:pos="0"/>
        </w:tabs>
        <w:spacing w:after="60"/>
        <w:ind w:right="-2"/>
        <w:jc w:val="both"/>
        <w:outlineLvl w:val="1"/>
        <w:rPr>
          <w:color w:val="000000"/>
          <w:sz w:val="20"/>
          <w:szCs w:val="20"/>
        </w:rPr>
      </w:pPr>
      <w:r>
        <w:rPr>
          <w:color w:val="000000"/>
          <w:sz w:val="20"/>
          <w:szCs w:val="20"/>
          <w:vertAlign w:val="superscript"/>
        </w:rPr>
        <w:footnoteReference w:id="98"/>
      </w:r>
      <w:r>
        <w:rPr>
          <w:color w:val="000000"/>
          <w:sz w:val="20"/>
          <w:szCs w:val="20"/>
        </w:rPr>
        <w:t xml:space="preserve">Осуществлять проверку технического состояния и порядка эксплуатации Электронных терминалов/Смарт-терминалов Банка, расположенных на территории Предприятия/ТСТ. Производить замену Электронных терминалов/Смарт-терминалов Банка, а также обновлять программное обеспечение Электронных терминалов/Смарт-терминалов, уведомив Предприятие не менее чем за 2 (два) рабочих дня до даты замены или обновления. </w:t>
      </w:r>
    </w:p>
    <w:p w14:paraId="396C2688" w14:textId="77777777" w:rsidR="001931B0" w:rsidRDefault="00EF73FE">
      <w:pPr>
        <w:tabs>
          <w:tab w:val="left" w:pos="0"/>
          <w:tab w:val="num" w:pos="851"/>
        </w:tabs>
        <w:spacing w:after="60"/>
        <w:ind w:right="-2"/>
        <w:jc w:val="both"/>
        <w:outlineLvl w:val="1"/>
        <w:rPr>
          <w:color w:val="000000"/>
          <w:sz w:val="20"/>
          <w:szCs w:val="20"/>
        </w:rPr>
      </w:pPr>
      <w:r>
        <w:rPr>
          <w:color w:val="000000"/>
          <w:sz w:val="20"/>
          <w:szCs w:val="20"/>
        </w:rPr>
        <w:t xml:space="preserve">Допускается осуществлять удаленное обновление программного обеспечения, не затрагивающее порядок проведения Операций, изложенный в </w:t>
      </w:r>
      <w:r>
        <w:rPr>
          <w:sz w:val="20"/>
          <w:szCs w:val="20"/>
        </w:rPr>
        <w:t>Порядке проведения операций в Торгово-сервисных точках/на Ресурсе</w:t>
      </w:r>
      <w:r>
        <w:rPr>
          <w:color w:val="000000"/>
          <w:sz w:val="20"/>
          <w:szCs w:val="20"/>
        </w:rPr>
        <w:t>, без предварительного уведомления Предприятия.</w:t>
      </w:r>
    </w:p>
    <w:p w14:paraId="050F03C8" w14:textId="77777777" w:rsidR="001931B0" w:rsidRDefault="00EF73FE">
      <w:pPr>
        <w:numPr>
          <w:ilvl w:val="2"/>
          <w:numId w:val="12"/>
        </w:numPr>
        <w:tabs>
          <w:tab w:val="left" w:pos="0"/>
        </w:tabs>
        <w:spacing w:after="60"/>
        <w:ind w:right="-2"/>
        <w:jc w:val="both"/>
        <w:outlineLvl w:val="1"/>
        <w:rPr>
          <w:sz w:val="20"/>
          <w:szCs w:val="20"/>
        </w:rPr>
      </w:pPr>
      <w:r>
        <w:rPr>
          <w:sz w:val="20"/>
          <w:szCs w:val="20"/>
        </w:rPr>
        <w:t xml:space="preserve">Независимо от срока действия Договора в случае выявления подозрительных или мошеннических Операций передавать информацию, в том числе осуществлять передачу данных (сведения о Предприятии/ТСТ/Ресурсе, в том числе персональные данные руководителя/представителя Предприятия, указанные в Заявлении/Информации о ТСТ) в Платежную систему МИР в целях исполнения запросов, полученных от указанной платежной системы. </w:t>
      </w:r>
    </w:p>
    <w:p w14:paraId="2C10B100" w14:textId="77777777" w:rsidR="001931B0" w:rsidRDefault="00EF73FE">
      <w:pPr>
        <w:tabs>
          <w:tab w:val="left" w:pos="567"/>
          <w:tab w:val="num" w:pos="851"/>
        </w:tabs>
        <w:spacing w:after="60"/>
        <w:ind w:right="-2"/>
        <w:jc w:val="both"/>
        <w:outlineLvl w:val="1"/>
        <w:rPr>
          <w:sz w:val="20"/>
          <w:szCs w:val="20"/>
        </w:rPr>
      </w:pPr>
      <w:r>
        <w:rPr>
          <w:sz w:val="20"/>
          <w:szCs w:val="20"/>
        </w:rPr>
        <w:t>В случае принятия Банком решения о расторжении Договора по причине мошеннической деятельности Предприятия сообщать в Платежную систему МИР: даты заключения и расторжения Договора, а также причины расторжения Договора, иные сведения о Предприятии.</w:t>
      </w:r>
    </w:p>
    <w:p w14:paraId="17632053" w14:textId="77777777" w:rsidR="001931B0" w:rsidRDefault="00EF73FE">
      <w:pPr>
        <w:numPr>
          <w:ilvl w:val="2"/>
          <w:numId w:val="12"/>
        </w:numPr>
        <w:spacing w:after="60"/>
        <w:ind w:right="-2"/>
        <w:jc w:val="both"/>
        <w:outlineLvl w:val="1"/>
        <w:rPr>
          <w:sz w:val="20"/>
          <w:szCs w:val="20"/>
        </w:rPr>
      </w:pPr>
      <w:r>
        <w:rPr>
          <w:sz w:val="20"/>
          <w:szCs w:val="20"/>
        </w:rPr>
        <w:t>В одностороннем порядке прекратить проведение Авторизации для ТСТ и/или провести мероприятия по расторжению Договора при наступлении следующих событий:</w:t>
      </w:r>
    </w:p>
    <w:p w14:paraId="50DBC307" w14:textId="77777777" w:rsidR="001931B0" w:rsidRDefault="00EF73FE">
      <w:pPr>
        <w:numPr>
          <w:ilvl w:val="3"/>
          <w:numId w:val="12"/>
        </w:numPr>
        <w:spacing w:after="60"/>
        <w:ind w:right="-2"/>
        <w:jc w:val="both"/>
        <w:outlineLvl w:val="1"/>
        <w:rPr>
          <w:color w:val="000000"/>
          <w:sz w:val="20"/>
          <w:szCs w:val="20"/>
        </w:rPr>
      </w:pPr>
      <w:r>
        <w:rPr>
          <w:color w:val="000000"/>
          <w:sz w:val="20"/>
          <w:szCs w:val="20"/>
        </w:rPr>
        <w:t>нарушение Предприятием условий Договора;</w:t>
      </w:r>
    </w:p>
    <w:p w14:paraId="19D5CA33" w14:textId="420FB18F" w:rsidR="001931B0" w:rsidRDefault="00ED1815">
      <w:pPr>
        <w:numPr>
          <w:ilvl w:val="3"/>
          <w:numId w:val="12"/>
        </w:numPr>
        <w:spacing w:after="60"/>
        <w:ind w:right="-2"/>
        <w:jc w:val="both"/>
        <w:outlineLvl w:val="1"/>
        <w:rPr>
          <w:color w:val="000000"/>
          <w:sz w:val="20"/>
          <w:szCs w:val="20"/>
        </w:rPr>
      </w:pPr>
      <w:r w:rsidRPr="00FE78FE">
        <w:rPr>
          <w:sz w:val="20"/>
          <w:szCs w:val="20"/>
        </w:rPr>
        <w:t xml:space="preserve">данные Предприятия совпадают с данными лица, включенного в перечень организаций и физических лиц, в отношении которых имеются сведения об их причастности к экстремистской деятельности или терроризму, с данными лица, в отношении которого межведомственным координационным органом, осуществляющим функции по противодействию финансированию терроризма, принято решение о замораживании (блокировании) денежных средств или иного имущества, с данными лица, включенного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если Предприятие прямо или косвенно находится в собственности или под контролем таких организации или физического лица, либо действует от имени или по указанию таких лиц, а также если в отношении Предприятия вынесено решение или определение судов о причастности к экстремистской деятельности, терроризму или распространению оружия массового уничтожения, либо имеются информационные письма </w:t>
      </w:r>
      <w:proofErr w:type="spellStart"/>
      <w:r w:rsidRPr="00FE78FE">
        <w:rPr>
          <w:sz w:val="20"/>
          <w:szCs w:val="20"/>
        </w:rPr>
        <w:t>Росфинмониторинга</w:t>
      </w:r>
      <w:proofErr w:type="spellEnd"/>
      <w:r w:rsidR="00EF73FE">
        <w:rPr>
          <w:color w:val="000000"/>
          <w:sz w:val="20"/>
          <w:szCs w:val="20"/>
        </w:rPr>
        <w:t>;</w:t>
      </w:r>
    </w:p>
    <w:p w14:paraId="39BAB429" w14:textId="77777777" w:rsidR="001931B0" w:rsidRDefault="00EF73FE">
      <w:pPr>
        <w:numPr>
          <w:ilvl w:val="3"/>
          <w:numId w:val="12"/>
        </w:numPr>
        <w:spacing w:after="60"/>
        <w:ind w:right="-2"/>
        <w:jc w:val="both"/>
        <w:outlineLvl w:val="1"/>
        <w:rPr>
          <w:color w:val="000000"/>
          <w:sz w:val="20"/>
          <w:szCs w:val="20"/>
        </w:rPr>
      </w:pPr>
      <w:r>
        <w:rPr>
          <w:color w:val="000000"/>
          <w:sz w:val="20"/>
          <w:szCs w:val="20"/>
        </w:rPr>
        <w:t>при наличии у Банка подозрений, что Операции в ТСТ/на Ресурсе совершаются в целях легализации (отмывания) доходов, полученных преступным путем, или финансирования терроризма;</w:t>
      </w:r>
    </w:p>
    <w:p w14:paraId="4A9E541F" w14:textId="77777777" w:rsidR="001931B0" w:rsidRDefault="00EF73FE">
      <w:pPr>
        <w:numPr>
          <w:ilvl w:val="3"/>
          <w:numId w:val="12"/>
        </w:numPr>
        <w:spacing w:after="60"/>
        <w:ind w:right="-2"/>
        <w:jc w:val="both"/>
        <w:outlineLvl w:val="1"/>
        <w:rPr>
          <w:color w:val="000000"/>
          <w:sz w:val="20"/>
          <w:szCs w:val="20"/>
        </w:rPr>
      </w:pPr>
      <w:r>
        <w:rPr>
          <w:color w:val="000000"/>
          <w:sz w:val="20"/>
          <w:szCs w:val="20"/>
          <w:vertAlign w:val="superscript"/>
        </w:rPr>
        <w:footnoteReference w:id="99"/>
      </w:r>
      <w:r>
        <w:rPr>
          <w:color w:val="000000"/>
          <w:sz w:val="20"/>
          <w:szCs w:val="20"/>
        </w:rPr>
        <w:t>несоответствие Ресурса Требованиям Банка к Ресурсу Предприятия;</w:t>
      </w:r>
    </w:p>
    <w:p w14:paraId="370E1130" w14:textId="77777777" w:rsidR="001931B0" w:rsidRDefault="00EF73FE">
      <w:pPr>
        <w:numPr>
          <w:ilvl w:val="3"/>
          <w:numId w:val="12"/>
        </w:numPr>
        <w:spacing w:after="60"/>
        <w:ind w:right="-2"/>
        <w:jc w:val="both"/>
        <w:outlineLvl w:val="1"/>
        <w:rPr>
          <w:color w:val="000000"/>
          <w:sz w:val="20"/>
          <w:szCs w:val="20"/>
        </w:rPr>
      </w:pPr>
      <w:r>
        <w:rPr>
          <w:color w:val="000000"/>
          <w:sz w:val="20"/>
          <w:szCs w:val="20"/>
          <w:vertAlign w:val="superscript"/>
        </w:rPr>
        <w:footnoteReference w:id="100"/>
      </w:r>
      <w:r>
        <w:rPr>
          <w:color w:val="000000"/>
          <w:sz w:val="20"/>
          <w:szCs w:val="20"/>
        </w:rPr>
        <w:t>осуществление видов деятельности, указанных в Требованиях к Ресурсу Предприятия;</w:t>
      </w:r>
    </w:p>
    <w:p w14:paraId="31B635CE" w14:textId="77777777" w:rsidR="001931B0" w:rsidRDefault="00EF73FE">
      <w:pPr>
        <w:numPr>
          <w:ilvl w:val="3"/>
          <w:numId w:val="12"/>
        </w:numPr>
        <w:spacing w:after="60"/>
        <w:ind w:right="-2"/>
        <w:jc w:val="both"/>
        <w:outlineLvl w:val="1"/>
        <w:rPr>
          <w:color w:val="000000"/>
          <w:sz w:val="20"/>
          <w:szCs w:val="20"/>
        </w:rPr>
      </w:pPr>
      <w:r>
        <w:rPr>
          <w:color w:val="000000"/>
          <w:sz w:val="20"/>
          <w:szCs w:val="20"/>
        </w:rPr>
        <w:t>получение негативной информации о Предприятии/ТСТ</w:t>
      </w:r>
      <w:r>
        <w:rPr>
          <w:color w:val="000000"/>
          <w:sz w:val="20"/>
          <w:szCs w:val="20"/>
          <w:vertAlign w:val="superscript"/>
        </w:rPr>
        <w:footnoteReference w:id="101"/>
      </w:r>
      <w:r>
        <w:rPr>
          <w:color w:val="000000"/>
          <w:sz w:val="20"/>
          <w:szCs w:val="20"/>
        </w:rPr>
        <w:t>/Ресурсе</w:t>
      </w:r>
      <w:r>
        <w:rPr>
          <w:color w:val="000000"/>
          <w:sz w:val="20"/>
          <w:szCs w:val="20"/>
          <w:vertAlign w:val="superscript"/>
        </w:rPr>
        <w:footnoteReference w:id="102"/>
      </w:r>
      <w:r>
        <w:rPr>
          <w:color w:val="000000"/>
          <w:sz w:val="20"/>
          <w:szCs w:val="20"/>
        </w:rPr>
        <w:t xml:space="preserve"> от органов государственной власти РФ и/или Платежной системы;</w:t>
      </w:r>
    </w:p>
    <w:p w14:paraId="363AF1BC" w14:textId="77777777" w:rsidR="001931B0" w:rsidRDefault="00EF73FE">
      <w:pPr>
        <w:numPr>
          <w:ilvl w:val="3"/>
          <w:numId w:val="12"/>
        </w:numPr>
        <w:spacing w:after="60"/>
        <w:ind w:right="-2"/>
        <w:jc w:val="both"/>
        <w:outlineLvl w:val="1"/>
        <w:rPr>
          <w:color w:val="000000"/>
          <w:sz w:val="20"/>
          <w:szCs w:val="20"/>
        </w:rPr>
      </w:pPr>
      <w:r>
        <w:rPr>
          <w:color w:val="000000"/>
          <w:sz w:val="20"/>
          <w:szCs w:val="20"/>
        </w:rPr>
        <w:t>получение информации о мошенничестве в ТСТ</w:t>
      </w:r>
      <w:r>
        <w:rPr>
          <w:color w:val="000000"/>
          <w:sz w:val="20"/>
          <w:szCs w:val="20"/>
          <w:vertAlign w:val="superscript"/>
        </w:rPr>
        <w:footnoteReference w:id="103"/>
      </w:r>
      <w:r>
        <w:rPr>
          <w:color w:val="000000"/>
          <w:sz w:val="20"/>
          <w:szCs w:val="20"/>
        </w:rPr>
        <w:t>/на Ресурсе</w:t>
      </w:r>
      <w:r>
        <w:rPr>
          <w:color w:val="000000"/>
          <w:sz w:val="20"/>
          <w:szCs w:val="20"/>
          <w:vertAlign w:val="superscript"/>
        </w:rPr>
        <w:footnoteReference w:id="104"/>
      </w:r>
      <w:r>
        <w:rPr>
          <w:color w:val="000000"/>
          <w:sz w:val="20"/>
          <w:szCs w:val="20"/>
        </w:rPr>
        <w:t>;</w:t>
      </w:r>
    </w:p>
    <w:p w14:paraId="0E58813B" w14:textId="77777777" w:rsidR="001931B0" w:rsidRDefault="00EF73FE">
      <w:pPr>
        <w:tabs>
          <w:tab w:val="num" w:pos="1134"/>
        </w:tabs>
        <w:spacing w:after="60"/>
        <w:ind w:right="-2"/>
        <w:jc w:val="both"/>
        <w:outlineLvl w:val="1"/>
        <w:rPr>
          <w:color w:val="000000"/>
          <w:sz w:val="20"/>
          <w:szCs w:val="20"/>
        </w:rPr>
      </w:pPr>
      <w:r>
        <w:rPr>
          <w:color w:val="000000"/>
          <w:sz w:val="20"/>
          <w:szCs w:val="20"/>
        </w:rPr>
        <w:t>стороны договорились, что достаточным подтверждением мошеннического характера проведенных Операций является информация, поступившая от Банков-эмитентов в Банк, или уведомления от Платежной системы, полученные c использованием факсимильной связи, по электронной почте (e-</w:t>
      </w:r>
      <w:proofErr w:type="spellStart"/>
      <w:r>
        <w:rPr>
          <w:color w:val="000000"/>
          <w:sz w:val="20"/>
          <w:szCs w:val="20"/>
        </w:rPr>
        <w:t>mail</w:t>
      </w:r>
      <w:proofErr w:type="spellEnd"/>
      <w:r>
        <w:rPr>
          <w:color w:val="000000"/>
          <w:sz w:val="20"/>
          <w:szCs w:val="20"/>
        </w:rPr>
        <w:t>);</w:t>
      </w:r>
    </w:p>
    <w:p w14:paraId="7462764B" w14:textId="77777777" w:rsidR="001931B0" w:rsidRDefault="00EF73FE">
      <w:pPr>
        <w:numPr>
          <w:ilvl w:val="3"/>
          <w:numId w:val="12"/>
        </w:numPr>
        <w:spacing w:after="60"/>
        <w:ind w:right="-2"/>
        <w:jc w:val="both"/>
        <w:outlineLvl w:val="1"/>
        <w:rPr>
          <w:color w:val="000000"/>
          <w:sz w:val="20"/>
          <w:szCs w:val="20"/>
        </w:rPr>
      </w:pPr>
      <w:r>
        <w:rPr>
          <w:color w:val="000000"/>
          <w:sz w:val="20"/>
          <w:szCs w:val="20"/>
          <w:vertAlign w:val="superscript"/>
        </w:rPr>
        <w:footnoteReference w:id="105"/>
      </w:r>
      <w:r>
        <w:rPr>
          <w:color w:val="000000"/>
          <w:sz w:val="20"/>
          <w:szCs w:val="20"/>
        </w:rPr>
        <w:t>осуществление ремонта помещений ТСТ, препятствующее осуществлению Операций;</w:t>
      </w:r>
    </w:p>
    <w:p w14:paraId="00610E7D" w14:textId="77777777" w:rsidR="001931B0" w:rsidRDefault="00EF73FE">
      <w:pPr>
        <w:numPr>
          <w:ilvl w:val="3"/>
          <w:numId w:val="12"/>
        </w:numPr>
        <w:spacing w:after="60"/>
        <w:ind w:right="-2"/>
        <w:jc w:val="both"/>
        <w:outlineLvl w:val="1"/>
        <w:rPr>
          <w:color w:val="000000"/>
          <w:sz w:val="20"/>
          <w:szCs w:val="20"/>
        </w:rPr>
      </w:pPr>
      <w:r>
        <w:rPr>
          <w:color w:val="000000"/>
          <w:sz w:val="20"/>
          <w:szCs w:val="20"/>
        </w:rPr>
        <w:t>ликвидация Предприятия либо возбуждение в отношении Предприятия дела о банкротстве в соответствии с Федеральным законом от 26.10.2002 № 127-ФЗ «О несостоятельности (банкротстве)»;</w:t>
      </w:r>
    </w:p>
    <w:p w14:paraId="267592F9" w14:textId="77777777" w:rsidR="001931B0" w:rsidRDefault="00EF73FE">
      <w:pPr>
        <w:numPr>
          <w:ilvl w:val="3"/>
          <w:numId w:val="12"/>
        </w:numPr>
        <w:spacing w:after="60"/>
        <w:ind w:right="-2"/>
        <w:jc w:val="both"/>
        <w:outlineLvl w:val="1"/>
        <w:rPr>
          <w:color w:val="000000"/>
          <w:sz w:val="20"/>
          <w:szCs w:val="20"/>
        </w:rPr>
      </w:pPr>
      <w:r>
        <w:rPr>
          <w:color w:val="000000"/>
          <w:sz w:val="20"/>
          <w:szCs w:val="20"/>
        </w:rPr>
        <w:t>выявление недостоверных сведений о Предприятии/ТСТ, руководителе(-</w:t>
      </w:r>
      <w:proofErr w:type="spellStart"/>
      <w:r>
        <w:rPr>
          <w:color w:val="000000"/>
          <w:sz w:val="20"/>
          <w:szCs w:val="20"/>
        </w:rPr>
        <w:t>ях</w:t>
      </w:r>
      <w:proofErr w:type="spellEnd"/>
      <w:r>
        <w:rPr>
          <w:color w:val="000000"/>
          <w:sz w:val="20"/>
          <w:szCs w:val="20"/>
        </w:rPr>
        <w:t>) в информации, указанной при заключении Договора;</w:t>
      </w:r>
    </w:p>
    <w:p w14:paraId="079431D4" w14:textId="77777777" w:rsidR="001931B0" w:rsidRDefault="00EF73FE">
      <w:pPr>
        <w:numPr>
          <w:ilvl w:val="3"/>
          <w:numId w:val="12"/>
        </w:numPr>
        <w:spacing w:after="60"/>
        <w:ind w:right="-2"/>
        <w:jc w:val="both"/>
        <w:outlineLvl w:val="1"/>
        <w:rPr>
          <w:color w:val="000000"/>
          <w:sz w:val="20"/>
          <w:szCs w:val="20"/>
        </w:rPr>
      </w:pPr>
      <w:r>
        <w:rPr>
          <w:color w:val="000000"/>
          <w:sz w:val="20"/>
          <w:szCs w:val="20"/>
        </w:rPr>
        <w:t xml:space="preserve">несоответствие предлагаемых Покупателям Товаров/услуг роду деятельности Предприятия, указанному в Информации о ТСТ; </w:t>
      </w:r>
    </w:p>
    <w:p w14:paraId="5B484BEF" w14:textId="77777777" w:rsidR="001931B0" w:rsidRDefault="00EF73FE">
      <w:pPr>
        <w:numPr>
          <w:ilvl w:val="3"/>
          <w:numId w:val="12"/>
        </w:numPr>
        <w:spacing w:after="60"/>
        <w:ind w:right="-2"/>
        <w:jc w:val="both"/>
        <w:outlineLvl w:val="1"/>
        <w:rPr>
          <w:color w:val="000000"/>
          <w:sz w:val="20"/>
          <w:szCs w:val="20"/>
        </w:rPr>
      </w:pPr>
      <w:r>
        <w:rPr>
          <w:color w:val="000000"/>
          <w:sz w:val="20"/>
          <w:szCs w:val="20"/>
        </w:rPr>
        <w:t>отсутствие операций в течение 30 (тридцати) календарных дней подряд;</w:t>
      </w:r>
    </w:p>
    <w:p w14:paraId="7F95F952" w14:textId="77777777" w:rsidR="001931B0" w:rsidRDefault="00EF73FE">
      <w:pPr>
        <w:numPr>
          <w:ilvl w:val="3"/>
          <w:numId w:val="12"/>
        </w:numPr>
        <w:spacing w:after="60"/>
        <w:ind w:right="-2"/>
        <w:jc w:val="both"/>
        <w:outlineLvl w:val="1"/>
        <w:rPr>
          <w:color w:val="000000"/>
          <w:sz w:val="20"/>
          <w:szCs w:val="20"/>
        </w:rPr>
      </w:pPr>
      <w:r>
        <w:rPr>
          <w:color w:val="000000"/>
          <w:sz w:val="20"/>
          <w:szCs w:val="20"/>
        </w:rPr>
        <w:t>исчерпание Цены Договора и/или окончание срока действия Договора, указанного в п. 10.1 Договора.</w:t>
      </w:r>
    </w:p>
    <w:p w14:paraId="378AB567" w14:textId="77777777" w:rsidR="001931B0" w:rsidRDefault="00EF73FE">
      <w:pPr>
        <w:numPr>
          <w:ilvl w:val="2"/>
          <w:numId w:val="12"/>
        </w:numPr>
        <w:tabs>
          <w:tab w:val="left" w:pos="851"/>
        </w:tabs>
        <w:spacing w:after="60"/>
        <w:ind w:right="-2"/>
        <w:jc w:val="both"/>
        <w:outlineLvl w:val="1"/>
        <w:rPr>
          <w:color w:val="000000"/>
          <w:sz w:val="20"/>
          <w:szCs w:val="20"/>
        </w:rPr>
      </w:pPr>
      <w:r>
        <w:rPr>
          <w:color w:val="000000"/>
          <w:sz w:val="20"/>
          <w:szCs w:val="20"/>
        </w:rPr>
        <w:t xml:space="preserve">Осуществлять дополнительные проверки проведения Операции в ТСТ, в </w:t>
      </w:r>
      <w:proofErr w:type="spellStart"/>
      <w:r>
        <w:rPr>
          <w:color w:val="000000"/>
          <w:sz w:val="20"/>
          <w:szCs w:val="20"/>
        </w:rPr>
        <w:t>т.ч</w:t>
      </w:r>
      <w:proofErr w:type="spellEnd"/>
      <w:r>
        <w:rPr>
          <w:color w:val="000000"/>
          <w:sz w:val="20"/>
          <w:szCs w:val="20"/>
        </w:rPr>
        <w:t>. обращаться в Банк-эмитент для проверки правомерности Операции.</w:t>
      </w:r>
    </w:p>
    <w:p w14:paraId="5F5DF893" w14:textId="77777777" w:rsidR="001931B0" w:rsidRDefault="00EF73FE">
      <w:pPr>
        <w:numPr>
          <w:ilvl w:val="2"/>
          <w:numId w:val="12"/>
        </w:numPr>
        <w:tabs>
          <w:tab w:val="left" w:pos="851"/>
        </w:tabs>
        <w:spacing w:after="60"/>
        <w:ind w:right="-2"/>
        <w:jc w:val="both"/>
        <w:outlineLvl w:val="1"/>
        <w:rPr>
          <w:color w:val="000000"/>
          <w:sz w:val="20"/>
          <w:szCs w:val="20"/>
        </w:rPr>
      </w:pPr>
      <w:r>
        <w:rPr>
          <w:color w:val="000000"/>
          <w:sz w:val="20"/>
          <w:szCs w:val="20"/>
        </w:rPr>
        <w:t xml:space="preserve">Проводить проверку Предприятия, в </w:t>
      </w:r>
      <w:proofErr w:type="spellStart"/>
      <w:r>
        <w:rPr>
          <w:color w:val="000000"/>
          <w:sz w:val="20"/>
          <w:szCs w:val="20"/>
        </w:rPr>
        <w:t>т.ч</w:t>
      </w:r>
      <w:proofErr w:type="spellEnd"/>
      <w:r>
        <w:rPr>
          <w:color w:val="000000"/>
          <w:sz w:val="20"/>
          <w:szCs w:val="20"/>
        </w:rPr>
        <w:t>. на предмет выявления мошеннических операций, предоставления Покупателям Товаров/услуг, несоответствующих роду деятельности Предприятия, указанному в Информации о ТСТ, несоблюдения Предприятием/ТСТ требований, установленных настоящим Договором к Ресурсу</w:t>
      </w:r>
      <w:r>
        <w:rPr>
          <w:color w:val="000000"/>
          <w:sz w:val="20"/>
          <w:szCs w:val="20"/>
          <w:vertAlign w:val="superscript"/>
        </w:rPr>
        <w:footnoteReference w:id="106"/>
      </w:r>
      <w:r>
        <w:rPr>
          <w:color w:val="000000"/>
          <w:sz w:val="20"/>
          <w:szCs w:val="20"/>
        </w:rPr>
        <w:t xml:space="preserve">. </w:t>
      </w:r>
    </w:p>
    <w:p w14:paraId="3315F62C" w14:textId="77777777" w:rsidR="001931B0" w:rsidRDefault="00EF73FE">
      <w:pPr>
        <w:tabs>
          <w:tab w:val="left" w:pos="851"/>
        </w:tabs>
        <w:spacing w:after="60"/>
        <w:ind w:right="-2"/>
        <w:jc w:val="both"/>
        <w:outlineLvl w:val="1"/>
        <w:rPr>
          <w:color w:val="000000"/>
          <w:sz w:val="20"/>
          <w:szCs w:val="20"/>
        </w:rPr>
      </w:pPr>
      <w:r>
        <w:rPr>
          <w:color w:val="000000"/>
          <w:sz w:val="20"/>
          <w:szCs w:val="20"/>
          <w:vertAlign w:val="superscript"/>
        </w:rPr>
        <w:footnoteReference w:id="107"/>
      </w:r>
      <w:r>
        <w:rPr>
          <w:color w:val="000000"/>
          <w:sz w:val="20"/>
          <w:szCs w:val="20"/>
        </w:rPr>
        <w:t>Проверки могут осуществляться Банком, в том числе с доступом к разделам Ресурса с ограниченным доступом, не связанным с администрированием и сопровождением (VIP, Оптовое, Клубное обслуживание, и т.п.).</w:t>
      </w:r>
    </w:p>
    <w:p w14:paraId="6C91B67F" w14:textId="77777777" w:rsidR="001931B0" w:rsidRDefault="00EF73FE">
      <w:pPr>
        <w:numPr>
          <w:ilvl w:val="2"/>
          <w:numId w:val="12"/>
        </w:numPr>
        <w:tabs>
          <w:tab w:val="left" w:pos="851"/>
        </w:tabs>
        <w:spacing w:after="60"/>
        <w:ind w:right="-2"/>
        <w:jc w:val="both"/>
        <w:outlineLvl w:val="1"/>
        <w:rPr>
          <w:color w:val="000000"/>
          <w:sz w:val="20"/>
          <w:szCs w:val="20"/>
        </w:rPr>
      </w:pPr>
      <w:r>
        <w:rPr>
          <w:color w:val="000000"/>
          <w:sz w:val="20"/>
          <w:szCs w:val="20"/>
        </w:rPr>
        <w:t>Запрашивать Документы по операциям не позднее 13 (тринадцати) месяцев с даты совершения Операции в сроки, установленные в п. 4.2.10 Договора. Для анализа спорных ситуаций Банк также может потребовать от Предприятия предоставления письменного заявления Предприятия с изложением обстоятельств проведения Операции, счетов за предоставленные Товары/услуги, товарные или кассовые чеки и другие документы, необходимые для проведения анализа обстоятельств проведения операции или претензионной работы по электронным каналам связи одним из способов, указанных в п. 2.3 Договора.</w:t>
      </w:r>
    </w:p>
    <w:p w14:paraId="2D130F0A" w14:textId="77777777" w:rsidR="001931B0" w:rsidRDefault="00EF73FE">
      <w:pPr>
        <w:numPr>
          <w:ilvl w:val="2"/>
          <w:numId w:val="12"/>
        </w:numPr>
        <w:tabs>
          <w:tab w:val="left" w:pos="851"/>
        </w:tabs>
        <w:spacing w:after="60"/>
        <w:ind w:right="-2"/>
        <w:jc w:val="both"/>
        <w:outlineLvl w:val="1"/>
        <w:rPr>
          <w:color w:val="000000"/>
          <w:sz w:val="20"/>
          <w:szCs w:val="20"/>
        </w:rPr>
      </w:pPr>
      <w:r>
        <w:rPr>
          <w:color w:val="000000"/>
          <w:sz w:val="20"/>
          <w:szCs w:val="20"/>
        </w:rPr>
        <w:t xml:space="preserve"> В одностороннем порядке вносить изменения в документы, ссылки на которые даются в Договоре, путем публикации информации на Официальном сайте Банка не менее чем за 1 (один) календарный день до введения в действие указанных изменений.</w:t>
      </w:r>
    </w:p>
    <w:p w14:paraId="4F34B17F" w14:textId="77777777" w:rsidR="001931B0" w:rsidRDefault="00EF73FE">
      <w:pPr>
        <w:numPr>
          <w:ilvl w:val="2"/>
          <w:numId w:val="12"/>
        </w:numPr>
        <w:tabs>
          <w:tab w:val="left" w:pos="851"/>
        </w:tabs>
        <w:spacing w:after="60"/>
        <w:ind w:right="-2"/>
        <w:jc w:val="both"/>
        <w:outlineLvl w:val="1"/>
        <w:rPr>
          <w:color w:val="000000"/>
          <w:sz w:val="20"/>
          <w:szCs w:val="20"/>
        </w:rPr>
      </w:pPr>
      <w:r>
        <w:rPr>
          <w:color w:val="000000"/>
          <w:sz w:val="20"/>
          <w:szCs w:val="20"/>
        </w:rPr>
        <w:t xml:space="preserve">В случае изменения реквизитов Банка, указанных в Договоре, уведомить об этом Предприятие путем размещения информации на Официальном сайте Банка. </w:t>
      </w:r>
    </w:p>
    <w:p w14:paraId="338A3E30" w14:textId="77777777" w:rsidR="001931B0" w:rsidRDefault="00EF73FE">
      <w:pPr>
        <w:numPr>
          <w:ilvl w:val="2"/>
          <w:numId w:val="12"/>
        </w:numPr>
        <w:tabs>
          <w:tab w:val="left" w:pos="851"/>
        </w:tabs>
        <w:spacing w:after="60"/>
        <w:ind w:right="-2"/>
        <w:jc w:val="both"/>
        <w:outlineLvl w:val="1"/>
        <w:rPr>
          <w:sz w:val="20"/>
          <w:szCs w:val="20"/>
        </w:rPr>
      </w:pPr>
      <w:r>
        <w:rPr>
          <w:sz w:val="20"/>
          <w:szCs w:val="20"/>
        </w:rPr>
        <w:t>В целях получения информации по Операциям направлять запросы на адрес электронной почты Предприятия/ТСТ, указанный в Заявлении Предприятия на проведение расчетов по операциям оплаты товаров/услуг /Информации о ТСТ.</w:t>
      </w:r>
    </w:p>
    <w:p w14:paraId="5980843D" w14:textId="77777777" w:rsidR="001931B0" w:rsidRDefault="00EF73FE">
      <w:pPr>
        <w:numPr>
          <w:ilvl w:val="2"/>
          <w:numId w:val="12"/>
        </w:numPr>
        <w:tabs>
          <w:tab w:val="left" w:pos="851"/>
        </w:tabs>
        <w:spacing w:after="60"/>
        <w:ind w:right="-2"/>
        <w:jc w:val="both"/>
        <w:outlineLvl w:val="1"/>
        <w:rPr>
          <w:sz w:val="20"/>
          <w:szCs w:val="20"/>
        </w:rPr>
      </w:pPr>
      <w:r>
        <w:rPr>
          <w:sz w:val="20"/>
          <w:szCs w:val="20"/>
        </w:rPr>
        <w:t>Отказать Предприятию в заключении Договора без объяснения причин.</w:t>
      </w:r>
    </w:p>
    <w:p w14:paraId="325DF8F8" w14:textId="77777777" w:rsidR="001931B0" w:rsidRDefault="00EF73FE">
      <w:pPr>
        <w:numPr>
          <w:ilvl w:val="2"/>
          <w:numId w:val="12"/>
        </w:numPr>
        <w:tabs>
          <w:tab w:val="left" w:pos="851"/>
        </w:tabs>
        <w:spacing w:after="60"/>
        <w:ind w:right="-2"/>
        <w:jc w:val="both"/>
        <w:outlineLvl w:val="1"/>
        <w:rPr>
          <w:sz w:val="20"/>
          <w:szCs w:val="20"/>
        </w:rPr>
      </w:pPr>
      <w:r>
        <w:rPr>
          <w:sz w:val="20"/>
          <w:szCs w:val="20"/>
        </w:rPr>
        <w:t>Требовать от Предприятия предоставления документов и сведений, необходимых для осуществления функций, предусмотренных требованиями действующего законодательства.</w:t>
      </w:r>
    </w:p>
    <w:p w14:paraId="5A250FA5" w14:textId="77777777" w:rsidR="001931B0" w:rsidRDefault="00EF73FE">
      <w:pPr>
        <w:numPr>
          <w:ilvl w:val="2"/>
          <w:numId w:val="12"/>
        </w:numPr>
        <w:tabs>
          <w:tab w:val="left" w:pos="851"/>
        </w:tabs>
        <w:spacing w:after="60"/>
        <w:ind w:right="-2"/>
        <w:jc w:val="both"/>
        <w:outlineLvl w:val="1"/>
        <w:rPr>
          <w:sz w:val="20"/>
          <w:szCs w:val="20"/>
        </w:rPr>
      </w:pPr>
      <w:r>
        <w:rPr>
          <w:sz w:val="20"/>
          <w:szCs w:val="20"/>
        </w:rPr>
        <w:t>При заключении Договора и в течение всего срока действия Договора проводить проверку Ресурса на соответствие Требованиям Банка к Ресурсу Предприятия, размещенным на Официальном сайте Банка, в том числе с привлечением по своему выбору третьих лиц без получения согласия от Предприятия</w:t>
      </w:r>
      <w:r>
        <w:rPr>
          <w:sz w:val="20"/>
          <w:szCs w:val="20"/>
          <w:vertAlign w:val="superscript"/>
        </w:rPr>
        <w:footnoteReference w:id="108"/>
      </w:r>
      <w:r>
        <w:rPr>
          <w:sz w:val="20"/>
          <w:szCs w:val="20"/>
        </w:rPr>
        <w:t>.</w:t>
      </w:r>
    </w:p>
    <w:p w14:paraId="5AD606B4" w14:textId="77777777" w:rsidR="001931B0" w:rsidRPr="00814B8D" w:rsidRDefault="00EF73FE">
      <w:pPr>
        <w:numPr>
          <w:ilvl w:val="2"/>
          <w:numId w:val="12"/>
        </w:numPr>
        <w:tabs>
          <w:tab w:val="left" w:pos="851"/>
        </w:tabs>
        <w:spacing w:after="60"/>
        <w:ind w:right="-2"/>
        <w:jc w:val="both"/>
        <w:outlineLvl w:val="1"/>
        <w:rPr>
          <w:sz w:val="20"/>
          <w:szCs w:val="20"/>
        </w:rPr>
      </w:pPr>
      <w:r>
        <w:rPr>
          <w:sz w:val="20"/>
        </w:rPr>
        <w:t>По обращению Предприятия, направленному в Банк в соответствии с п.п..2.3.1, 2.3.7 Договора, не применять Технологию 3</w:t>
      </w:r>
      <w:proofErr w:type="spellStart"/>
      <w:r>
        <w:rPr>
          <w:sz w:val="20"/>
          <w:lang w:val="en-US"/>
        </w:rPr>
        <w:t>DSecure</w:t>
      </w:r>
      <w:proofErr w:type="spellEnd"/>
      <w:r>
        <w:rPr>
          <w:sz w:val="20"/>
        </w:rPr>
        <w:t xml:space="preserve"> при проведении Операций оплаты.</w:t>
      </w:r>
    </w:p>
    <w:p w14:paraId="5FCC1875" w14:textId="77777777" w:rsidR="00814B8D" w:rsidRPr="00814B8D" w:rsidRDefault="00814B8D" w:rsidP="00814B8D">
      <w:pPr>
        <w:numPr>
          <w:ilvl w:val="2"/>
          <w:numId w:val="12"/>
        </w:numPr>
        <w:tabs>
          <w:tab w:val="left" w:pos="709"/>
        </w:tabs>
        <w:spacing w:after="60"/>
        <w:jc w:val="both"/>
        <w:outlineLvl w:val="1"/>
        <w:rPr>
          <w:sz w:val="20"/>
          <w:szCs w:val="20"/>
        </w:rPr>
      </w:pPr>
      <w:r w:rsidRPr="00FE78FE">
        <w:rPr>
          <w:sz w:val="20"/>
          <w:szCs w:val="20"/>
        </w:rPr>
        <w:t>Передавать в АО «НСПК» данные, указанные в п. 4.2.3</w:t>
      </w:r>
      <w:r w:rsidR="00615621">
        <w:rPr>
          <w:sz w:val="20"/>
          <w:szCs w:val="20"/>
        </w:rPr>
        <w:t>1</w:t>
      </w:r>
      <w:r w:rsidRPr="00FE78FE">
        <w:rPr>
          <w:sz w:val="20"/>
          <w:szCs w:val="20"/>
        </w:rPr>
        <w:t xml:space="preserve"> Договора, в целях использования УПК в соответствии с Правилами АО </w:t>
      </w:r>
      <w:r>
        <w:rPr>
          <w:sz w:val="20"/>
          <w:szCs w:val="20"/>
        </w:rPr>
        <w:t>«</w:t>
      </w:r>
      <w:r w:rsidRPr="00FE78FE">
        <w:rPr>
          <w:sz w:val="20"/>
          <w:szCs w:val="20"/>
        </w:rPr>
        <w:t>НСПК</w:t>
      </w:r>
      <w:r>
        <w:rPr>
          <w:sz w:val="20"/>
          <w:szCs w:val="20"/>
        </w:rPr>
        <w:t>»</w:t>
      </w:r>
      <w:r w:rsidRPr="00FE78FE">
        <w:rPr>
          <w:sz w:val="20"/>
          <w:szCs w:val="20"/>
        </w:rPr>
        <w:t>.</w:t>
      </w:r>
    </w:p>
    <w:p w14:paraId="33D31E04" w14:textId="77777777" w:rsidR="001931B0" w:rsidRDefault="00EF73FE">
      <w:pPr>
        <w:numPr>
          <w:ilvl w:val="1"/>
          <w:numId w:val="12"/>
        </w:numPr>
        <w:spacing w:after="60"/>
        <w:ind w:left="142" w:hanging="142"/>
        <w:rPr>
          <w:b/>
          <w:bCs/>
          <w:caps/>
          <w:sz w:val="20"/>
          <w:szCs w:val="20"/>
        </w:rPr>
      </w:pPr>
      <w:r>
        <w:rPr>
          <w:b/>
          <w:bCs/>
          <w:sz w:val="20"/>
          <w:szCs w:val="20"/>
        </w:rPr>
        <w:t>Банк обязуется:</w:t>
      </w:r>
    </w:p>
    <w:p w14:paraId="45334D4E" w14:textId="77777777" w:rsidR="001931B0" w:rsidRDefault="00EF73FE">
      <w:pPr>
        <w:numPr>
          <w:ilvl w:val="2"/>
          <w:numId w:val="12"/>
        </w:numPr>
        <w:spacing w:after="60"/>
        <w:ind w:right="-2"/>
        <w:jc w:val="both"/>
        <w:outlineLvl w:val="1"/>
        <w:rPr>
          <w:sz w:val="20"/>
          <w:szCs w:val="20"/>
        </w:rPr>
      </w:pPr>
      <w:r>
        <w:rPr>
          <w:sz w:val="20"/>
          <w:szCs w:val="20"/>
          <w:vertAlign w:val="superscript"/>
        </w:rPr>
        <w:footnoteReference w:id="109"/>
      </w:r>
      <w:r>
        <w:rPr>
          <w:sz w:val="20"/>
          <w:szCs w:val="20"/>
        </w:rPr>
        <w:t>Обеспечить Предприятию доступ к СПЭП для осуществления Операций.</w:t>
      </w:r>
    </w:p>
    <w:p w14:paraId="5C29789C" w14:textId="77777777" w:rsidR="001931B0" w:rsidRDefault="00EF73FE">
      <w:pPr>
        <w:numPr>
          <w:ilvl w:val="2"/>
          <w:numId w:val="12"/>
        </w:numPr>
        <w:spacing w:after="60"/>
        <w:ind w:right="-2"/>
        <w:jc w:val="both"/>
        <w:outlineLvl w:val="1"/>
        <w:rPr>
          <w:sz w:val="20"/>
          <w:szCs w:val="20"/>
        </w:rPr>
      </w:pPr>
      <w:r>
        <w:rPr>
          <w:sz w:val="20"/>
          <w:szCs w:val="20"/>
          <w:vertAlign w:val="superscript"/>
        </w:rPr>
        <w:footnoteReference w:id="110"/>
      </w:r>
      <w:r>
        <w:rPr>
          <w:sz w:val="20"/>
          <w:szCs w:val="20"/>
        </w:rPr>
        <w:t>Обеспечить безопасность проведения Операций в Интернет-</w:t>
      </w:r>
      <w:proofErr w:type="spellStart"/>
      <w:r>
        <w:rPr>
          <w:sz w:val="20"/>
          <w:szCs w:val="20"/>
        </w:rPr>
        <w:t>эквайринге</w:t>
      </w:r>
      <w:proofErr w:type="spellEnd"/>
      <w:r>
        <w:rPr>
          <w:sz w:val="20"/>
          <w:szCs w:val="20"/>
        </w:rPr>
        <w:t xml:space="preserve"> посредством использования современных протоколов и Технологий 3</w:t>
      </w:r>
      <w:proofErr w:type="spellStart"/>
      <w:r>
        <w:rPr>
          <w:sz w:val="20"/>
          <w:szCs w:val="20"/>
          <w:lang w:val="en-US"/>
        </w:rPr>
        <w:t>DSecure</w:t>
      </w:r>
      <w:proofErr w:type="spellEnd"/>
      <w:r>
        <w:rPr>
          <w:sz w:val="20"/>
          <w:szCs w:val="20"/>
        </w:rPr>
        <w:t>.</w:t>
      </w:r>
    </w:p>
    <w:p w14:paraId="3E04D941" w14:textId="77777777" w:rsidR="001931B0" w:rsidRDefault="00EF73FE">
      <w:pPr>
        <w:numPr>
          <w:ilvl w:val="2"/>
          <w:numId w:val="12"/>
        </w:numPr>
        <w:spacing w:after="60"/>
        <w:ind w:right="-2"/>
        <w:jc w:val="both"/>
        <w:outlineLvl w:val="1"/>
        <w:rPr>
          <w:sz w:val="20"/>
          <w:szCs w:val="20"/>
        </w:rPr>
      </w:pPr>
      <w:r>
        <w:rPr>
          <w:sz w:val="20"/>
          <w:szCs w:val="20"/>
          <w:vertAlign w:val="superscript"/>
        </w:rPr>
        <w:footnoteReference w:id="111"/>
      </w:r>
      <w:r>
        <w:rPr>
          <w:sz w:val="20"/>
          <w:szCs w:val="20"/>
        </w:rPr>
        <w:t>Установить на Предприятии и подготовить к эксплуатации Электронные терминалы/Смарт-терминалы Банка для проведения Операций. Провести первичный инструктаж работников ТСТ в соответствии с инструктивными материалами, предоставленными Банком.</w:t>
      </w:r>
    </w:p>
    <w:p w14:paraId="5B0F719F" w14:textId="77777777" w:rsidR="001931B0" w:rsidRDefault="00EF73FE">
      <w:pPr>
        <w:numPr>
          <w:ilvl w:val="2"/>
          <w:numId w:val="12"/>
        </w:numPr>
        <w:spacing w:after="60"/>
        <w:ind w:right="-2"/>
        <w:jc w:val="both"/>
        <w:outlineLvl w:val="1"/>
        <w:rPr>
          <w:sz w:val="20"/>
          <w:szCs w:val="20"/>
        </w:rPr>
      </w:pPr>
      <w:r>
        <w:rPr>
          <w:sz w:val="20"/>
          <w:szCs w:val="20"/>
        </w:rPr>
        <w:t>Осуществлять круглосуточную Авторизацию.</w:t>
      </w:r>
    </w:p>
    <w:p w14:paraId="7A86C6E3" w14:textId="28446719" w:rsidR="001931B0" w:rsidRDefault="00EF73FE">
      <w:pPr>
        <w:numPr>
          <w:ilvl w:val="2"/>
          <w:numId w:val="12"/>
        </w:numPr>
        <w:spacing w:after="60"/>
        <w:ind w:right="-2"/>
        <w:jc w:val="both"/>
        <w:outlineLvl w:val="1"/>
        <w:rPr>
          <w:sz w:val="20"/>
          <w:szCs w:val="20"/>
        </w:rPr>
      </w:pPr>
      <w:r>
        <w:rPr>
          <w:sz w:val="20"/>
          <w:szCs w:val="20"/>
          <w:vertAlign w:val="superscript"/>
        </w:rPr>
        <w:footnoteReference w:id="112"/>
      </w:r>
      <w:r>
        <w:rPr>
          <w:sz w:val="20"/>
          <w:szCs w:val="20"/>
        </w:rPr>
        <w:t xml:space="preserve">Разместить на сайте: </w:t>
      </w:r>
      <w:hyperlink r:id="rId10" w:tooltip="https://www.sberbank.ru/help/business/acquiring" w:history="1">
        <w:r w:rsidR="00EA70E1">
          <w:rPr>
            <w:rStyle w:val="af9"/>
            <w:sz w:val="20"/>
            <w:szCs w:val="20"/>
            <w:lang w:eastAsia="en-US"/>
          </w:rPr>
          <w:t>____________________________</w:t>
        </w:r>
      </w:hyperlink>
      <w:r>
        <w:rPr>
          <w:sz w:val="20"/>
          <w:szCs w:val="20"/>
        </w:rPr>
        <w:t xml:space="preserve"> обучающие материалы для прохождения инструктажа сотрудниками Предприятия. </w:t>
      </w:r>
    </w:p>
    <w:p w14:paraId="1F88E269" w14:textId="77777777" w:rsidR="001931B0" w:rsidRDefault="00EF73FE">
      <w:pPr>
        <w:numPr>
          <w:ilvl w:val="2"/>
          <w:numId w:val="12"/>
        </w:numPr>
        <w:spacing w:after="60"/>
        <w:ind w:right="-2"/>
        <w:jc w:val="both"/>
        <w:outlineLvl w:val="1"/>
        <w:rPr>
          <w:sz w:val="20"/>
          <w:szCs w:val="20"/>
        </w:rPr>
      </w:pPr>
      <w:r>
        <w:rPr>
          <w:sz w:val="20"/>
          <w:szCs w:val="20"/>
          <w:vertAlign w:val="superscript"/>
        </w:rPr>
        <w:footnoteReference w:id="113"/>
      </w:r>
      <w:r>
        <w:rPr>
          <w:sz w:val="20"/>
          <w:szCs w:val="20"/>
        </w:rPr>
        <w:t xml:space="preserve">Обеспечивать Электронные терминалы/Смарт-терминалы, установленные на Предприятии/ТСТ, информационными материалами, необходимыми для проведения Операций. </w:t>
      </w:r>
    </w:p>
    <w:p w14:paraId="61629801" w14:textId="77777777" w:rsidR="001931B0" w:rsidRDefault="00EF73FE">
      <w:pPr>
        <w:numPr>
          <w:ilvl w:val="2"/>
          <w:numId w:val="12"/>
        </w:numPr>
        <w:spacing w:after="60"/>
        <w:ind w:right="-2"/>
        <w:jc w:val="both"/>
        <w:outlineLvl w:val="1"/>
        <w:rPr>
          <w:sz w:val="20"/>
          <w:szCs w:val="20"/>
        </w:rPr>
      </w:pPr>
      <w:r>
        <w:rPr>
          <w:sz w:val="20"/>
          <w:szCs w:val="20"/>
          <w:vertAlign w:val="superscript"/>
        </w:rPr>
        <w:footnoteReference w:id="114"/>
      </w:r>
      <w:r>
        <w:rPr>
          <w:sz w:val="20"/>
          <w:szCs w:val="20"/>
        </w:rPr>
        <w:t>Обеспечивать круглосуточную работоспособность Электронных терминалов/Смарт-терминалов. В случае выхода из строя Электронного терминала/Смарт-терминала Банка, обеспечить Предприятие исправным Электронным терминалом/Смарт-терминалом Банка не позднее 3 (трех) рабочих дней с даты получения Банком заявки от Предприятия по номеру службы поддержки Банка по телефонам, указанным в п.</w:t>
      </w:r>
      <w:r w:rsidR="007A1112">
        <w:rPr>
          <w:sz w:val="20"/>
          <w:szCs w:val="20"/>
        </w:rPr>
        <w:t xml:space="preserve"> </w:t>
      </w:r>
      <w:r>
        <w:rPr>
          <w:sz w:val="20"/>
          <w:szCs w:val="20"/>
        </w:rPr>
        <w:t>2. Порядка проведения операций в Торгово-сервисных точках/на Ресурсе.</w:t>
      </w:r>
    </w:p>
    <w:p w14:paraId="1E6E519B" w14:textId="6DCDE34D" w:rsidR="001931B0" w:rsidRDefault="00EF73FE">
      <w:pPr>
        <w:numPr>
          <w:ilvl w:val="2"/>
          <w:numId w:val="12"/>
        </w:numPr>
        <w:spacing w:after="60"/>
        <w:ind w:right="-2"/>
        <w:jc w:val="both"/>
        <w:outlineLvl w:val="1"/>
        <w:rPr>
          <w:sz w:val="20"/>
          <w:szCs w:val="20"/>
        </w:rPr>
      </w:pPr>
      <w:r>
        <w:rPr>
          <w:rFonts w:eastAsia="Calibri"/>
          <w:sz w:val="20"/>
          <w:szCs w:val="20"/>
          <w:lang w:eastAsia="en-US"/>
        </w:rPr>
        <w:t>На основании полученной от Предприятия расчетной информации, переданной от Электронного терминала/Смарт-терминала</w:t>
      </w:r>
      <w:r>
        <w:rPr>
          <w:rFonts w:eastAsia="Calibri"/>
          <w:sz w:val="20"/>
          <w:szCs w:val="20"/>
          <w:vertAlign w:val="superscript"/>
          <w:lang w:eastAsia="en-US"/>
        </w:rPr>
        <w:footnoteReference w:id="115"/>
      </w:r>
      <w:r>
        <w:rPr>
          <w:rFonts w:eastAsia="Calibri"/>
          <w:sz w:val="20"/>
          <w:szCs w:val="20"/>
          <w:lang w:eastAsia="en-US"/>
        </w:rPr>
        <w:t>/Ресурса</w:t>
      </w:r>
      <w:r>
        <w:rPr>
          <w:rFonts w:eastAsia="Calibri"/>
          <w:sz w:val="20"/>
          <w:szCs w:val="20"/>
          <w:vertAlign w:val="superscript"/>
          <w:lang w:eastAsia="en-US"/>
        </w:rPr>
        <w:footnoteReference w:id="116"/>
      </w:r>
      <w:r>
        <w:rPr>
          <w:rFonts w:eastAsia="Calibri"/>
          <w:sz w:val="20"/>
          <w:szCs w:val="20"/>
          <w:lang w:eastAsia="en-US"/>
        </w:rPr>
        <w:t>/</w:t>
      </w:r>
      <w:r w:rsidR="00022BB9">
        <w:rPr>
          <w:rFonts w:eastAsia="Calibri"/>
          <w:sz w:val="20"/>
          <w:szCs w:val="20"/>
          <w:lang w:eastAsia="en-US"/>
        </w:rPr>
        <w:t>УПК</w:t>
      </w:r>
      <w:r>
        <w:rPr>
          <w:rStyle w:val="af8"/>
          <w:rFonts w:eastAsia="Calibri"/>
          <w:sz w:val="20"/>
          <w:szCs w:val="20"/>
          <w:lang w:eastAsia="en-US"/>
        </w:rPr>
        <w:footnoteReference w:id="117"/>
      </w:r>
      <w:r>
        <w:rPr>
          <w:rFonts w:eastAsia="Calibri"/>
          <w:sz w:val="20"/>
          <w:szCs w:val="20"/>
          <w:lang w:eastAsia="en-US"/>
        </w:rPr>
        <w:t xml:space="preserve"> в Банк, не позднее 2 (двух) рабочих дней с даты ее получения перечислять на расчетный (текущий) счет Предприятия суммы Операций оплаты в валюте проведения операции (</w:t>
      </w:r>
      <w:r w:rsidR="00C22970">
        <w:rPr>
          <w:rFonts w:eastAsia="Calibri"/>
          <w:sz w:val="20"/>
          <w:szCs w:val="20"/>
          <w:lang w:eastAsia="en-US"/>
        </w:rPr>
        <w:t xml:space="preserve">валюта </w:t>
      </w:r>
      <w:r>
        <w:rPr>
          <w:rFonts w:eastAsia="Calibri"/>
          <w:sz w:val="20"/>
          <w:szCs w:val="20"/>
          <w:lang w:eastAsia="en-US"/>
        </w:rPr>
        <w:t xml:space="preserve">РФ) за вычетом сумм Операций возврата, а также иных сумм, перечисленных в п.5.1.1 настоящего Договора. </w:t>
      </w:r>
    </w:p>
    <w:p w14:paraId="093D68BA" w14:textId="77777777" w:rsidR="001931B0" w:rsidRDefault="00EF73FE">
      <w:pPr>
        <w:tabs>
          <w:tab w:val="num" w:pos="851"/>
        </w:tabs>
        <w:spacing w:after="60"/>
        <w:ind w:right="-2"/>
        <w:jc w:val="both"/>
        <w:outlineLvl w:val="1"/>
        <w:rPr>
          <w:sz w:val="20"/>
          <w:szCs w:val="20"/>
        </w:rPr>
      </w:pPr>
      <w:r>
        <w:rPr>
          <w:sz w:val="20"/>
          <w:szCs w:val="20"/>
        </w:rPr>
        <w:t>Датой получения расчетной информации Банком является дата рабочего дня, следующего за днем совершения операции Электронной сверки итогов.</w:t>
      </w:r>
    </w:p>
    <w:p w14:paraId="13E74AA4" w14:textId="77777777" w:rsidR="001931B0" w:rsidRDefault="00EF73FE">
      <w:pPr>
        <w:tabs>
          <w:tab w:val="num" w:pos="851"/>
        </w:tabs>
        <w:spacing w:after="60"/>
        <w:jc w:val="both"/>
        <w:rPr>
          <w:rFonts w:eastAsia="Calibri"/>
          <w:iCs/>
          <w:sz w:val="20"/>
          <w:szCs w:val="20"/>
          <w:lang w:eastAsia="en-US"/>
        </w:rPr>
      </w:pPr>
      <w:r>
        <w:rPr>
          <w:sz w:val="20"/>
          <w:szCs w:val="20"/>
        </w:rPr>
        <w:t xml:space="preserve">В случае технического сбоя при передаче Электронной сверки итогов/ невозможности проведения Предприятием/ТСТ или отсутствия Электронной сверки итогов по иным причинам, перечислять Предприятию суммы Операций, за исключением сумм, указанных в первом абзаце настоящего пункта (п.5.2.8), </w:t>
      </w:r>
      <w:r>
        <w:rPr>
          <w:rFonts w:eastAsia="Calibri"/>
          <w:iCs/>
          <w:sz w:val="20"/>
          <w:szCs w:val="20"/>
          <w:lang w:eastAsia="en-US"/>
        </w:rPr>
        <w:t xml:space="preserve">по истечении 3 (трех) календарных дней с момента последней Электронной сверки итогов, проводить расчеты по всем Операциям с данной ТСТ. </w:t>
      </w:r>
    </w:p>
    <w:p w14:paraId="186A4F3E" w14:textId="77777777" w:rsidR="001931B0" w:rsidRDefault="00EF73FE">
      <w:pPr>
        <w:numPr>
          <w:ilvl w:val="2"/>
          <w:numId w:val="12"/>
        </w:numPr>
        <w:spacing w:after="60"/>
        <w:ind w:right="-2"/>
        <w:jc w:val="both"/>
        <w:outlineLvl w:val="1"/>
        <w:rPr>
          <w:rFonts w:eastAsia="Calibri"/>
          <w:iCs/>
          <w:sz w:val="20"/>
          <w:szCs w:val="20"/>
          <w:lang w:eastAsia="en-US"/>
        </w:rPr>
      </w:pPr>
      <w:r>
        <w:rPr>
          <w:rFonts w:eastAsia="Calibri"/>
          <w:iCs/>
          <w:sz w:val="20"/>
          <w:szCs w:val="20"/>
          <w:lang w:eastAsia="en-US"/>
        </w:rPr>
        <w:t xml:space="preserve">Осуществлять обработку </w:t>
      </w:r>
      <w:proofErr w:type="spellStart"/>
      <w:r>
        <w:rPr>
          <w:rFonts w:eastAsia="Calibri"/>
          <w:iCs/>
          <w:sz w:val="20"/>
          <w:szCs w:val="20"/>
          <w:lang w:eastAsia="en-US"/>
        </w:rPr>
        <w:t>ПДн</w:t>
      </w:r>
      <w:proofErr w:type="spellEnd"/>
      <w:r>
        <w:rPr>
          <w:rFonts w:eastAsia="Calibri"/>
          <w:iCs/>
          <w:sz w:val="20"/>
          <w:szCs w:val="20"/>
          <w:lang w:eastAsia="en-US"/>
        </w:rPr>
        <w:t xml:space="preserve">, полученных от Предприятия, а также обеспечить конфиденциальность и защиту обрабатываемых </w:t>
      </w:r>
      <w:proofErr w:type="spellStart"/>
      <w:r>
        <w:rPr>
          <w:rFonts w:eastAsia="Calibri"/>
          <w:iCs/>
          <w:sz w:val="20"/>
          <w:szCs w:val="20"/>
          <w:lang w:eastAsia="en-US"/>
        </w:rPr>
        <w:t>ПДн</w:t>
      </w:r>
      <w:proofErr w:type="spellEnd"/>
      <w:r>
        <w:rPr>
          <w:rFonts w:eastAsia="Calibri"/>
          <w:iCs/>
          <w:sz w:val="20"/>
          <w:szCs w:val="20"/>
          <w:lang w:eastAsia="en-US"/>
        </w:rPr>
        <w:t xml:space="preserve"> в соответствии с требованиями Федерального закона от 27 июля 2006 № 152-ФЗ «О персональных данных». Принимать необходимые правовые, организационные и технические меры или обеспечивать их принятие для защиты получаемых от Предприятия </w:t>
      </w:r>
      <w:proofErr w:type="spellStart"/>
      <w:r>
        <w:rPr>
          <w:rFonts w:eastAsia="Calibri"/>
          <w:iCs/>
          <w:sz w:val="20"/>
          <w:szCs w:val="20"/>
          <w:lang w:eastAsia="en-US"/>
        </w:rPr>
        <w:t>ПДн</w:t>
      </w:r>
      <w:proofErr w:type="spellEnd"/>
      <w:r>
        <w:rPr>
          <w:rFonts w:eastAsia="Calibri"/>
          <w:iCs/>
          <w:sz w:val="20"/>
          <w:szCs w:val="20"/>
          <w:lang w:eastAsia="en-US"/>
        </w:rPr>
        <w:t xml:space="preserve"> от неправомерного или случайного доступа к ним, уничтожения, изменения, блокирования, копирования, предоставления, распространения </w:t>
      </w:r>
      <w:proofErr w:type="spellStart"/>
      <w:r>
        <w:rPr>
          <w:rFonts w:eastAsia="Calibri"/>
          <w:iCs/>
          <w:sz w:val="20"/>
          <w:szCs w:val="20"/>
          <w:lang w:eastAsia="en-US"/>
        </w:rPr>
        <w:t>ПДн</w:t>
      </w:r>
      <w:proofErr w:type="spellEnd"/>
      <w:r>
        <w:rPr>
          <w:rFonts w:eastAsia="Calibri"/>
          <w:iCs/>
          <w:sz w:val="20"/>
          <w:szCs w:val="20"/>
          <w:lang w:eastAsia="en-US"/>
        </w:rPr>
        <w:t xml:space="preserve">, а также от иных неправомерных действий в отношении получаемых от Предприятия </w:t>
      </w:r>
      <w:proofErr w:type="spellStart"/>
      <w:r>
        <w:rPr>
          <w:rFonts w:eastAsia="Calibri"/>
          <w:iCs/>
          <w:sz w:val="20"/>
          <w:szCs w:val="20"/>
          <w:lang w:eastAsia="en-US"/>
        </w:rPr>
        <w:t>ПДн</w:t>
      </w:r>
      <w:proofErr w:type="spellEnd"/>
      <w:r>
        <w:rPr>
          <w:rFonts w:eastAsia="Calibri"/>
          <w:iCs/>
          <w:sz w:val="20"/>
          <w:szCs w:val="20"/>
          <w:lang w:eastAsia="en-US"/>
        </w:rPr>
        <w:t>.</w:t>
      </w:r>
    </w:p>
    <w:p w14:paraId="416EC66E" w14:textId="77777777" w:rsidR="001931B0" w:rsidRDefault="00EF73FE">
      <w:pPr>
        <w:numPr>
          <w:ilvl w:val="2"/>
          <w:numId w:val="12"/>
        </w:numPr>
        <w:spacing w:after="60"/>
        <w:ind w:right="-2"/>
        <w:jc w:val="both"/>
        <w:outlineLvl w:val="1"/>
        <w:rPr>
          <w:rFonts w:eastAsia="Calibri"/>
          <w:iCs/>
          <w:sz w:val="20"/>
          <w:szCs w:val="20"/>
          <w:lang w:eastAsia="en-US"/>
        </w:rPr>
      </w:pPr>
      <w:r>
        <w:rPr>
          <w:sz w:val="20"/>
          <w:szCs w:val="20"/>
        </w:rPr>
        <w:t>Предоставить Предприятию возможность установить Мобильное приложение для Предприятия на Мобильное устройство Предприятия.</w:t>
      </w:r>
    </w:p>
    <w:p w14:paraId="51BF39AF" w14:textId="502F877D" w:rsidR="001931B0" w:rsidRDefault="00EF73FE">
      <w:pPr>
        <w:numPr>
          <w:ilvl w:val="2"/>
          <w:numId w:val="12"/>
        </w:numPr>
        <w:spacing w:after="60"/>
        <w:ind w:right="-2"/>
        <w:jc w:val="both"/>
        <w:outlineLvl w:val="1"/>
        <w:rPr>
          <w:sz w:val="20"/>
          <w:szCs w:val="20"/>
        </w:rPr>
      </w:pPr>
      <w:r>
        <w:rPr>
          <w:sz w:val="20"/>
          <w:szCs w:val="20"/>
        </w:rPr>
        <w:t xml:space="preserve">Банк предоставляет API (в </w:t>
      </w:r>
      <w:proofErr w:type="spellStart"/>
      <w:r>
        <w:rPr>
          <w:sz w:val="20"/>
          <w:szCs w:val="20"/>
        </w:rPr>
        <w:t>т.ч</w:t>
      </w:r>
      <w:proofErr w:type="spellEnd"/>
      <w:r>
        <w:rPr>
          <w:sz w:val="20"/>
          <w:szCs w:val="20"/>
        </w:rPr>
        <w:t>. всё, что связано с организацией информационно-технологического взаимодействия посредством такого API) «как есть» без предоставления каких-либо гарантий.</w:t>
      </w:r>
    </w:p>
    <w:p w14:paraId="3014D29B" w14:textId="77777777" w:rsidR="001931B0" w:rsidRDefault="00EF73FE">
      <w:pPr>
        <w:numPr>
          <w:ilvl w:val="2"/>
          <w:numId w:val="12"/>
        </w:numPr>
        <w:tabs>
          <w:tab w:val="num" w:pos="851"/>
        </w:tabs>
        <w:spacing w:after="60"/>
        <w:ind w:right="-2"/>
        <w:jc w:val="both"/>
        <w:outlineLvl w:val="1"/>
        <w:rPr>
          <w:bCs/>
          <w:sz w:val="20"/>
          <w:szCs w:val="20"/>
        </w:rPr>
      </w:pPr>
      <w:r>
        <w:rPr>
          <w:iCs/>
          <w:sz w:val="20"/>
          <w:szCs w:val="20"/>
        </w:rPr>
        <w:t>В целях проведения Операций оплаты по сохраненным реквизитам Карты, включая Повторяющиеся платежи, по инициативе Покупателя/Предприятия формировать и передавать Предприятию Уникальный идентификатор связки и на основании Поручения на обработку персональных данных хранить реквизиты Карты Покупателя в соответствии со Стандартом PCI DSS.</w:t>
      </w:r>
    </w:p>
    <w:p w14:paraId="29E04A98" w14:textId="77777777" w:rsidR="001931B0" w:rsidRDefault="00EF73FE">
      <w:pPr>
        <w:numPr>
          <w:ilvl w:val="2"/>
          <w:numId w:val="12"/>
        </w:numPr>
        <w:spacing w:after="60"/>
        <w:ind w:right="-2"/>
        <w:jc w:val="both"/>
        <w:outlineLvl w:val="1"/>
        <w:rPr>
          <w:sz w:val="20"/>
          <w:szCs w:val="20"/>
        </w:rPr>
      </w:pPr>
      <w:r>
        <w:rPr>
          <w:bCs/>
          <w:sz w:val="20"/>
          <w:szCs w:val="20"/>
        </w:rPr>
        <w:t xml:space="preserve">В случае блокировки Карты, получения </w:t>
      </w:r>
      <w:r w:rsidRPr="006627A1">
        <w:rPr>
          <w:bCs/>
          <w:sz w:val="20"/>
          <w:szCs w:val="20"/>
        </w:rPr>
        <w:t>от Предприятия</w:t>
      </w:r>
      <w:r w:rsidR="006627A1" w:rsidRPr="006627A1">
        <w:rPr>
          <w:bCs/>
          <w:color w:val="000000"/>
          <w:sz w:val="20"/>
          <w:szCs w:val="20"/>
        </w:rPr>
        <w:t>/Банка-эмитента/Платежной системы</w:t>
      </w:r>
      <w:r>
        <w:rPr>
          <w:bCs/>
          <w:sz w:val="20"/>
          <w:szCs w:val="20"/>
        </w:rPr>
        <w:t xml:space="preserve"> информации об обстоятельствах, влекущих необходимость прекратить и/или обеспечить прекращение обработки реквизитов Карты Покупателя, переданных в Банк в целях совершения Операций оплаты по сохраненным реквизитам, а также расторжения Договора с Предприятием, прекратить проведение Операций оплаты по сохраненным реквизитам Карты и блокировать переданные Предприятию Уникальные идентификаторы связок.</w:t>
      </w:r>
    </w:p>
    <w:p w14:paraId="1C9A6B3C" w14:textId="77777777" w:rsidR="001931B0" w:rsidRDefault="00EF73FE">
      <w:pPr>
        <w:numPr>
          <w:ilvl w:val="0"/>
          <w:numId w:val="12"/>
        </w:numPr>
        <w:spacing w:before="120" w:after="120"/>
        <w:ind w:left="357" w:hanging="357"/>
        <w:rPr>
          <w:b/>
          <w:bCs/>
          <w:caps/>
          <w:sz w:val="20"/>
          <w:szCs w:val="20"/>
        </w:rPr>
      </w:pPr>
      <w:r>
        <w:rPr>
          <w:b/>
          <w:bCs/>
          <w:caps/>
          <w:sz w:val="20"/>
          <w:szCs w:val="20"/>
        </w:rPr>
        <w:t>ОПЛАТА УСЛУГ БАНКА</w:t>
      </w:r>
    </w:p>
    <w:p w14:paraId="6B10913F" w14:textId="77777777" w:rsidR="001931B0" w:rsidRDefault="00EF73FE">
      <w:pPr>
        <w:numPr>
          <w:ilvl w:val="1"/>
          <w:numId w:val="12"/>
        </w:numPr>
        <w:tabs>
          <w:tab w:val="left" w:pos="567"/>
        </w:tabs>
        <w:spacing w:after="60"/>
        <w:ind w:left="0" w:right="23" w:firstLine="0"/>
        <w:jc w:val="both"/>
        <w:rPr>
          <w:bCs/>
          <w:sz w:val="20"/>
          <w:szCs w:val="20"/>
        </w:rPr>
      </w:pPr>
      <w:r>
        <w:rPr>
          <w:bCs/>
          <w:sz w:val="20"/>
          <w:szCs w:val="20"/>
        </w:rPr>
        <w:t>За осуществление расчетов по Операциям оплаты, Предприятие уплачивает Банку плату в размере:</w:t>
      </w:r>
    </w:p>
    <w:p w14:paraId="75A0FD6B" w14:textId="307FE578" w:rsidR="001931B0" w:rsidRDefault="00EF73FE">
      <w:pPr>
        <w:tabs>
          <w:tab w:val="left" w:pos="851"/>
        </w:tabs>
        <w:spacing w:after="60"/>
        <w:ind w:right="23" w:firstLine="567"/>
        <w:jc w:val="both"/>
        <w:rPr>
          <w:bCs/>
          <w:sz w:val="20"/>
          <w:szCs w:val="20"/>
        </w:rPr>
      </w:pPr>
      <w:r>
        <w:rPr>
          <w:bCs/>
          <w:sz w:val="20"/>
          <w:szCs w:val="20"/>
        </w:rPr>
        <w:t xml:space="preserve">- (____________) процент от суммы каждой Операции </w:t>
      </w:r>
      <w:r w:rsidR="006265A8">
        <w:rPr>
          <w:bCs/>
          <w:sz w:val="20"/>
          <w:szCs w:val="20"/>
        </w:rPr>
        <w:t xml:space="preserve">оплаты </w:t>
      </w:r>
      <w:r>
        <w:rPr>
          <w:bCs/>
          <w:sz w:val="20"/>
          <w:szCs w:val="20"/>
        </w:rPr>
        <w:t xml:space="preserve">по Торговому </w:t>
      </w:r>
      <w:proofErr w:type="spellStart"/>
      <w:r>
        <w:rPr>
          <w:bCs/>
          <w:sz w:val="20"/>
          <w:szCs w:val="20"/>
        </w:rPr>
        <w:t>эквайрингу</w:t>
      </w:r>
      <w:proofErr w:type="spellEnd"/>
      <w:r>
        <w:rPr>
          <w:bCs/>
          <w:sz w:val="20"/>
          <w:szCs w:val="20"/>
        </w:rPr>
        <w:t xml:space="preserve">, совершенной с использованием Карт VISA, </w:t>
      </w:r>
      <w:r>
        <w:rPr>
          <w:bCs/>
          <w:sz w:val="20"/>
          <w:szCs w:val="20"/>
          <w:lang w:val="en-US"/>
        </w:rPr>
        <w:t>MasterCard</w:t>
      </w:r>
      <w:r>
        <w:rPr>
          <w:bCs/>
          <w:sz w:val="20"/>
          <w:szCs w:val="20"/>
        </w:rPr>
        <w:t xml:space="preserve">, МИР, </w:t>
      </w:r>
      <w:proofErr w:type="spellStart"/>
      <w:r>
        <w:rPr>
          <w:bCs/>
          <w:sz w:val="20"/>
          <w:szCs w:val="20"/>
        </w:rPr>
        <w:t>UnionPay</w:t>
      </w:r>
      <w:proofErr w:type="spellEnd"/>
      <w:r>
        <w:rPr>
          <w:bCs/>
          <w:sz w:val="20"/>
          <w:szCs w:val="20"/>
        </w:rPr>
        <w:t xml:space="preserve">, </w:t>
      </w:r>
      <w:r>
        <w:rPr>
          <w:bCs/>
          <w:sz w:val="20"/>
          <w:szCs w:val="20"/>
          <w:lang w:val="en-US"/>
        </w:rPr>
        <w:t>Bluetooth</w:t>
      </w:r>
      <w:r>
        <w:rPr>
          <w:bCs/>
          <w:sz w:val="20"/>
          <w:szCs w:val="20"/>
          <w:vertAlign w:val="superscript"/>
          <w:lang w:val="en-US"/>
        </w:rPr>
        <w:footnoteReference w:id="118"/>
      </w:r>
      <w:r>
        <w:rPr>
          <w:bCs/>
          <w:sz w:val="20"/>
          <w:szCs w:val="20"/>
        </w:rPr>
        <w:t>;</w:t>
      </w:r>
    </w:p>
    <w:p w14:paraId="3C26E27D" w14:textId="359303BC" w:rsidR="001931B0" w:rsidRDefault="00EF73FE">
      <w:pPr>
        <w:tabs>
          <w:tab w:val="left" w:pos="851"/>
        </w:tabs>
        <w:spacing w:after="60"/>
        <w:ind w:right="23" w:firstLine="567"/>
        <w:jc w:val="both"/>
        <w:rPr>
          <w:bCs/>
          <w:sz w:val="20"/>
          <w:szCs w:val="20"/>
        </w:rPr>
      </w:pPr>
      <w:r>
        <w:rPr>
          <w:bCs/>
          <w:sz w:val="20"/>
          <w:szCs w:val="20"/>
        </w:rPr>
        <w:t xml:space="preserve">- (____________) процент от суммы каждой Операции </w:t>
      </w:r>
      <w:r w:rsidR="006265A8">
        <w:rPr>
          <w:bCs/>
          <w:sz w:val="20"/>
          <w:szCs w:val="20"/>
        </w:rPr>
        <w:t xml:space="preserve">оплаты </w:t>
      </w:r>
      <w:r>
        <w:rPr>
          <w:bCs/>
          <w:sz w:val="20"/>
          <w:szCs w:val="20"/>
        </w:rPr>
        <w:t>по Интернет-</w:t>
      </w:r>
      <w:proofErr w:type="spellStart"/>
      <w:r>
        <w:rPr>
          <w:bCs/>
          <w:sz w:val="20"/>
          <w:szCs w:val="20"/>
        </w:rPr>
        <w:t>эквайрингу</w:t>
      </w:r>
      <w:proofErr w:type="spellEnd"/>
      <w:r>
        <w:rPr>
          <w:bCs/>
          <w:sz w:val="20"/>
          <w:szCs w:val="20"/>
        </w:rPr>
        <w:t xml:space="preserve">, совершенной с использованием Карт VISA, </w:t>
      </w:r>
      <w:r>
        <w:rPr>
          <w:bCs/>
          <w:sz w:val="20"/>
          <w:szCs w:val="20"/>
          <w:lang w:val="en-US"/>
        </w:rPr>
        <w:t>MasterCard</w:t>
      </w:r>
      <w:r>
        <w:rPr>
          <w:bCs/>
          <w:sz w:val="20"/>
          <w:szCs w:val="20"/>
        </w:rPr>
        <w:t>, МИР;</w:t>
      </w:r>
    </w:p>
    <w:p w14:paraId="3ACBAF8D" w14:textId="1CF6F6C9" w:rsidR="001931B0" w:rsidRDefault="00EF73FE">
      <w:pPr>
        <w:tabs>
          <w:tab w:val="left" w:pos="851"/>
        </w:tabs>
        <w:spacing w:after="60"/>
        <w:ind w:right="23" w:firstLine="567"/>
        <w:jc w:val="both"/>
        <w:rPr>
          <w:bCs/>
          <w:sz w:val="20"/>
          <w:szCs w:val="20"/>
        </w:rPr>
      </w:pPr>
      <w:r>
        <w:rPr>
          <w:bCs/>
          <w:sz w:val="20"/>
          <w:szCs w:val="20"/>
        </w:rPr>
        <w:t>- (____________) процент от суммы каждой Операции</w:t>
      </w:r>
      <w:r w:rsidR="006265A8">
        <w:rPr>
          <w:bCs/>
          <w:sz w:val="20"/>
          <w:szCs w:val="20"/>
        </w:rPr>
        <w:t xml:space="preserve"> оплаты</w:t>
      </w:r>
      <w:r>
        <w:rPr>
          <w:bCs/>
          <w:sz w:val="20"/>
          <w:szCs w:val="20"/>
        </w:rPr>
        <w:t xml:space="preserve">, совершенной с использованием </w:t>
      </w:r>
      <w:r w:rsidR="00EA70E1">
        <w:rPr>
          <w:bCs/>
          <w:sz w:val="20"/>
          <w:szCs w:val="20"/>
        </w:rPr>
        <w:t>__________</w:t>
      </w:r>
      <w:r>
        <w:rPr>
          <w:bCs/>
          <w:sz w:val="20"/>
          <w:szCs w:val="20"/>
        </w:rPr>
        <w:t>/</w:t>
      </w:r>
      <w:r w:rsidR="00F90112">
        <w:rPr>
          <w:bCs/>
          <w:sz w:val="20"/>
          <w:szCs w:val="20"/>
        </w:rPr>
        <w:t>Платежных сервисов</w:t>
      </w:r>
      <w:r>
        <w:rPr>
          <w:bCs/>
          <w:sz w:val="20"/>
          <w:szCs w:val="20"/>
        </w:rPr>
        <w:t>;</w:t>
      </w:r>
    </w:p>
    <w:p w14:paraId="331A7B68" w14:textId="0903C389" w:rsidR="001931B0" w:rsidRDefault="00EF73FE">
      <w:pPr>
        <w:tabs>
          <w:tab w:val="left" w:pos="851"/>
        </w:tabs>
        <w:spacing w:after="60"/>
        <w:ind w:right="23" w:firstLine="567"/>
        <w:jc w:val="both"/>
        <w:rPr>
          <w:sz w:val="20"/>
          <w:szCs w:val="20"/>
        </w:rPr>
      </w:pPr>
      <w:r>
        <w:rPr>
          <w:bCs/>
          <w:sz w:val="20"/>
          <w:szCs w:val="20"/>
        </w:rPr>
        <w:t>- (____________) процент от суммы каждой Операции</w:t>
      </w:r>
      <w:r w:rsidR="006265A8">
        <w:rPr>
          <w:bCs/>
          <w:sz w:val="20"/>
          <w:szCs w:val="20"/>
        </w:rPr>
        <w:t xml:space="preserve"> оплаты</w:t>
      </w:r>
      <w:r>
        <w:rPr>
          <w:bCs/>
          <w:sz w:val="20"/>
          <w:szCs w:val="20"/>
        </w:rPr>
        <w:t xml:space="preserve">, совершенной с использованием </w:t>
      </w:r>
      <w:r w:rsidR="00EA70E1">
        <w:rPr>
          <w:bCs/>
          <w:sz w:val="20"/>
          <w:szCs w:val="20"/>
        </w:rPr>
        <w:t>____________</w:t>
      </w:r>
      <w:r w:rsidR="006627A1">
        <w:rPr>
          <w:bCs/>
          <w:sz w:val="20"/>
          <w:szCs w:val="20"/>
        </w:rPr>
        <w:t>/</w:t>
      </w:r>
      <w:r>
        <w:rPr>
          <w:sz w:val="20"/>
          <w:szCs w:val="20"/>
        </w:rPr>
        <w:t>Платежных решений</w:t>
      </w:r>
      <w:r>
        <w:rPr>
          <w:rStyle w:val="af8"/>
          <w:sz w:val="20"/>
          <w:szCs w:val="20"/>
        </w:rPr>
        <w:footnoteReference w:id="119"/>
      </w:r>
      <w:r>
        <w:rPr>
          <w:sz w:val="20"/>
          <w:szCs w:val="20"/>
        </w:rPr>
        <w:t>;</w:t>
      </w:r>
    </w:p>
    <w:p w14:paraId="19FD0DB0" w14:textId="3D3A2C3F" w:rsidR="006265A8" w:rsidRDefault="00EF73FE" w:rsidP="00813219">
      <w:pPr>
        <w:tabs>
          <w:tab w:val="left" w:pos="567"/>
        </w:tabs>
        <w:spacing w:after="60"/>
        <w:ind w:right="23"/>
        <w:jc w:val="both"/>
        <w:rPr>
          <w:bCs/>
          <w:sz w:val="20"/>
          <w:szCs w:val="20"/>
        </w:rPr>
      </w:pPr>
      <w:r>
        <w:rPr>
          <w:bCs/>
          <w:sz w:val="20"/>
          <w:szCs w:val="20"/>
        </w:rPr>
        <w:t>- (____________) процент от суммы каждой Операции</w:t>
      </w:r>
      <w:r w:rsidR="008A4537">
        <w:rPr>
          <w:bCs/>
          <w:sz w:val="20"/>
          <w:szCs w:val="20"/>
        </w:rPr>
        <w:t xml:space="preserve"> оплаты</w:t>
      </w:r>
      <w:r>
        <w:rPr>
          <w:bCs/>
          <w:sz w:val="20"/>
          <w:szCs w:val="20"/>
        </w:rPr>
        <w:t xml:space="preserve">, совершенной с использованием </w:t>
      </w:r>
      <w:r w:rsidR="00EA70E1">
        <w:rPr>
          <w:bCs/>
          <w:sz w:val="20"/>
          <w:szCs w:val="20"/>
        </w:rPr>
        <w:t>_____________</w:t>
      </w:r>
      <w:r>
        <w:rPr>
          <w:bCs/>
          <w:sz w:val="20"/>
          <w:szCs w:val="20"/>
        </w:rPr>
        <w:t>.</w:t>
      </w:r>
    </w:p>
    <w:p w14:paraId="1C02E8AA" w14:textId="6A2F3512" w:rsidR="00CD18D7" w:rsidRPr="00CD18D7" w:rsidRDefault="00B34D46" w:rsidP="00CD18D7">
      <w:pPr>
        <w:tabs>
          <w:tab w:val="left" w:pos="851"/>
        </w:tabs>
        <w:spacing w:after="60"/>
        <w:ind w:right="23"/>
        <w:jc w:val="both"/>
        <w:rPr>
          <w:sz w:val="20"/>
          <w:szCs w:val="20"/>
        </w:rPr>
      </w:pPr>
      <w:r w:rsidRPr="007A6C59">
        <w:rPr>
          <w:rStyle w:val="af8"/>
          <w:sz w:val="20"/>
          <w:szCs w:val="20"/>
        </w:rPr>
        <w:footnoteReference w:id="120"/>
      </w:r>
      <w:r w:rsidR="00CD18D7" w:rsidRPr="007A6C59">
        <w:rPr>
          <w:sz w:val="20"/>
          <w:szCs w:val="20"/>
        </w:rPr>
        <w:t xml:space="preserve">Размер платы указан без НДС. По услугам Банка, облагаемым </w:t>
      </w:r>
      <w:proofErr w:type="gramStart"/>
      <w:r w:rsidR="00CD18D7" w:rsidRPr="007A6C59">
        <w:rPr>
          <w:sz w:val="20"/>
          <w:szCs w:val="20"/>
        </w:rPr>
        <w:t>НДС</w:t>
      </w:r>
      <w:r w:rsidR="00813219" w:rsidRPr="007A6C59">
        <w:rPr>
          <w:sz w:val="20"/>
          <w:szCs w:val="20"/>
        </w:rPr>
        <w:t xml:space="preserve"> </w:t>
      </w:r>
      <w:r w:rsidR="00CD18D7" w:rsidRPr="007A6C59">
        <w:rPr>
          <w:sz w:val="20"/>
          <w:szCs w:val="20"/>
        </w:rPr>
        <w:t>,</w:t>
      </w:r>
      <w:proofErr w:type="gramEnd"/>
      <w:r w:rsidR="00CD18D7" w:rsidRPr="007A6C59">
        <w:rPr>
          <w:sz w:val="20"/>
          <w:szCs w:val="20"/>
        </w:rPr>
        <w:t xml:space="preserve"> НДС исчисляется и оплачивается дополнительно сверх указанного в данном разделе размера вознаграждения Банка по ставке, установленной законодательством Российской Федерации.</w:t>
      </w:r>
    </w:p>
    <w:p w14:paraId="36A47F6D" w14:textId="77777777"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21"/>
      </w:r>
      <w:r>
        <w:rPr>
          <w:bCs/>
          <w:sz w:val="20"/>
          <w:szCs w:val="20"/>
        </w:rPr>
        <w:t>Банк ежемесячно, не позднее 5 (пятого) рабочего дня месяца, следующего за месяцем оказания услуг (далее – Отчетный месяц), направляет Предприятию Универсальный передаточный документ</w:t>
      </w:r>
      <w:r>
        <w:rPr>
          <w:rStyle w:val="af8"/>
          <w:bCs/>
          <w:sz w:val="20"/>
          <w:szCs w:val="20"/>
        </w:rPr>
        <w:footnoteReference w:id="122"/>
      </w:r>
      <w:r>
        <w:rPr>
          <w:bCs/>
          <w:sz w:val="20"/>
          <w:szCs w:val="20"/>
        </w:rPr>
        <w:t xml:space="preserve"> (далее – УПД) на оплату услуг Банка за проведение расчетов по Операциям оплаты за Отчетный месяц. </w:t>
      </w:r>
    </w:p>
    <w:p w14:paraId="60AE261D" w14:textId="7A225CA8"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23"/>
      </w:r>
      <w:r>
        <w:rPr>
          <w:bCs/>
          <w:sz w:val="20"/>
          <w:szCs w:val="20"/>
        </w:rPr>
        <w:t xml:space="preserve">Банк ежемесячно, не позднее 10 (десятого) рабочего дня месяца, следующего за месяцем оказания услуг (далее – Отчетный месяц), направляет Предприятию Акт о перечислении Предприятию сумм операций </w:t>
      </w:r>
      <w:r w:rsidR="00C9588C">
        <w:rPr>
          <w:bCs/>
          <w:sz w:val="20"/>
          <w:szCs w:val="20"/>
        </w:rPr>
        <w:t xml:space="preserve">оплаты товаров/услуг </w:t>
      </w:r>
      <w:r w:rsidR="00C433E2">
        <w:rPr>
          <w:bCs/>
          <w:sz w:val="20"/>
          <w:szCs w:val="20"/>
        </w:rPr>
        <w:t xml:space="preserve">по форме Приложения № 2 к Договору (далее – Акт) </w:t>
      </w:r>
      <w:r w:rsidR="00C9588C">
        <w:rPr>
          <w:bCs/>
          <w:sz w:val="20"/>
          <w:szCs w:val="20"/>
        </w:rPr>
        <w:t>и счет ф.363 на оплату услуг Банка за проведение расчетов по Операциям оплаты с использованием Банковских</w:t>
      </w:r>
      <w:r>
        <w:rPr>
          <w:bCs/>
          <w:sz w:val="20"/>
          <w:szCs w:val="20"/>
        </w:rPr>
        <w:t xml:space="preserve"> карт</w:t>
      </w:r>
      <w:r w:rsidR="00C433E2">
        <w:rPr>
          <w:bCs/>
          <w:sz w:val="20"/>
          <w:szCs w:val="20"/>
        </w:rPr>
        <w:t xml:space="preserve"> за Отчетный месяц, Акт</w:t>
      </w:r>
      <w:r>
        <w:rPr>
          <w:bCs/>
          <w:sz w:val="20"/>
          <w:szCs w:val="20"/>
        </w:rPr>
        <w:t xml:space="preserve"> </w:t>
      </w:r>
      <w:r w:rsidR="0096706A">
        <w:rPr>
          <w:bCs/>
          <w:sz w:val="20"/>
          <w:szCs w:val="20"/>
        </w:rPr>
        <w:t xml:space="preserve">по форме Приложения № 2 к Договору </w:t>
      </w:r>
      <w:r>
        <w:rPr>
          <w:bCs/>
          <w:sz w:val="20"/>
          <w:szCs w:val="20"/>
        </w:rPr>
        <w:t xml:space="preserve">и счет ф.363 на оплату услуг Банка за проведение расчетов по Операциям оплаты </w:t>
      </w:r>
      <w:r w:rsidR="00C433E2">
        <w:rPr>
          <w:bCs/>
          <w:sz w:val="20"/>
          <w:szCs w:val="20"/>
        </w:rPr>
        <w:t xml:space="preserve">с использованием АПМ </w:t>
      </w:r>
      <w:r>
        <w:rPr>
          <w:bCs/>
          <w:sz w:val="20"/>
          <w:szCs w:val="20"/>
        </w:rPr>
        <w:t>за Отчетный месяц.</w:t>
      </w:r>
    </w:p>
    <w:p w14:paraId="52B592DD" w14:textId="77777777" w:rsidR="001931B0" w:rsidRDefault="00EF73FE">
      <w:pPr>
        <w:tabs>
          <w:tab w:val="left" w:pos="567"/>
        </w:tabs>
        <w:spacing w:after="60"/>
        <w:ind w:right="23"/>
        <w:jc w:val="both"/>
        <w:rPr>
          <w:bCs/>
          <w:sz w:val="20"/>
          <w:szCs w:val="20"/>
        </w:rPr>
      </w:pPr>
      <w:r>
        <w:rPr>
          <w:sz w:val="20"/>
          <w:szCs w:val="20"/>
        </w:rPr>
        <w:t>Счета-фактуры предоставляются Банком ежемесячно по окончании Отчетного месяца в порядке и сроки, установленные законодательством Российской Федерации.</w:t>
      </w:r>
    </w:p>
    <w:p w14:paraId="1AD018D4" w14:textId="75D55070"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24"/>
      </w:r>
      <w:r>
        <w:rPr>
          <w:bCs/>
          <w:sz w:val="20"/>
          <w:szCs w:val="20"/>
        </w:rPr>
        <w:t xml:space="preserve">Предприятие в срок не позднее 25 (двадцать пятого) числа месяца, следующего за Отчетным месяцем, обязано возвратить </w:t>
      </w:r>
      <w:r w:rsidR="00813219">
        <w:rPr>
          <w:bCs/>
          <w:sz w:val="20"/>
          <w:szCs w:val="20"/>
        </w:rPr>
        <w:t>в Банк,</w:t>
      </w:r>
      <w:r>
        <w:rPr>
          <w:bCs/>
          <w:sz w:val="20"/>
          <w:szCs w:val="20"/>
        </w:rPr>
        <w:t xml:space="preserve"> подписанный Предприятием УПД либо предоставить мотивированный отказ от подписания УПД.</w:t>
      </w:r>
    </w:p>
    <w:p w14:paraId="3C55501D" w14:textId="77777777"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25"/>
      </w:r>
      <w:r>
        <w:rPr>
          <w:bCs/>
          <w:sz w:val="20"/>
          <w:szCs w:val="20"/>
        </w:rPr>
        <w:t>Оплата услуг Банка за проведение расчетов по Операциям оплаты за Отчетный месяц производится Предприятием в течение 5 (пяти) рабочих дней с даты подписания УПД в безналичной форме путем перечисления Предприятием денежных средств на счет Банка, указанный в УПД.</w:t>
      </w:r>
    </w:p>
    <w:p w14:paraId="2FEF2CDF" w14:textId="77777777"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26"/>
      </w:r>
      <w:r>
        <w:rPr>
          <w:bCs/>
          <w:sz w:val="20"/>
          <w:szCs w:val="20"/>
        </w:rPr>
        <w:t xml:space="preserve">Оплата услуг Банка за проведение расчетов по Операциям оплаты за Отчетный месяц производится Предприятием в течение 5 (пяти) рабочих дней с даты получения от Банка Акта и счета ф.363 </w:t>
      </w:r>
      <w:r w:rsidR="0096706A">
        <w:rPr>
          <w:bCs/>
          <w:sz w:val="20"/>
          <w:szCs w:val="20"/>
        </w:rPr>
        <w:t xml:space="preserve">по Операциям оплаты с использованием Банковских карт, Акта и счета ф.363 по Операциям оплаты с использованием АПМ </w:t>
      </w:r>
      <w:r>
        <w:rPr>
          <w:bCs/>
          <w:sz w:val="20"/>
          <w:szCs w:val="20"/>
        </w:rPr>
        <w:t xml:space="preserve">в безналичной форме путем перечисления Предприятием денежных средств на счет Банка, указанный в </w:t>
      </w:r>
      <w:r w:rsidR="0096706A">
        <w:rPr>
          <w:bCs/>
          <w:sz w:val="20"/>
          <w:szCs w:val="20"/>
        </w:rPr>
        <w:t xml:space="preserve">соответствующем </w:t>
      </w:r>
      <w:r>
        <w:rPr>
          <w:bCs/>
          <w:sz w:val="20"/>
          <w:szCs w:val="20"/>
        </w:rPr>
        <w:t>счете ф.363.</w:t>
      </w:r>
    </w:p>
    <w:p w14:paraId="059933AB" w14:textId="08FB8AF6" w:rsidR="001931B0" w:rsidRDefault="00EF73FE">
      <w:pPr>
        <w:numPr>
          <w:ilvl w:val="1"/>
          <w:numId w:val="12"/>
        </w:numPr>
        <w:tabs>
          <w:tab w:val="left" w:pos="567"/>
        </w:tabs>
        <w:spacing w:after="60"/>
        <w:ind w:left="0" w:right="23" w:firstLine="0"/>
        <w:jc w:val="both"/>
        <w:rPr>
          <w:rFonts w:eastAsia="Calibri"/>
          <w:sz w:val="20"/>
          <w:szCs w:val="20"/>
          <w:lang w:eastAsia="en-US"/>
        </w:rPr>
      </w:pPr>
      <w:r w:rsidRPr="00374B65">
        <w:rPr>
          <w:rStyle w:val="af8"/>
          <w:bCs/>
          <w:sz w:val="20"/>
          <w:szCs w:val="20"/>
        </w:rPr>
        <w:footnoteReference w:id="127"/>
      </w:r>
      <w:r w:rsidR="00374B65" w:rsidRPr="00374B65">
        <w:rPr>
          <w:bCs/>
          <w:sz w:val="20"/>
          <w:szCs w:val="20"/>
        </w:rPr>
        <w:t>Оплата услуг Банка</w:t>
      </w:r>
      <w:r w:rsidRPr="00374B65">
        <w:rPr>
          <w:bCs/>
          <w:sz w:val="20"/>
          <w:szCs w:val="20"/>
        </w:rPr>
        <w:t xml:space="preserve"> </w:t>
      </w:r>
      <w:r>
        <w:rPr>
          <w:bCs/>
          <w:sz w:val="20"/>
          <w:szCs w:val="20"/>
        </w:rPr>
        <w:t>за сервисное обслуживание Электронных терминалов уплачивается Предприятием</w:t>
      </w:r>
      <w:r>
        <w:rPr>
          <w:sz w:val="20"/>
          <w:szCs w:val="20"/>
        </w:rPr>
        <w:t xml:space="preserve"> ежемесячно в размере _____ (__________________) рублей (включая НДС) за каждый Электронный терминал.</w:t>
      </w:r>
    </w:p>
    <w:p w14:paraId="615FD3A0" w14:textId="350EA415" w:rsidR="001931B0" w:rsidRDefault="00EF73FE">
      <w:pPr>
        <w:numPr>
          <w:ilvl w:val="1"/>
          <w:numId w:val="12"/>
        </w:numPr>
        <w:tabs>
          <w:tab w:val="left" w:pos="567"/>
        </w:tabs>
        <w:spacing w:after="60"/>
        <w:ind w:left="0" w:right="23" w:firstLine="0"/>
        <w:jc w:val="both"/>
        <w:rPr>
          <w:rFonts w:eastAsia="Calibri"/>
          <w:sz w:val="20"/>
          <w:szCs w:val="20"/>
          <w:lang w:eastAsia="en-US"/>
        </w:rPr>
      </w:pPr>
      <w:r>
        <w:rPr>
          <w:bCs/>
          <w:sz w:val="20"/>
          <w:szCs w:val="20"/>
          <w:vertAlign w:val="superscript"/>
        </w:rPr>
        <w:footnoteReference w:id="128"/>
      </w:r>
      <w:r>
        <w:rPr>
          <w:bCs/>
          <w:sz w:val="20"/>
          <w:szCs w:val="20"/>
        </w:rPr>
        <w:t>Банк ежемесячно, не позднее 5 (пятого) рабочего дня месяца, следующего за Отчетным месяцем, направляет Предприятию УПД</w:t>
      </w:r>
      <w:r>
        <w:rPr>
          <w:rStyle w:val="af8"/>
          <w:bCs/>
          <w:sz w:val="20"/>
          <w:szCs w:val="20"/>
        </w:rPr>
        <w:footnoteReference w:id="129"/>
      </w:r>
      <w:r>
        <w:rPr>
          <w:bCs/>
          <w:sz w:val="20"/>
          <w:szCs w:val="20"/>
        </w:rPr>
        <w:t xml:space="preserve"> на </w:t>
      </w:r>
      <w:r w:rsidR="00374B65">
        <w:rPr>
          <w:bCs/>
          <w:sz w:val="20"/>
          <w:szCs w:val="20"/>
        </w:rPr>
        <w:t>оплату услуг Банка</w:t>
      </w:r>
      <w:r>
        <w:rPr>
          <w:bCs/>
          <w:sz w:val="20"/>
          <w:szCs w:val="20"/>
        </w:rPr>
        <w:t xml:space="preserve"> за сервисное обслуживание Электронных терминалов за Отчетный месяц. </w:t>
      </w:r>
    </w:p>
    <w:p w14:paraId="34469D48" w14:textId="0DB9939F" w:rsidR="001931B0" w:rsidRDefault="00EF73FE">
      <w:pPr>
        <w:numPr>
          <w:ilvl w:val="1"/>
          <w:numId w:val="12"/>
        </w:numPr>
        <w:tabs>
          <w:tab w:val="left" w:pos="0"/>
          <w:tab w:val="left" w:pos="567"/>
        </w:tabs>
        <w:spacing w:after="40"/>
        <w:ind w:left="0" w:right="23" w:firstLine="0"/>
        <w:jc w:val="both"/>
        <w:rPr>
          <w:rFonts w:eastAsia="Calibri"/>
          <w:bCs/>
          <w:sz w:val="20"/>
          <w:szCs w:val="20"/>
          <w:lang w:eastAsia="en-US"/>
        </w:rPr>
      </w:pPr>
      <w:r>
        <w:rPr>
          <w:rStyle w:val="af8"/>
          <w:bCs/>
          <w:sz w:val="20"/>
          <w:szCs w:val="20"/>
        </w:rPr>
        <w:footnoteReference w:id="130"/>
      </w:r>
      <w:r>
        <w:rPr>
          <w:rFonts w:eastAsia="Calibri"/>
          <w:bCs/>
          <w:sz w:val="20"/>
          <w:szCs w:val="20"/>
          <w:lang w:eastAsia="en-US"/>
        </w:rPr>
        <w:t xml:space="preserve">Банк ежемесячно, не позднее 10 (десятого) рабочего дня месяца, следующего за Отчетным месяцем, направляет Предприятию счет ф.363 на </w:t>
      </w:r>
      <w:r w:rsidR="00374B65">
        <w:rPr>
          <w:rFonts w:eastAsia="Calibri"/>
          <w:bCs/>
          <w:sz w:val="20"/>
          <w:szCs w:val="20"/>
          <w:lang w:eastAsia="en-US"/>
        </w:rPr>
        <w:t>оплату услуг Банка</w:t>
      </w:r>
      <w:r>
        <w:rPr>
          <w:rFonts w:eastAsia="Calibri"/>
          <w:bCs/>
          <w:sz w:val="20"/>
          <w:szCs w:val="20"/>
          <w:lang w:eastAsia="en-US"/>
        </w:rPr>
        <w:t xml:space="preserve"> за сервисное обслуживание Электронных терминалов за Отчетный месяц. </w:t>
      </w:r>
    </w:p>
    <w:p w14:paraId="140CAC2D" w14:textId="77777777" w:rsidR="001931B0" w:rsidRDefault="00EF73FE">
      <w:pPr>
        <w:tabs>
          <w:tab w:val="left" w:pos="0"/>
          <w:tab w:val="left" w:pos="567"/>
        </w:tabs>
        <w:spacing w:after="60"/>
        <w:ind w:right="23"/>
        <w:jc w:val="both"/>
        <w:rPr>
          <w:bCs/>
          <w:sz w:val="20"/>
          <w:szCs w:val="20"/>
        </w:rPr>
      </w:pPr>
      <w:r>
        <w:rPr>
          <w:bCs/>
          <w:sz w:val="20"/>
          <w:szCs w:val="20"/>
        </w:rPr>
        <w:t>Счета-фактуры предоставляются Банком ежемесячно по окончании Отчетного месяца в порядке и сроки, установленные законодательством Российской Федерации.</w:t>
      </w:r>
    </w:p>
    <w:p w14:paraId="4535E5BB" w14:textId="5B234258"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31"/>
      </w:r>
      <w:r>
        <w:rPr>
          <w:bCs/>
          <w:sz w:val="20"/>
          <w:szCs w:val="20"/>
        </w:rPr>
        <w:t xml:space="preserve">Предприятие в срок не позднее 25 (двадцать пятого) числа месяца, следующего за Отчетным месяцем, обязано возвратить </w:t>
      </w:r>
      <w:r w:rsidR="00813219">
        <w:rPr>
          <w:bCs/>
          <w:sz w:val="20"/>
          <w:szCs w:val="20"/>
        </w:rPr>
        <w:t>в Банк,</w:t>
      </w:r>
      <w:r>
        <w:rPr>
          <w:bCs/>
          <w:sz w:val="20"/>
          <w:szCs w:val="20"/>
        </w:rPr>
        <w:t xml:space="preserve"> подписанный Предприятием УПД на </w:t>
      </w:r>
      <w:r w:rsidR="00374B65">
        <w:rPr>
          <w:bCs/>
          <w:sz w:val="20"/>
          <w:szCs w:val="20"/>
        </w:rPr>
        <w:t>оплату услуг Банка</w:t>
      </w:r>
      <w:r>
        <w:rPr>
          <w:bCs/>
          <w:sz w:val="20"/>
          <w:szCs w:val="20"/>
        </w:rPr>
        <w:t xml:space="preserve"> за сервисное обслуживание Электронных терминалов за Отчетный месяц либо предоставить мотивированный отказ от подписания УПД.</w:t>
      </w:r>
    </w:p>
    <w:p w14:paraId="3FBB174B" w14:textId="77777777" w:rsidR="001931B0" w:rsidRDefault="00EF73FE">
      <w:pPr>
        <w:numPr>
          <w:ilvl w:val="1"/>
          <w:numId w:val="12"/>
        </w:numPr>
        <w:tabs>
          <w:tab w:val="left" w:pos="0"/>
          <w:tab w:val="left" w:pos="567"/>
        </w:tabs>
        <w:spacing w:after="60"/>
        <w:ind w:left="0" w:right="23" w:firstLine="0"/>
        <w:jc w:val="both"/>
        <w:rPr>
          <w:rFonts w:eastAsia="Calibri"/>
          <w:bCs/>
          <w:sz w:val="20"/>
          <w:szCs w:val="20"/>
          <w:lang w:eastAsia="en-US"/>
        </w:rPr>
      </w:pPr>
      <w:r>
        <w:rPr>
          <w:rStyle w:val="af8"/>
          <w:bCs/>
          <w:sz w:val="20"/>
          <w:szCs w:val="20"/>
        </w:rPr>
        <w:footnoteReference w:id="132"/>
      </w:r>
      <w:r>
        <w:rPr>
          <w:sz w:val="20"/>
          <w:szCs w:val="20"/>
        </w:rPr>
        <w:t xml:space="preserve">Оплата </w:t>
      </w:r>
      <w:r w:rsidR="00374B65">
        <w:rPr>
          <w:sz w:val="20"/>
          <w:szCs w:val="20"/>
        </w:rPr>
        <w:t xml:space="preserve">услуг Банка </w:t>
      </w:r>
      <w:r>
        <w:rPr>
          <w:sz w:val="20"/>
          <w:szCs w:val="20"/>
        </w:rPr>
        <w:t xml:space="preserve">за сервисное обслуживание Электронных терминалов за Отчетный месяц производится Предприятием в течение 5 (пяти) рабочих дней </w:t>
      </w:r>
      <w:r>
        <w:rPr>
          <w:bCs/>
          <w:sz w:val="20"/>
          <w:szCs w:val="20"/>
        </w:rPr>
        <w:t xml:space="preserve">с даты подписания УПД в безналичной форме </w:t>
      </w:r>
      <w:r>
        <w:rPr>
          <w:sz w:val="20"/>
          <w:szCs w:val="20"/>
        </w:rPr>
        <w:t>путем перечисления Предприятием денежных средств на счет Банка, указанный в УПД.</w:t>
      </w:r>
    </w:p>
    <w:p w14:paraId="0779625B" w14:textId="77777777" w:rsidR="001931B0" w:rsidRDefault="00EF73FE">
      <w:pPr>
        <w:numPr>
          <w:ilvl w:val="1"/>
          <w:numId w:val="12"/>
        </w:numPr>
        <w:tabs>
          <w:tab w:val="left" w:pos="0"/>
          <w:tab w:val="left" w:pos="567"/>
        </w:tabs>
        <w:spacing w:after="60"/>
        <w:ind w:left="0" w:right="23" w:firstLine="0"/>
        <w:jc w:val="both"/>
        <w:rPr>
          <w:rFonts w:eastAsia="Calibri"/>
          <w:bCs/>
          <w:sz w:val="20"/>
          <w:szCs w:val="20"/>
          <w:lang w:eastAsia="en-US"/>
        </w:rPr>
      </w:pPr>
      <w:r>
        <w:rPr>
          <w:rStyle w:val="af8"/>
          <w:bCs/>
          <w:sz w:val="20"/>
          <w:szCs w:val="20"/>
        </w:rPr>
        <w:footnoteReference w:id="133"/>
      </w:r>
      <w:r>
        <w:rPr>
          <w:sz w:val="20"/>
          <w:szCs w:val="20"/>
        </w:rPr>
        <w:t xml:space="preserve">Оплата </w:t>
      </w:r>
      <w:r w:rsidR="00374B65">
        <w:rPr>
          <w:sz w:val="20"/>
          <w:szCs w:val="20"/>
        </w:rPr>
        <w:t xml:space="preserve">услуг Банка </w:t>
      </w:r>
      <w:r>
        <w:rPr>
          <w:sz w:val="20"/>
          <w:szCs w:val="20"/>
        </w:rPr>
        <w:t xml:space="preserve">за сервисное обслуживание Электронных терминалов за Отчетный месяц производится Предприятием в течение 5 (пяти) рабочих дней </w:t>
      </w:r>
      <w:r>
        <w:rPr>
          <w:bCs/>
          <w:sz w:val="20"/>
          <w:szCs w:val="20"/>
        </w:rPr>
        <w:t xml:space="preserve">с даты получения от Банка счета ф.363 в безналичной форме </w:t>
      </w:r>
      <w:r>
        <w:rPr>
          <w:sz w:val="20"/>
          <w:szCs w:val="20"/>
        </w:rPr>
        <w:t>путем перечисления Предприятием денежных средств на счет Банка, указанный в счете ф.363.</w:t>
      </w:r>
    </w:p>
    <w:p w14:paraId="56BEE2D2" w14:textId="3660B21E" w:rsidR="001931B0" w:rsidRPr="00493971" w:rsidRDefault="00EF73FE">
      <w:pPr>
        <w:numPr>
          <w:ilvl w:val="1"/>
          <w:numId w:val="12"/>
        </w:numPr>
        <w:tabs>
          <w:tab w:val="left" w:pos="567"/>
        </w:tabs>
        <w:spacing w:after="60"/>
        <w:ind w:left="0" w:right="23" w:firstLine="0"/>
        <w:jc w:val="both"/>
        <w:rPr>
          <w:rFonts w:eastAsia="Calibri"/>
        </w:rPr>
      </w:pPr>
      <w:r w:rsidRPr="00493971">
        <w:rPr>
          <w:rStyle w:val="af8"/>
          <w:bCs/>
          <w:sz w:val="20"/>
          <w:szCs w:val="20"/>
        </w:rPr>
        <w:footnoteReference w:id="134"/>
      </w:r>
      <w:r w:rsidR="00374B65" w:rsidRPr="00493971">
        <w:rPr>
          <w:bCs/>
          <w:sz w:val="20"/>
          <w:szCs w:val="20"/>
        </w:rPr>
        <w:t xml:space="preserve">Оплата услуг Банка </w:t>
      </w:r>
      <w:r w:rsidRPr="00493971">
        <w:rPr>
          <w:bCs/>
          <w:sz w:val="20"/>
          <w:szCs w:val="20"/>
        </w:rPr>
        <w:t>за сервисное обслуживание Смарт-терминалов уплачивается Предприятием</w:t>
      </w:r>
      <w:r w:rsidRPr="00493971">
        <w:rPr>
          <w:sz w:val="20"/>
          <w:szCs w:val="20"/>
        </w:rPr>
        <w:t xml:space="preserve"> ежемесячно за каждый Смарт-терминал в соответствии с тарифом, установленным при заключении Договора в Приложении 1.1 к Договору. При этом расчет платы осуществляется пропорционально количеству календарных дней месяца с даты установки Смарт-терминала в ТСТ.</w:t>
      </w:r>
      <w:r w:rsidRPr="00493971">
        <w:rPr>
          <w:rFonts w:eastAsia="Calibri"/>
        </w:rPr>
        <w:t xml:space="preserve"> </w:t>
      </w:r>
      <w:r w:rsidRPr="00493971">
        <w:rPr>
          <w:sz w:val="20"/>
          <w:szCs w:val="20"/>
        </w:rPr>
        <w:t>При подключении/отключении 2</w:t>
      </w:r>
      <w:r w:rsidRPr="00493971">
        <w:rPr>
          <w:sz w:val="20"/>
          <w:szCs w:val="20"/>
          <w:lang w:val="en-US"/>
        </w:rPr>
        <w:t>D</w:t>
      </w:r>
      <w:r w:rsidRPr="00493971">
        <w:rPr>
          <w:sz w:val="20"/>
          <w:szCs w:val="20"/>
        </w:rPr>
        <w:t xml:space="preserve"> сканера размер платы за Смарт-терминал пересчитывается за Отчетный месяц независимо от даты установки/снятия сканера</w:t>
      </w:r>
      <w:r w:rsidR="00E52F1C" w:rsidRPr="00493971">
        <w:rPr>
          <w:rStyle w:val="af8"/>
          <w:sz w:val="20"/>
          <w:szCs w:val="20"/>
        </w:rPr>
        <w:footnoteReference w:id="135"/>
      </w:r>
      <w:r w:rsidRPr="00493971">
        <w:rPr>
          <w:sz w:val="20"/>
          <w:szCs w:val="20"/>
        </w:rPr>
        <w:t>:</w:t>
      </w:r>
    </w:p>
    <w:p w14:paraId="7410811B" w14:textId="77777777" w:rsidR="001931B0" w:rsidRPr="00493971" w:rsidRDefault="00EF73FE">
      <w:pPr>
        <w:tabs>
          <w:tab w:val="left" w:pos="567"/>
        </w:tabs>
        <w:ind w:right="23"/>
        <w:jc w:val="both"/>
        <w:rPr>
          <w:sz w:val="20"/>
          <w:szCs w:val="20"/>
        </w:rPr>
      </w:pPr>
      <w:r w:rsidRPr="00493971">
        <w:rPr>
          <w:sz w:val="20"/>
          <w:szCs w:val="20"/>
        </w:rPr>
        <w:tab/>
        <w:t>- в размере _____ (__________________) рублей (включая НДС) за каждый Смарт-терминал;</w:t>
      </w:r>
    </w:p>
    <w:p w14:paraId="3835DB73" w14:textId="7402B577" w:rsidR="001931B0" w:rsidRDefault="00EF73FE">
      <w:pPr>
        <w:tabs>
          <w:tab w:val="left" w:pos="567"/>
        </w:tabs>
        <w:spacing w:after="60"/>
        <w:ind w:right="23"/>
        <w:jc w:val="both"/>
        <w:rPr>
          <w:sz w:val="20"/>
          <w:szCs w:val="20"/>
        </w:rPr>
      </w:pPr>
      <w:r w:rsidRPr="00493971">
        <w:rPr>
          <w:sz w:val="20"/>
          <w:szCs w:val="20"/>
        </w:rPr>
        <w:tab/>
        <w:t>- в размере _____ (__________________) рублей (включая НДС) за каждый 2</w:t>
      </w:r>
      <w:r w:rsidRPr="00493971">
        <w:rPr>
          <w:sz w:val="20"/>
          <w:szCs w:val="20"/>
          <w:lang w:val="en-US"/>
        </w:rPr>
        <w:t>D</w:t>
      </w:r>
      <w:r w:rsidRPr="00493971">
        <w:rPr>
          <w:sz w:val="20"/>
          <w:szCs w:val="20"/>
        </w:rPr>
        <w:t xml:space="preserve"> сканер</w:t>
      </w:r>
      <w:r w:rsidR="00B46398" w:rsidRPr="00493971">
        <w:rPr>
          <w:rStyle w:val="af8"/>
          <w:sz w:val="20"/>
          <w:szCs w:val="20"/>
        </w:rPr>
        <w:footnoteReference w:id="136"/>
      </w:r>
      <w:r w:rsidRPr="00493971">
        <w:rPr>
          <w:sz w:val="20"/>
          <w:szCs w:val="20"/>
        </w:rPr>
        <w:t>.</w:t>
      </w:r>
    </w:p>
    <w:p w14:paraId="0530A153" w14:textId="4C783F41" w:rsidR="001931B0" w:rsidRDefault="00EF73FE">
      <w:pPr>
        <w:numPr>
          <w:ilvl w:val="1"/>
          <w:numId w:val="12"/>
        </w:numPr>
        <w:tabs>
          <w:tab w:val="left" w:pos="567"/>
        </w:tabs>
        <w:spacing w:after="60"/>
        <w:ind w:left="0" w:right="23" w:firstLine="0"/>
        <w:jc w:val="both"/>
        <w:rPr>
          <w:rFonts w:eastAsia="Calibri"/>
          <w:sz w:val="20"/>
          <w:szCs w:val="20"/>
          <w:lang w:eastAsia="en-US"/>
        </w:rPr>
      </w:pPr>
      <w:r>
        <w:rPr>
          <w:bCs/>
          <w:sz w:val="20"/>
          <w:szCs w:val="20"/>
          <w:vertAlign w:val="superscript"/>
        </w:rPr>
        <w:footnoteReference w:id="137"/>
      </w:r>
      <w:r>
        <w:rPr>
          <w:bCs/>
          <w:sz w:val="20"/>
          <w:szCs w:val="20"/>
        </w:rPr>
        <w:t>Банк ежемесячно, не позднее 5 (пятого) рабочего дня месяца, следующего за Отчетным месяцем, направляет Предприятию УПД</w:t>
      </w:r>
      <w:r>
        <w:rPr>
          <w:rStyle w:val="af8"/>
          <w:bCs/>
          <w:sz w:val="20"/>
          <w:szCs w:val="20"/>
        </w:rPr>
        <w:footnoteReference w:id="138"/>
      </w:r>
      <w:r>
        <w:rPr>
          <w:bCs/>
          <w:sz w:val="20"/>
          <w:szCs w:val="20"/>
        </w:rPr>
        <w:t xml:space="preserve"> на </w:t>
      </w:r>
      <w:r w:rsidR="00374B65">
        <w:rPr>
          <w:bCs/>
          <w:sz w:val="20"/>
          <w:szCs w:val="20"/>
        </w:rPr>
        <w:t>оплату услуг Банка</w:t>
      </w:r>
      <w:r>
        <w:rPr>
          <w:bCs/>
          <w:sz w:val="20"/>
          <w:szCs w:val="20"/>
        </w:rPr>
        <w:t xml:space="preserve"> за сервисное обслуживание Смарт-терминалов за Отчетный месяц. </w:t>
      </w:r>
    </w:p>
    <w:p w14:paraId="35A998C3" w14:textId="3C1F74D5" w:rsidR="001931B0" w:rsidRDefault="00EF73FE">
      <w:pPr>
        <w:numPr>
          <w:ilvl w:val="1"/>
          <w:numId w:val="12"/>
        </w:numPr>
        <w:tabs>
          <w:tab w:val="left" w:pos="0"/>
          <w:tab w:val="left" w:pos="567"/>
        </w:tabs>
        <w:spacing w:after="40"/>
        <w:ind w:left="0" w:right="23" w:firstLine="0"/>
        <w:jc w:val="both"/>
        <w:rPr>
          <w:rFonts w:eastAsia="Calibri"/>
          <w:bCs/>
          <w:sz w:val="20"/>
          <w:szCs w:val="20"/>
          <w:lang w:eastAsia="en-US"/>
        </w:rPr>
      </w:pPr>
      <w:r>
        <w:rPr>
          <w:rStyle w:val="af8"/>
          <w:bCs/>
          <w:sz w:val="20"/>
          <w:szCs w:val="20"/>
        </w:rPr>
        <w:footnoteReference w:id="139"/>
      </w:r>
      <w:r>
        <w:rPr>
          <w:rFonts w:eastAsia="Calibri"/>
          <w:bCs/>
          <w:sz w:val="20"/>
          <w:szCs w:val="20"/>
          <w:lang w:eastAsia="en-US"/>
        </w:rPr>
        <w:t xml:space="preserve">Банк ежемесячно, не позднее 10 (десятого) рабочего дня месяца, следующего за Отчетным месяцем, направляет Предприятию счет ф.363 на </w:t>
      </w:r>
      <w:r w:rsidR="00374B65">
        <w:rPr>
          <w:rFonts w:eastAsia="Calibri"/>
          <w:bCs/>
          <w:sz w:val="20"/>
          <w:szCs w:val="20"/>
          <w:lang w:eastAsia="en-US"/>
        </w:rPr>
        <w:t>оплату услуг Банка</w:t>
      </w:r>
      <w:r>
        <w:rPr>
          <w:rFonts w:eastAsia="Calibri"/>
          <w:bCs/>
          <w:sz w:val="20"/>
          <w:szCs w:val="20"/>
          <w:lang w:eastAsia="en-US"/>
        </w:rPr>
        <w:t xml:space="preserve"> за сервисное обслуживание Смарт-терминалов за Отчетный месяц. </w:t>
      </w:r>
    </w:p>
    <w:p w14:paraId="46563FBD" w14:textId="77777777" w:rsidR="001931B0" w:rsidRDefault="00EF73FE">
      <w:pPr>
        <w:tabs>
          <w:tab w:val="left" w:pos="0"/>
          <w:tab w:val="left" w:pos="567"/>
        </w:tabs>
        <w:spacing w:after="60"/>
        <w:ind w:right="23"/>
        <w:jc w:val="both"/>
        <w:rPr>
          <w:bCs/>
          <w:sz w:val="20"/>
          <w:szCs w:val="20"/>
        </w:rPr>
      </w:pPr>
      <w:r>
        <w:rPr>
          <w:bCs/>
          <w:sz w:val="20"/>
          <w:szCs w:val="20"/>
        </w:rPr>
        <w:t>Счета-фактуры предоставляются Банком ежемесячно по окончании Отчетного месяца в порядке и сроки, установленные законодательством Российской Федерации.</w:t>
      </w:r>
    </w:p>
    <w:p w14:paraId="75D819C3" w14:textId="0A3D59AC"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40"/>
      </w:r>
      <w:r>
        <w:rPr>
          <w:bCs/>
          <w:sz w:val="20"/>
          <w:szCs w:val="20"/>
        </w:rPr>
        <w:t xml:space="preserve">Предприятие в срок не позднее 25 (двадцать пятого) числа месяца, следующего за Отчетным месяцем, обязано возвратить </w:t>
      </w:r>
      <w:r w:rsidR="00813219">
        <w:rPr>
          <w:bCs/>
          <w:sz w:val="20"/>
          <w:szCs w:val="20"/>
        </w:rPr>
        <w:t>в Банк,</w:t>
      </w:r>
      <w:r>
        <w:rPr>
          <w:bCs/>
          <w:sz w:val="20"/>
          <w:szCs w:val="20"/>
        </w:rPr>
        <w:t xml:space="preserve"> подписанный Предприятием УПД на </w:t>
      </w:r>
      <w:r w:rsidR="00374B65">
        <w:rPr>
          <w:bCs/>
          <w:sz w:val="20"/>
          <w:szCs w:val="20"/>
        </w:rPr>
        <w:t>оплату услуг Банка</w:t>
      </w:r>
      <w:r>
        <w:rPr>
          <w:bCs/>
          <w:sz w:val="20"/>
          <w:szCs w:val="20"/>
        </w:rPr>
        <w:t xml:space="preserve"> за сервисное обслуживание Смарт-терминалов за Отчетный месяц либо предоставить мотивированный отказ от подписания УПД.</w:t>
      </w:r>
    </w:p>
    <w:p w14:paraId="7E614173" w14:textId="77777777" w:rsidR="001931B0" w:rsidRDefault="00EF73FE">
      <w:pPr>
        <w:numPr>
          <w:ilvl w:val="1"/>
          <w:numId w:val="12"/>
        </w:numPr>
        <w:tabs>
          <w:tab w:val="left" w:pos="0"/>
          <w:tab w:val="left" w:pos="567"/>
        </w:tabs>
        <w:spacing w:after="60"/>
        <w:ind w:left="0" w:right="23" w:firstLine="0"/>
        <w:jc w:val="both"/>
        <w:rPr>
          <w:rFonts w:eastAsia="Calibri"/>
          <w:bCs/>
          <w:sz w:val="20"/>
          <w:szCs w:val="20"/>
          <w:lang w:eastAsia="en-US"/>
        </w:rPr>
      </w:pPr>
      <w:r>
        <w:rPr>
          <w:rStyle w:val="af8"/>
          <w:bCs/>
          <w:sz w:val="20"/>
          <w:szCs w:val="20"/>
        </w:rPr>
        <w:footnoteReference w:id="141"/>
      </w:r>
      <w:r>
        <w:rPr>
          <w:sz w:val="20"/>
          <w:szCs w:val="20"/>
        </w:rPr>
        <w:t xml:space="preserve">Оплата </w:t>
      </w:r>
      <w:r w:rsidR="00374B65">
        <w:rPr>
          <w:sz w:val="20"/>
          <w:szCs w:val="20"/>
        </w:rPr>
        <w:t xml:space="preserve">услуг Банка </w:t>
      </w:r>
      <w:r>
        <w:rPr>
          <w:sz w:val="20"/>
          <w:szCs w:val="20"/>
        </w:rPr>
        <w:t xml:space="preserve">за сервисное обслуживание Смарт-терминалов за Отчетный месяц производится Предприятием в течение 5 (пяти) рабочих дней </w:t>
      </w:r>
      <w:r>
        <w:rPr>
          <w:bCs/>
          <w:sz w:val="20"/>
          <w:szCs w:val="20"/>
        </w:rPr>
        <w:t xml:space="preserve">с даты подписания УПД в безналичной форме </w:t>
      </w:r>
      <w:r>
        <w:rPr>
          <w:sz w:val="20"/>
          <w:szCs w:val="20"/>
        </w:rPr>
        <w:t>путем перечисления Предприятием денежных средств на счет Банка, указанный в УПД.</w:t>
      </w:r>
    </w:p>
    <w:p w14:paraId="7418E377" w14:textId="77777777" w:rsidR="001931B0" w:rsidRDefault="00EF73FE">
      <w:pPr>
        <w:numPr>
          <w:ilvl w:val="1"/>
          <w:numId w:val="12"/>
        </w:numPr>
        <w:tabs>
          <w:tab w:val="left" w:pos="0"/>
          <w:tab w:val="left" w:pos="567"/>
        </w:tabs>
        <w:spacing w:after="60"/>
        <w:ind w:left="0" w:right="23" w:firstLine="0"/>
        <w:jc w:val="both"/>
        <w:rPr>
          <w:rFonts w:eastAsia="Calibri"/>
          <w:bCs/>
          <w:sz w:val="20"/>
          <w:szCs w:val="20"/>
          <w:lang w:eastAsia="en-US"/>
        </w:rPr>
      </w:pPr>
      <w:r>
        <w:rPr>
          <w:rStyle w:val="af8"/>
          <w:bCs/>
          <w:sz w:val="20"/>
          <w:szCs w:val="20"/>
        </w:rPr>
        <w:footnoteReference w:id="142"/>
      </w:r>
      <w:r>
        <w:rPr>
          <w:sz w:val="20"/>
          <w:szCs w:val="20"/>
        </w:rPr>
        <w:t xml:space="preserve">Оплата </w:t>
      </w:r>
      <w:r w:rsidR="00374B65">
        <w:rPr>
          <w:sz w:val="20"/>
          <w:szCs w:val="20"/>
        </w:rPr>
        <w:t xml:space="preserve">услуг Банка </w:t>
      </w:r>
      <w:r>
        <w:rPr>
          <w:sz w:val="20"/>
          <w:szCs w:val="20"/>
        </w:rPr>
        <w:t xml:space="preserve">за сервисное обслуживание Смарт-терминалов за Отчетный месяц производится Предприятием в течение 5 (пяти) рабочих дней </w:t>
      </w:r>
      <w:r>
        <w:rPr>
          <w:bCs/>
          <w:sz w:val="20"/>
          <w:szCs w:val="20"/>
        </w:rPr>
        <w:t xml:space="preserve">с даты получения от Банка счета ф.363 в безналичной форме </w:t>
      </w:r>
      <w:r>
        <w:rPr>
          <w:sz w:val="20"/>
          <w:szCs w:val="20"/>
        </w:rPr>
        <w:t>путем перечисления Предприятием денежных средств на счет Банка, указанный в счете ф.363.</w:t>
      </w:r>
    </w:p>
    <w:p w14:paraId="79DB54D2" w14:textId="77777777" w:rsidR="001931B0" w:rsidRDefault="00EF73FE">
      <w:pPr>
        <w:numPr>
          <w:ilvl w:val="1"/>
          <w:numId w:val="12"/>
        </w:numPr>
        <w:tabs>
          <w:tab w:val="left" w:pos="0"/>
          <w:tab w:val="left" w:pos="567"/>
        </w:tabs>
        <w:spacing w:after="60"/>
        <w:ind w:left="0" w:right="23" w:firstLine="0"/>
        <w:jc w:val="both"/>
        <w:rPr>
          <w:rFonts w:eastAsia="Calibri"/>
          <w:bCs/>
          <w:sz w:val="20"/>
          <w:szCs w:val="20"/>
          <w:lang w:eastAsia="en-US"/>
        </w:rPr>
      </w:pPr>
      <w:r>
        <w:rPr>
          <w:rFonts w:eastAsia="Calibri"/>
          <w:bCs/>
          <w:sz w:val="20"/>
          <w:szCs w:val="20"/>
          <w:lang w:eastAsia="en-US"/>
        </w:rPr>
        <w:t xml:space="preserve">В случае если Предприятие не имеет счета в Банке, Предприятие обязуется в срок не </w:t>
      </w:r>
      <w:r>
        <w:rPr>
          <w:bCs/>
          <w:sz w:val="20"/>
          <w:szCs w:val="20"/>
        </w:rPr>
        <w:t>позднее</w:t>
      </w:r>
      <w:r>
        <w:rPr>
          <w:rFonts w:eastAsia="Calibri"/>
          <w:bCs/>
          <w:sz w:val="20"/>
          <w:szCs w:val="20"/>
          <w:lang w:eastAsia="en-US"/>
        </w:rPr>
        <w:t xml:space="preserve"> 10 (десяти) рабочих дней с даты подписания Договора, заключить к договору на расчетно-кассовое обслуживание с кредитной организацией, в которой открыт расчетный счет Предприятия, дополнительное соглашение о предоставлении заранее данного акцепта в отношении платежных требований Банка, возникших в рамках Договора.</w:t>
      </w:r>
    </w:p>
    <w:p w14:paraId="6E520196" w14:textId="77777777" w:rsidR="001931B0" w:rsidRDefault="00EF73FE">
      <w:pPr>
        <w:numPr>
          <w:ilvl w:val="1"/>
          <w:numId w:val="12"/>
        </w:numPr>
        <w:tabs>
          <w:tab w:val="left" w:pos="0"/>
          <w:tab w:val="left" w:pos="567"/>
        </w:tabs>
        <w:spacing w:after="60"/>
        <w:ind w:left="0" w:right="23" w:firstLine="0"/>
        <w:jc w:val="both"/>
        <w:rPr>
          <w:sz w:val="20"/>
          <w:szCs w:val="20"/>
        </w:rPr>
      </w:pPr>
      <w:r>
        <w:rPr>
          <w:sz w:val="20"/>
          <w:szCs w:val="20"/>
        </w:rPr>
        <w:t>По Операциям возврата, Возврат платежа и Реверсивным транзакциям плата за проведение расчетов не взимается. В этом случае плата за проведение расчетов, удержанная Банком при обработке первоначальной Операции оплаты, не возвращается.</w:t>
      </w:r>
    </w:p>
    <w:p w14:paraId="5B13B6BA" w14:textId="7D2FF341" w:rsidR="001931B0" w:rsidRPr="007B6A14" w:rsidRDefault="00EF73FE">
      <w:pPr>
        <w:numPr>
          <w:ilvl w:val="1"/>
          <w:numId w:val="12"/>
        </w:numPr>
        <w:tabs>
          <w:tab w:val="left" w:pos="0"/>
          <w:tab w:val="left" w:pos="567"/>
        </w:tabs>
        <w:spacing w:after="60"/>
        <w:ind w:left="0" w:right="23" w:firstLine="0"/>
        <w:jc w:val="both"/>
        <w:rPr>
          <w:sz w:val="20"/>
          <w:szCs w:val="20"/>
        </w:rPr>
      </w:pPr>
      <w:r w:rsidRPr="007A6C59">
        <w:rPr>
          <w:sz w:val="20"/>
          <w:szCs w:val="20"/>
        </w:rPr>
        <w:t>Цена Договора составляет _________ (______________________) руб</w:t>
      </w:r>
      <w:r w:rsidR="007B6A14">
        <w:rPr>
          <w:sz w:val="20"/>
          <w:szCs w:val="20"/>
        </w:rPr>
        <w:t>лей __ копеек, в том числе НДС:</w:t>
      </w:r>
      <w:r w:rsidR="00812B69">
        <w:rPr>
          <w:sz w:val="20"/>
          <w:szCs w:val="20"/>
        </w:rPr>
        <w:br/>
      </w:r>
      <w:r w:rsidR="007B6A14" w:rsidRPr="007B6A14">
        <w:rPr>
          <w:sz w:val="20"/>
          <w:szCs w:val="20"/>
        </w:rPr>
        <w:t>за счет средств бюджетных учреждений: средства от приносящей доход деятельности (</w:t>
      </w:r>
      <w:r w:rsidR="007B6A14">
        <w:rPr>
          <w:sz w:val="20"/>
          <w:szCs w:val="20"/>
        </w:rPr>
        <w:t>стационар</w:t>
      </w:r>
      <w:r w:rsidR="007B6A14" w:rsidRPr="007B6A14">
        <w:rPr>
          <w:sz w:val="20"/>
          <w:szCs w:val="20"/>
        </w:rPr>
        <w:t>).</w:t>
      </w:r>
    </w:p>
    <w:p w14:paraId="1E55D251" w14:textId="77777777" w:rsidR="001931B0" w:rsidRDefault="00EF73FE">
      <w:pPr>
        <w:numPr>
          <w:ilvl w:val="0"/>
          <w:numId w:val="12"/>
        </w:numPr>
        <w:tabs>
          <w:tab w:val="left" w:pos="426"/>
        </w:tabs>
        <w:spacing w:before="120" w:after="120"/>
        <w:ind w:left="357" w:hanging="357"/>
        <w:jc w:val="both"/>
        <w:outlineLvl w:val="1"/>
        <w:rPr>
          <w:vanish/>
          <w:sz w:val="20"/>
          <w:szCs w:val="20"/>
        </w:rPr>
      </w:pPr>
      <w:r>
        <w:rPr>
          <w:b/>
          <w:bCs/>
          <w:caps/>
          <w:sz w:val="20"/>
          <w:szCs w:val="20"/>
        </w:rPr>
        <w:t>ОТВЕТСТВЕННОСТЬ сторон</w:t>
      </w:r>
    </w:p>
    <w:p w14:paraId="5D72319C" w14:textId="77777777" w:rsidR="001931B0" w:rsidRDefault="001931B0">
      <w:pPr>
        <w:numPr>
          <w:ilvl w:val="1"/>
          <w:numId w:val="14"/>
        </w:numPr>
        <w:tabs>
          <w:tab w:val="left" w:pos="0"/>
          <w:tab w:val="left" w:pos="426"/>
        </w:tabs>
        <w:spacing w:before="120" w:after="120"/>
        <w:ind w:left="0" w:firstLine="0"/>
        <w:jc w:val="both"/>
        <w:outlineLvl w:val="1"/>
        <w:rPr>
          <w:sz w:val="20"/>
          <w:szCs w:val="20"/>
        </w:rPr>
      </w:pPr>
    </w:p>
    <w:p w14:paraId="00E612C1" w14:textId="77777777" w:rsidR="001931B0" w:rsidRDefault="00EF73FE">
      <w:pPr>
        <w:numPr>
          <w:ilvl w:val="1"/>
          <w:numId w:val="18"/>
        </w:numPr>
        <w:tabs>
          <w:tab w:val="left" w:pos="0"/>
          <w:tab w:val="left" w:pos="426"/>
        </w:tabs>
        <w:spacing w:after="60"/>
        <w:ind w:left="0" w:firstLine="0"/>
        <w:jc w:val="both"/>
        <w:outlineLvl w:val="1"/>
        <w:rPr>
          <w:sz w:val="20"/>
          <w:szCs w:val="20"/>
        </w:rPr>
      </w:pPr>
      <w:r>
        <w:rPr>
          <w:sz w:val="20"/>
          <w:szCs w:val="20"/>
        </w:rPr>
        <w:t>За неисполнение или ненадлежащее исполнение обязательств по Договору Стороны несут ответственность в соответствии с условиями Договора и законодательством РФ.</w:t>
      </w:r>
    </w:p>
    <w:p w14:paraId="156A2ADE" w14:textId="77777777" w:rsidR="001931B0" w:rsidRDefault="00EF73FE">
      <w:pPr>
        <w:numPr>
          <w:ilvl w:val="1"/>
          <w:numId w:val="18"/>
        </w:numPr>
        <w:tabs>
          <w:tab w:val="left" w:pos="0"/>
          <w:tab w:val="left" w:pos="426"/>
        </w:tabs>
        <w:ind w:left="0" w:firstLine="0"/>
        <w:jc w:val="both"/>
        <w:outlineLvl w:val="1"/>
        <w:rPr>
          <w:sz w:val="20"/>
          <w:szCs w:val="20"/>
        </w:rPr>
      </w:pPr>
      <w:r>
        <w:rPr>
          <w:rStyle w:val="af8"/>
          <w:sz w:val="20"/>
          <w:szCs w:val="20"/>
        </w:rPr>
        <w:footnoteReference w:id="143"/>
      </w:r>
      <w:r>
        <w:rPr>
          <w:sz w:val="20"/>
          <w:szCs w:val="20"/>
        </w:rPr>
        <w:t>За каждый факт неисполнения Предприятием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24FB3555" w14:textId="77777777" w:rsidR="001931B0" w:rsidRDefault="00EF73FE">
      <w:pPr>
        <w:tabs>
          <w:tab w:val="left" w:pos="0"/>
          <w:tab w:val="left" w:pos="426"/>
        </w:tabs>
        <w:ind w:left="360"/>
        <w:jc w:val="both"/>
        <w:outlineLvl w:val="1"/>
        <w:rPr>
          <w:sz w:val="20"/>
          <w:szCs w:val="20"/>
        </w:rPr>
      </w:pPr>
      <w:r>
        <w:rPr>
          <w:sz w:val="20"/>
          <w:szCs w:val="20"/>
        </w:rPr>
        <w:t>а) 1000 рублей, если Цена Договора не превышает 3 млн. рублей (включительно);</w:t>
      </w:r>
    </w:p>
    <w:p w14:paraId="5439C313" w14:textId="77777777" w:rsidR="001931B0" w:rsidRDefault="00EF73FE">
      <w:pPr>
        <w:tabs>
          <w:tab w:val="left" w:pos="0"/>
          <w:tab w:val="left" w:pos="426"/>
        </w:tabs>
        <w:ind w:left="360"/>
        <w:jc w:val="both"/>
        <w:outlineLvl w:val="1"/>
        <w:rPr>
          <w:sz w:val="20"/>
          <w:szCs w:val="20"/>
        </w:rPr>
      </w:pPr>
      <w:r>
        <w:rPr>
          <w:sz w:val="20"/>
          <w:szCs w:val="20"/>
        </w:rPr>
        <w:t>б) 5000 рублей, если Цена Договора составляет от 3 млн. рублей до 50 млн. рублей (включительно);</w:t>
      </w:r>
    </w:p>
    <w:p w14:paraId="46FD9325" w14:textId="77777777" w:rsidR="001931B0" w:rsidRDefault="00EF73FE">
      <w:pPr>
        <w:tabs>
          <w:tab w:val="left" w:pos="0"/>
          <w:tab w:val="left" w:pos="426"/>
        </w:tabs>
        <w:ind w:left="360"/>
        <w:jc w:val="both"/>
        <w:outlineLvl w:val="1"/>
        <w:rPr>
          <w:sz w:val="20"/>
          <w:szCs w:val="20"/>
        </w:rPr>
      </w:pPr>
      <w:r>
        <w:rPr>
          <w:sz w:val="20"/>
          <w:szCs w:val="20"/>
        </w:rPr>
        <w:t>в) 10000 рублей, если Цена Договора составляет от 50 млн. рублей до 100 млн. рублей (включительно);</w:t>
      </w:r>
    </w:p>
    <w:p w14:paraId="0902CF82" w14:textId="77777777" w:rsidR="001931B0" w:rsidRDefault="00EF73FE">
      <w:pPr>
        <w:tabs>
          <w:tab w:val="left" w:pos="0"/>
          <w:tab w:val="left" w:pos="426"/>
        </w:tabs>
        <w:spacing w:after="60"/>
        <w:ind w:left="357"/>
        <w:jc w:val="both"/>
        <w:outlineLvl w:val="1"/>
        <w:rPr>
          <w:sz w:val="20"/>
          <w:szCs w:val="20"/>
        </w:rPr>
      </w:pPr>
      <w:r>
        <w:rPr>
          <w:sz w:val="20"/>
          <w:szCs w:val="20"/>
        </w:rPr>
        <w:t>г) 100000 рублей, если Цена Договора превышает 100 млн. рублей.</w:t>
      </w:r>
    </w:p>
    <w:p w14:paraId="4BDF5244" w14:textId="77777777" w:rsidR="001931B0" w:rsidRDefault="00EF73FE">
      <w:pPr>
        <w:pStyle w:val="affff"/>
        <w:numPr>
          <w:ilvl w:val="1"/>
          <w:numId w:val="18"/>
        </w:numPr>
        <w:tabs>
          <w:tab w:val="left" w:pos="426"/>
        </w:tabs>
        <w:spacing w:after="60"/>
        <w:ind w:left="0" w:firstLine="0"/>
        <w:jc w:val="both"/>
        <w:rPr>
          <w:lang w:eastAsia="ru-RU"/>
        </w:rPr>
      </w:pPr>
      <w:r>
        <w:t>Общая сумма начисленных штрафов за ненадлежащее исполнение Предприятием обязательств, предусмотренных Договором, не может превышать цену Договора.</w:t>
      </w:r>
    </w:p>
    <w:p w14:paraId="5163E2B4" w14:textId="77777777" w:rsidR="001931B0" w:rsidRDefault="00EF73FE">
      <w:pPr>
        <w:numPr>
          <w:ilvl w:val="1"/>
          <w:numId w:val="18"/>
        </w:numPr>
        <w:tabs>
          <w:tab w:val="left" w:pos="0"/>
          <w:tab w:val="left" w:pos="426"/>
        </w:tabs>
        <w:ind w:left="0" w:firstLine="0"/>
        <w:jc w:val="both"/>
        <w:outlineLvl w:val="1"/>
        <w:rPr>
          <w:sz w:val="20"/>
          <w:szCs w:val="20"/>
        </w:rPr>
      </w:pPr>
      <w:r>
        <w:rPr>
          <w:sz w:val="20"/>
          <w:szCs w:val="20"/>
        </w:rPr>
        <w:t>В случае просрочки исполнения Банком обязательств, предусмотренных Договором, а также в иных случаях неисполнения или ненадлежащего исполнения Банком обязательств, предусмотренных Договором, Предприятие направляет Банку требование об уплате неустоек (штрафов, пеней).</w:t>
      </w:r>
    </w:p>
    <w:p w14:paraId="7FFCF1B9" w14:textId="77777777" w:rsidR="001931B0" w:rsidRDefault="00EF73FE">
      <w:pPr>
        <w:tabs>
          <w:tab w:val="left" w:pos="0"/>
          <w:tab w:val="left" w:pos="426"/>
        </w:tabs>
        <w:spacing w:after="60"/>
        <w:ind w:firstLine="425"/>
        <w:jc w:val="both"/>
        <w:outlineLvl w:val="1"/>
        <w:rPr>
          <w:sz w:val="20"/>
          <w:szCs w:val="20"/>
        </w:rPr>
      </w:pPr>
      <w:r>
        <w:rPr>
          <w:sz w:val="20"/>
          <w:szCs w:val="20"/>
        </w:rPr>
        <w:t xml:space="preserve">Пеня начисляется за каждый день просрочки исполнения Банком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Банком, за исключением случаев, если законодательством РФ установлен иной порядок начисления пени. </w:t>
      </w:r>
    </w:p>
    <w:p w14:paraId="25D23A59" w14:textId="77777777" w:rsidR="001931B0" w:rsidRDefault="00EF73FE">
      <w:pPr>
        <w:numPr>
          <w:ilvl w:val="1"/>
          <w:numId w:val="18"/>
        </w:numPr>
        <w:tabs>
          <w:tab w:val="left" w:pos="0"/>
          <w:tab w:val="left" w:pos="426"/>
        </w:tabs>
        <w:ind w:left="0" w:firstLine="0"/>
        <w:jc w:val="both"/>
        <w:outlineLvl w:val="1"/>
      </w:pPr>
      <w:r>
        <w:rPr>
          <w:rStyle w:val="af8"/>
        </w:rPr>
        <w:footnoteReference w:id="144"/>
      </w:r>
      <w:r>
        <w:rPr>
          <w:sz w:val="20"/>
          <w:szCs w:val="20"/>
        </w:rPr>
        <w:t>За каждый факт неисполнения или ненадлежащего исполнения Банком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0D1530CB" w14:textId="77777777" w:rsidR="001931B0" w:rsidRDefault="00EF73FE">
      <w:pPr>
        <w:pStyle w:val="affff"/>
        <w:ind w:left="360"/>
        <w:jc w:val="both"/>
        <w:rPr>
          <w:lang w:eastAsia="ru-RU"/>
        </w:rPr>
      </w:pPr>
      <w:r>
        <w:rPr>
          <w:lang w:eastAsia="ru-RU"/>
        </w:rPr>
        <w:t>а) 10 процентов Цены Договора в случае, если Цена Договора не превышает 3 млн. рублей;</w:t>
      </w:r>
    </w:p>
    <w:p w14:paraId="00FD81AA" w14:textId="77777777" w:rsidR="001931B0" w:rsidRDefault="00EF73FE">
      <w:pPr>
        <w:pStyle w:val="affff"/>
        <w:ind w:left="360"/>
        <w:jc w:val="both"/>
        <w:rPr>
          <w:lang w:eastAsia="ru-RU"/>
        </w:rPr>
      </w:pPr>
      <w:r>
        <w:rPr>
          <w:lang w:eastAsia="ru-RU"/>
        </w:rPr>
        <w:t>б) 5 процентов Цены Договора в случае, если Цена Договора составляет от 3 млн. рублей до 50 млн. рублей (включительно);</w:t>
      </w:r>
    </w:p>
    <w:p w14:paraId="186406CA" w14:textId="77777777" w:rsidR="001931B0" w:rsidRDefault="00EF73FE">
      <w:pPr>
        <w:pStyle w:val="affff"/>
        <w:ind w:left="360"/>
        <w:jc w:val="both"/>
        <w:rPr>
          <w:lang w:eastAsia="ru-RU"/>
        </w:rPr>
      </w:pPr>
      <w:r>
        <w:rPr>
          <w:lang w:eastAsia="ru-RU"/>
        </w:rPr>
        <w:t>в) 1 процент Цены Договора в случае, если Цена Договора составляет от 50 млн. рублей до 100 млн. рублей (включительно);</w:t>
      </w:r>
    </w:p>
    <w:p w14:paraId="5065376B" w14:textId="77777777" w:rsidR="001931B0" w:rsidRDefault="00EF73FE">
      <w:pPr>
        <w:pStyle w:val="affff"/>
        <w:ind w:left="360"/>
        <w:jc w:val="both"/>
        <w:rPr>
          <w:lang w:eastAsia="ru-RU"/>
        </w:rPr>
      </w:pPr>
      <w:r>
        <w:rPr>
          <w:lang w:eastAsia="ru-RU"/>
        </w:rPr>
        <w:t>г) 0,5 процента Цены Договора в случае, если Цена Договора составляет от 100 млн. рублей до 500 млн. рублей (включительно);</w:t>
      </w:r>
    </w:p>
    <w:p w14:paraId="560BE683" w14:textId="77777777" w:rsidR="001931B0" w:rsidRDefault="00EF73FE">
      <w:pPr>
        <w:pStyle w:val="affff"/>
        <w:ind w:left="360"/>
        <w:jc w:val="both"/>
        <w:rPr>
          <w:lang w:eastAsia="ru-RU"/>
        </w:rPr>
      </w:pPr>
      <w:r>
        <w:rPr>
          <w:lang w:eastAsia="ru-RU"/>
        </w:rPr>
        <w:t>д) 0,4 процента Цены Договора в случае, если Цена Договора составляет от 500 млн. рублей до 1 млрд. рублей (включительно);</w:t>
      </w:r>
    </w:p>
    <w:p w14:paraId="219721A2" w14:textId="77777777" w:rsidR="001931B0" w:rsidRDefault="00EF73FE">
      <w:pPr>
        <w:pStyle w:val="affff"/>
        <w:ind w:left="360"/>
        <w:jc w:val="both"/>
      </w:pPr>
      <w:r>
        <w:rPr>
          <w:lang w:eastAsia="ru-RU"/>
        </w:rPr>
        <w:t>е) 0,3 процента Цены Договора в случае, если Цена Договора составляет от 1 млрд. рублей до 2 млрд. рублей (включительно);</w:t>
      </w:r>
    </w:p>
    <w:p w14:paraId="3DF208DC" w14:textId="77777777" w:rsidR="001931B0" w:rsidRDefault="00EF73FE">
      <w:pPr>
        <w:pStyle w:val="affff"/>
        <w:ind w:left="360"/>
        <w:jc w:val="both"/>
      </w:pPr>
      <w:r>
        <w:rPr>
          <w:lang w:eastAsia="ru-RU"/>
        </w:rPr>
        <w:t>ж) 0,25 процента Цены Договора в случае, если Цена Договора составляет от 2 млрд. рублей до 5 млрд. рублей (включительно);</w:t>
      </w:r>
    </w:p>
    <w:p w14:paraId="094AC4EE" w14:textId="77777777" w:rsidR="001931B0" w:rsidRDefault="00EF73FE">
      <w:pPr>
        <w:pStyle w:val="affff"/>
        <w:ind w:left="360"/>
        <w:jc w:val="both"/>
      </w:pPr>
      <w:r>
        <w:rPr>
          <w:lang w:eastAsia="ru-RU"/>
        </w:rPr>
        <w:t>з) 0,2 процента Цены Договора в случае, если Цена Договора составляет от 5 млрд. рублей до 10 млрд. рублей (включительно);</w:t>
      </w:r>
    </w:p>
    <w:p w14:paraId="14718C3F" w14:textId="77777777" w:rsidR="001931B0" w:rsidRDefault="00EF73FE">
      <w:pPr>
        <w:pStyle w:val="affff"/>
        <w:spacing w:after="60"/>
        <w:ind w:left="357"/>
        <w:jc w:val="both"/>
      </w:pPr>
      <w:r>
        <w:rPr>
          <w:lang w:eastAsia="ru-RU"/>
        </w:rPr>
        <w:t>и) 0,1 процента Цены Договора в случае, если Цена Договора превышает 10 млрд. рублей.</w:t>
      </w:r>
    </w:p>
    <w:p w14:paraId="631DFFB0" w14:textId="77777777" w:rsidR="001931B0" w:rsidRDefault="00EF73FE">
      <w:pPr>
        <w:numPr>
          <w:ilvl w:val="1"/>
          <w:numId w:val="18"/>
        </w:numPr>
        <w:tabs>
          <w:tab w:val="left" w:pos="0"/>
          <w:tab w:val="left" w:pos="426"/>
        </w:tabs>
        <w:ind w:left="0" w:firstLine="0"/>
        <w:jc w:val="both"/>
        <w:outlineLvl w:val="1"/>
      </w:pPr>
      <w:r>
        <w:rPr>
          <w:rStyle w:val="af8"/>
        </w:rPr>
        <w:footnoteReference w:id="145"/>
      </w:r>
      <w:r>
        <w:rPr>
          <w:sz w:val="20"/>
          <w:szCs w:val="20"/>
        </w:rPr>
        <w:t xml:space="preserve">За каждый факт неисполнения или ненадлежащего исполнения Банком обязательств, предусмотренных Договором, которое не имеет стоимостного выражения, размер штрафа устанавливается в следующем порядке: </w:t>
      </w:r>
    </w:p>
    <w:p w14:paraId="10E6E2A0" w14:textId="77777777" w:rsidR="001931B0" w:rsidRDefault="00EF73FE">
      <w:pPr>
        <w:pStyle w:val="affff"/>
        <w:ind w:left="360"/>
        <w:jc w:val="both"/>
      </w:pPr>
      <w:r>
        <w:rPr>
          <w:lang w:eastAsia="ru-RU"/>
        </w:rPr>
        <w:t>а) 1000 рублей, если Цена Договора не превышает 3 млн. рублей;</w:t>
      </w:r>
    </w:p>
    <w:p w14:paraId="0490C5E2" w14:textId="77777777" w:rsidR="001931B0" w:rsidRDefault="00EF73FE">
      <w:pPr>
        <w:pStyle w:val="affff"/>
        <w:ind w:left="360"/>
        <w:jc w:val="both"/>
      </w:pPr>
      <w:r>
        <w:rPr>
          <w:lang w:eastAsia="ru-RU"/>
        </w:rPr>
        <w:t>б) 5000 рублей, если Цена Договора составляет от 3 млн. рублей до 50 млн. рублей (включительно);</w:t>
      </w:r>
    </w:p>
    <w:p w14:paraId="41041398" w14:textId="77777777" w:rsidR="001931B0" w:rsidRDefault="00EF73FE">
      <w:pPr>
        <w:pStyle w:val="affff"/>
        <w:ind w:left="360"/>
        <w:jc w:val="both"/>
        <w:rPr>
          <w:lang w:eastAsia="ru-RU"/>
        </w:rPr>
      </w:pPr>
      <w:r>
        <w:rPr>
          <w:lang w:eastAsia="ru-RU"/>
        </w:rPr>
        <w:t>в) 10000 рублей, если Цена Договора составляет от 50 млн. рублей до 100 млн. рублей (включительно);</w:t>
      </w:r>
    </w:p>
    <w:p w14:paraId="5470734D" w14:textId="77777777" w:rsidR="001931B0" w:rsidRDefault="00EF73FE">
      <w:pPr>
        <w:pStyle w:val="affff"/>
        <w:spacing w:after="60"/>
        <w:ind w:left="357"/>
        <w:jc w:val="both"/>
        <w:rPr>
          <w:lang w:eastAsia="ru-RU"/>
        </w:rPr>
      </w:pPr>
      <w:r>
        <w:rPr>
          <w:lang w:eastAsia="ru-RU"/>
        </w:rPr>
        <w:t>г) 100000 рублей, если Цена Договора превышает 100 млн. рублей.</w:t>
      </w:r>
    </w:p>
    <w:p w14:paraId="79043CF1" w14:textId="77777777" w:rsidR="001931B0" w:rsidRDefault="00EF73FE">
      <w:pPr>
        <w:numPr>
          <w:ilvl w:val="1"/>
          <w:numId w:val="18"/>
        </w:numPr>
        <w:tabs>
          <w:tab w:val="left" w:pos="0"/>
          <w:tab w:val="left" w:pos="426"/>
        </w:tabs>
        <w:spacing w:after="60"/>
        <w:ind w:left="0" w:firstLine="0"/>
        <w:jc w:val="both"/>
        <w:outlineLvl w:val="1"/>
      </w:pPr>
      <w:r>
        <w:rPr>
          <w:sz w:val="20"/>
          <w:szCs w:val="20"/>
        </w:rPr>
        <w:t>Общая сумма начисленных штрафов за неисполнение или ненадлежащее исполнение Банком обязательств, предусмотренных Договором, не может превышать Цену Договора.</w:t>
      </w:r>
    </w:p>
    <w:p w14:paraId="32A2DFF0" w14:textId="117BDD8A" w:rsidR="001931B0" w:rsidRDefault="00EF73FE">
      <w:pPr>
        <w:pStyle w:val="affff"/>
        <w:numPr>
          <w:ilvl w:val="1"/>
          <w:numId w:val="18"/>
        </w:numPr>
        <w:tabs>
          <w:tab w:val="left" w:pos="426"/>
        </w:tabs>
        <w:spacing w:after="60"/>
        <w:ind w:left="0" w:firstLine="0"/>
        <w:jc w:val="both"/>
        <w:rPr>
          <w:lang w:eastAsia="ru-RU"/>
        </w:rPr>
      </w:pPr>
      <w:r>
        <w:t>Банк не несет ответственности по спорам и разногласиям, возникающим между Предприятием и Покупателем во всех случаях, когда такие споры и разногласия не относятся к предмету Договора, а также по спорам в отношении Товаров/услуг, оплаченных с использованием Карты</w:t>
      </w:r>
      <w:r w:rsidR="00EA70E1">
        <w:rPr>
          <w:bCs/>
          <w:color w:val="000000"/>
        </w:rPr>
        <w:t>/_________</w:t>
      </w:r>
      <w:r>
        <w:rPr>
          <w:bCs/>
          <w:color w:val="000000"/>
        </w:rPr>
        <w:t xml:space="preserve">/ </w:t>
      </w:r>
      <w:r w:rsidR="002A46E7">
        <w:rPr>
          <w:bCs/>
          <w:color w:val="000000"/>
        </w:rPr>
        <w:t>Платежных сервисов</w:t>
      </w:r>
      <w:r>
        <w:rPr>
          <w:bCs/>
          <w:color w:val="000000"/>
        </w:rPr>
        <w:t xml:space="preserve">/ </w:t>
      </w:r>
      <w:r>
        <w:rPr>
          <w:bCs/>
          <w:color w:val="000000"/>
          <w:lang w:val="en-US"/>
        </w:rPr>
        <w:t>Bluetooth</w:t>
      </w:r>
      <w:r>
        <w:rPr>
          <w:bCs/>
          <w:color w:val="000000"/>
        </w:rPr>
        <w:t>/</w:t>
      </w:r>
      <w:r w:rsidR="00625592" w:rsidDel="00625592">
        <w:rPr>
          <w:bCs/>
          <w:color w:val="000000"/>
        </w:rPr>
        <w:t xml:space="preserve"> </w:t>
      </w:r>
      <w:r>
        <w:t>Платежных решений</w:t>
      </w:r>
      <w:r>
        <w:rPr>
          <w:bCs/>
          <w:color w:val="000000"/>
        </w:rPr>
        <w:t>.</w:t>
      </w:r>
    </w:p>
    <w:p w14:paraId="2D75D3BA"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rPr>
        <w:t>Банк не несет ответственности за задержки перевода денежных средств на счет Предприятия, если задержки произошли не по вине Банка.</w:t>
      </w:r>
    </w:p>
    <w:p w14:paraId="1C4862BC"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rPr>
        <w:t>Банк не несет ответственности за неисполнение условий Договора, обусловленное действиями или бездействиями третьих лиц, в том числе участниками Платежной системы.</w:t>
      </w:r>
    </w:p>
    <w:p w14:paraId="200089CF"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rPr>
        <w:t>Банк не несет ответственности за несвоевременное перечисление сумм Операций по причине проведения расследования Банком при подозрении на проведение Операции с нарушением условий Договора.</w:t>
      </w:r>
    </w:p>
    <w:p w14:paraId="4FB396ED"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rPr>
        <w:t>Банк не несет ответственности в случае превышения установленной Цены Договора.</w:t>
      </w:r>
    </w:p>
    <w:p w14:paraId="37B1DBF0"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vertAlign w:val="superscript"/>
        </w:rPr>
        <w:footnoteReference w:id="146"/>
      </w:r>
      <w:r>
        <w:rPr>
          <w:sz w:val="20"/>
          <w:szCs w:val="20"/>
        </w:rPr>
        <w:t xml:space="preserve"> Предприятие несет ответственность за некорректность проведенных Операций, совершенных на Ресурсе, в случае невыполнения п. 4.2.24.1 Договора.</w:t>
      </w:r>
    </w:p>
    <w:p w14:paraId="3D4F57DC"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vertAlign w:val="superscript"/>
        </w:rPr>
        <w:footnoteReference w:id="147"/>
      </w:r>
      <w:r>
        <w:rPr>
          <w:sz w:val="20"/>
          <w:szCs w:val="20"/>
        </w:rPr>
        <w:t>Предприятие несет ответственность за все действия, осуществляемые Предприятием/ТСТ в СПЭП.</w:t>
      </w:r>
    </w:p>
    <w:p w14:paraId="27EA6C50"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rPr>
        <w:t>Предприятие полностью несет ответственность за действия своего персонала, связанные с нарушением условий Договора и инструктивных материалов, предоставленных Банком.</w:t>
      </w:r>
    </w:p>
    <w:p w14:paraId="674A0749"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rPr>
        <w:t>При заключении, исполнении, изменении и расторжении Договора Стороны принимают на себя обязательство не осуществлять действий, квалифицируемых применимым законодательством как «коррупция»</w:t>
      </w:r>
      <w:r>
        <w:rPr>
          <w:sz w:val="20"/>
          <w:szCs w:val="20"/>
          <w:vertAlign w:val="superscript"/>
        </w:rPr>
        <w:footnoteReference w:id="148"/>
      </w:r>
      <w:r>
        <w:rPr>
          <w:sz w:val="20"/>
          <w:szCs w:val="20"/>
          <w:vertAlign w:val="superscript"/>
        </w:rPr>
        <w:t>,</w:t>
      </w:r>
      <w:r>
        <w:rPr>
          <w:sz w:val="20"/>
          <w:szCs w:val="20"/>
        </w:rPr>
        <w:t xml:space="preserve"> а также иных действий (бездействия), нарушающих требования применимого законодательства, применимых норм международного права в области противодействия коррупции.</w:t>
      </w:r>
    </w:p>
    <w:p w14:paraId="1E066DA3" w14:textId="0C80B1A7" w:rsidR="001931B0" w:rsidRDefault="00EF73FE">
      <w:pPr>
        <w:numPr>
          <w:ilvl w:val="1"/>
          <w:numId w:val="18"/>
        </w:numPr>
        <w:tabs>
          <w:tab w:val="left" w:pos="426"/>
        </w:tabs>
        <w:spacing w:after="60"/>
        <w:ind w:left="0" w:firstLine="0"/>
        <w:jc w:val="both"/>
        <w:outlineLvl w:val="1"/>
        <w:rPr>
          <w:sz w:val="20"/>
          <w:szCs w:val="20"/>
        </w:rPr>
      </w:pPr>
      <w:r>
        <w:rPr>
          <w:sz w:val="20"/>
          <w:szCs w:val="20"/>
        </w:rPr>
        <w:t>Предприятие несет полную финансовую ответственность перед Банком в случае несоответствия проведенных Повторяющихся платежей требованиям законодательства Российской Федерации, в том числе нормативных актов Банка России, правил Платежной системы и (или) Договора.</w:t>
      </w:r>
    </w:p>
    <w:p w14:paraId="402C1588" w14:textId="616EC70A" w:rsidR="00A95871" w:rsidRDefault="00A95871">
      <w:pPr>
        <w:numPr>
          <w:ilvl w:val="1"/>
          <w:numId w:val="18"/>
        </w:numPr>
        <w:tabs>
          <w:tab w:val="left" w:pos="426"/>
        </w:tabs>
        <w:spacing w:after="60"/>
        <w:ind w:left="0" w:firstLine="0"/>
        <w:jc w:val="both"/>
        <w:outlineLvl w:val="1"/>
        <w:rPr>
          <w:sz w:val="20"/>
          <w:szCs w:val="20"/>
        </w:rPr>
      </w:pPr>
      <w:r w:rsidRPr="008F3530">
        <w:rPr>
          <w:sz w:val="20"/>
        </w:rPr>
        <w:t xml:space="preserve">Предприятие несет полную ответственность за </w:t>
      </w:r>
      <w:proofErr w:type="spellStart"/>
      <w:r w:rsidRPr="008F3530">
        <w:rPr>
          <w:sz w:val="20"/>
        </w:rPr>
        <w:t>непроведение</w:t>
      </w:r>
      <w:proofErr w:type="spellEnd"/>
      <w:r w:rsidRPr="008F3530">
        <w:rPr>
          <w:sz w:val="20"/>
        </w:rPr>
        <w:t xml:space="preserve"> периодической поверки весов, несоответствие весов установленным требованиям нормативно-правых актов, входящих в состав POS-системы</w:t>
      </w:r>
      <w:r>
        <w:rPr>
          <w:sz w:val="20"/>
        </w:rPr>
        <w:t>/КСО</w:t>
      </w:r>
      <w:r w:rsidRPr="008F3530">
        <w:rPr>
          <w:sz w:val="20"/>
        </w:rPr>
        <w:t xml:space="preserve"> при подключении</w:t>
      </w:r>
      <w:r>
        <w:rPr>
          <w:sz w:val="20"/>
        </w:rPr>
        <w:t>.</w:t>
      </w:r>
    </w:p>
    <w:p w14:paraId="77A8D230" w14:textId="77777777" w:rsidR="001931B0" w:rsidRDefault="00EF73FE">
      <w:pPr>
        <w:numPr>
          <w:ilvl w:val="0"/>
          <w:numId w:val="18"/>
        </w:numPr>
        <w:tabs>
          <w:tab w:val="left" w:pos="142"/>
          <w:tab w:val="left" w:pos="426"/>
        </w:tabs>
        <w:spacing w:before="120" w:after="120"/>
        <w:ind w:left="425" w:hanging="425"/>
        <w:jc w:val="both"/>
        <w:outlineLvl w:val="1"/>
        <w:rPr>
          <w:b/>
          <w:bCs/>
          <w:caps/>
          <w:sz w:val="20"/>
          <w:szCs w:val="20"/>
        </w:rPr>
      </w:pPr>
      <w:r>
        <w:rPr>
          <w:b/>
          <w:bCs/>
          <w:caps/>
          <w:sz w:val="20"/>
          <w:szCs w:val="20"/>
        </w:rPr>
        <w:t>ФОРС-МАЖОРНЫЕ ОБСТОЯТЕЛЬСТВА</w:t>
      </w:r>
    </w:p>
    <w:p w14:paraId="229482AF" w14:textId="77777777" w:rsidR="001931B0" w:rsidRDefault="00EF73FE">
      <w:pPr>
        <w:numPr>
          <w:ilvl w:val="1"/>
          <w:numId w:val="15"/>
        </w:numPr>
        <w:tabs>
          <w:tab w:val="left" w:pos="426"/>
        </w:tabs>
        <w:spacing w:after="60"/>
        <w:ind w:left="11" w:right="-2" w:hanging="11"/>
        <w:jc w:val="both"/>
        <w:outlineLvl w:val="1"/>
        <w:rPr>
          <w:sz w:val="20"/>
          <w:szCs w:val="20"/>
        </w:rPr>
      </w:pPr>
      <w:r>
        <w:rPr>
          <w:sz w:val="20"/>
          <w:szCs w:val="20"/>
        </w:rPr>
        <w:t>Сторона Договора освобождается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в результате обстоятельств чрезвычайного характера, которые сторона не могла ни предвидеть, ни предотвратить разумными мерами. К таким обстоятельствам чрезвычайного характера относятся стихийные бедствия, аварии, пожары, массовые беспорядки, забастовки, революции, военные действия, а также любые другие обстоятельства вне разумного контроля сторон.</w:t>
      </w:r>
    </w:p>
    <w:p w14:paraId="3666482B" w14:textId="77777777" w:rsidR="001931B0" w:rsidRDefault="00EF73FE">
      <w:pPr>
        <w:tabs>
          <w:tab w:val="left" w:pos="426"/>
        </w:tabs>
        <w:spacing w:after="60"/>
        <w:jc w:val="both"/>
        <w:rPr>
          <w:sz w:val="20"/>
          <w:szCs w:val="20"/>
        </w:rPr>
      </w:pPr>
      <w:r>
        <w:rPr>
          <w:sz w:val="20"/>
          <w:szCs w:val="20"/>
        </w:rPr>
        <w:t>При возникновении указанных обстоятельств, срок исполнения договорных обязательств соразмерно откладывается на время действия соответствующего обстоятельства.</w:t>
      </w:r>
    </w:p>
    <w:p w14:paraId="0CEB763C" w14:textId="748641AF" w:rsidR="001931B0" w:rsidRDefault="00EF73FE">
      <w:pPr>
        <w:numPr>
          <w:ilvl w:val="1"/>
          <w:numId w:val="15"/>
        </w:numPr>
        <w:tabs>
          <w:tab w:val="left" w:pos="426"/>
        </w:tabs>
        <w:spacing w:after="60"/>
        <w:ind w:left="0" w:right="-2" w:firstLine="0"/>
        <w:jc w:val="both"/>
        <w:outlineLvl w:val="1"/>
        <w:rPr>
          <w:sz w:val="20"/>
          <w:szCs w:val="20"/>
        </w:rPr>
      </w:pPr>
      <w:r>
        <w:rPr>
          <w:sz w:val="20"/>
          <w:szCs w:val="20"/>
        </w:rPr>
        <w:t xml:space="preserve">При наступлении обстоятельств, указанных в п. </w:t>
      </w:r>
      <w:r>
        <w:rPr>
          <w:sz w:val="20"/>
          <w:szCs w:val="20"/>
        </w:rPr>
        <w:fldChar w:fldCharType="begin"/>
      </w:r>
      <w:r>
        <w:rPr>
          <w:sz w:val="20"/>
          <w:szCs w:val="20"/>
        </w:rPr>
        <w:instrText xml:space="preserve"> REF _Ref421336776 \r \h  \* MERGEFORMAT </w:instrText>
      </w:r>
      <w:r>
        <w:rPr>
          <w:sz w:val="20"/>
          <w:szCs w:val="20"/>
        </w:rPr>
      </w:r>
      <w:r>
        <w:rPr>
          <w:sz w:val="20"/>
          <w:szCs w:val="20"/>
        </w:rPr>
        <w:fldChar w:fldCharType="separate"/>
      </w:r>
      <w:r>
        <w:rPr>
          <w:sz w:val="20"/>
          <w:szCs w:val="20"/>
        </w:rPr>
        <w:t>8.1</w:t>
      </w:r>
      <w:r>
        <w:rPr>
          <w:sz w:val="20"/>
          <w:szCs w:val="20"/>
        </w:rPr>
        <w:fldChar w:fldCharType="end"/>
      </w:r>
      <w:r>
        <w:rPr>
          <w:sz w:val="20"/>
          <w:szCs w:val="20"/>
        </w:rPr>
        <w:t xml:space="preserve"> Договора, Сторона, для которой создалась невозможность исполнения ее обязательств по Договору, должна в течение 24 (двадцати четырех) часов известить о них другую Сторону в соответствии с п.</w:t>
      </w:r>
      <w:r w:rsidR="002A46E7">
        <w:rPr>
          <w:sz w:val="20"/>
          <w:szCs w:val="20"/>
        </w:rPr>
        <w:t xml:space="preserve"> </w:t>
      </w:r>
      <w:r>
        <w:rPr>
          <w:sz w:val="20"/>
          <w:szCs w:val="20"/>
        </w:rPr>
        <w:t>2.3 Договора, с обязательным указанием данных о характере обстоятельств, оценку их влияния на возможность исполнения стороной своих обязательств по Договору и предполагаемый срок их исполнения (при наличии такой возможности). При невозможности исполнения обязательств в срок свыше 3-х (трех) месяцев каждая из Сторон имеет право расторгнуть Договор.</w:t>
      </w:r>
    </w:p>
    <w:p w14:paraId="4023A2C1" w14:textId="77777777" w:rsidR="001931B0" w:rsidRDefault="00EF73FE">
      <w:pPr>
        <w:numPr>
          <w:ilvl w:val="0"/>
          <w:numId w:val="18"/>
        </w:numPr>
        <w:tabs>
          <w:tab w:val="left" w:pos="0"/>
          <w:tab w:val="left" w:pos="426"/>
        </w:tabs>
        <w:spacing w:before="120" w:after="120"/>
        <w:ind w:left="0" w:firstLine="0"/>
        <w:jc w:val="both"/>
        <w:outlineLvl w:val="1"/>
        <w:rPr>
          <w:b/>
          <w:bCs/>
          <w:caps/>
          <w:sz w:val="20"/>
          <w:szCs w:val="20"/>
        </w:rPr>
      </w:pPr>
      <w:r>
        <w:rPr>
          <w:b/>
          <w:bCs/>
          <w:caps/>
          <w:sz w:val="20"/>
          <w:szCs w:val="20"/>
        </w:rPr>
        <w:t>УРЕГУЛИРОВАНИЕ СПОРОВ</w:t>
      </w:r>
    </w:p>
    <w:p w14:paraId="3227A07A" w14:textId="77777777" w:rsidR="001931B0" w:rsidRDefault="00EF73FE">
      <w:pPr>
        <w:numPr>
          <w:ilvl w:val="1"/>
          <w:numId w:val="16"/>
        </w:numPr>
        <w:tabs>
          <w:tab w:val="left" w:pos="426"/>
        </w:tabs>
        <w:spacing w:after="60"/>
        <w:ind w:left="0" w:firstLine="0"/>
        <w:jc w:val="both"/>
        <w:outlineLvl w:val="1"/>
        <w:rPr>
          <w:sz w:val="20"/>
          <w:szCs w:val="20"/>
        </w:rPr>
      </w:pPr>
      <w:r>
        <w:rPr>
          <w:sz w:val="20"/>
          <w:szCs w:val="20"/>
        </w:rPr>
        <w:t>Урегулирование споров Сторон совершается в претензионном порядке.</w:t>
      </w:r>
    </w:p>
    <w:p w14:paraId="35444468" w14:textId="77777777" w:rsidR="001931B0" w:rsidRDefault="00EF73FE">
      <w:pPr>
        <w:numPr>
          <w:ilvl w:val="1"/>
          <w:numId w:val="16"/>
        </w:numPr>
        <w:tabs>
          <w:tab w:val="left" w:pos="426"/>
        </w:tabs>
        <w:spacing w:after="60"/>
        <w:ind w:left="0" w:firstLine="0"/>
        <w:jc w:val="both"/>
        <w:outlineLvl w:val="1"/>
        <w:rPr>
          <w:sz w:val="20"/>
          <w:szCs w:val="20"/>
        </w:rPr>
      </w:pPr>
      <w:r>
        <w:rPr>
          <w:sz w:val="20"/>
          <w:szCs w:val="20"/>
        </w:rPr>
        <w:t>Претензии рассматриваются Сторонами в течение 10 (десяти) календарных дней с даты их получения одной из Сторон.</w:t>
      </w:r>
    </w:p>
    <w:p w14:paraId="17012CB0" w14:textId="77777777" w:rsidR="001931B0" w:rsidRDefault="00EF73FE">
      <w:pPr>
        <w:numPr>
          <w:ilvl w:val="1"/>
          <w:numId w:val="16"/>
        </w:numPr>
        <w:tabs>
          <w:tab w:val="left" w:pos="426"/>
        </w:tabs>
        <w:spacing w:after="60"/>
        <w:ind w:left="0" w:firstLine="0"/>
        <w:jc w:val="both"/>
        <w:outlineLvl w:val="1"/>
        <w:rPr>
          <w:sz w:val="20"/>
          <w:szCs w:val="20"/>
        </w:rPr>
      </w:pPr>
      <w:r>
        <w:rPr>
          <w:sz w:val="20"/>
          <w:szCs w:val="20"/>
        </w:rPr>
        <w:t>Споры, не урегулированные в претензионном порядке, подлежат разрешению в соответствии с действующим законодательством РФ.</w:t>
      </w:r>
    </w:p>
    <w:p w14:paraId="231C2CCA" w14:textId="77777777" w:rsidR="001931B0" w:rsidRDefault="00EF73FE">
      <w:pPr>
        <w:numPr>
          <w:ilvl w:val="0"/>
          <w:numId w:val="18"/>
        </w:numPr>
        <w:tabs>
          <w:tab w:val="left" w:pos="0"/>
          <w:tab w:val="left" w:pos="426"/>
        </w:tabs>
        <w:spacing w:before="120" w:after="120"/>
        <w:ind w:left="0" w:firstLine="0"/>
        <w:jc w:val="both"/>
        <w:outlineLvl w:val="1"/>
        <w:rPr>
          <w:b/>
          <w:bCs/>
          <w:caps/>
          <w:sz w:val="20"/>
          <w:szCs w:val="20"/>
        </w:rPr>
      </w:pPr>
      <w:r>
        <w:rPr>
          <w:b/>
          <w:bCs/>
          <w:caps/>
          <w:sz w:val="20"/>
          <w:szCs w:val="20"/>
        </w:rPr>
        <w:t>СРОК ДЕЙСТВИЯ ДОГОВОРА И ПОРЯДОК ЕГО РАСТОРЖЕНИЯ</w:t>
      </w:r>
    </w:p>
    <w:p w14:paraId="0AEEF47D" w14:textId="36CC630D" w:rsidR="001931B0" w:rsidRDefault="00EF73FE">
      <w:pPr>
        <w:numPr>
          <w:ilvl w:val="1"/>
          <w:numId w:val="18"/>
        </w:numPr>
        <w:tabs>
          <w:tab w:val="left" w:pos="567"/>
        </w:tabs>
        <w:spacing w:after="60"/>
        <w:ind w:left="0" w:firstLine="0"/>
        <w:jc w:val="both"/>
        <w:rPr>
          <w:sz w:val="20"/>
          <w:szCs w:val="20"/>
        </w:rPr>
      </w:pPr>
      <w:r>
        <w:rPr>
          <w:sz w:val="20"/>
          <w:szCs w:val="20"/>
        </w:rPr>
        <w:t xml:space="preserve">Настоящий Договор вступает в силу с даты его подписания обеими Сторонами и действует по </w:t>
      </w:r>
      <w:r w:rsidR="00785511">
        <w:rPr>
          <w:sz w:val="20"/>
          <w:szCs w:val="20"/>
        </w:rPr>
        <w:t>31.12.2026</w:t>
      </w:r>
      <w:r>
        <w:rPr>
          <w:sz w:val="20"/>
          <w:szCs w:val="20"/>
        </w:rPr>
        <w:t xml:space="preserve"> (включительно) или до исчерпания Цены договора (в зависимости от того, какое событие наступит первым). Окончание срока действия Договора не освобождает Стороны от ответственности за неисполнение обязательств по Договору.</w:t>
      </w:r>
    </w:p>
    <w:p w14:paraId="0C260E3E" w14:textId="77777777" w:rsidR="001931B0" w:rsidRDefault="00EF73FE">
      <w:pPr>
        <w:numPr>
          <w:ilvl w:val="1"/>
          <w:numId w:val="18"/>
        </w:numPr>
        <w:tabs>
          <w:tab w:val="left" w:pos="567"/>
        </w:tabs>
        <w:spacing w:after="60"/>
        <w:ind w:left="0" w:firstLine="0"/>
        <w:jc w:val="both"/>
        <w:rPr>
          <w:sz w:val="20"/>
          <w:szCs w:val="20"/>
        </w:rPr>
      </w:pPr>
      <w:r>
        <w:rPr>
          <w:sz w:val="20"/>
          <w:szCs w:val="20"/>
        </w:rPr>
        <w:t>Любая Сторона по Договору вправе его досрочно расторгнуть в одностороннем внесудебном порядке, письменно уведомив об этом другую Сторону не менее чем за 30 (тридцать) календарных дней до даты расторжения, за исключением случаев, предусмотренных п. 5.1.8 настоящего Договора.</w:t>
      </w:r>
    </w:p>
    <w:p w14:paraId="2AFD2828" w14:textId="77777777" w:rsidR="001931B0" w:rsidRDefault="00EF73FE">
      <w:pPr>
        <w:numPr>
          <w:ilvl w:val="1"/>
          <w:numId w:val="18"/>
        </w:numPr>
        <w:tabs>
          <w:tab w:val="left" w:pos="567"/>
        </w:tabs>
        <w:spacing w:after="60"/>
        <w:ind w:left="0" w:firstLine="0"/>
        <w:jc w:val="both"/>
        <w:rPr>
          <w:sz w:val="20"/>
          <w:szCs w:val="20"/>
        </w:rPr>
      </w:pPr>
      <w:r>
        <w:rPr>
          <w:sz w:val="20"/>
          <w:szCs w:val="20"/>
        </w:rPr>
        <w:t xml:space="preserve">При расторжении настоящего Договора Банком в одностороннем внесудебном порядке в случаях, предусмотренных п. 5.1.8. настоящего Договора, Договор считается расторгнутым с даты, указанной в письменном уведомлении Банка о расторжении. Стороны осуществляют расчеты/взаиморасчеты в течение 18 (восемнадцать) месяцев с даты расторжения Договора. Предприятие выплачивает Банку суммы Операций в порядке, установленном </w:t>
      </w:r>
      <w:proofErr w:type="spellStart"/>
      <w:r>
        <w:rPr>
          <w:sz w:val="20"/>
          <w:szCs w:val="20"/>
        </w:rPr>
        <w:t>п.п</w:t>
      </w:r>
      <w:proofErr w:type="spellEnd"/>
      <w:r>
        <w:rPr>
          <w:sz w:val="20"/>
          <w:szCs w:val="20"/>
        </w:rPr>
        <w:t>. 5.1.3, 5.1.4 и разделом 6 настоящего Договора.</w:t>
      </w:r>
    </w:p>
    <w:p w14:paraId="4CFA52E2" w14:textId="77777777" w:rsidR="001931B0" w:rsidRDefault="00EF73FE">
      <w:pPr>
        <w:numPr>
          <w:ilvl w:val="0"/>
          <w:numId w:val="18"/>
        </w:numPr>
        <w:tabs>
          <w:tab w:val="left" w:pos="426"/>
        </w:tabs>
        <w:spacing w:before="120" w:after="120"/>
        <w:ind w:left="0" w:firstLine="0"/>
        <w:jc w:val="both"/>
        <w:rPr>
          <w:b/>
          <w:bCs/>
          <w:caps/>
          <w:sz w:val="20"/>
          <w:szCs w:val="20"/>
        </w:rPr>
      </w:pPr>
      <w:r>
        <w:rPr>
          <w:b/>
          <w:bCs/>
          <w:caps/>
          <w:sz w:val="20"/>
          <w:szCs w:val="20"/>
        </w:rPr>
        <w:t>ПРОЧИЕ УСЛОВИЯ</w:t>
      </w:r>
    </w:p>
    <w:p w14:paraId="3A4A8576"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Стороны соглашаются, что источниками правового регулирования отношений Сторон в рамках Договора являются настоящие Договор, действующее законодательство РФ, правила, стандарты и рекомендации Платежной системы при условии их не противоречия действующему законодательству РФ.</w:t>
      </w:r>
    </w:p>
    <w:p w14:paraId="57EEE625" w14:textId="77777777" w:rsidR="001931B0" w:rsidRDefault="00EF73FE">
      <w:pPr>
        <w:tabs>
          <w:tab w:val="left" w:pos="567"/>
        </w:tabs>
        <w:spacing w:after="60"/>
        <w:jc w:val="both"/>
        <w:rPr>
          <w:sz w:val="20"/>
          <w:szCs w:val="20"/>
        </w:rPr>
      </w:pPr>
      <w:r>
        <w:rPr>
          <w:sz w:val="20"/>
          <w:szCs w:val="20"/>
        </w:rPr>
        <w:t>Любые условия и положения Договора, которые противоречат положениям правил Платежной системы (как известных в момент заключения Договора, так и введенных в действие в будущем), должны б</w:t>
      </w:r>
      <w:bookmarkStart w:id="0" w:name="_GoBack"/>
      <w:bookmarkEnd w:id="0"/>
      <w:r>
        <w:rPr>
          <w:sz w:val="20"/>
          <w:szCs w:val="20"/>
        </w:rPr>
        <w:t>ыть приведены в соответствие с правилами Платежной системы, если это не противоречит законодательству РФ.</w:t>
      </w:r>
    </w:p>
    <w:p w14:paraId="02FFF0F6" w14:textId="545E743E" w:rsidR="001931B0" w:rsidRDefault="00EF73FE">
      <w:pPr>
        <w:numPr>
          <w:ilvl w:val="1"/>
          <w:numId w:val="17"/>
        </w:numPr>
        <w:tabs>
          <w:tab w:val="left" w:pos="567"/>
        </w:tabs>
        <w:spacing w:after="60"/>
        <w:ind w:left="0" w:firstLine="0"/>
        <w:jc w:val="both"/>
        <w:outlineLvl w:val="1"/>
        <w:rPr>
          <w:sz w:val="20"/>
          <w:szCs w:val="20"/>
        </w:rPr>
      </w:pPr>
      <w:r>
        <w:rPr>
          <w:sz w:val="20"/>
          <w:szCs w:val="20"/>
        </w:rPr>
        <w:t>Информация, полученная Предприятием в рамках исполнения Договора (номера Карт/</w:t>
      </w:r>
      <w:r w:rsidR="002A46E7">
        <w:rPr>
          <w:sz w:val="20"/>
          <w:szCs w:val="20"/>
        </w:rPr>
        <w:t xml:space="preserve">банковских </w:t>
      </w:r>
      <w:r>
        <w:rPr>
          <w:sz w:val="20"/>
          <w:szCs w:val="20"/>
        </w:rPr>
        <w:t>счетов, персональные данные Покупателей, суммы Операций, информация о платеже), является конфиденциальной и не подлежит передаче третьим лицам, за исключением случаев, предусмотренных действующим законодательством РФ или условиями Договором.</w:t>
      </w:r>
    </w:p>
    <w:p w14:paraId="2FCBC6D7" w14:textId="77777777" w:rsidR="001931B0" w:rsidRDefault="00EF73FE">
      <w:pPr>
        <w:numPr>
          <w:ilvl w:val="1"/>
          <w:numId w:val="17"/>
        </w:numPr>
        <w:tabs>
          <w:tab w:val="left" w:pos="567"/>
        </w:tabs>
        <w:ind w:left="0" w:firstLine="0"/>
        <w:jc w:val="both"/>
        <w:outlineLvl w:val="1"/>
        <w:rPr>
          <w:sz w:val="20"/>
          <w:szCs w:val="20"/>
        </w:rPr>
      </w:pPr>
      <w:r>
        <w:rPr>
          <w:sz w:val="20"/>
          <w:szCs w:val="20"/>
        </w:rPr>
        <w:t>Стороны обязуются не разглашать полученные в ходе исполнения Договора сведения, включая:</w:t>
      </w:r>
    </w:p>
    <w:p w14:paraId="3797E5CC" w14:textId="77777777" w:rsidR="001931B0" w:rsidRDefault="00EF73FE">
      <w:pPr>
        <w:numPr>
          <w:ilvl w:val="0"/>
          <w:numId w:val="4"/>
        </w:numPr>
        <w:tabs>
          <w:tab w:val="left" w:pos="851"/>
        </w:tabs>
        <w:ind w:left="0" w:right="23" w:firstLine="567"/>
        <w:jc w:val="both"/>
        <w:rPr>
          <w:sz w:val="20"/>
          <w:szCs w:val="20"/>
        </w:rPr>
      </w:pPr>
      <w:r>
        <w:rPr>
          <w:sz w:val="20"/>
          <w:szCs w:val="20"/>
        </w:rPr>
        <w:t xml:space="preserve">описание защитных элементов Карт; </w:t>
      </w:r>
    </w:p>
    <w:p w14:paraId="59579CB9" w14:textId="77777777" w:rsidR="001931B0" w:rsidRDefault="00EF73FE">
      <w:pPr>
        <w:numPr>
          <w:ilvl w:val="0"/>
          <w:numId w:val="4"/>
        </w:numPr>
        <w:tabs>
          <w:tab w:val="left" w:pos="851"/>
        </w:tabs>
        <w:ind w:left="0" w:right="23" w:firstLine="567"/>
        <w:jc w:val="both"/>
        <w:rPr>
          <w:sz w:val="20"/>
          <w:szCs w:val="20"/>
        </w:rPr>
      </w:pPr>
      <w:r>
        <w:rPr>
          <w:sz w:val="20"/>
          <w:szCs w:val="20"/>
        </w:rPr>
        <w:t>технологию проведения Операций;</w:t>
      </w:r>
    </w:p>
    <w:p w14:paraId="11244857" w14:textId="77777777" w:rsidR="001931B0" w:rsidRDefault="00EF73FE">
      <w:pPr>
        <w:numPr>
          <w:ilvl w:val="0"/>
          <w:numId w:val="4"/>
        </w:numPr>
        <w:tabs>
          <w:tab w:val="left" w:pos="851"/>
        </w:tabs>
        <w:ind w:left="0" w:right="23" w:firstLine="567"/>
        <w:jc w:val="both"/>
        <w:rPr>
          <w:sz w:val="20"/>
          <w:szCs w:val="20"/>
        </w:rPr>
      </w:pPr>
      <w:r>
        <w:rPr>
          <w:sz w:val="20"/>
          <w:szCs w:val="20"/>
        </w:rPr>
        <w:t>информацию об управлении, финансовой и иной деятельности Сторон;</w:t>
      </w:r>
    </w:p>
    <w:p w14:paraId="37F7F0FF" w14:textId="77777777" w:rsidR="001931B0" w:rsidRDefault="00EF73FE">
      <w:pPr>
        <w:numPr>
          <w:ilvl w:val="0"/>
          <w:numId w:val="4"/>
        </w:numPr>
        <w:tabs>
          <w:tab w:val="left" w:pos="851"/>
        </w:tabs>
        <w:ind w:left="0" w:right="23" w:firstLine="567"/>
        <w:jc w:val="both"/>
        <w:rPr>
          <w:sz w:val="20"/>
          <w:szCs w:val="20"/>
        </w:rPr>
      </w:pPr>
      <w:r>
        <w:rPr>
          <w:sz w:val="20"/>
          <w:szCs w:val="20"/>
        </w:rPr>
        <w:t>иную информацию, разглашение которой может привести к возникновению убытков или негативно повлиять на деловую репутацию Сторон.</w:t>
      </w:r>
    </w:p>
    <w:p w14:paraId="3DE533BD" w14:textId="77777777" w:rsidR="001931B0" w:rsidRDefault="00EF73FE">
      <w:pPr>
        <w:tabs>
          <w:tab w:val="left" w:pos="567"/>
        </w:tabs>
        <w:spacing w:after="60"/>
        <w:ind w:right="-425"/>
        <w:jc w:val="both"/>
        <w:rPr>
          <w:sz w:val="20"/>
          <w:szCs w:val="20"/>
        </w:rPr>
      </w:pPr>
      <w:r>
        <w:rPr>
          <w:sz w:val="20"/>
          <w:szCs w:val="20"/>
        </w:rPr>
        <w:t xml:space="preserve">Предоставление указанной информации допускается только при согласии обеих Сторон. </w:t>
      </w:r>
    </w:p>
    <w:p w14:paraId="1CFEAFFB" w14:textId="77777777" w:rsidR="001931B0" w:rsidRDefault="00EF73FE">
      <w:pPr>
        <w:tabs>
          <w:tab w:val="left" w:pos="567"/>
        </w:tabs>
        <w:spacing w:after="60"/>
        <w:ind w:right="-425"/>
        <w:jc w:val="both"/>
        <w:rPr>
          <w:sz w:val="20"/>
          <w:szCs w:val="20"/>
        </w:rPr>
      </w:pPr>
      <w:r>
        <w:rPr>
          <w:sz w:val="20"/>
          <w:szCs w:val="20"/>
        </w:rPr>
        <w:t xml:space="preserve">Данное положение не отменяет п. 5.1.7 Договора. </w:t>
      </w:r>
    </w:p>
    <w:p w14:paraId="71B1ED3F"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Все изменения и дополнения к настоящему Договору, кроме документов, ссылки на которые даются в настоящем Договоре, размещенные на Официальном сайте Банка, действительны лишь в том случае, если они совершены в письменной форме, и подписаны уполномоченными представителями Сторон.</w:t>
      </w:r>
    </w:p>
    <w:p w14:paraId="51E78B83"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Все имевшие место до подписания настоящего Договора соглашения, переговоры и переписка между Сторонами по вопросам, изложенным в настоящем Договоре, утрачивают силу с даты подписания настоящего Договора.</w:t>
      </w:r>
    </w:p>
    <w:p w14:paraId="3AE003B8"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Настоящий Договор составлен в ________ экземплярах, _________ экземпляр(-а) для Банка, один экземпляр для Предприятия.</w:t>
      </w:r>
    </w:p>
    <w:p w14:paraId="3EFB8F99"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Все Приложения к настоящему Договору являются его неотъемлемой частью.</w:t>
      </w:r>
    </w:p>
    <w:p w14:paraId="53C0ADAF"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Предприятие заверяет, что реализация Товаров/услуг в ТСТ осуществляется в соответствии с требованиями действующего законодательства РФ, и фактический род деятельности Предприятия/ТСТ соответствует информации, указанной в Заявлении Предприятия на проведение расчетов по операциям оплаты товаров/услуг/ Информации о ТСТ.</w:t>
      </w:r>
    </w:p>
    <w:p w14:paraId="21D3E8E5"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Ни одна из Сторон не вправе передавать свои обязанности и/или права по Договору третьим лицам без письменного согласования с другой Стороной, за исключением случая реорганизации одной из Сторон.</w:t>
      </w:r>
    </w:p>
    <w:p w14:paraId="599A5642"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В случае реорганизации одной из Сторон обязательства по Договору в полном объеме переходят к правопреемнику. В случае ликвидации одной из Сторон имущественные требования другой Стороны удовлетворяются за счет имущества ликвидируемой Стороны в установленном законодательством РФ порядке.</w:t>
      </w:r>
    </w:p>
    <w:p w14:paraId="10EBFD3E" w14:textId="317C9048" w:rsidR="001931B0" w:rsidRDefault="00EF73FE">
      <w:pPr>
        <w:numPr>
          <w:ilvl w:val="1"/>
          <w:numId w:val="17"/>
        </w:numPr>
        <w:tabs>
          <w:tab w:val="left" w:pos="567"/>
        </w:tabs>
        <w:spacing w:after="60"/>
        <w:ind w:left="0" w:firstLine="0"/>
        <w:jc w:val="both"/>
        <w:outlineLvl w:val="1"/>
        <w:rPr>
          <w:sz w:val="20"/>
          <w:szCs w:val="20"/>
        </w:rPr>
      </w:pPr>
      <w:r>
        <w:rPr>
          <w:sz w:val="20"/>
          <w:szCs w:val="20"/>
        </w:rPr>
        <w:t xml:space="preserve">Инструктивные материалы, касающиеся предмета Договора, включая документы, ссылки на которые даются в настоящем Договоре, размещенные на Официальном сайте Банка, становятся обязательными к исполнению со следующего рабочего дня за днем размещения их на Официальном сайте Банка: </w:t>
      </w:r>
      <w:r w:rsidR="00EA70E1">
        <w:rPr>
          <w:color w:val="000000"/>
          <w:sz w:val="20"/>
          <w:szCs w:val="20"/>
          <w:u w:val="single"/>
        </w:rPr>
        <w:t>_____________</w:t>
      </w:r>
      <w:r>
        <w:rPr>
          <w:color w:val="000000"/>
          <w:sz w:val="20"/>
          <w:szCs w:val="20"/>
        </w:rPr>
        <w:t>,</w:t>
      </w:r>
      <w:r>
        <w:rPr>
          <w:sz w:val="20"/>
          <w:szCs w:val="20"/>
        </w:rPr>
        <w:t xml:space="preserve"> если не указаны иные сроки ввода их в действие. </w:t>
      </w:r>
    </w:p>
    <w:p w14:paraId="485EF024"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 xml:space="preserve"> Все уведомления и запросы по Договору, за исключением случаев, когда Договором предусмотрен иной порядок их направления, считаются направленными надлежащим образом другой Стороне, если они направлены в соответствии с п. 2.3 Договора.</w:t>
      </w:r>
    </w:p>
    <w:p w14:paraId="7D2F6CE4"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shd w:val="clear" w:color="auto" w:fill="FFFFFF"/>
        </w:rPr>
        <w:t>Если Предприятие не использует ДБО, формирование и обмен документами в электронном виде осуществляется с использованием ЭДО, применяемой Предприятием, согласно информации, указанной в Информации о ТСТ.</w:t>
      </w:r>
    </w:p>
    <w:p w14:paraId="1F716289"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 xml:space="preserve"> К настоящему Договору прилагаются:</w:t>
      </w:r>
    </w:p>
    <w:p w14:paraId="5BDDF769" w14:textId="77777777" w:rsidR="001931B0" w:rsidRDefault="00EF73FE">
      <w:pPr>
        <w:pStyle w:val="affff"/>
        <w:numPr>
          <w:ilvl w:val="0"/>
          <w:numId w:val="19"/>
        </w:numPr>
        <w:tabs>
          <w:tab w:val="left" w:pos="284"/>
        </w:tabs>
        <w:spacing w:after="60"/>
        <w:ind w:left="0" w:firstLine="0"/>
        <w:jc w:val="both"/>
      </w:pPr>
      <w:r>
        <w:t>Приложение № 1 – Заявление Предприятия на проведение расчетов по операциям оплаты товаров/услуг.</w:t>
      </w:r>
    </w:p>
    <w:p w14:paraId="6D696895" w14:textId="77777777" w:rsidR="001931B0" w:rsidRDefault="00EF73FE">
      <w:pPr>
        <w:pStyle w:val="affff"/>
        <w:numPr>
          <w:ilvl w:val="0"/>
          <w:numId w:val="19"/>
        </w:numPr>
        <w:tabs>
          <w:tab w:val="left" w:pos="284"/>
        </w:tabs>
        <w:spacing w:after="60"/>
        <w:ind w:left="0" w:firstLine="0"/>
        <w:jc w:val="both"/>
      </w:pPr>
      <w:r>
        <w:t xml:space="preserve">Приложение № 1.1 – </w:t>
      </w:r>
      <w:r>
        <w:rPr>
          <w:bCs/>
        </w:rPr>
        <w:t>Информация о Торгово-Сервисной Точке/Ресурсе Предприятия.</w:t>
      </w:r>
    </w:p>
    <w:p w14:paraId="7FDE1C7A" w14:textId="106CD177" w:rsidR="001931B0" w:rsidRDefault="00EF73FE">
      <w:pPr>
        <w:pStyle w:val="affff"/>
        <w:numPr>
          <w:ilvl w:val="0"/>
          <w:numId w:val="19"/>
        </w:numPr>
        <w:tabs>
          <w:tab w:val="left" w:pos="284"/>
        </w:tabs>
        <w:spacing w:after="60"/>
        <w:ind w:left="0" w:firstLine="0"/>
        <w:jc w:val="both"/>
        <w:rPr>
          <w:bCs/>
        </w:rPr>
      </w:pPr>
      <w:r>
        <w:t xml:space="preserve">Приложение № 2 – </w:t>
      </w:r>
      <w:r>
        <w:rPr>
          <w:bCs/>
        </w:rPr>
        <w:t xml:space="preserve">Акт о перечислении Предприятию сумм операций </w:t>
      </w:r>
      <w:r w:rsidR="00255DCC">
        <w:rPr>
          <w:bCs/>
        </w:rPr>
        <w:t>оплаты товаров/услуг</w:t>
      </w:r>
      <w:r>
        <w:rPr>
          <w:rStyle w:val="af8"/>
          <w:bCs/>
        </w:rPr>
        <w:footnoteReference w:id="149"/>
      </w:r>
      <w:r>
        <w:rPr>
          <w:bCs/>
        </w:rPr>
        <w:t>.</w:t>
      </w:r>
    </w:p>
    <w:p w14:paraId="26971B6E" w14:textId="77777777" w:rsidR="001931B0" w:rsidRDefault="00EF73FE">
      <w:pPr>
        <w:rPr>
          <w:b/>
          <w:sz w:val="20"/>
          <w:szCs w:val="20"/>
        </w:rPr>
      </w:pPr>
      <w:r>
        <w:rPr>
          <w:b/>
          <w:sz w:val="20"/>
          <w:szCs w:val="20"/>
        </w:rPr>
        <w:t>РЕКВИЗИТЫ СТОРОН</w:t>
      </w:r>
    </w:p>
    <w:tbl>
      <w:tblPr>
        <w:tblpPr w:leftFromText="180" w:rightFromText="180" w:vertAnchor="text" w:horzAnchor="margin" w:tblpXSpec="center" w:tblpY="178"/>
        <w:tblW w:w="10368" w:type="dxa"/>
        <w:tblLayout w:type="fixed"/>
        <w:tblCellMar>
          <w:left w:w="70" w:type="dxa"/>
          <w:right w:w="70" w:type="dxa"/>
        </w:tblCellMar>
        <w:tblLook w:val="0000" w:firstRow="0" w:lastRow="0" w:firstColumn="0" w:lastColumn="0" w:noHBand="0" w:noVBand="0"/>
      </w:tblPr>
      <w:tblGrid>
        <w:gridCol w:w="5103"/>
        <w:gridCol w:w="5265"/>
      </w:tblGrid>
      <w:tr w:rsidR="001931B0" w14:paraId="680FB3F4" w14:textId="77777777">
        <w:trPr>
          <w:cantSplit/>
          <w:trHeight w:val="2252"/>
        </w:trPr>
        <w:tc>
          <w:tcPr>
            <w:tcW w:w="5103" w:type="dxa"/>
            <w:tcBorders>
              <w:top w:val="none" w:sz="4" w:space="0" w:color="000000"/>
              <w:left w:val="none" w:sz="4" w:space="0" w:color="000000"/>
              <w:bottom w:val="none" w:sz="4" w:space="0" w:color="000000"/>
              <w:right w:val="none" w:sz="4" w:space="0" w:color="000000"/>
            </w:tcBorders>
          </w:tcPr>
          <w:tbl>
            <w:tblPr>
              <w:tblpPr w:leftFromText="180" w:rightFromText="180" w:horzAnchor="margin" w:tblpY="465"/>
              <w:tblW w:w="5245" w:type="dxa"/>
              <w:tblLayout w:type="fixed"/>
              <w:tblCellMar>
                <w:left w:w="0" w:type="dxa"/>
                <w:right w:w="0" w:type="dxa"/>
              </w:tblCellMar>
              <w:tblLook w:val="04A0" w:firstRow="1" w:lastRow="0" w:firstColumn="1" w:lastColumn="0" w:noHBand="0" w:noVBand="1"/>
            </w:tblPr>
            <w:tblGrid>
              <w:gridCol w:w="5245"/>
            </w:tblGrid>
            <w:tr w:rsidR="001931B0" w14:paraId="4C4A4915" w14:textId="77777777">
              <w:trPr>
                <w:cantSplit/>
              </w:trPr>
              <w:tc>
                <w:tcPr>
                  <w:tcW w:w="5245" w:type="dxa"/>
                  <w:tcMar>
                    <w:top w:w="0" w:type="dxa"/>
                    <w:left w:w="71" w:type="dxa"/>
                    <w:bottom w:w="0" w:type="dxa"/>
                    <w:right w:w="71" w:type="dxa"/>
                  </w:tcMar>
                </w:tcPr>
                <w:p w14:paraId="0E040BED" w14:textId="77777777" w:rsidR="001931B0" w:rsidRDefault="00EF73FE">
                  <w:pPr>
                    <w:shd w:val="clear" w:color="auto" w:fill="FFFFFF"/>
                    <w:spacing w:after="60"/>
                    <w:rPr>
                      <w:rFonts w:eastAsia="Calibri"/>
                      <w:sz w:val="20"/>
                      <w:szCs w:val="20"/>
                    </w:rPr>
                  </w:pPr>
                  <w:r>
                    <w:rPr>
                      <w:sz w:val="20"/>
                      <w:szCs w:val="20"/>
                    </w:rPr>
                    <w:t>Банк:</w:t>
                  </w:r>
                </w:p>
              </w:tc>
            </w:tr>
            <w:tr w:rsidR="001931B0" w14:paraId="0301184A" w14:textId="77777777">
              <w:trPr>
                <w:cantSplit/>
                <w:trHeight w:val="235"/>
              </w:trPr>
              <w:tc>
                <w:tcPr>
                  <w:tcW w:w="5245" w:type="dxa"/>
                  <w:tcMar>
                    <w:top w:w="0" w:type="dxa"/>
                    <w:left w:w="71" w:type="dxa"/>
                    <w:bottom w:w="0" w:type="dxa"/>
                    <w:right w:w="71" w:type="dxa"/>
                  </w:tcMar>
                  <w:vAlign w:val="center"/>
                </w:tcPr>
                <w:p w14:paraId="58E27721" w14:textId="77777777" w:rsidR="001931B0" w:rsidRDefault="00EF73FE">
                  <w:pPr>
                    <w:spacing w:after="60"/>
                    <w:ind w:right="-71"/>
                    <w:rPr>
                      <w:rFonts w:eastAsia="Calibri"/>
                      <w:sz w:val="20"/>
                      <w:szCs w:val="20"/>
                    </w:rPr>
                  </w:pPr>
                  <w:r>
                    <w:rPr>
                      <w:sz w:val="20"/>
                      <w:szCs w:val="20"/>
                    </w:rPr>
                    <w:t>________________________________________________</w:t>
                  </w:r>
                </w:p>
              </w:tc>
            </w:tr>
            <w:tr w:rsidR="001931B0" w14:paraId="0DEFCDDB" w14:textId="77777777">
              <w:trPr>
                <w:cantSplit/>
                <w:trHeight w:val="235"/>
              </w:trPr>
              <w:tc>
                <w:tcPr>
                  <w:tcW w:w="5245" w:type="dxa"/>
                  <w:tcMar>
                    <w:top w:w="0" w:type="dxa"/>
                    <w:left w:w="71" w:type="dxa"/>
                    <w:bottom w:w="0" w:type="dxa"/>
                    <w:right w:w="71" w:type="dxa"/>
                  </w:tcMar>
                  <w:vAlign w:val="center"/>
                </w:tcPr>
                <w:p w14:paraId="5C0D868E" w14:textId="77777777" w:rsidR="001931B0" w:rsidRDefault="00EF73FE">
                  <w:pPr>
                    <w:spacing w:after="60"/>
                    <w:ind w:right="-71"/>
                    <w:rPr>
                      <w:rFonts w:eastAsia="Calibri"/>
                      <w:sz w:val="20"/>
                      <w:szCs w:val="20"/>
                    </w:rPr>
                  </w:pPr>
                  <w:r>
                    <w:rPr>
                      <w:sz w:val="20"/>
                      <w:szCs w:val="20"/>
                    </w:rPr>
                    <w:t>Место нахождения: _______________________________</w:t>
                  </w:r>
                </w:p>
              </w:tc>
            </w:tr>
            <w:tr w:rsidR="001931B0" w14:paraId="01EED8E9" w14:textId="77777777">
              <w:trPr>
                <w:cantSplit/>
                <w:trHeight w:val="235"/>
              </w:trPr>
              <w:tc>
                <w:tcPr>
                  <w:tcW w:w="5245" w:type="dxa"/>
                  <w:tcMar>
                    <w:top w:w="0" w:type="dxa"/>
                    <w:left w:w="71" w:type="dxa"/>
                    <w:bottom w:w="0" w:type="dxa"/>
                    <w:right w:w="71" w:type="dxa"/>
                  </w:tcMar>
                  <w:vAlign w:val="center"/>
                </w:tcPr>
                <w:p w14:paraId="43B913FD" w14:textId="77777777" w:rsidR="001931B0" w:rsidRDefault="00EF73FE">
                  <w:pPr>
                    <w:spacing w:after="60"/>
                    <w:ind w:right="-39"/>
                    <w:rPr>
                      <w:rFonts w:eastAsia="Calibri"/>
                      <w:sz w:val="20"/>
                      <w:szCs w:val="20"/>
                    </w:rPr>
                  </w:pPr>
                  <w:r>
                    <w:rPr>
                      <w:sz w:val="20"/>
                      <w:szCs w:val="20"/>
                    </w:rPr>
                    <w:t>Адрес: __________________________________________</w:t>
                  </w:r>
                </w:p>
                <w:p w14:paraId="2E40AB0D" w14:textId="77777777" w:rsidR="001931B0" w:rsidRDefault="00EF73FE">
                  <w:pPr>
                    <w:spacing w:after="60"/>
                    <w:ind w:right="-39"/>
                    <w:rPr>
                      <w:rFonts w:eastAsia="Calibri"/>
                      <w:sz w:val="20"/>
                      <w:szCs w:val="20"/>
                    </w:rPr>
                  </w:pPr>
                  <w:r>
                    <w:rPr>
                      <w:sz w:val="20"/>
                      <w:szCs w:val="20"/>
                    </w:rPr>
                    <w:t>_____________________________ Тел.: ______________</w:t>
                  </w:r>
                </w:p>
              </w:tc>
            </w:tr>
            <w:tr w:rsidR="001931B0" w14:paraId="0C47D22B" w14:textId="77777777">
              <w:trPr>
                <w:cantSplit/>
                <w:trHeight w:val="95"/>
              </w:trPr>
              <w:tc>
                <w:tcPr>
                  <w:tcW w:w="5245" w:type="dxa"/>
                  <w:tcMar>
                    <w:top w:w="0" w:type="dxa"/>
                    <w:left w:w="71" w:type="dxa"/>
                    <w:bottom w:w="0" w:type="dxa"/>
                    <w:right w:w="71" w:type="dxa"/>
                  </w:tcMar>
                  <w:vAlign w:val="center"/>
                </w:tcPr>
                <w:p w14:paraId="43040530" w14:textId="77777777" w:rsidR="001931B0" w:rsidRDefault="00EF73FE">
                  <w:pPr>
                    <w:spacing w:after="60"/>
                    <w:ind w:right="-62"/>
                    <w:rPr>
                      <w:rFonts w:eastAsia="Calibri"/>
                      <w:sz w:val="20"/>
                      <w:szCs w:val="20"/>
                    </w:rPr>
                  </w:pPr>
                  <w:r>
                    <w:rPr>
                      <w:sz w:val="20"/>
                      <w:szCs w:val="20"/>
                    </w:rPr>
                    <w:t>Почтовый адрес: _________________________________</w:t>
                  </w:r>
                </w:p>
              </w:tc>
            </w:tr>
            <w:tr w:rsidR="001931B0" w14:paraId="202A8CAE" w14:textId="77777777">
              <w:trPr>
                <w:cantSplit/>
                <w:trHeight w:val="235"/>
              </w:trPr>
              <w:tc>
                <w:tcPr>
                  <w:tcW w:w="5245" w:type="dxa"/>
                  <w:tcMar>
                    <w:top w:w="0" w:type="dxa"/>
                    <w:left w:w="71" w:type="dxa"/>
                    <w:bottom w:w="0" w:type="dxa"/>
                    <w:right w:w="71" w:type="dxa"/>
                  </w:tcMar>
                  <w:vAlign w:val="center"/>
                </w:tcPr>
                <w:p w14:paraId="3A5669ED" w14:textId="77777777" w:rsidR="001931B0" w:rsidRDefault="00EF73FE">
                  <w:pPr>
                    <w:spacing w:after="60"/>
                    <w:ind w:right="-62"/>
                    <w:rPr>
                      <w:rFonts w:eastAsia="Calibri"/>
                      <w:sz w:val="20"/>
                      <w:szCs w:val="20"/>
                    </w:rPr>
                  </w:pPr>
                  <w:r>
                    <w:rPr>
                      <w:sz w:val="20"/>
                      <w:szCs w:val="20"/>
                    </w:rPr>
                    <w:t>_________________________________ Тел.: __________</w:t>
                  </w:r>
                </w:p>
              </w:tc>
            </w:tr>
            <w:tr w:rsidR="001931B0" w14:paraId="5AB25119" w14:textId="77777777">
              <w:trPr>
                <w:cantSplit/>
                <w:trHeight w:val="235"/>
              </w:trPr>
              <w:tc>
                <w:tcPr>
                  <w:tcW w:w="5245" w:type="dxa"/>
                  <w:tcMar>
                    <w:top w:w="0" w:type="dxa"/>
                    <w:left w:w="71" w:type="dxa"/>
                    <w:bottom w:w="0" w:type="dxa"/>
                    <w:right w:w="71" w:type="dxa"/>
                  </w:tcMar>
                  <w:vAlign w:val="center"/>
                </w:tcPr>
                <w:p w14:paraId="1B63B20D" w14:textId="77777777" w:rsidR="001931B0" w:rsidRDefault="00EF73FE">
                  <w:pPr>
                    <w:spacing w:after="60"/>
                    <w:ind w:right="-62"/>
                    <w:rPr>
                      <w:rFonts w:eastAsia="Calibri"/>
                      <w:sz w:val="20"/>
                      <w:szCs w:val="20"/>
                    </w:rPr>
                  </w:pPr>
                  <w:r>
                    <w:rPr>
                      <w:sz w:val="20"/>
                      <w:szCs w:val="20"/>
                    </w:rPr>
                    <w:t>Реквизиты</w:t>
                  </w:r>
                </w:p>
              </w:tc>
            </w:tr>
            <w:tr w:rsidR="001931B0" w14:paraId="3165229B" w14:textId="77777777">
              <w:trPr>
                <w:cantSplit/>
                <w:trHeight w:val="235"/>
              </w:trPr>
              <w:tc>
                <w:tcPr>
                  <w:tcW w:w="5245" w:type="dxa"/>
                  <w:tcMar>
                    <w:top w:w="0" w:type="dxa"/>
                    <w:left w:w="71" w:type="dxa"/>
                    <w:bottom w:w="0" w:type="dxa"/>
                    <w:right w:w="71" w:type="dxa"/>
                  </w:tcMar>
                  <w:vAlign w:val="center"/>
                </w:tcPr>
                <w:p w14:paraId="05DE04A7" w14:textId="77777777" w:rsidR="001931B0" w:rsidRDefault="00EF73FE">
                  <w:pPr>
                    <w:spacing w:after="60"/>
                    <w:ind w:right="-62"/>
                    <w:rPr>
                      <w:rFonts w:eastAsia="Calibri"/>
                      <w:sz w:val="20"/>
                      <w:szCs w:val="20"/>
                    </w:rPr>
                  </w:pPr>
                  <w:r>
                    <w:rPr>
                      <w:sz w:val="20"/>
                      <w:szCs w:val="20"/>
                    </w:rPr>
                    <w:t>ИНН __________, ОКПО ________, БИК __________,</w:t>
                  </w:r>
                </w:p>
              </w:tc>
            </w:tr>
            <w:tr w:rsidR="001931B0" w14:paraId="219665C4" w14:textId="77777777">
              <w:trPr>
                <w:cantSplit/>
                <w:trHeight w:val="87"/>
              </w:trPr>
              <w:tc>
                <w:tcPr>
                  <w:tcW w:w="5245" w:type="dxa"/>
                  <w:tcMar>
                    <w:top w:w="0" w:type="dxa"/>
                    <w:left w:w="71" w:type="dxa"/>
                    <w:bottom w:w="0" w:type="dxa"/>
                    <w:right w:w="71" w:type="dxa"/>
                  </w:tcMar>
                  <w:vAlign w:val="center"/>
                </w:tcPr>
                <w:p w14:paraId="0FED6708" w14:textId="77777777" w:rsidR="001931B0" w:rsidRDefault="00EF73FE">
                  <w:pPr>
                    <w:spacing w:after="60"/>
                    <w:ind w:right="-62"/>
                    <w:rPr>
                      <w:rFonts w:eastAsia="Calibri"/>
                      <w:sz w:val="20"/>
                      <w:szCs w:val="20"/>
                      <w:lang w:val="en-US"/>
                    </w:rPr>
                  </w:pPr>
                  <w:r>
                    <w:rPr>
                      <w:sz w:val="20"/>
                      <w:szCs w:val="20"/>
                    </w:rPr>
                    <w:t>ОГРН ______________</w:t>
                  </w:r>
                  <w:r>
                    <w:rPr>
                      <w:sz w:val="20"/>
                      <w:szCs w:val="20"/>
                      <w:lang w:val="en-US"/>
                    </w:rPr>
                    <w:t>___________________________</w:t>
                  </w:r>
                </w:p>
              </w:tc>
            </w:tr>
            <w:tr w:rsidR="001931B0" w14:paraId="7BDE4F14" w14:textId="77777777">
              <w:trPr>
                <w:cantSplit/>
                <w:trHeight w:val="481"/>
              </w:trPr>
              <w:tc>
                <w:tcPr>
                  <w:tcW w:w="5245" w:type="dxa"/>
                  <w:tcMar>
                    <w:top w:w="0" w:type="dxa"/>
                    <w:left w:w="71" w:type="dxa"/>
                    <w:bottom w:w="0" w:type="dxa"/>
                    <w:right w:w="71" w:type="dxa"/>
                  </w:tcMar>
                  <w:vAlign w:val="center"/>
                </w:tcPr>
                <w:p w14:paraId="21CACB19" w14:textId="77777777" w:rsidR="001931B0" w:rsidRDefault="00EF73FE">
                  <w:pPr>
                    <w:spacing w:after="60"/>
                    <w:ind w:right="-62"/>
                    <w:rPr>
                      <w:rFonts w:eastAsia="Calibri"/>
                      <w:sz w:val="20"/>
                      <w:szCs w:val="20"/>
                    </w:rPr>
                  </w:pPr>
                  <w:r>
                    <w:rPr>
                      <w:sz w:val="20"/>
                      <w:szCs w:val="20"/>
                    </w:rPr>
                    <w:t>к/с № ___________________, в ___________________</w:t>
                  </w:r>
                </w:p>
              </w:tc>
            </w:tr>
          </w:tbl>
          <w:p w14:paraId="1A8C99AB" w14:textId="77777777" w:rsidR="001931B0" w:rsidRDefault="001931B0">
            <w:pPr>
              <w:shd w:val="clear" w:color="auto" w:fill="FFFFFF"/>
              <w:rPr>
                <w:sz w:val="20"/>
                <w:szCs w:val="20"/>
              </w:rPr>
            </w:pPr>
          </w:p>
        </w:tc>
        <w:tc>
          <w:tcPr>
            <w:tcW w:w="5265" w:type="dxa"/>
            <w:tcBorders>
              <w:top w:val="none" w:sz="4" w:space="0" w:color="000000"/>
              <w:left w:val="none" w:sz="4" w:space="0" w:color="000000"/>
              <w:bottom w:val="none" w:sz="4" w:space="0" w:color="000000"/>
              <w:right w:val="none" w:sz="4" w:space="0" w:color="000000"/>
            </w:tcBorders>
          </w:tcPr>
          <w:p w14:paraId="1EF00213" w14:textId="77777777" w:rsidR="001931B0" w:rsidRDefault="001931B0">
            <w:pPr>
              <w:shd w:val="clear" w:color="auto" w:fill="FFFFFF"/>
              <w:spacing w:after="60"/>
              <w:rPr>
                <w:sz w:val="20"/>
                <w:szCs w:val="20"/>
              </w:rPr>
            </w:pPr>
          </w:p>
          <w:p w14:paraId="788C5B48" w14:textId="77777777" w:rsidR="001931B0" w:rsidRDefault="001931B0">
            <w:pPr>
              <w:shd w:val="clear" w:color="auto" w:fill="FFFFFF"/>
              <w:spacing w:after="60"/>
              <w:rPr>
                <w:sz w:val="20"/>
                <w:szCs w:val="20"/>
              </w:rPr>
            </w:pPr>
          </w:p>
          <w:p w14:paraId="3B96C4D4" w14:textId="77777777" w:rsidR="001931B0" w:rsidRDefault="00EF73FE">
            <w:pPr>
              <w:shd w:val="clear" w:color="auto" w:fill="FFFFFF"/>
              <w:spacing w:after="60"/>
              <w:rPr>
                <w:sz w:val="20"/>
                <w:szCs w:val="20"/>
              </w:rPr>
            </w:pPr>
            <w:r>
              <w:rPr>
                <w:sz w:val="20"/>
                <w:szCs w:val="20"/>
              </w:rPr>
              <w:t>Предприятие:</w:t>
            </w:r>
          </w:p>
          <w:p w14:paraId="2209D39B" w14:textId="77777777" w:rsidR="001931B0" w:rsidRDefault="00EF73FE">
            <w:pPr>
              <w:shd w:val="clear" w:color="auto" w:fill="FFFFFF"/>
              <w:spacing w:after="60"/>
              <w:rPr>
                <w:sz w:val="20"/>
                <w:szCs w:val="20"/>
              </w:rPr>
            </w:pPr>
            <w:r>
              <w:rPr>
                <w:sz w:val="20"/>
                <w:szCs w:val="20"/>
              </w:rPr>
              <w:t>__________________________________________________Место нахождения ________________________________</w:t>
            </w:r>
          </w:p>
          <w:p w14:paraId="6E07ABEF" w14:textId="77777777" w:rsidR="001931B0" w:rsidRDefault="00EF73FE">
            <w:pPr>
              <w:shd w:val="clear" w:color="auto" w:fill="FFFFFF"/>
              <w:spacing w:after="60"/>
              <w:rPr>
                <w:sz w:val="20"/>
                <w:szCs w:val="20"/>
              </w:rPr>
            </w:pPr>
            <w:r>
              <w:rPr>
                <w:sz w:val="20"/>
                <w:szCs w:val="20"/>
              </w:rPr>
              <w:t>Адрес: ___________________________________________</w:t>
            </w:r>
          </w:p>
          <w:p w14:paraId="375BECBB" w14:textId="77777777" w:rsidR="001931B0" w:rsidRDefault="00EF73FE">
            <w:pPr>
              <w:shd w:val="clear" w:color="auto" w:fill="FFFFFF"/>
              <w:spacing w:after="60"/>
              <w:rPr>
                <w:sz w:val="20"/>
                <w:szCs w:val="20"/>
              </w:rPr>
            </w:pPr>
            <w:r>
              <w:rPr>
                <w:sz w:val="20"/>
                <w:szCs w:val="20"/>
              </w:rPr>
              <w:t>________________________________ Тел.: ____________</w:t>
            </w:r>
          </w:p>
          <w:p w14:paraId="5C9593FB" w14:textId="77777777" w:rsidR="001931B0" w:rsidRDefault="00EF73FE">
            <w:pPr>
              <w:shd w:val="clear" w:color="auto" w:fill="FFFFFF"/>
              <w:spacing w:after="60"/>
              <w:rPr>
                <w:sz w:val="20"/>
                <w:szCs w:val="20"/>
              </w:rPr>
            </w:pPr>
            <w:r>
              <w:rPr>
                <w:sz w:val="20"/>
                <w:szCs w:val="20"/>
              </w:rPr>
              <w:t>Почтовый адрес: __________________________________ _________________________________ Тел.: ___________ Реквизиты</w:t>
            </w:r>
          </w:p>
          <w:p w14:paraId="715ADA0C" w14:textId="77777777" w:rsidR="001931B0" w:rsidRDefault="00EF73FE">
            <w:pPr>
              <w:shd w:val="clear" w:color="auto" w:fill="FFFFFF"/>
              <w:spacing w:after="60"/>
              <w:rPr>
                <w:sz w:val="20"/>
                <w:szCs w:val="20"/>
              </w:rPr>
            </w:pPr>
            <w:r>
              <w:rPr>
                <w:sz w:val="20"/>
                <w:szCs w:val="20"/>
              </w:rPr>
              <w:t xml:space="preserve">ИНН __________, КПП __________, ОКПО ____________, </w:t>
            </w:r>
          </w:p>
          <w:p w14:paraId="456C04B5" w14:textId="77777777" w:rsidR="001931B0" w:rsidRDefault="00EF73FE">
            <w:pPr>
              <w:shd w:val="clear" w:color="auto" w:fill="FFFFFF"/>
              <w:spacing w:after="60"/>
              <w:rPr>
                <w:sz w:val="20"/>
                <w:szCs w:val="20"/>
              </w:rPr>
            </w:pPr>
            <w:r>
              <w:rPr>
                <w:sz w:val="20"/>
                <w:szCs w:val="20"/>
              </w:rPr>
              <w:t>ОГРН _____________________________________________,</w:t>
            </w:r>
          </w:p>
          <w:p w14:paraId="5BFD6174" w14:textId="77777777" w:rsidR="001931B0" w:rsidRDefault="00EF73FE">
            <w:pPr>
              <w:shd w:val="clear" w:color="auto" w:fill="FFFFFF"/>
              <w:spacing w:after="60"/>
              <w:rPr>
                <w:sz w:val="20"/>
                <w:szCs w:val="20"/>
              </w:rPr>
            </w:pPr>
            <w:r>
              <w:rPr>
                <w:sz w:val="20"/>
                <w:szCs w:val="20"/>
              </w:rPr>
              <w:t>Дата выдачи ОГРН__________________________________,</w:t>
            </w:r>
          </w:p>
          <w:p w14:paraId="229086D8" w14:textId="77777777" w:rsidR="001931B0" w:rsidRDefault="00EF73FE">
            <w:pPr>
              <w:shd w:val="clear" w:color="auto" w:fill="FFFFFF"/>
              <w:rPr>
                <w:sz w:val="20"/>
                <w:szCs w:val="20"/>
              </w:rPr>
            </w:pPr>
            <w:r>
              <w:rPr>
                <w:sz w:val="20"/>
                <w:szCs w:val="20"/>
              </w:rPr>
              <w:t xml:space="preserve">КБК _________________________, ОКАТО _____________ </w:t>
            </w:r>
          </w:p>
          <w:p w14:paraId="1D91CEEF" w14:textId="77777777" w:rsidR="001931B0" w:rsidRDefault="00EF73FE">
            <w:pPr>
              <w:shd w:val="clear" w:color="auto" w:fill="FFFFFF"/>
              <w:spacing w:after="60"/>
              <w:rPr>
                <w:sz w:val="20"/>
                <w:szCs w:val="20"/>
              </w:rPr>
            </w:pPr>
            <w:r>
              <w:rPr>
                <w:sz w:val="20"/>
                <w:szCs w:val="20"/>
              </w:rPr>
              <w:t>Лицевой счет ______________________________________</w:t>
            </w:r>
          </w:p>
          <w:p w14:paraId="7DBC5EB8" w14:textId="77777777" w:rsidR="001931B0" w:rsidRDefault="00EF73FE">
            <w:pPr>
              <w:shd w:val="clear" w:color="auto" w:fill="FFFFFF"/>
              <w:spacing w:after="60"/>
              <w:rPr>
                <w:sz w:val="20"/>
                <w:szCs w:val="20"/>
              </w:rPr>
            </w:pPr>
            <w:r>
              <w:rPr>
                <w:sz w:val="20"/>
                <w:szCs w:val="20"/>
              </w:rPr>
              <w:t>р/с № ___________________, в _______________________</w:t>
            </w:r>
          </w:p>
          <w:p w14:paraId="3E8AA604" w14:textId="77777777" w:rsidR="001931B0" w:rsidRDefault="00EF73FE">
            <w:pPr>
              <w:shd w:val="clear" w:color="auto" w:fill="FFFFFF"/>
              <w:spacing w:after="60"/>
              <w:rPr>
                <w:sz w:val="20"/>
                <w:szCs w:val="20"/>
              </w:rPr>
            </w:pPr>
            <w:r>
              <w:rPr>
                <w:sz w:val="20"/>
                <w:szCs w:val="20"/>
              </w:rPr>
              <w:t>к/с № ____________________, в _______________________</w:t>
            </w:r>
          </w:p>
        </w:tc>
      </w:tr>
    </w:tbl>
    <w:tbl>
      <w:tblPr>
        <w:tblW w:w="9923" w:type="dxa"/>
        <w:tblLayout w:type="fixed"/>
        <w:tblLook w:val="0000" w:firstRow="0" w:lastRow="0" w:firstColumn="0" w:lastColumn="0" w:noHBand="0" w:noVBand="0"/>
      </w:tblPr>
      <w:tblGrid>
        <w:gridCol w:w="4820"/>
        <w:gridCol w:w="5103"/>
      </w:tblGrid>
      <w:tr w:rsidR="001931B0" w14:paraId="373FD5F9" w14:textId="77777777">
        <w:trPr>
          <w:trHeight w:val="262"/>
        </w:trPr>
        <w:tc>
          <w:tcPr>
            <w:tcW w:w="4820" w:type="dxa"/>
          </w:tcPr>
          <w:p w14:paraId="3D7782F0" w14:textId="77777777" w:rsidR="001931B0" w:rsidRDefault="00EF73FE">
            <w:pPr>
              <w:spacing w:after="60"/>
              <w:ind w:left="142" w:right="-522"/>
              <w:rPr>
                <w:b/>
                <w:bCs/>
                <w:sz w:val="20"/>
                <w:szCs w:val="20"/>
              </w:rPr>
            </w:pPr>
            <w:r>
              <w:rPr>
                <w:b/>
                <w:bCs/>
                <w:sz w:val="20"/>
                <w:szCs w:val="20"/>
              </w:rPr>
              <w:t>Банк:</w:t>
            </w:r>
          </w:p>
        </w:tc>
        <w:tc>
          <w:tcPr>
            <w:tcW w:w="5103" w:type="dxa"/>
          </w:tcPr>
          <w:p w14:paraId="2CE70F39" w14:textId="77777777" w:rsidR="001931B0" w:rsidRDefault="00EF73FE">
            <w:pPr>
              <w:spacing w:after="60"/>
              <w:ind w:left="283" w:right="33"/>
              <w:rPr>
                <w:b/>
                <w:bCs/>
                <w:sz w:val="20"/>
                <w:szCs w:val="20"/>
              </w:rPr>
            </w:pPr>
            <w:r>
              <w:rPr>
                <w:b/>
                <w:bCs/>
                <w:sz w:val="20"/>
                <w:szCs w:val="20"/>
              </w:rPr>
              <w:t>Предприятие:</w:t>
            </w:r>
          </w:p>
        </w:tc>
      </w:tr>
      <w:tr w:rsidR="001931B0" w14:paraId="1F67E082" w14:textId="77777777">
        <w:tc>
          <w:tcPr>
            <w:tcW w:w="4820" w:type="dxa"/>
          </w:tcPr>
          <w:p w14:paraId="27008A40" w14:textId="77777777" w:rsidR="001931B0" w:rsidRDefault="001931B0">
            <w:pPr>
              <w:spacing w:after="60"/>
              <w:ind w:left="142" w:right="175"/>
              <w:rPr>
                <w:b/>
                <w:bCs/>
                <w:sz w:val="20"/>
                <w:szCs w:val="20"/>
              </w:rPr>
            </w:pPr>
          </w:p>
          <w:p w14:paraId="5AC47617" w14:textId="77777777" w:rsidR="001931B0" w:rsidRDefault="00EF73FE">
            <w:pPr>
              <w:ind w:left="142" w:right="175"/>
              <w:rPr>
                <w:b/>
                <w:bCs/>
                <w:sz w:val="20"/>
                <w:szCs w:val="20"/>
              </w:rPr>
            </w:pPr>
            <w:r>
              <w:rPr>
                <w:b/>
                <w:bCs/>
                <w:sz w:val="20"/>
                <w:szCs w:val="20"/>
              </w:rPr>
              <w:t xml:space="preserve">__________________/ ______________ / </w:t>
            </w:r>
          </w:p>
          <w:p w14:paraId="3DF33D14" w14:textId="77777777" w:rsidR="001931B0" w:rsidRDefault="00EF73FE">
            <w:pPr>
              <w:spacing w:after="60"/>
              <w:ind w:left="142" w:right="175" w:firstLine="321"/>
              <w:rPr>
                <w:b/>
                <w:bCs/>
                <w:sz w:val="20"/>
                <w:szCs w:val="20"/>
              </w:rPr>
            </w:pPr>
            <w:r>
              <w:rPr>
                <w:i/>
                <w:iCs/>
                <w:sz w:val="16"/>
                <w:szCs w:val="16"/>
              </w:rPr>
              <w:t xml:space="preserve">подпись         </w:t>
            </w:r>
            <w:r>
              <w:rPr>
                <w:i/>
                <w:iCs/>
                <w:sz w:val="20"/>
                <w:szCs w:val="20"/>
              </w:rPr>
              <w:t xml:space="preserve">                  </w:t>
            </w:r>
            <w:proofErr w:type="spellStart"/>
            <w:r>
              <w:rPr>
                <w:b/>
                <w:bCs/>
                <w:sz w:val="20"/>
                <w:szCs w:val="20"/>
              </w:rPr>
              <w:t>м.п</w:t>
            </w:r>
            <w:proofErr w:type="spellEnd"/>
            <w:r>
              <w:rPr>
                <w:b/>
                <w:bCs/>
                <w:sz w:val="20"/>
                <w:szCs w:val="20"/>
              </w:rPr>
              <w:t>.</w:t>
            </w:r>
          </w:p>
        </w:tc>
        <w:tc>
          <w:tcPr>
            <w:tcW w:w="5103" w:type="dxa"/>
          </w:tcPr>
          <w:p w14:paraId="377AF13F" w14:textId="77777777" w:rsidR="001931B0" w:rsidRDefault="001931B0">
            <w:pPr>
              <w:spacing w:after="60"/>
              <w:ind w:left="283" w:right="175"/>
              <w:rPr>
                <w:b/>
                <w:bCs/>
                <w:sz w:val="20"/>
                <w:szCs w:val="20"/>
              </w:rPr>
            </w:pPr>
          </w:p>
          <w:p w14:paraId="0285D495" w14:textId="77777777" w:rsidR="001931B0" w:rsidRDefault="00EF73FE">
            <w:pPr>
              <w:ind w:left="283" w:right="175"/>
              <w:rPr>
                <w:b/>
                <w:bCs/>
                <w:sz w:val="20"/>
                <w:szCs w:val="20"/>
              </w:rPr>
            </w:pPr>
            <w:r>
              <w:rPr>
                <w:b/>
                <w:bCs/>
                <w:sz w:val="20"/>
                <w:szCs w:val="20"/>
              </w:rPr>
              <w:t>_________________/______________/</w:t>
            </w:r>
          </w:p>
          <w:p w14:paraId="633911AC" w14:textId="79520316" w:rsidR="001931B0" w:rsidRDefault="00EF73FE">
            <w:pPr>
              <w:spacing w:after="60"/>
              <w:ind w:right="175" w:firstLine="740"/>
              <w:rPr>
                <w:b/>
                <w:bCs/>
                <w:sz w:val="20"/>
                <w:szCs w:val="20"/>
              </w:rPr>
            </w:pPr>
            <w:r>
              <w:rPr>
                <w:i/>
                <w:iCs/>
                <w:sz w:val="16"/>
                <w:szCs w:val="16"/>
              </w:rPr>
              <w:t xml:space="preserve">подпись   </w:t>
            </w:r>
            <w:r>
              <w:rPr>
                <w:i/>
                <w:iCs/>
                <w:sz w:val="20"/>
                <w:szCs w:val="20"/>
              </w:rPr>
              <w:t xml:space="preserve">                        </w:t>
            </w:r>
            <w:proofErr w:type="spellStart"/>
            <w:r>
              <w:rPr>
                <w:b/>
                <w:bCs/>
                <w:sz w:val="20"/>
                <w:szCs w:val="20"/>
              </w:rPr>
              <w:t>м.п</w:t>
            </w:r>
            <w:proofErr w:type="spellEnd"/>
            <w:r w:rsidR="007E00C8">
              <w:rPr>
                <w:b/>
                <w:bCs/>
                <w:sz w:val="20"/>
                <w:szCs w:val="20"/>
              </w:rPr>
              <w:t>.</w:t>
            </w:r>
            <w:r w:rsidRPr="007E00C8">
              <w:rPr>
                <w:rStyle w:val="af8"/>
                <w:bCs/>
                <w:sz w:val="20"/>
                <w:szCs w:val="20"/>
              </w:rPr>
              <w:footnoteReference w:id="150"/>
            </w:r>
          </w:p>
        </w:tc>
      </w:tr>
      <w:tr w:rsidR="001931B0" w14:paraId="35C74690" w14:textId="77777777">
        <w:tc>
          <w:tcPr>
            <w:tcW w:w="4820" w:type="dxa"/>
          </w:tcPr>
          <w:p w14:paraId="6F1CB0B8" w14:textId="77777777" w:rsidR="001931B0" w:rsidRDefault="001931B0">
            <w:pPr>
              <w:spacing w:after="60"/>
              <w:ind w:left="142" w:right="175"/>
              <w:rPr>
                <w:b/>
                <w:bCs/>
                <w:sz w:val="20"/>
                <w:szCs w:val="20"/>
              </w:rPr>
            </w:pPr>
          </w:p>
        </w:tc>
        <w:tc>
          <w:tcPr>
            <w:tcW w:w="5103" w:type="dxa"/>
          </w:tcPr>
          <w:p w14:paraId="3AB46659" w14:textId="77777777" w:rsidR="001931B0" w:rsidRDefault="001931B0">
            <w:pPr>
              <w:spacing w:after="60"/>
              <w:ind w:left="283" w:right="175"/>
              <w:rPr>
                <w:b/>
                <w:bCs/>
                <w:sz w:val="20"/>
                <w:szCs w:val="20"/>
              </w:rPr>
            </w:pPr>
          </w:p>
        </w:tc>
      </w:tr>
    </w:tbl>
    <w:p w14:paraId="38EAE12C" w14:textId="77777777" w:rsidR="001931B0" w:rsidRDefault="001931B0">
      <w:pPr>
        <w:spacing w:after="60"/>
        <w:jc w:val="right"/>
        <w:rPr>
          <w:b/>
          <w:sz w:val="20"/>
          <w:szCs w:val="20"/>
        </w:rPr>
      </w:pPr>
    </w:p>
    <w:p w14:paraId="25CD2D2D" w14:textId="77777777" w:rsidR="001931B0" w:rsidRDefault="00EF73FE">
      <w:pPr>
        <w:rPr>
          <w:b/>
          <w:bCs/>
          <w:sz w:val="20"/>
          <w:szCs w:val="20"/>
        </w:rPr>
      </w:pPr>
      <w:r>
        <w:rPr>
          <w:b/>
          <w:sz w:val="20"/>
          <w:szCs w:val="20"/>
        </w:rPr>
        <w:br w:type="page" w:clear="all"/>
      </w:r>
    </w:p>
    <w:p w14:paraId="4B4AE92B" w14:textId="77777777" w:rsidR="001931B0" w:rsidRDefault="00EF73FE">
      <w:pPr>
        <w:spacing w:after="60"/>
        <w:jc w:val="right"/>
        <w:rPr>
          <w:b/>
          <w:bCs/>
          <w:sz w:val="20"/>
          <w:szCs w:val="20"/>
        </w:rPr>
      </w:pPr>
      <w:r>
        <w:rPr>
          <w:b/>
          <w:sz w:val="20"/>
          <w:szCs w:val="20"/>
        </w:rPr>
        <w:t>Приложение № 1</w:t>
      </w:r>
    </w:p>
    <w:p w14:paraId="13DFFDF3" w14:textId="77777777" w:rsidR="001931B0" w:rsidRDefault="00EF73FE">
      <w:pPr>
        <w:tabs>
          <w:tab w:val="left" w:pos="1276"/>
          <w:tab w:val="left" w:pos="9781"/>
        </w:tabs>
        <w:ind w:right="-2"/>
        <w:jc w:val="right"/>
        <w:rPr>
          <w:b/>
          <w:i/>
          <w:sz w:val="20"/>
          <w:szCs w:val="20"/>
        </w:rPr>
      </w:pPr>
      <w:r>
        <w:rPr>
          <w:b/>
          <w:i/>
          <w:sz w:val="20"/>
          <w:szCs w:val="20"/>
        </w:rPr>
        <w:t xml:space="preserve">к Договору на проведение расчетов по операциям оплаты товаров/услуг </w:t>
      </w:r>
    </w:p>
    <w:p w14:paraId="131E1943" w14:textId="77777777" w:rsidR="001931B0" w:rsidRDefault="00EF73FE">
      <w:pPr>
        <w:tabs>
          <w:tab w:val="left" w:pos="1276"/>
          <w:tab w:val="left" w:pos="9781"/>
        </w:tabs>
        <w:ind w:right="-2"/>
        <w:jc w:val="right"/>
        <w:rPr>
          <w:b/>
          <w:i/>
          <w:sz w:val="20"/>
          <w:szCs w:val="20"/>
        </w:rPr>
      </w:pPr>
      <w:r>
        <w:rPr>
          <w:b/>
          <w:i/>
          <w:sz w:val="20"/>
          <w:szCs w:val="20"/>
        </w:rPr>
        <w:t xml:space="preserve">с условием </w:t>
      </w:r>
      <w:proofErr w:type="spellStart"/>
      <w:r>
        <w:rPr>
          <w:b/>
          <w:i/>
          <w:sz w:val="20"/>
          <w:szCs w:val="20"/>
        </w:rPr>
        <w:t>постоплаты</w:t>
      </w:r>
      <w:proofErr w:type="spellEnd"/>
      <w:r>
        <w:rPr>
          <w:b/>
          <w:i/>
          <w:sz w:val="20"/>
          <w:szCs w:val="20"/>
        </w:rPr>
        <w:t xml:space="preserve"> оказанных Банком услуг</w:t>
      </w:r>
    </w:p>
    <w:p w14:paraId="04BBEBD8" w14:textId="77777777" w:rsidR="001931B0" w:rsidRDefault="00EF73FE">
      <w:pPr>
        <w:spacing w:after="240"/>
        <w:jc w:val="right"/>
        <w:rPr>
          <w:b/>
          <w:i/>
          <w:sz w:val="20"/>
          <w:szCs w:val="20"/>
        </w:rPr>
      </w:pPr>
      <w:r>
        <w:rPr>
          <w:b/>
          <w:i/>
          <w:sz w:val="20"/>
          <w:szCs w:val="20"/>
        </w:rPr>
        <w:t xml:space="preserve">№ _____ от «__» ____________ 20__г. </w:t>
      </w:r>
    </w:p>
    <w:p w14:paraId="38538267" w14:textId="77777777" w:rsidR="001931B0" w:rsidRDefault="00EF73FE">
      <w:pPr>
        <w:tabs>
          <w:tab w:val="left" w:pos="1276"/>
        </w:tabs>
        <w:spacing w:after="60"/>
        <w:ind w:right="425"/>
        <w:jc w:val="center"/>
        <w:rPr>
          <w:b/>
          <w:sz w:val="20"/>
          <w:szCs w:val="20"/>
        </w:rPr>
      </w:pPr>
      <w:r>
        <w:rPr>
          <w:b/>
          <w:sz w:val="20"/>
          <w:szCs w:val="20"/>
        </w:rPr>
        <w:t>ЗАЯВЛЕНИЕ ПРЕДПРИЯТИЯ НА ПРОВЕДЕНИЕ РАСЧЕТОВ ПО ОПЕРАЦИЯМ ОПЛАТЫ ТОВАРОВ/УСЛУГ</w:t>
      </w:r>
    </w:p>
    <w:tbl>
      <w:tblPr>
        <w:tblW w:w="110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86"/>
      </w:tblGrid>
      <w:tr w:rsidR="001931B0" w14:paraId="065F4569" w14:textId="77777777" w:rsidTr="002A46E7">
        <w:trPr>
          <w:trHeight w:val="64"/>
        </w:trPr>
        <w:tc>
          <w:tcPr>
            <w:tcW w:w="11086" w:type="dxa"/>
            <w:shd w:val="clear" w:color="auto" w:fill="CCCCCC"/>
          </w:tcPr>
          <w:p w14:paraId="76BE8773" w14:textId="77777777" w:rsidR="001931B0" w:rsidRDefault="00EF73FE" w:rsidP="00D60B49">
            <w:pPr>
              <w:widowControl w:val="0"/>
              <w:numPr>
                <w:ilvl w:val="0"/>
                <w:numId w:val="7"/>
              </w:numPr>
              <w:spacing w:before="40" w:after="40"/>
              <w:ind w:left="1077" w:hanging="357"/>
              <w:jc w:val="center"/>
              <w:rPr>
                <w:i/>
                <w:iCs/>
                <w:sz w:val="16"/>
                <w:szCs w:val="16"/>
              </w:rPr>
            </w:pPr>
            <w:r>
              <w:rPr>
                <w:b/>
                <w:sz w:val="16"/>
                <w:szCs w:val="16"/>
              </w:rPr>
              <w:t>СВЕДЕНИЯ О ПРЕДПРИЯТИИ</w:t>
            </w:r>
          </w:p>
        </w:tc>
      </w:tr>
      <w:tr w:rsidR="001931B0" w14:paraId="495F01BF" w14:textId="77777777" w:rsidTr="002A46E7">
        <w:trPr>
          <w:trHeight w:val="2072"/>
        </w:trPr>
        <w:tc>
          <w:tcPr>
            <w:tcW w:w="11086" w:type="dxa"/>
          </w:tcPr>
          <w:p w14:paraId="0FF67FB9" w14:textId="77777777" w:rsidR="001931B0" w:rsidRDefault="00EF73FE">
            <w:pPr>
              <w:widowControl w:val="0"/>
              <w:rPr>
                <w:sz w:val="16"/>
                <w:szCs w:val="16"/>
              </w:rPr>
            </w:pPr>
            <w:r>
              <w:rPr>
                <w:sz w:val="16"/>
                <w:szCs w:val="16"/>
              </w:rPr>
              <w:t>Наименование: _______________________________________________________________________________________________________</w:t>
            </w:r>
          </w:p>
          <w:p w14:paraId="7E8EA6FB" w14:textId="77777777" w:rsidR="001931B0" w:rsidRDefault="00EF73FE">
            <w:pPr>
              <w:widowControl w:val="0"/>
              <w:spacing w:after="60"/>
              <w:jc w:val="center"/>
              <w:rPr>
                <w:i/>
                <w:iCs/>
                <w:sz w:val="12"/>
                <w:szCs w:val="12"/>
              </w:rPr>
            </w:pPr>
            <w:r>
              <w:rPr>
                <w:i/>
                <w:iCs/>
                <w:sz w:val="12"/>
                <w:szCs w:val="12"/>
              </w:rPr>
              <w:t>(указывается полное наименование в соответствии с учредительными документами)</w:t>
            </w:r>
          </w:p>
          <w:p w14:paraId="41A8F607" w14:textId="77777777" w:rsidR="001931B0" w:rsidRDefault="00EF73FE">
            <w:pPr>
              <w:widowControl w:val="0"/>
              <w:spacing w:after="60"/>
              <w:rPr>
                <w:sz w:val="16"/>
                <w:szCs w:val="16"/>
              </w:rPr>
            </w:pPr>
            <w:r>
              <w:rPr>
                <w:sz w:val="16"/>
                <w:szCs w:val="16"/>
              </w:rPr>
              <w:t xml:space="preserve">ИНН: ________________________   КПП: ______________________________   </w:t>
            </w:r>
          </w:p>
          <w:p w14:paraId="09F3345A" w14:textId="77777777" w:rsidR="001931B0" w:rsidRDefault="00EF73FE">
            <w:pPr>
              <w:widowControl w:val="0"/>
              <w:spacing w:before="60"/>
              <w:rPr>
                <w:sz w:val="16"/>
                <w:szCs w:val="16"/>
              </w:rPr>
            </w:pPr>
            <w:r>
              <w:rPr>
                <w:sz w:val="16"/>
                <w:szCs w:val="16"/>
              </w:rPr>
              <w:t>КБК: _____________________________________ ОКАТО: ______________________</w:t>
            </w:r>
          </w:p>
          <w:p w14:paraId="522C10F3" w14:textId="77777777" w:rsidR="001931B0" w:rsidRDefault="00EF73FE">
            <w:pPr>
              <w:widowControl w:val="0"/>
              <w:spacing w:before="60" w:after="60"/>
              <w:rPr>
                <w:sz w:val="16"/>
                <w:szCs w:val="16"/>
              </w:rPr>
            </w:pPr>
            <w:r>
              <w:rPr>
                <w:sz w:val="16"/>
                <w:szCs w:val="16"/>
              </w:rPr>
              <w:t>Род деятельности Предприятия: ______________________________________</w:t>
            </w:r>
          </w:p>
          <w:p w14:paraId="7F931337" w14:textId="77777777" w:rsidR="001931B0" w:rsidRDefault="00EF73FE">
            <w:pPr>
              <w:widowControl w:val="0"/>
              <w:spacing w:after="60"/>
              <w:rPr>
                <w:rFonts w:eastAsia="Arial"/>
                <w:sz w:val="16"/>
                <w:szCs w:val="16"/>
              </w:rPr>
            </w:pPr>
            <w:r>
              <w:rPr>
                <w:rFonts w:eastAsia="Arial"/>
                <w:sz w:val="16"/>
                <w:szCs w:val="16"/>
              </w:rPr>
              <w:t xml:space="preserve">Банковский счет: </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eastAsia="Arial"/>
                <w:sz w:val="16"/>
                <w:szCs w:val="16"/>
              </w:rPr>
              <w:t xml:space="preserve">           </w:t>
            </w:r>
            <w:r>
              <w:rPr>
                <w:sz w:val="16"/>
                <w:szCs w:val="16"/>
              </w:rPr>
              <w:t>Лицевой счет: ______________________________</w:t>
            </w:r>
          </w:p>
          <w:p w14:paraId="4855161F" w14:textId="77777777" w:rsidR="001931B0" w:rsidRDefault="00EF73FE">
            <w:pPr>
              <w:widowControl w:val="0"/>
              <w:spacing w:after="60"/>
              <w:rPr>
                <w:sz w:val="16"/>
                <w:szCs w:val="16"/>
              </w:rPr>
            </w:pPr>
            <w:r>
              <w:rPr>
                <w:sz w:val="16"/>
                <w:szCs w:val="16"/>
              </w:rPr>
              <w:t>Кредитная организация: _____________________ БИК Кредитной организации</w:t>
            </w:r>
            <w:r>
              <w:rPr>
                <w:sz w:val="16"/>
                <w:szCs w:val="16"/>
                <w:vertAlign w:val="superscript"/>
              </w:rPr>
              <w:footnoteReference w:id="151"/>
            </w:r>
            <w:r>
              <w:rPr>
                <w:sz w:val="16"/>
                <w:szCs w:val="16"/>
              </w:rPr>
              <w:t>: ______________  К\С Кредитной организации</w:t>
            </w:r>
            <w:r>
              <w:rPr>
                <w:sz w:val="16"/>
                <w:szCs w:val="16"/>
                <w:vertAlign w:val="superscript"/>
              </w:rPr>
              <w:t>159</w:t>
            </w:r>
            <w:r>
              <w:rPr>
                <w:sz w:val="16"/>
                <w:szCs w:val="16"/>
              </w:rPr>
              <w:t>_________________</w:t>
            </w:r>
          </w:p>
          <w:p w14:paraId="033E87E5" w14:textId="77777777" w:rsidR="001931B0" w:rsidRDefault="00EF73FE">
            <w:pPr>
              <w:widowControl w:val="0"/>
              <w:rPr>
                <w:sz w:val="16"/>
                <w:szCs w:val="16"/>
              </w:rPr>
            </w:pPr>
            <w:r>
              <w:rPr>
                <w:sz w:val="16"/>
                <w:szCs w:val="16"/>
              </w:rPr>
              <w:t>Адрес регистрации: ________________________________________________ __________________________________________________________</w:t>
            </w:r>
          </w:p>
          <w:p w14:paraId="10F00D7F" w14:textId="77777777" w:rsidR="001931B0" w:rsidRDefault="00EF73FE">
            <w:pPr>
              <w:widowControl w:val="0"/>
              <w:spacing w:after="60"/>
              <w:jc w:val="center"/>
              <w:rPr>
                <w:i/>
                <w:sz w:val="12"/>
                <w:szCs w:val="12"/>
              </w:rPr>
            </w:pPr>
            <w:r>
              <w:rPr>
                <w:i/>
                <w:sz w:val="12"/>
                <w:szCs w:val="12"/>
              </w:rPr>
              <w:t>(указывается адрес по месту государственной регистрации Предприятия)</w:t>
            </w:r>
          </w:p>
          <w:p w14:paraId="6442888B" w14:textId="77777777" w:rsidR="001931B0" w:rsidRDefault="00EF73FE">
            <w:pPr>
              <w:widowControl w:val="0"/>
              <w:rPr>
                <w:sz w:val="16"/>
                <w:szCs w:val="16"/>
              </w:rPr>
            </w:pPr>
            <w:r>
              <w:rPr>
                <w:sz w:val="16"/>
                <w:szCs w:val="16"/>
              </w:rPr>
              <w:t>Почтовый адрес: _________________________________________________________________________________________</w:t>
            </w:r>
          </w:p>
          <w:p w14:paraId="677D314F" w14:textId="77777777" w:rsidR="001931B0" w:rsidRDefault="00EF73FE">
            <w:pPr>
              <w:spacing w:after="60"/>
              <w:ind w:right="282"/>
              <w:jc w:val="center"/>
              <w:rPr>
                <w:i/>
                <w:sz w:val="12"/>
                <w:szCs w:val="12"/>
              </w:rPr>
            </w:pPr>
            <w:r>
              <w:rPr>
                <w:i/>
                <w:sz w:val="12"/>
                <w:szCs w:val="12"/>
              </w:rPr>
              <w:t>(указывается фактический (почтовый) адрес Предприятия (в случае отличия от адреса регистрации))</w:t>
            </w:r>
          </w:p>
          <w:p w14:paraId="48D9845B" w14:textId="77777777" w:rsidR="001931B0" w:rsidRDefault="00EF73FE">
            <w:pPr>
              <w:widowControl w:val="0"/>
              <w:spacing w:after="60"/>
              <w:rPr>
                <w:sz w:val="16"/>
                <w:szCs w:val="16"/>
              </w:rPr>
            </w:pPr>
            <w:r>
              <w:rPr>
                <w:sz w:val="16"/>
                <w:szCs w:val="16"/>
              </w:rPr>
              <w:t xml:space="preserve">Контактный телефон: </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sz w:val="16"/>
                <w:szCs w:val="16"/>
              </w:rPr>
              <w:t xml:space="preserve">______________ </w:t>
            </w:r>
          </w:p>
          <w:p w14:paraId="5BB77D09" w14:textId="77777777" w:rsidR="001931B0" w:rsidRDefault="00EF73FE">
            <w:pPr>
              <w:widowControl w:val="0"/>
              <w:rPr>
                <w:sz w:val="16"/>
                <w:szCs w:val="16"/>
              </w:rPr>
            </w:pPr>
            <w:r>
              <w:rPr>
                <w:sz w:val="16"/>
                <w:szCs w:val="16"/>
                <w:lang w:val="en-US"/>
              </w:rPr>
              <w:t>e</w:t>
            </w:r>
            <w:r>
              <w:rPr>
                <w:sz w:val="16"/>
                <w:szCs w:val="16"/>
              </w:rPr>
              <w:t>-</w:t>
            </w:r>
            <w:r>
              <w:rPr>
                <w:sz w:val="16"/>
                <w:szCs w:val="16"/>
                <w:lang w:val="en-US"/>
              </w:rPr>
              <w:t>mail</w:t>
            </w:r>
            <w:r>
              <w:rPr>
                <w:sz w:val="16"/>
                <w:szCs w:val="16"/>
              </w:rPr>
              <w:t xml:space="preserve">: __________________________________                                                            </w:t>
            </w:r>
            <w:r>
              <w:rPr>
                <w:sz w:val="16"/>
                <w:szCs w:val="16"/>
                <w:lang w:val="en-US"/>
              </w:rPr>
              <w:t>e</w:t>
            </w:r>
            <w:r>
              <w:rPr>
                <w:sz w:val="16"/>
                <w:szCs w:val="16"/>
              </w:rPr>
              <w:t>-</w:t>
            </w:r>
            <w:r>
              <w:rPr>
                <w:sz w:val="16"/>
                <w:szCs w:val="16"/>
                <w:lang w:val="en-US"/>
              </w:rPr>
              <w:t>mail</w:t>
            </w:r>
            <w:r>
              <w:rPr>
                <w:sz w:val="16"/>
                <w:szCs w:val="16"/>
              </w:rPr>
              <w:t xml:space="preserve">: _________________________________________ </w:t>
            </w:r>
          </w:p>
          <w:p w14:paraId="2944A447" w14:textId="77777777" w:rsidR="001931B0" w:rsidRDefault="00EF73FE">
            <w:pPr>
              <w:widowControl w:val="0"/>
              <w:spacing w:after="60"/>
              <w:ind w:firstLine="918"/>
              <w:rPr>
                <w:bCs/>
                <w:sz w:val="16"/>
                <w:szCs w:val="16"/>
              </w:rPr>
            </w:pPr>
            <w:r>
              <w:rPr>
                <w:i/>
                <w:sz w:val="12"/>
                <w:szCs w:val="12"/>
              </w:rPr>
              <w:t>(</w:t>
            </w:r>
            <w:r>
              <w:rPr>
                <w:i/>
                <w:sz w:val="12"/>
                <w:szCs w:val="12"/>
                <w:lang w:val="en-US"/>
              </w:rPr>
              <w:t>e</w:t>
            </w:r>
            <w:r>
              <w:rPr>
                <w:i/>
                <w:sz w:val="12"/>
                <w:szCs w:val="12"/>
              </w:rPr>
              <w:t>-</w:t>
            </w:r>
            <w:r>
              <w:rPr>
                <w:i/>
                <w:sz w:val="12"/>
                <w:szCs w:val="12"/>
                <w:lang w:val="en-US"/>
              </w:rPr>
              <w:t>mail</w:t>
            </w:r>
            <w:r>
              <w:rPr>
                <w:i/>
                <w:sz w:val="12"/>
                <w:szCs w:val="12"/>
              </w:rPr>
              <w:t xml:space="preserve"> для получения корреспонденции)                                                                                                                         (</w:t>
            </w:r>
            <w:r>
              <w:rPr>
                <w:i/>
                <w:sz w:val="12"/>
                <w:szCs w:val="12"/>
                <w:lang w:val="en-US"/>
              </w:rPr>
              <w:t>e</w:t>
            </w:r>
            <w:r>
              <w:rPr>
                <w:i/>
                <w:sz w:val="12"/>
                <w:szCs w:val="12"/>
              </w:rPr>
              <w:t>—</w:t>
            </w:r>
            <w:r>
              <w:rPr>
                <w:i/>
                <w:sz w:val="12"/>
                <w:szCs w:val="12"/>
                <w:lang w:val="en-US"/>
              </w:rPr>
              <w:t>mail</w:t>
            </w:r>
            <w:r>
              <w:rPr>
                <w:sz w:val="12"/>
                <w:szCs w:val="12"/>
              </w:rPr>
              <w:t xml:space="preserve"> </w:t>
            </w:r>
            <w:r>
              <w:rPr>
                <w:i/>
                <w:sz w:val="12"/>
                <w:szCs w:val="12"/>
              </w:rPr>
              <w:t>для запросов по финансовым операциям)</w:t>
            </w:r>
          </w:p>
        </w:tc>
      </w:tr>
      <w:tr w:rsidR="00D60B49" w14:paraId="210C4E40" w14:textId="77777777" w:rsidTr="00D60B49">
        <w:trPr>
          <w:trHeight w:val="147"/>
        </w:trPr>
        <w:tc>
          <w:tcPr>
            <w:tcW w:w="11086" w:type="dxa"/>
            <w:shd w:val="clear" w:color="auto" w:fill="BFBFBF" w:themeFill="background1" w:themeFillShade="BF"/>
          </w:tcPr>
          <w:p w14:paraId="5CD2E0F0" w14:textId="77777777" w:rsidR="00D60B49" w:rsidRPr="00D60B49" w:rsidRDefault="00D60B49" w:rsidP="00D60B49">
            <w:pPr>
              <w:pStyle w:val="affff"/>
              <w:widowControl w:val="0"/>
              <w:numPr>
                <w:ilvl w:val="0"/>
                <w:numId w:val="7"/>
              </w:numPr>
              <w:spacing w:before="40" w:after="40"/>
              <w:ind w:left="1077" w:hanging="357"/>
              <w:jc w:val="center"/>
              <w:rPr>
                <w:sz w:val="16"/>
                <w:szCs w:val="16"/>
              </w:rPr>
            </w:pPr>
            <w:r w:rsidRPr="00D60B49">
              <w:rPr>
                <w:b/>
                <w:sz w:val="16"/>
                <w:szCs w:val="16"/>
              </w:rPr>
              <w:t>ИНФОРМАЦИЯ ОБ УСЛУГАХ</w:t>
            </w:r>
          </w:p>
        </w:tc>
      </w:tr>
      <w:tr w:rsidR="001931B0" w14:paraId="27BE255A" w14:textId="77777777" w:rsidTr="002A46E7">
        <w:trPr>
          <w:trHeight w:val="1377"/>
        </w:trPr>
        <w:tc>
          <w:tcPr>
            <w:tcW w:w="11086" w:type="dxa"/>
          </w:tcPr>
          <w:p w14:paraId="06CD48D2" w14:textId="65EC7E92" w:rsidR="007A6C59" w:rsidRDefault="00C32E3C" w:rsidP="00C32E3C">
            <w:pPr>
              <w:rPr>
                <w:b/>
                <w:iCs/>
                <w:sz w:val="16"/>
                <w:szCs w:val="16"/>
              </w:rPr>
            </w:pPr>
            <w:r>
              <w:rPr>
                <w:rFonts w:ascii="Wingdings" w:eastAsia="Wingdings" w:hAnsi="Wingdings" w:cs="Wingdings"/>
                <w:b/>
                <w:iCs/>
                <w:sz w:val="16"/>
                <w:szCs w:val="16"/>
              </w:rPr>
              <w:t></w:t>
            </w:r>
            <w:r>
              <w:rPr>
                <w:b/>
                <w:iCs/>
                <w:sz w:val="16"/>
                <w:szCs w:val="16"/>
              </w:rPr>
              <w:t xml:space="preserve"> Торговый </w:t>
            </w:r>
            <w:proofErr w:type="spellStart"/>
            <w:r>
              <w:rPr>
                <w:b/>
                <w:iCs/>
                <w:sz w:val="16"/>
                <w:szCs w:val="16"/>
              </w:rPr>
              <w:t>эквайринг</w:t>
            </w:r>
            <w:proofErr w:type="spellEnd"/>
            <w:r>
              <w:rPr>
                <w:b/>
                <w:iCs/>
                <w:sz w:val="16"/>
                <w:szCs w:val="16"/>
              </w:rPr>
              <w:t xml:space="preserve"> + </w:t>
            </w:r>
            <w:r w:rsidR="00EA70E1">
              <w:rPr>
                <w:b/>
                <w:iCs/>
                <w:sz w:val="16"/>
                <w:szCs w:val="16"/>
              </w:rPr>
              <w:t>______</w:t>
            </w:r>
            <w:r>
              <w:rPr>
                <w:rStyle w:val="af8"/>
                <w:b/>
                <w:iCs/>
                <w:sz w:val="16"/>
                <w:szCs w:val="16"/>
                <w:lang w:val="en-US"/>
              </w:rPr>
              <w:footnoteReference w:id="152"/>
            </w:r>
            <w:r w:rsidRPr="00625592">
              <w:rPr>
                <w:iCs/>
                <w:sz w:val="16"/>
                <w:szCs w:val="16"/>
              </w:rPr>
              <w:t xml:space="preserve"> </w:t>
            </w:r>
            <w:r>
              <w:rPr>
                <w:b/>
                <w:iCs/>
                <w:sz w:val="16"/>
                <w:szCs w:val="16"/>
              </w:rPr>
              <w:t xml:space="preserve">+ </w:t>
            </w:r>
            <w:r w:rsidR="00EA70E1">
              <w:rPr>
                <w:b/>
                <w:iCs/>
                <w:sz w:val="16"/>
                <w:szCs w:val="16"/>
              </w:rPr>
              <w:t>_______</w:t>
            </w:r>
            <w:r>
              <w:rPr>
                <w:b/>
                <w:iCs/>
                <w:sz w:val="16"/>
                <w:szCs w:val="16"/>
              </w:rPr>
              <w:t xml:space="preserve"> + Платежные сервисы</w:t>
            </w:r>
            <w:r w:rsidRPr="00FE78FE">
              <w:rPr>
                <w:rStyle w:val="af8"/>
                <w:b/>
                <w:iCs/>
                <w:sz w:val="16"/>
                <w:szCs w:val="16"/>
              </w:rPr>
              <w:footnoteReference w:id="153"/>
            </w:r>
            <w:r>
              <w:rPr>
                <w:b/>
                <w:iCs/>
                <w:sz w:val="16"/>
                <w:szCs w:val="16"/>
              </w:rPr>
              <w:t xml:space="preserve"> + </w:t>
            </w:r>
            <w:r>
              <w:rPr>
                <w:b/>
                <w:bCs/>
                <w:iCs/>
                <w:sz w:val="16"/>
                <w:szCs w:val="16"/>
                <w:lang w:val="en-US"/>
              </w:rPr>
              <w:t>Bluetooth</w:t>
            </w:r>
            <w:r>
              <w:rPr>
                <w:b/>
                <w:bCs/>
                <w:iCs/>
                <w:sz w:val="16"/>
                <w:szCs w:val="16"/>
                <w:vertAlign w:val="superscript"/>
                <w:lang w:val="en-US"/>
              </w:rPr>
              <w:footnoteReference w:id="154"/>
            </w:r>
            <w:r>
              <w:rPr>
                <w:b/>
                <w:iCs/>
                <w:sz w:val="16"/>
                <w:szCs w:val="16"/>
              </w:rPr>
              <w:t xml:space="preserve"> + Электронный терминал</w:t>
            </w:r>
          </w:p>
          <w:p w14:paraId="7F1787BA" w14:textId="59BD1EDE" w:rsidR="00C32E3C" w:rsidRDefault="00C32E3C" w:rsidP="00C32E3C">
            <w:pPr>
              <w:rPr>
                <w:b/>
                <w:iCs/>
                <w:sz w:val="16"/>
                <w:szCs w:val="16"/>
              </w:rPr>
            </w:pPr>
            <w:r>
              <w:rPr>
                <w:rFonts w:ascii="Wingdings" w:eastAsia="Wingdings" w:hAnsi="Wingdings" w:cs="Wingdings"/>
                <w:b/>
                <w:iCs/>
                <w:sz w:val="16"/>
                <w:szCs w:val="16"/>
              </w:rPr>
              <w:t></w:t>
            </w:r>
            <w:r>
              <w:rPr>
                <w:b/>
                <w:iCs/>
                <w:sz w:val="16"/>
                <w:szCs w:val="16"/>
              </w:rPr>
              <w:t xml:space="preserve"> Интернет-</w:t>
            </w:r>
            <w:proofErr w:type="spellStart"/>
            <w:r>
              <w:rPr>
                <w:b/>
                <w:iCs/>
                <w:sz w:val="16"/>
                <w:szCs w:val="16"/>
              </w:rPr>
              <w:t>эквайринг</w:t>
            </w:r>
            <w:proofErr w:type="spellEnd"/>
            <w:r>
              <w:rPr>
                <w:b/>
                <w:iCs/>
                <w:sz w:val="16"/>
                <w:szCs w:val="16"/>
              </w:rPr>
              <w:t xml:space="preserve"> + </w:t>
            </w:r>
            <w:r w:rsidR="00EA70E1">
              <w:rPr>
                <w:b/>
                <w:iCs/>
                <w:sz w:val="16"/>
                <w:szCs w:val="16"/>
              </w:rPr>
              <w:t>_______</w:t>
            </w:r>
            <w:r>
              <w:rPr>
                <w:b/>
                <w:iCs/>
                <w:sz w:val="16"/>
                <w:szCs w:val="16"/>
              </w:rPr>
              <w:t xml:space="preserve"> + Платежные решения</w:t>
            </w:r>
            <w:r>
              <w:rPr>
                <w:rStyle w:val="af8"/>
                <w:b/>
                <w:iCs/>
                <w:sz w:val="16"/>
                <w:szCs w:val="16"/>
              </w:rPr>
              <w:footnoteReference w:id="155"/>
            </w:r>
            <w:r>
              <w:rPr>
                <w:b/>
                <w:iCs/>
                <w:sz w:val="16"/>
                <w:szCs w:val="16"/>
              </w:rPr>
              <w:t xml:space="preserve">  </w:t>
            </w:r>
          </w:p>
          <w:p w14:paraId="44BED7E4" w14:textId="77777777" w:rsidR="00C32E3C" w:rsidRDefault="00C32E3C" w:rsidP="00C32E3C">
            <w:pPr>
              <w:rPr>
                <w:b/>
                <w:iCs/>
                <w:sz w:val="16"/>
                <w:szCs w:val="16"/>
              </w:rPr>
            </w:pPr>
            <w:r>
              <w:rPr>
                <w:b/>
                <w:iCs/>
                <w:sz w:val="16"/>
                <w:szCs w:val="16"/>
              </w:rPr>
              <w:t xml:space="preserve">    </w:t>
            </w:r>
            <w:r>
              <w:rPr>
                <w:rFonts w:ascii="Wingdings" w:eastAsia="Wingdings" w:hAnsi="Wingdings" w:cs="Wingdings"/>
                <w:b/>
                <w:iCs/>
                <w:sz w:val="16"/>
                <w:szCs w:val="16"/>
              </w:rPr>
              <w:t></w:t>
            </w:r>
            <w:r>
              <w:rPr>
                <w:b/>
                <w:iCs/>
                <w:sz w:val="16"/>
                <w:szCs w:val="16"/>
              </w:rPr>
              <w:t xml:space="preserve"> </w:t>
            </w:r>
            <w:r>
              <w:rPr>
                <w:iCs/>
                <w:sz w:val="16"/>
                <w:szCs w:val="16"/>
              </w:rPr>
              <w:t xml:space="preserve">Интернет сайт                    </w:t>
            </w:r>
            <w:r>
              <w:rPr>
                <w:color w:val="000000"/>
                <w:sz w:val="16"/>
                <w:szCs w:val="16"/>
              </w:rPr>
              <w:t xml:space="preserve">http://__________                                                  </w:t>
            </w:r>
          </w:p>
          <w:p w14:paraId="686D2044" w14:textId="77777777" w:rsidR="00C32E3C" w:rsidRDefault="00C32E3C" w:rsidP="00C32E3C">
            <w:pPr>
              <w:spacing w:after="20"/>
              <w:rPr>
                <w:b/>
                <w:iCs/>
                <w:sz w:val="16"/>
                <w:szCs w:val="16"/>
              </w:rPr>
            </w:pPr>
            <w:r>
              <w:rPr>
                <w:b/>
                <w:iCs/>
                <w:sz w:val="16"/>
                <w:szCs w:val="16"/>
              </w:rPr>
              <w:t xml:space="preserve">    </w:t>
            </w:r>
            <w:r>
              <w:rPr>
                <w:rFonts w:ascii="Wingdings" w:eastAsia="Wingdings" w:hAnsi="Wingdings" w:cs="Wingdings"/>
                <w:b/>
                <w:iCs/>
                <w:sz w:val="16"/>
                <w:szCs w:val="16"/>
              </w:rPr>
              <w:t></w:t>
            </w:r>
            <w:r>
              <w:rPr>
                <w:b/>
                <w:iCs/>
                <w:sz w:val="16"/>
                <w:szCs w:val="16"/>
              </w:rPr>
              <w:t xml:space="preserve"> </w:t>
            </w:r>
            <w:r>
              <w:rPr>
                <w:iCs/>
                <w:sz w:val="16"/>
                <w:szCs w:val="16"/>
              </w:rPr>
              <w:t xml:space="preserve">Мобильное приложение   </w:t>
            </w:r>
            <w:r>
              <w:rPr>
                <w:color w:val="000000"/>
                <w:sz w:val="16"/>
                <w:szCs w:val="16"/>
              </w:rPr>
              <w:t xml:space="preserve">http://__________                                                  </w:t>
            </w:r>
            <w:r>
              <w:rPr>
                <w:b/>
                <w:iCs/>
                <w:sz w:val="16"/>
                <w:szCs w:val="16"/>
              </w:rPr>
              <w:t xml:space="preserve">  </w:t>
            </w:r>
          </w:p>
          <w:p w14:paraId="3D7BB3C2" w14:textId="7A9F659A" w:rsidR="00C32E3C" w:rsidRDefault="00C32E3C" w:rsidP="00C32E3C">
            <w:pPr>
              <w:rPr>
                <w:b/>
                <w:iCs/>
                <w:sz w:val="16"/>
                <w:szCs w:val="16"/>
              </w:rPr>
            </w:pPr>
            <w:r>
              <w:rPr>
                <w:rFonts w:ascii="Wingdings" w:eastAsia="Wingdings" w:hAnsi="Wingdings" w:cs="Wingdings"/>
                <w:b/>
                <w:iCs/>
                <w:sz w:val="16"/>
                <w:szCs w:val="16"/>
              </w:rPr>
              <w:t></w:t>
            </w:r>
            <w:r>
              <w:rPr>
                <w:b/>
                <w:iCs/>
                <w:sz w:val="16"/>
                <w:szCs w:val="16"/>
              </w:rPr>
              <w:t xml:space="preserve"> </w:t>
            </w:r>
            <w:r w:rsidR="00EA70E1">
              <w:rPr>
                <w:b/>
                <w:iCs/>
                <w:sz w:val="16"/>
                <w:szCs w:val="16"/>
              </w:rPr>
              <w:t>__________</w:t>
            </w:r>
            <w:r>
              <w:rPr>
                <w:b/>
                <w:iCs/>
                <w:sz w:val="16"/>
                <w:szCs w:val="16"/>
                <w:vertAlign w:val="superscript"/>
              </w:rPr>
              <w:footnoteReference w:id="156"/>
            </w:r>
          </w:p>
          <w:p w14:paraId="4DABF843" w14:textId="77777777" w:rsidR="00C32E3C" w:rsidRDefault="00C32E3C" w:rsidP="00C32E3C">
            <w:pPr>
              <w:rPr>
                <w:b/>
                <w:iCs/>
                <w:sz w:val="16"/>
                <w:szCs w:val="16"/>
              </w:rPr>
            </w:pPr>
            <w:r>
              <w:rPr>
                <w:b/>
                <w:iCs/>
                <w:sz w:val="16"/>
                <w:szCs w:val="16"/>
              </w:rPr>
              <w:t xml:space="preserve">    </w:t>
            </w:r>
            <w:r>
              <w:rPr>
                <w:rFonts w:ascii="Wingdings" w:eastAsia="Wingdings" w:hAnsi="Wingdings" w:cs="Wingdings"/>
                <w:b/>
                <w:iCs/>
                <w:sz w:val="16"/>
                <w:szCs w:val="16"/>
              </w:rPr>
              <w:t></w:t>
            </w:r>
            <w:r>
              <w:rPr>
                <w:b/>
                <w:iCs/>
                <w:sz w:val="16"/>
                <w:szCs w:val="16"/>
              </w:rPr>
              <w:t xml:space="preserve"> </w:t>
            </w:r>
            <w:r>
              <w:rPr>
                <w:iCs/>
                <w:sz w:val="16"/>
                <w:szCs w:val="16"/>
              </w:rPr>
              <w:t xml:space="preserve">Интернет сайт                    </w:t>
            </w:r>
            <w:r>
              <w:rPr>
                <w:sz w:val="16"/>
                <w:szCs w:val="16"/>
              </w:rPr>
              <w:t>http://__________</w:t>
            </w:r>
          </w:p>
          <w:p w14:paraId="595FF390" w14:textId="77777777" w:rsidR="00C32E3C" w:rsidRDefault="00C32E3C" w:rsidP="00C32E3C">
            <w:pPr>
              <w:rPr>
                <w:b/>
                <w:iCs/>
                <w:sz w:val="16"/>
                <w:szCs w:val="16"/>
              </w:rPr>
            </w:pPr>
            <w:r>
              <w:rPr>
                <w:b/>
                <w:iCs/>
                <w:sz w:val="16"/>
                <w:szCs w:val="16"/>
              </w:rPr>
              <w:t xml:space="preserve">    </w:t>
            </w:r>
            <w:r>
              <w:rPr>
                <w:rFonts w:ascii="Wingdings" w:eastAsia="Wingdings" w:hAnsi="Wingdings" w:cs="Wingdings"/>
                <w:b/>
                <w:iCs/>
                <w:sz w:val="16"/>
                <w:szCs w:val="16"/>
              </w:rPr>
              <w:t></w:t>
            </w:r>
            <w:r>
              <w:rPr>
                <w:b/>
                <w:iCs/>
                <w:sz w:val="16"/>
                <w:szCs w:val="16"/>
              </w:rPr>
              <w:t xml:space="preserve"> </w:t>
            </w:r>
            <w:r>
              <w:rPr>
                <w:iCs/>
                <w:sz w:val="16"/>
                <w:szCs w:val="16"/>
              </w:rPr>
              <w:t xml:space="preserve">Мобильное приложение   </w:t>
            </w:r>
            <w:r>
              <w:rPr>
                <w:sz w:val="16"/>
                <w:szCs w:val="16"/>
              </w:rPr>
              <w:t>http://__________</w:t>
            </w:r>
          </w:p>
          <w:p w14:paraId="510FB141" w14:textId="6033945F" w:rsidR="00C32E3C" w:rsidRPr="00D60B49" w:rsidRDefault="00C32E3C" w:rsidP="00C32E3C">
            <w:pPr>
              <w:rPr>
                <w:b/>
                <w:iCs/>
                <w:sz w:val="16"/>
                <w:szCs w:val="16"/>
              </w:rPr>
            </w:pPr>
            <w:r>
              <w:rPr>
                <w:rFonts w:ascii="Wingdings" w:eastAsia="Wingdings" w:hAnsi="Wingdings" w:cs="Wingdings"/>
                <w:b/>
                <w:iCs/>
                <w:sz w:val="16"/>
                <w:szCs w:val="16"/>
              </w:rPr>
              <w:t></w:t>
            </w:r>
            <w:r>
              <w:rPr>
                <w:b/>
                <w:iCs/>
                <w:sz w:val="16"/>
                <w:szCs w:val="16"/>
              </w:rPr>
              <w:t xml:space="preserve"> </w:t>
            </w:r>
            <w:r w:rsidR="00EA70E1">
              <w:rPr>
                <w:b/>
                <w:iCs/>
                <w:sz w:val="16"/>
                <w:szCs w:val="16"/>
              </w:rPr>
              <w:t>_______</w:t>
            </w:r>
            <w:r w:rsidR="00D60B49" w:rsidRPr="00D60B49">
              <w:rPr>
                <w:b/>
                <w:iCs/>
                <w:sz w:val="16"/>
                <w:szCs w:val="16"/>
              </w:rPr>
              <w:t xml:space="preserve"> </w:t>
            </w:r>
            <w:r w:rsidR="00D60B49">
              <w:rPr>
                <w:b/>
                <w:iCs/>
                <w:sz w:val="16"/>
                <w:szCs w:val="16"/>
              </w:rPr>
              <w:t>+ Платежные сервисы</w:t>
            </w:r>
            <w:r w:rsidR="00D60B49" w:rsidRPr="00FE78FE">
              <w:rPr>
                <w:rStyle w:val="af8"/>
                <w:b/>
                <w:iCs/>
                <w:sz w:val="16"/>
                <w:szCs w:val="16"/>
              </w:rPr>
              <w:footnoteReference w:id="157"/>
            </w:r>
          </w:p>
          <w:p w14:paraId="620FF190" w14:textId="4E8857F9" w:rsidR="00C32E3C" w:rsidRPr="00D60B49" w:rsidRDefault="00C32E3C" w:rsidP="00C32E3C">
            <w:pPr>
              <w:rPr>
                <w:b/>
                <w:iCs/>
                <w:sz w:val="16"/>
                <w:szCs w:val="16"/>
              </w:rPr>
            </w:pPr>
            <w:r>
              <w:rPr>
                <w:rFonts w:ascii="Wingdings" w:eastAsia="Wingdings" w:hAnsi="Wingdings" w:cs="Wingdings"/>
                <w:b/>
                <w:iCs/>
                <w:sz w:val="16"/>
                <w:szCs w:val="16"/>
              </w:rPr>
              <w:t></w:t>
            </w:r>
            <w:r>
              <w:rPr>
                <w:b/>
                <w:iCs/>
                <w:sz w:val="16"/>
                <w:szCs w:val="16"/>
              </w:rPr>
              <w:t xml:space="preserve"> Торговый </w:t>
            </w:r>
            <w:proofErr w:type="spellStart"/>
            <w:r>
              <w:rPr>
                <w:b/>
                <w:iCs/>
                <w:sz w:val="16"/>
                <w:szCs w:val="16"/>
              </w:rPr>
              <w:t>эквайринг</w:t>
            </w:r>
            <w:proofErr w:type="spellEnd"/>
            <w:r>
              <w:rPr>
                <w:b/>
                <w:iCs/>
                <w:sz w:val="16"/>
                <w:szCs w:val="16"/>
              </w:rPr>
              <w:t xml:space="preserve"> + </w:t>
            </w:r>
            <w:r w:rsidR="00EA70E1">
              <w:rPr>
                <w:b/>
                <w:iCs/>
                <w:sz w:val="16"/>
                <w:szCs w:val="16"/>
              </w:rPr>
              <w:t>________</w:t>
            </w:r>
            <w:r>
              <w:rPr>
                <w:rStyle w:val="af8"/>
                <w:b/>
                <w:iCs/>
                <w:sz w:val="16"/>
                <w:szCs w:val="16"/>
                <w:lang w:val="en-US"/>
              </w:rPr>
              <w:footnoteReference w:id="158"/>
            </w:r>
            <w:r>
              <w:rPr>
                <w:b/>
                <w:iCs/>
                <w:sz w:val="16"/>
                <w:szCs w:val="16"/>
              </w:rPr>
              <w:t xml:space="preserve"> + </w:t>
            </w:r>
            <w:r w:rsidR="00EA70E1">
              <w:rPr>
                <w:b/>
                <w:iCs/>
                <w:sz w:val="16"/>
                <w:szCs w:val="16"/>
              </w:rPr>
              <w:t>________</w:t>
            </w:r>
            <w:r w:rsidR="00230DB3">
              <w:rPr>
                <w:b/>
                <w:iCs/>
                <w:sz w:val="16"/>
                <w:szCs w:val="16"/>
              </w:rPr>
              <w:t xml:space="preserve"> + Платежные сервисы</w:t>
            </w:r>
            <w:r w:rsidR="00230DB3" w:rsidRPr="00FE78FE">
              <w:rPr>
                <w:rStyle w:val="af8"/>
                <w:b/>
                <w:iCs/>
                <w:sz w:val="16"/>
                <w:szCs w:val="16"/>
              </w:rPr>
              <w:footnoteReference w:id="159"/>
            </w:r>
            <w:r w:rsidR="00230DB3">
              <w:rPr>
                <w:b/>
                <w:iCs/>
                <w:sz w:val="16"/>
                <w:szCs w:val="16"/>
              </w:rPr>
              <w:t xml:space="preserve"> + </w:t>
            </w:r>
            <w:r>
              <w:rPr>
                <w:b/>
                <w:bCs/>
                <w:iCs/>
                <w:sz w:val="16"/>
                <w:szCs w:val="16"/>
                <w:lang w:val="en-US"/>
              </w:rPr>
              <w:t>Bluetooth</w:t>
            </w:r>
            <w:r>
              <w:rPr>
                <w:b/>
                <w:bCs/>
                <w:iCs/>
                <w:sz w:val="16"/>
                <w:szCs w:val="16"/>
                <w:vertAlign w:val="superscript"/>
                <w:lang w:val="en-US"/>
              </w:rPr>
              <w:footnoteReference w:id="160"/>
            </w:r>
            <w:r w:rsidR="00D60B49">
              <w:rPr>
                <w:b/>
                <w:bCs/>
                <w:iCs/>
                <w:sz w:val="16"/>
                <w:szCs w:val="16"/>
              </w:rPr>
              <w:t xml:space="preserve"> </w:t>
            </w:r>
            <w:r w:rsidR="00D60B49">
              <w:rPr>
                <w:b/>
                <w:iCs/>
                <w:sz w:val="16"/>
                <w:szCs w:val="16"/>
              </w:rPr>
              <w:t xml:space="preserve">+ </w:t>
            </w:r>
            <w:r w:rsidR="00D60B49">
              <w:rPr>
                <w:b/>
                <w:iCs/>
                <w:sz w:val="16"/>
                <w:szCs w:val="16"/>
                <w:lang w:val="en-US"/>
              </w:rPr>
              <w:t>C</w:t>
            </w:r>
            <w:r w:rsidR="00D60B49">
              <w:rPr>
                <w:b/>
                <w:iCs/>
                <w:sz w:val="16"/>
                <w:szCs w:val="16"/>
              </w:rPr>
              <w:t>март-терминал</w:t>
            </w:r>
          </w:p>
          <w:p w14:paraId="18B3112F" w14:textId="69DAC83D" w:rsidR="001931B0" w:rsidRDefault="00230DB3" w:rsidP="00D60B49">
            <w:pPr>
              <w:widowControl w:val="0"/>
              <w:tabs>
                <w:tab w:val="left" w:pos="0"/>
              </w:tabs>
              <w:spacing w:after="20"/>
              <w:jc w:val="both"/>
              <w:rPr>
                <w:b/>
                <w:iCs/>
                <w:sz w:val="16"/>
                <w:szCs w:val="16"/>
              </w:rPr>
            </w:pPr>
            <w:r>
              <w:rPr>
                <w:b/>
                <w:iCs/>
                <w:sz w:val="16"/>
                <w:szCs w:val="16"/>
              </w:rPr>
              <w:t xml:space="preserve">    </w:t>
            </w:r>
            <w:r w:rsidR="00C32E3C">
              <w:rPr>
                <w:b/>
                <w:iCs/>
                <w:sz w:val="16"/>
                <w:szCs w:val="16"/>
              </w:rPr>
              <w:t xml:space="preserve">Смарт-терминал: </w:t>
            </w:r>
            <w:r w:rsidR="00C32E3C">
              <w:rPr>
                <w:rFonts w:ascii="Wingdings" w:eastAsia="Wingdings" w:hAnsi="Wingdings" w:cs="Wingdings"/>
                <w:b/>
                <w:iCs/>
                <w:sz w:val="16"/>
                <w:szCs w:val="16"/>
              </w:rPr>
              <w:t></w:t>
            </w:r>
            <w:r w:rsidR="00C32E3C">
              <w:rPr>
                <w:b/>
                <w:iCs/>
                <w:sz w:val="16"/>
                <w:szCs w:val="16"/>
              </w:rPr>
              <w:t xml:space="preserve"> Смарт - </w:t>
            </w:r>
            <w:r w:rsidR="00C32E3C">
              <w:rPr>
                <w:b/>
                <w:iCs/>
                <w:sz w:val="16"/>
                <w:szCs w:val="16"/>
                <w:lang w:val="en-US"/>
              </w:rPr>
              <w:t>POS</w:t>
            </w:r>
            <w:r w:rsidR="00C32E3C">
              <w:rPr>
                <w:b/>
                <w:iCs/>
                <w:sz w:val="16"/>
                <w:szCs w:val="16"/>
              </w:rPr>
              <w:t xml:space="preserve">; </w:t>
            </w:r>
            <w:r w:rsidR="00C32E3C">
              <w:rPr>
                <w:rFonts w:ascii="Wingdings" w:eastAsia="Wingdings" w:hAnsi="Wingdings" w:cs="Wingdings"/>
                <w:b/>
                <w:iCs/>
                <w:sz w:val="16"/>
                <w:szCs w:val="16"/>
              </w:rPr>
              <w:t></w:t>
            </w:r>
            <w:r w:rsidR="00C32E3C">
              <w:rPr>
                <w:b/>
                <w:iCs/>
                <w:sz w:val="16"/>
                <w:szCs w:val="16"/>
              </w:rPr>
              <w:t xml:space="preserve"> </w:t>
            </w:r>
            <w:proofErr w:type="spellStart"/>
            <w:r w:rsidR="00C32E3C">
              <w:rPr>
                <w:b/>
                <w:iCs/>
                <w:sz w:val="16"/>
                <w:szCs w:val="16"/>
              </w:rPr>
              <w:t>Эвотор</w:t>
            </w:r>
            <w:proofErr w:type="spellEnd"/>
            <w:r w:rsidR="00C32E3C">
              <w:rPr>
                <w:b/>
                <w:iCs/>
                <w:sz w:val="16"/>
                <w:szCs w:val="16"/>
              </w:rPr>
              <w:t>+</w:t>
            </w:r>
            <w:r w:rsidR="007A6C59">
              <w:rPr>
                <w:b/>
                <w:iCs/>
                <w:sz w:val="16"/>
                <w:szCs w:val="16"/>
              </w:rPr>
              <w:t xml:space="preserve">; </w:t>
            </w:r>
            <w:r w:rsidR="0060251E" w:rsidRPr="0060251E">
              <w:rPr>
                <w:rFonts w:eastAsia="Wingdings"/>
                <w:b/>
                <w:iCs/>
                <w:sz w:val="16"/>
                <w:szCs w:val="16"/>
              </w:rPr>
              <w:t></w:t>
            </w:r>
            <w:r w:rsidR="0060251E" w:rsidRPr="0060251E">
              <w:rPr>
                <w:b/>
                <w:iCs/>
                <w:sz w:val="16"/>
                <w:szCs w:val="16"/>
              </w:rPr>
              <w:t xml:space="preserve"> </w:t>
            </w:r>
            <w:r w:rsidR="0060251E" w:rsidRPr="0060251E">
              <w:rPr>
                <w:b/>
                <w:iCs/>
                <w:sz w:val="16"/>
                <w:szCs w:val="16"/>
                <w:lang w:val="en-US"/>
              </w:rPr>
              <w:t>POS</w:t>
            </w:r>
            <w:r w:rsidR="0060251E" w:rsidRPr="0060251E">
              <w:rPr>
                <w:b/>
                <w:iCs/>
                <w:sz w:val="16"/>
                <w:szCs w:val="16"/>
              </w:rPr>
              <w:t>-система</w:t>
            </w:r>
            <w:r w:rsidR="0060251E" w:rsidRPr="0060251E">
              <w:rPr>
                <w:rStyle w:val="af8"/>
                <w:b/>
                <w:iCs/>
                <w:sz w:val="16"/>
                <w:szCs w:val="16"/>
              </w:rPr>
              <w:footnoteReference w:id="161"/>
            </w:r>
            <w:r w:rsidR="0060251E" w:rsidRPr="0060251E">
              <w:rPr>
                <w:b/>
                <w:iCs/>
                <w:sz w:val="16"/>
                <w:szCs w:val="16"/>
              </w:rPr>
              <w:t>;</w:t>
            </w:r>
            <w:r w:rsidR="0060251E">
              <w:rPr>
                <w:iCs/>
                <w:sz w:val="16"/>
                <w:szCs w:val="16"/>
              </w:rPr>
              <w:t xml:space="preserve"> </w:t>
            </w:r>
            <w:r w:rsidR="007A6C59">
              <w:rPr>
                <w:rFonts w:ascii="Wingdings" w:eastAsia="Wingdings" w:hAnsi="Wingdings" w:cs="Wingdings"/>
                <w:b/>
                <w:iCs/>
                <w:sz w:val="16"/>
                <w:szCs w:val="16"/>
              </w:rPr>
              <w:t></w:t>
            </w:r>
            <w:r w:rsidR="007A6C59">
              <w:rPr>
                <w:iCs/>
                <w:sz w:val="16"/>
                <w:szCs w:val="16"/>
              </w:rPr>
              <w:t xml:space="preserve"> </w:t>
            </w:r>
            <w:r w:rsidR="007A6C59" w:rsidRPr="007A6C59">
              <w:rPr>
                <w:b/>
                <w:iCs/>
                <w:sz w:val="16"/>
                <w:szCs w:val="16"/>
              </w:rPr>
              <w:t>КСО</w:t>
            </w:r>
            <w:r w:rsidR="007A6C59" w:rsidRPr="002C19E3">
              <w:rPr>
                <w:rStyle w:val="af8"/>
                <w:b/>
                <w:iCs/>
                <w:sz w:val="16"/>
                <w:szCs w:val="16"/>
              </w:rPr>
              <w:footnoteReference w:id="162"/>
            </w:r>
          </w:p>
          <w:p w14:paraId="28A6F2D2" w14:textId="77777777" w:rsidR="00D60B49" w:rsidRPr="00D60B49" w:rsidRDefault="00D60B49" w:rsidP="00D60B49">
            <w:pPr>
              <w:spacing w:after="40"/>
              <w:rPr>
                <w:b/>
                <w:iCs/>
                <w:sz w:val="16"/>
                <w:szCs w:val="16"/>
              </w:rPr>
            </w:pPr>
            <w:r>
              <w:rPr>
                <w:rFonts w:ascii="Wingdings" w:eastAsia="Wingdings" w:hAnsi="Wingdings" w:cs="Wingdings"/>
                <w:b/>
                <w:iCs/>
                <w:sz w:val="16"/>
                <w:szCs w:val="16"/>
              </w:rPr>
              <w:t></w:t>
            </w:r>
            <w:r>
              <w:rPr>
                <w:b/>
                <w:iCs/>
                <w:sz w:val="16"/>
                <w:szCs w:val="16"/>
              </w:rPr>
              <w:t xml:space="preserve"> Торговый автомат</w:t>
            </w:r>
          </w:p>
        </w:tc>
      </w:tr>
      <w:tr w:rsidR="001931B0" w14:paraId="0A976107" w14:textId="77777777" w:rsidTr="002A46E7">
        <w:trPr>
          <w:trHeight w:val="70"/>
        </w:trPr>
        <w:tc>
          <w:tcPr>
            <w:tcW w:w="11086" w:type="dxa"/>
            <w:shd w:val="clear" w:color="auto" w:fill="CCCCCC"/>
          </w:tcPr>
          <w:p w14:paraId="44ABB6FA" w14:textId="77777777" w:rsidR="001931B0" w:rsidRDefault="00EF73FE" w:rsidP="00D60B49">
            <w:pPr>
              <w:widowControl w:val="0"/>
              <w:numPr>
                <w:ilvl w:val="0"/>
                <w:numId w:val="7"/>
              </w:numPr>
              <w:spacing w:before="40" w:after="40"/>
              <w:ind w:left="1077" w:hanging="357"/>
              <w:jc w:val="center"/>
              <w:rPr>
                <w:b/>
                <w:iCs/>
                <w:sz w:val="16"/>
                <w:szCs w:val="16"/>
              </w:rPr>
            </w:pPr>
            <w:r>
              <w:rPr>
                <w:b/>
                <w:iCs/>
                <w:sz w:val="16"/>
                <w:szCs w:val="16"/>
              </w:rPr>
              <w:t xml:space="preserve"> ПОДТВЕРЖДЕНИЕ ЗАКЛЮЧЕНИЯ ДОГОВОРА</w:t>
            </w:r>
          </w:p>
        </w:tc>
      </w:tr>
      <w:tr w:rsidR="001931B0" w14:paraId="02812F95" w14:textId="77777777" w:rsidTr="002A46E7">
        <w:trPr>
          <w:trHeight w:val="1924"/>
        </w:trPr>
        <w:tc>
          <w:tcPr>
            <w:tcW w:w="11086" w:type="dxa"/>
          </w:tcPr>
          <w:p w14:paraId="6C71F29A" w14:textId="77777777" w:rsidR="001931B0" w:rsidRDefault="00EF73FE">
            <w:pPr>
              <w:numPr>
                <w:ilvl w:val="1"/>
                <w:numId w:val="13"/>
              </w:numPr>
              <w:tabs>
                <w:tab w:val="left" w:pos="752"/>
              </w:tabs>
              <w:spacing w:after="60"/>
              <w:jc w:val="both"/>
              <w:rPr>
                <w:sz w:val="16"/>
                <w:szCs w:val="16"/>
              </w:rPr>
            </w:pPr>
            <w:r>
              <w:rPr>
                <w:sz w:val="16"/>
                <w:szCs w:val="16"/>
              </w:rPr>
              <w:t xml:space="preserve">Подтверждает, что вся информация, указанная в настоящем Заявлении, предоставленных Предприятием документах, а также в Информационных сведениях Предприятия, является полной и достоверной.  </w:t>
            </w:r>
          </w:p>
          <w:p w14:paraId="6A74EC76" w14:textId="753F6D58" w:rsidR="001931B0" w:rsidRDefault="00EF73FE">
            <w:pPr>
              <w:numPr>
                <w:ilvl w:val="1"/>
                <w:numId w:val="13"/>
              </w:numPr>
              <w:tabs>
                <w:tab w:val="left" w:pos="752"/>
              </w:tabs>
              <w:spacing w:after="60"/>
              <w:jc w:val="both"/>
              <w:rPr>
                <w:sz w:val="16"/>
                <w:szCs w:val="16"/>
              </w:rPr>
            </w:pPr>
            <w:r>
              <w:rPr>
                <w:sz w:val="16"/>
                <w:szCs w:val="16"/>
              </w:rPr>
              <w:t xml:space="preserve">Согласно, что </w:t>
            </w:r>
            <w:r w:rsidR="00EA70E1">
              <w:rPr>
                <w:sz w:val="16"/>
                <w:szCs w:val="16"/>
              </w:rPr>
              <w:t>________</w:t>
            </w:r>
            <w:r>
              <w:rPr>
                <w:sz w:val="16"/>
                <w:szCs w:val="16"/>
              </w:rPr>
              <w:t xml:space="preserve"> имеет право проверить сведения, указанные в настоящем Заявлении и предоставленных документах. </w:t>
            </w:r>
          </w:p>
          <w:p w14:paraId="22A06813" w14:textId="350910CF" w:rsidR="001931B0" w:rsidRDefault="00EF73FE">
            <w:pPr>
              <w:numPr>
                <w:ilvl w:val="1"/>
                <w:numId w:val="13"/>
              </w:numPr>
              <w:tabs>
                <w:tab w:val="left" w:pos="752"/>
              </w:tabs>
              <w:spacing w:after="60"/>
              <w:jc w:val="both"/>
              <w:rPr>
                <w:sz w:val="16"/>
                <w:szCs w:val="16"/>
              </w:rPr>
            </w:pPr>
            <w:r>
              <w:rPr>
                <w:sz w:val="16"/>
                <w:szCs w:val="16"/>
              </w:rPr>
              <w:t xml:space="preserve">Предоставляет </w:t>
            </w:r>
            <w:r w:rsidR="00EA70E1">
              <w:rPr>
                <w:sz w:val="16"/>
                <w:szCs w:val="16"/>
              </w:rPr>
              <w:t>________</w:t>
            </w:r>
            <w:r>
              <w:rPr>
                <w:sz w:val="16"/>
                <w:szCs w:val="16"/>
              </w:rPr>
              <w:t xml:space="preserve"> согласие (заранее данный акцепт) на списание со счета, указанного в настоящем Заявлении, без дополнительных распоряжений сумм, перечисленных в п.5.1.1 Договора, при невозможности удержать указанные суммы из сумм, подлежащих последующему перечислению Предприятию</w:t>
            </w:r>
            <w:r>
              <w:rPr>
                <w:sz w:val="16"/>
                <w:szCs w:val="16"/>
                <w:vertAlign w:val="superscript"/>
              </w:rPr>
              <w:footnoteReference w:id="163"/>
            </w:r>
            <w:r>
              <w:rPr>
                <w:sz w:val="16"/>
                <w:szCs w:val="16"/>
              </w:rPr>
              <w:t>.</w:t>
            </w:r>
          </w:p>
          <w:p w14:paraId="7EC56861" w14:textId="77777777" w:rsidR="001931B0" w:rsidRDefault="00EF73FE">
            <w:pPr>
              <w:widowControl w:val="0"/>
              <w:spacing w:after="60"/>
              <w:rPr>
                <w:i/>
                <w:sz w:val="16"/>
                <w:szCs w:val="16"/>
              </w:rPr>
            </w:pPr>
            <w:r>
              <w:rPr>
                <w:i/>
                <w:sz w:val="16"/>
                <w:szCs w:val="16"/>
              </w:rPr>
              <w:t xml:space="preserve">МП Предприятия </w:t>
            </w:r>
          </w:p>
          <w:p w14:paraId="76425C61" w14:textId="77777777" w:rsidR="001931B0" w:rsidRDefault="00EF73FE">
            <w:pPr>
              <w:widowControl w:val="0"/>
              <w:spacing w:after="20"/>
              <w:rPr>
                <w:sz w:val="16"/>
                <w:szCs w:val="16"/>
              </w:rPr>
            </w:pPr>
            <w:r>
              <w:rPr>
                <w:sz w:val="16"/>
                <w:szCs w:val="16"/>
              </w:rPr>
              <w:t>ПОДПИСЬ\ФИО ____________________________________________________________________________                  ДАТА ____________________</w:t>
            </w:r>
          </w:p>
          <w:p w14:paraId="6ADEDAEA" w14:textId="77777777" w:rsidR="001931B0" w:rsidRDefault="00EF73FE">
            <w:pPr>
              <w:widowControl w:val="0"/>
              <w:ind w:left="1192"/>
              <w:rPr>
                <w:sz w:val="16"/>
                <w:szCs w:val="16"/>
              </w:rPr>
            </w:pPr>
            <w:r>
              <w:rPr>
                <w:sz w:val="12"/>
                <w:szCs w:val="12"/>
              </w:rPr>
              <w:t>(указывается ФИО руководителя/уполномоченного представителя Предприятия/доверенного лица Предприятия)</w:t>
            </w:r>
          </w:p>
        </w:tc>
      </w:tr>
      <w:tr w:rsidR="001931B0" w14:paraId="132DB0CB" w14:textId="77777777" w:rsidTr="002A46E7">
        <w:trPr>
          <w:trHeight w:val="53"/>
        </w:trPr>
        <w:tc>
          <w:tcPr>
            <w:tcW w:w="11086" w:type="dxa"/>
            <w:shd w:val="clear" w:color="auto" w:fill="B3B3B3"/>
          </w:tcPr>
          <w:p w14:paraId="310B2240" w14:textId="77777777" w:rsidR="001931B0" w:rsidRDefault="00EF73FE" w:rsidP="00D60B49">
            <w:pPr>
              <w:widowControl w:val="0"/>
              <w:numPr>
                <w:ilvl w:val="0"/>
                <w:numId w:val="7"/>
              </w:numPr>
              <w:spacing w:before="40" w:after="40"/>
              <w:ind w:left="1077" w:hanging="357"/>
              <w:jc w:val="center"/>
              <w:rPr>
                <w:b/>
                <w:iCs/>
                <w:sz w:val="16"/>
                <w:szCs w:val="16"/>
              </w:rPr>
            </w:pPr>
            <w:r>
              <w:rPr>
                <w:b/>
                <w:iCs/>
                <w:sz w:val="16"/>
                <w:szCs w:val="16"/>
              </w:rPr>
              <w:t>ОТМЕТКИ ПАО СБЕРБАНК</w:t>
            </w:r>
          </w:p>
        </w:tc>
      </w:tr>
      <w:tr w:rsidR="001931B0" w14:paraId="390562B9" w14:textId="77777777" w:rsidTr="002A46E7">
        <w:trPr>
          <w:trHeight w:val="64"/>
        </w:trPr>
        <w:tc>
          <w:tcPr>
            <w:tcW w:w="11086" w:type="dxa"/>
          </w:tcPr>
          <w:p w14:paraId="5AE4276C" w14:textId="317F18D3" w:rsidR="001931B0" w:rsidRDefault="0043360E">
            <w:pPr>
              <w:widowControl w:val="0"/>
              <w:spacing w:after="60"/>
              <w:jc w:val="both"/>
              <w:rPr>
                <w:sz w:val="16"/>
                <w:szCs w:val="16"/>
              </w:rPr>
            </w:pPr>
            <w:r>
              <w:rPr>
                <w:sz w:val="16"/>
                <w:szCs w:val="16"/>
              </w:rPr>
              <w:t>____________</w:t>
            </w:r>
          </w:p>
          <w:p w14:paraId="7DC9459A" w14:textId="6275036C" w:rsidR="001931B0" w:rsidRDefault="0043360E">
            <w:pPr>
              <w:widowControl w:val="0"/>
              <w:jc w:val="both"/>
              <w:rPr>
                <w:sz w:val="16"/>
                <w:szCs w:val="16"/>
              </w:rPr>
            </w:pPr>
            <w:r>
              <w:rPr>
                <w:sz w:val="16"/>
                <w:szCs w:val="16"/>
              </w:rPr>
              <w:t>_________</w:t>
            </w:r>
            <w:r w:rsidR="00EF73FE">
              <w:rPr>
                <w:sz w:val="16"/>
                <w:szCs w:val="16"/>
              </w:rPr>
              <w:t xml:space="preserve"> ______________________________________ ______________________________________</w:t>
            </w:r>
          </w:p>
          <w:p w14:paraId="2D803050" w14:textId="77777777" w:rsidR="001931B0" w:rsidRDefault="00EF73FE">
            <w:pPr>
              <w:widowControl w:val="0"/>
              <w:spacing w:after="60"/>
              <w:ind w:firstLine="2761"/>
              <w:jc w:val="both"/>
              <w:rPr>
                <w:sz w:val="12"/>
                <w:szCs w:val="12"/>
              </w:rPr>
            </w:pPr>
            <w:r>
              <w:rPr>
                <w:i/>
                <w:iCs/>
                <w:sz w:val="12"/>
                <w:szCs w:val="12"/>
              </w:rPr>
              <w:t>(указывается номер/наименование, место нахождения ГОСБ по месту оформления Договора</w:t>
            </w:r>
            <w:r>
              <w:rPr>
                <w:i/>
                <w:iCs/>
                <w:color w:val="000000"/>
                <w:sz w:val="12"/>
                <w:szCs w:val="12"/>
              </w:rPr>
              <w:t>)</w:t>
            </w:r>
          </w:p>
          <w:p w14:paraId="29CA4135" w14:textId="77777777" w:rsidR="001931B0" w:rsidRDefault="00EF73FE">
            <w:pPr>
              <w:widowControl w:val="0"/>
              <w:spacing w:after="60"/>
              <w:jc w:val="both"/>
              <w:rPr>
                <w:sz w:val="16"/>
                <w:szCs w:val="16"/>
              </w:rPr>
            </w:pPr>
            <w:r>
              <w:rPr>
                <w:sz w:val="16"/>
                <w:szCs w:val="16"/>
              </w:rPr>
              <w:t>Банк получателя ____________ БИК Банка получателя ____________Счет № Банка получателя ____________________</w:t>
            </w:r>
          </w:p>
          <w:p w14:paraId="4F34676B" w14:textId="5E4FCD6F" w:rsidR="001931B0" w:rsidRDefault="00EF73FE">
            <w:pPr>
              <w:widowControl w:val="0"/>
              <w:spacing w:after="60"/>
              <w:jc w:val="both"/>
              <w:rPr>
                <w:sz w:val="16"/>
                <w:szCs w:val="16"/>
              </w:rPr>
            </w:pPr>
            <w:r>
              <w:rPr>
                <w:sz w:val="16"/>
                <w:szCs w:val="16"/>
              </w:rPr>
              <w:t xml:space="preserve">ИНН </w:t>
            </w:r>
            <w:r w:rsidR="0043360E">
              <w:rPr>
                <w:sz w:val="16"/>
                <w:szCs w:val="16"/>
              </w:rPr>
              <w:t>______________</w:t>
            </w:r>
            <w:r>
              <w:rPr>
                <w:sz w:val="16"/>
                <w:szCs w:val="16"/>
              </w:rPr>
              <w:t xml:space="preserve">         КПП_____________________________________</w:t>
            </w:r>
          </w:p>
          <w:p w14:paraId="2870538E" w14:textId="21B6EB3D" w:rsidR="001931B0" w:rsidRDefault="003C3D46">
            <w:pPr>
              <w:widowControl w:val="0"/>
              <w:spacing w:after="60"/>
              <w:rPr>
                <w:rFonts w:eastAsia="Calibri"/>
                <w:sz w:val="16"/>
                <w:szCs w:val="16"/>
                <w:lang w:eastAsia="en-US"/>
              </w:rPr>
            </w:pPr>
            <w:r>
              <w:rPr>
                <w:sz w:val="16"/>
                <w:szCs w:val="16"/>
              </w:rPr>
              <w:t>____________</w:t>
            </w:r>
            <w:r w:rsidR="00EF73FE">
              <w:rPr>
                <w:sz w:val="16"/>
                <w:szCs w:val="16"/>
              </w:rPr>
              <w:t xml:space="preserve"> подтверждает факт заключения Договора </w:t>
            </w:r>
            <w:r w:rsidR="00EF73FE">
              <w:rPr>
                <w:rFonts w:eastAsia="Calibri"/>
                <w:sz w:val="16"/>
                <w:szCs w:val="16"/>
                <w:lang w:eastAsia="en-US"/>
              </w:rPr>
              <w:t>№ ___________________________ от «______» ________20______г.</w:t>
            </w:r>
          </w:p>
          <w:p w14:paraId="784246B3" w14:textId="77777777" w:rsidR="001931B0" w:rsidRDefault="00EF73FE">
            <w:pPr>
              <w:widowControl w:val="0"/>
              <w:spacing w:after="20"/>
              <w:rPr>
                <w:sz w:val="16"/>
                <w:szCs w:val="16"/>
              </w:rPr>
            </w:pPr>
            <w:r>
              <w:rPr>
                <w:rFonts w:ascii="Wingdings" w:eastAsia="Wingdings" w:hAnsi="Wingdings" w:cs="Wingdings"/>
                <w:sz w:val="16"/>
                <w:szCs w:val="16"/>
              </w:rPr>
              <w:t></w:t>
            </w:r>
            <w:r>
              <w:rPr>
                <w:sz w:val="16"/>
                <w:szCs w:val="16"/>
              </w:rPr>
              <w:t xml:space="preserve"> Идентификацию Предприятия осуществил </w:t>
            </w:r>
            <w:r w:rsidR="00D60B49">
              <w:rPr>
                <w:sz w:val="16"/>
                <w:szCs w:val="16"/>
              </w:rPr>
              <w:t xml:space="preserve"> </w:t>
            </w:r>
          </w:p>
          <w:p w14:paraId="219F323F" w14:textId="77777777" w:rsidR="001931B0" w:rsidRDefault="00EF73FE">
            <w:pPr>
              <w:widowControl w:val="0"/>
              <w:spacing w:after="20"/>
              <w:rPr>
                <w:sz w:val="16"/>
                <w:szCs w:val="16"/>
              </w:rPr>
            </w:pPr>
            <w:r>
              <w:rPr>
                <w:rFonts w:ascii="Wingdings" w:eastAsia="Wingdings" w:hAnsi="Wingdings" w:cs="Wingdings"/>
                <w:sz w:val="16"/>
                <w:szCs w:val="16"/>
              </w:rPr>
              <w:t></w:t>
            </w:r>
            <w:r>
              <w:rPr>
                <w:sz w:val="16"/>
                <w:szCs w:val="16"/>
              </w:rPr>
              <w:t xml:space="preserve"> Информацию о ТСТ получил</w:t>
            </w:r>
          </w:p>
          <w:p w14:paraId="7357600B" w14:textId="60558327" w:rsidR="001931B0" w:rsidRDefault="00EF73FE">
            <w:pPr>
              <w:widowControl w:val="0"/>
              <w:spacing w:after="20"/>
              <w:rPr>
                <w:sz w:val="16"/>
                <w:szCs w:val="16"/>
              </w:rPr>
            </w:pPr>
            <w:r>
              <w:rPr>
                <w:rFonts w:ascii="Wingdings" w:eastAsia="Wingdings" w:hAnsi="Wingdings" w:cs="Wingdings"/>
                <w:sz w:val="16"/>
                <w:szCs w:val="16"/>
              </w:rPr>
              <w:t></w:t>
            </w:r>
            <w:r>
              <w:rPr>
                <w:sz w:val="16"/>
                <w:szCs w:val="16"/>
              </w:rPr>
              <w:t xml:space="preserve"> Документы получил: </w:t>
            </w:r>
            <w:r>
              <w:rPr>
                <w:rFonts w:ascii="Wingdings" w:eastAsia="Wingdings" w:hAnsi="Wingdings" w:cs="Wingdings"/>
                <w:sz w:val="16"/>
                <w:szCs w:val="16"/>
              </w:rPr>
              <w:t></w:t>
            </w:r>
            <w:r>
              <w:rPr>
                <w:sz w:val="16"/>
                <w:szCs w:val="16"/>
              </w:rPr>
              <w:t xml:space="preserve"> Выписка ЕГРИП/ЕГРЮЛ   </w:t>
            </w:r>
            <w:r>
              <w:rPr>
                <w:rFonts w:ascii="Wingdings" w:eastAsia="Wingdings" w:hAnsi="Wingdings" w:cs="Wingdings"/>
                <w:sz w:val="16"/>
                <w:szCs w:val="16"/>
              </w:rPr>
              <w:t></w:t>
            </w:r>
            <w:r>
              <w:rPr>
                <w:sz w:val="16"/>
                <w:szCs w:val="16"/>
              </w:rPr>
              <w:t xml:space="preserve"> Информационные сведения о Предприятии  </w:t>
            </w:r>
            <w:r>
              <w:rPr>
                <w:rFonts w:ascii="Wingdings" w:eastAsia="Wingdings" w:hAnsi="Wingdings" w:cs="Wingdings"/>
                <w:sz w:val="16"/>
                <w:szCs w:val="16"/>
              </w:rPr>
              <w:t></w:t>
            </w:r>
            <w:r>
              <w:rPr>
                <w:sz w:val="16"/>
                <w:szCs w:val="16"/>
              </w:rPr>
              <w:t xml:space="preserve"> Устав</w:t>
            </w:r>
            <w:r>
              <w:rPr>
                <w:sz w:val="16"/>
                <w:szCs w:val="16"/>
                <w:vertAlign w:val="superscript"/>
              </w:rPr>
              <w:footnoteReference w:id="164"/>
            </w:r>
          </w:p>
          <w:p w14:paraId="7A0C78EF" w14:textId="77777777" w:rsidR="001931B0" w:rsidRDefault="00EF73FE">
            <w:pPr>
              <w:widowControl w:val="0"/>
              <w:spacing w:after="20"/>
              <w:rPr>
                <w:sz w:val="16"/>
                <w:szCs w:val="16"/>
              </w:rPr>
            </w:pPr>
            <w:r>
              <w:rPr>
                <w:rFonts w:ascii="Wingdings" w:eastAsia="Wingdings" w:hAnsi="Wingdings" w:cs="Wingdings"/>
                <w:sz w:val="16"/>
                <w:szCs w:val="16"/>
              </w:rPr>
              <w:t></w:t>
            </w:r>
            <w:r>
              <w:rPr>
                <w:sz w:val="16"/>
                <w:szCs w:val="16"/>
              </w:rPr>
              <w:t xml:space="preserve"> Документы, подтверждающие полномочия единоличного исполнительного органа или иного уполномоченного лица Предприятия</w:t>
            </w:r>
            <w:r>
              <w:rPr>
                <w:sz w:val="16"/>
                <w:szCs w:val="16"/>
                <w:vertAlign w:val="superscript"/>
              </w:rPr>
              <w:footnoteReference w:id="165"/>
            </w:r>
          </w:p>
          <w:p w14:paraId="4B885B3D" w14:textId="77777777" w:rsidR="001931B0" w:rsidRDefault="00EF73FE">
            <w:pPr>
              <w:widowControl w:val="0"/>
              <w:spacing w:after="120"/>
              <w:jc w:val="both"/>
              <w:rPr>
                <w:sz w:val="16"/>
                <w:szCs w:val="16"/>
              </w:rPr>
            </w:pPr>
            <w:r>
              <w:rPr>
                <w:rFonts w:ascii="Wingdings" w:eastAsia="Wingdings" w:hAnsi="Wingdings" w:cs="Wingdings"/>
                <w:sz w:val="16"/>
                <w:szCs w:val="16"/>
              </w:rPr>
              <w:t></w:t>
            </w:r>
            <w:r>
              <w:rPr>
                <w:sz w:val="16"/>
                <w:szCs w:val="16"/>
              </w:rPr>
              <w:t xml:space="preserve"> Копия документа, удостоверяющего личность руководителя Предприятия / уполномоченного представителя Предприятия / доверенного лица Предприятия</w:t>
            </w:r>
            <w:r>
              <w:rPr>
                <w:sz w:val="16"/>
                <w:szCs w:val="16"/>
                <w:vertAlign w:val="superscript"/>
              </w:rPr>
              <w:footnoteReference w:id="166"/>
            </w:r>
          </w:p>
          <w:p w14:paraId="49211B16" w14:textId="77777777" w:rsidR="001931B0" w:rsidRDefault="00EF73FE">
            <w:pPr>
              <w:widowControl w:val="0"/>
              <w:spacing w:after="60"/>
              <w:rPr>
                <w:sz w:val="16"/>
                <w:szCs w:val="16"/>
              </w:rPr>
            </w:pPr>
            <w:r>
              <w:rPr>
                <w:rFonts w:ascii="Wingdings" w:eastAsia="Wingdings" w:hAnsi="Wingdings" w:cs="Wingdings"/>
                <w:sz w:val="16"/>
                <w:szCs w:val="16"/>
              </w:rPr>
              <w:t></w:t>
            </w:r>
            <w:r>
              <w:rPr>
                <w:sz w:val="16"/>
                <w:szCs w:val="16"/>
              </w:rPr>
              <w:t xml:space="preserve"> </w:t>
            </w:r>
            <w:proofErr w:type="gramStart"/>
            <w:r>
              <w:rPr>
                <w:sz w:val="16"/>
                <w:szCs w:val="16"/>
              </w:rPr>
              <w:t>В</w:t>
            </w:r>
            <w:proofErr w:type="gramEnd"/>
            <w:r>
              <w:rPr>
                <w:sz w:val="16"/>
                <w:szCs w:val="16"/>
              </w:rPr>
              <w:t xml:space="preserve"> заключении Договора отказал </w:t>
            </w:r>
          </w:p>
          <w:p w14:paraId="1618F25D" w14:textId="77777777" w:rsidR="001931B0" w:rsidRDefault="00EF73FE">
            <w:pPr>
              <w:widowControl w:val="0"/>
              <w:spacing w:after="40"/>
              <w:rPr>
                <w:sz w:val="16"/>
                <w:szCs w:val="16"/>
              </w:rPr>
            </w:pPr>
            <w:r>
              <w:rPr>
                <w:sz w:val="16"/>
                <w:szCs w:val="16"/>
              </w:rPr>
              <w:t>«_____» __________ 20____г. _____________________________________________________________________                ___________________________</w:t>
            </w:r>
          </w:p>
          <w:p w14:paraId="56168551" w14:textId="487CCAAC" w:rsidR="001931B0" w:rsidRDefault="00EF73FE" w:rsidP="0043360E">
            <w:pPr>
              <w:widowControl w:val="0"/>
              <w:spacing w:after="60"/>
              <w:ind w:firstLine="1911"/>
              <w:rPr>
                <w:sz w:val="12"/>
                <w:szCs w:val="12"/>
              </w:rPr>
            </w:pPr>
            <w:r>
              <w:rPr>
                <w:sz w:val="12"/>
                <w:szCs w:val="12"/>
              </w:rPr>
              <w:t xml:space="preserve"> (указывается должность уполномоченного работника </w:t>
            </w:r>
            <w:r w:rsidR="0043360E">
              <w:rPr>
                <w:sz w:val="12"/>
                <w:szCs w:val="12"/>
              </w:rPr>
              <w:t>___________</w:t>
            </w:r>
            <w:r>
              <w:rPr>
                <w:sz w:val="12"/>
                <w:szCs w:val="12"/>
              </w:rPr>
              <w:t xml:space="preserve"> на заключение/внесение изменений в Договор)                       (подпись/Фамилия, И.О.)</w:t>
            </w:r>
          </w:p>
        </w:tc>
      </w:tr>
    </w:tbl>
    <w:p w14:paraId="1EA91512" w14:textId="77777777" w:rsidR="001931B0" w:rsidRDefault="001931B0">
      <w:pPr>
        <w:tabs>
          <w:tab w:val="left" w:pos="1276"/>
        </w:tabs>
        <w:spacing w:after="60"/>
        <w:ind w:right="425"/>
        <w:jc w:val="right"/>
        <w:rPr>
          <w:b/>
          <w:sz w:val="20"/>
          <w:szCs w:val="20"/>
        </w:rPr>
      </w:pPr>
    </w:p>
    <w:p w14:paraId="579A206A" w14:textId="77777777" w:rsidR="001931B0" w:rsidRDefault="001931B0">
      <w:pPr>
        <w:jc w:val="right"/>
        <w:rPr>
          <w:b/>
          <w:sz w:val="20"/>
          <w:szCs w:val="20"/>
        </w:rPr>
      </w:pPr>
    </w:p>
    <w:p w14:paraId="4EDA6A48" w14:textId="77777777" w:rsidR="001931B0" w:rsidRDefault="00EF73FE">
      <w:pPr>
        <w:rPr>
          <w:b/>
          <w:bCs/>
          <w:sz w:val="20"/>
          <w:szCs w:val="20"/>
        </w:rPr>
      </w:pPr>
      <w:r>
        <w:rPr>
          <w:b/>
          <w:sz w:val="20"/>
          <w:szCs w:val="20"/>
        </w:rPr>
        <w:br w:type="page" w:clear="all"/>
      </w:r>
    </w:p>
    <w:p w14:paraId="2C2C3BF3" w14:textId="77777777" w:rsidR="001931B0" w:rsidRDefault="00EF73FE">
      <w:pPr>
        <w:jc w:val="right"/>
        <w:rPr>
          <w:b/>
          <w:bCs/>
          <w:sz w:val="20"/>
          <w:szCs w:val="20"/>
        </w:rPr>
      </w:pPr>
      <w:r>
        <w:rPr>
          <w:b/>
          <w:sz w:val="20"/>
          <w:szCs w:val="20"/>
        </w:rPr>
        <w:t>Приложение № 1.1</w:t>
      </w:r>
    </w:p>
    <w:p w14:paraId="3804B36B" w14:textId="77777777" w:rsidR="001931B0" w:rsidRDefault="00EF73FE">
      <w:pPr>
        <w:tabs>
          <w:tab w:val="left" w:pos="1276"/>
          <w:tab w:val="left" w:pos="9781"/>
        </w:tabs>
        <w:ind w:right="-2"/>
        <w:jc w:val="right"/>
        <w:rPr>
          <w:b/>
          <w:i/>
          <w:sz w:val="20"/>
          <w:szCs w:val="20"/>
        </w:rPr>
      </w:pPr>
      <w:r>
        <w:rPr>
          <w:b/>
          <w:i/>
          <w:sz w:val="20"/>
          <w:szCs w:val="20"/>
        </w:rPr>
        <w:t>к Договору на проведение расчетов по операциям оплаты товаров/услуг</w:t>
      </w:r>
    </w:p>
    <w:p w14:paraId="2763D70E" w14:textId="77777777" w:rsidR="001931B0" w:rsidRDefault="00EF73FE">
      <w:pPr>
        <w:tabs>
          <w:tab w:val="left" w:pos="1276"/>
          <w:tab w:val="left" w:pos="9781"/>
        </w:tabs>
        <w:ind w:right="-2"/>
        <w:jc w:val="right"/>
        <w:rPr>
          <w:b/>
          <w:i/>
          <w:sz w:val="20"/>
          <w:szCs w:val="20"/>
        </w:rPr>
      </w:pPr>
      <w:r>
        <w:rPr>
          <w:b/>
          <w:i/>
          <w:sz w:val="20"/>
          <w:szCs w:val="20"/>
        </w:rPr>
        <w:t xml:space="preserve">с условием </w:t>
      </w:r>
      <w:proofErr w:type="spellStart"/>
      <w:r>
        <w:rPr>
          <w:b/>
          <w:i/>
          <w:sz w:val="20"/>
          <w:szCs w:val="20"/>
        </w:rPr>
        <w:t>постоплаты</w:t>
      </w:r>
      <w:proofErr w:type="spellEnd"/>
      <w:r>
        <w:rPr>
          <w:b/>
          <w:i/>
          <w:sz w:val="20"/>
          <w:szCs w:val="20"/>
        </w:rPr>
        <w:t xml:space="preserve"> оказанных Банком услуг</w:t>
      </w:r>
    </w:p>
    <w:p w14:paraId="3C3DFCFE" w14:textId="77777777" w:rsidR="001931B0" w:rsidRDefault="00EF73FE">
      <w:pPr>
        <w:tabs>
          <w:tab w:val="left" w:pos="1276"/>
          <w:tab w:val="left" w:pos="9781"/>
        </w:tabs>
        <w:ind w:right="-2"/>
        <w:jc w:val="right"/>
        <w:rPr>
          <w:b/>
          <w:i/>
          <w:sz w:val="20"/>
          <w:szCs w:val="20"/>
        </w:rPr>
      </w:pPr>
      <w:r>
        <w:rPr>
          <w:b/>
          <w:i/>
          <w:sz w:val="20"/>
          <w:szCs w:val="20"/>
        </w:rPr>
        <w:t>№ _____ от «__» ____________ 20__г.</w:t>
      </w:r>
    </w:p>
    <w:p w14:paraId="311F6C00" w14:textId="77777777" w:rsidR="001931B0" w:rsidRDefault="001931B0">
      <w:pPr>
        <w:jc w:val="center"/>
        <w:rPr>
          <w:b/>
          <w:bCs/>
          <w:sz w:val="20"/>
          <w:szCs w:val="20"/>
        </w:rPr>
      </w:pPr>
    </w:p>
    <w:p w14:paraId="1D7EF9AB" w14:textId="5443F134" w:rsidR="001931B0" w:rsidRDefault="00EF73FE">
      <w:pPr>
        <w:jc w:val="center"/>
        <w:rPr>
          <w:b/>
          <w:bCs/>
          <w:sz w:val="20"/>
          <w:szCs w:val="20"/>
        </w:rPr>
      </w:pPr>
      <w:r>
        <w:rPr>
          <w:b/>
          <w:bCs/>
          <w:sz w:val="20"/>
          <w:szCs w:val="20"/>
        </w:rPr>
        <w:t xml:space="preserve">ИНФОРМАЦИЯ О ТОРГОВО-СЕРВИСНОЙ ТОЧКЕ/РЕСУРСЕ ПРЕДПРИТИЯ </w:t>
      </w:r>
    </w:p>
    <w:p w14:paraId="2B3CDB68" w14:textId="77777777" w:rsidR="001931B0" w:rsidRDefault="00EF73FE">
      <w:pPr>
        <w:spacing w:after="60"/>
        <w:jc w:val="center"/>
        <w:rPr>
          <w:sz w:val="20"/>
          <w:szCs w:val="20"/>
        </w:rPr>
      </w:pPr>
      <w:r>
        <w:rPr>
          <w:sz w:val="20"/>
          <w:szCs w:val="20"/>
        </w:rPr>
        <w:t>_________________________</w:t>
      </w:r>
    </w:p>
    <w:tbl>
      <w:tblPr>
        <w:tblW w:w="11057" w:type="dxa"/>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358"/>
        <w:gridCol w:w="2410"/>
        <w:gridCol w:w="1559"/>
        <w:gridCol w:w="1559"/>
        <w:gridCol w:w="2171"/>
      </w:tblGrid>
      <w:tr w:rsidR="001931B0" w14:paraId="6902517B" w14:textId="77777777" w:rsidTr="00E54F30">
        <w:trPr>
          <w:trHeight w:val="79"/>
        </w:trPr>
        <w:tc>
          <w:tcPr>
            <w:tcW w:w="3358" w:type="dxa"/>
            <w:vAlign w:val="center"/>
          </w:tcPr>
          <w:p w14:paraId="58B9E6CB" w14:textId="77777777" w:rsidR="001931B0" w:rsidRDefault="00EF73FE">
            <w:pPr>
              <w:rPr>
                <w:sz w:val="16"/>
                <w:szCs w:val="16"/>
              </w:rPr>
            </w:pPr>
            <w:r>
              <w:rPr>
                <w:sz w:val="16"/>
                <w:szCs w:val="16"/>
              </w:rPr>
              <w:t>Наименование Предприятия</w:t>
            </w:r>
          </w:p>
        </w:tc>
        <w:tc>
          <w:tcPr>
            <w:tcW w:w="7699" w:type="dxa"/>
            <w:gridSpan w:val="4"/>
          </w:tcPr>
          <w:p w14:paraId="6ED7D48F" w14:textId="77777777" w:rsidR="001931B0" w:rsidRDefault="001931B0">
            <w:pPr>
              <w:rPr>
                <w:b/>
                <w:bCs/>
                <w:sz w:val="16"/>
                <w:szCs w:val="16"/>
              </w:rPr>
            </w:pPr>
          </w:p>
        </w:tc>
      </w:tr>
      <w:tr w:rsidR="001931B0" w14:paraId="06DABFDA" w14:textId="77777777" w:rsidTr="00E54F30">
        <w:trPr>
          <w:trHeight w:val="79"/>
        </w:trPr>
        <w:tc>
          <w:tcPr>
            <w:tcW w:w="3358" w:type="dxa"/>
            <w:vAlign w:val="center"/>
          </w:tcPr>
          <w:p w14:paraId="18FCCC4E" w14:textId="77777777" w:rsidR="001931B0" w:rsidRDefault="00EF73FE">
            <w:pPr>
              <w:rPr>
                <w:sz w:val="16"/>
                <w:szCs w:val="16"/>
              </w:rPr>
            </w:pPr>
            <w:r>
              <w:rPr>
                <w:sz w:val="16"/>
                <w:szCs w:val="16"/>
              </w:rPr>
              <w:t>ИНН</w:t>
            </w:r>
          </w:p>
        </w:tc>
        <w:tc>
          <w:tcPr>
            <w:tcW w:w="7699" w:type="dxa"/>
            <w:gridSpan w:val="4"/>
          </w:tcPr>
          <w:p w14:paraId="3536800A" w14:textId="77777777" w:rsidR="001931B0" w:rsidRDefault="00EF73FE">
            <w:pPr>
              <w:rPr>
                <w:b/>
                <w:bCs/>
                <w:sz w:val="16"/>
                <w:szCs w:val="16"/>
              </w:rPr>
            </w:pPr>
            <w:r>
              <w:rPr>
                <w:rFonts w:ascii="Segoe UI Symbol" w:hAnsi="Segoe UI Symbol" w:cs="Segoe UI Symbol"/>
                <w:sz w:val="16"/>
                <w:szCs w:val="16"/>
              </w:rPr>
              <w:t>☐☐☐☐☐☐☐☐☐☐</w:t>
            </w:r>
          </w:p>
        </w:tc>
      </w:tr>
      <w:tr w:rsidR="001931B0" w14:paraId="7521DD9D" w14:textId="77777777" w:rsidTr="00E54F30">
        <w:trPr>
          <w:trHeight w:val="79"/>
        </w:trPr>
        <w:tc>
          <w:tcPr>
            <w:tcW w:w="3358" w:type="dxa"/>
            <w:vAlign w:val="center"/>
          </w:tcPr>
          <w:p w14:paraId="10FEB4DD" w14:textId="77777777" w:rsidR="001931B0" w:rsidRDefault="00EF73FE">
            <w:pPr>
              <w:rPr>
                <w:sz w:val="16"/>
                <w:szCs w:val="16"/>
              </w:rPr>
            </w:pPr>
            <w:r>
              <w:rPr>
                <w:sz w:val="16"/>
                <w:szCs w:val="16"/>
              </w:rPr>
              <w:t>Название ТСТ (указывается название как на уличной/витринной вывеске ТСТ, не более 20 знаков)</w:t>
            </w:r>
            <w:r>
              <w:rPr>
                <w:bCs/>
                <w:sz w:val="16"/>
                <w:szCs w:val="16"/>
                <w:vertAlign w:val="superscript"/>
              </w:rPr>
              <w:footnoteReference w:id="167"/>
            </w:r>
          </w:p>
        </w:tc>
        <w:tc>
          <w:tcPr>
            <w:tcW w:w="7699" w:type="dxa"/>
            <w:gridSpan w:val="4"/>
          </w:tcPr>
          <w:p w14:paraId="166D2B46" w14:textId="77777777" w:rsidR="001931B0" w:rsidRDefault="001931B0">
            <w:pPr>
              <w:rPr>
                <w:b/>
                <w:bCs/>
                <w:sz w:val="16"/>
                <w:szCs w:val="16"/>
              </w:rPr>
            </w:pPr>
          </w:p>
        </w:tc>
      </w:tr>
      <w:tr w:rsidR="001931B0" w14:paraId="220BC01C" w14:textId="77777777" w:rsidTr="00E54F30">
        <w:trPr>
          <w:trHeight w:val="79"/>
        </w:trPr>
        <w:tc>
          <w:tcPr>
            <w:tcW w:w="3358" w:type="dxa"/>
            <w:vAlign w:val="center"/>
          </w:tcPr>
          <w:p w14:paraId="2F3FD14A" w14:textId="77777777" w:rsidR="001931B0" w:rsidRDefault="00EF73FE">
            <w:pPr>
              <w:rPr>
                <w:sz w:val="16"/>
                <w:szCs w:val="16"/>
              </w:rPr>
            </w:pPr>
            <w:r>
              <w:rPr>
                <w:sz w:val="16"/>
                <w:szCs w:val="16"/>
              </w:rPr>
              <w:t>Номер и дата свидетельства о регистрации</w:t>
            </w:r>
            <w:r>
              <w:rPr>
                <w:sz w:val="16"/>
                <w:szCs w:val="16"/>
                <w:vertAlign w:val="superscript"/>
              </w:rPr>
              <w:footnoteReference w:id="168"/>
            </w:r>
          </w:p>
        </w:tc>
        <w:tc>
          <w:tcPr>
            <w:tcW w:w="7699" w:type="dxa"/>
            <w:gridSpan w:val="4"/>
          </w:tcPr>
          <w:p w14:paraId="3E4CC419" w14:textId="77777777" w:rsidR="001931B0" w:rsidRDefault="001931B0">
            <w:pPr>
              <w:rPr>
                <w:b/>
                <w:bCs/>
                <w:sz w:val="16"/>
                <w:szCs w:val="16"/>
              </w:rPr>
            </w:pPr>
          </w:p>
        </w:tc>
      </w:tr>
      <w:tr w:rsidR="001931B0" w14:paraId="46A2AF4F" w14:textId="77777777" w:rsidTr="00E54F30">
        <w:trPr>
          <w:trHeight w:val="70"/>
        </w:trPr>
        <w:tc>
          <w:tcPr>
            <w:tcW w:w="3358" w:type="dxa"/>
            <w:vAlign w:val="center"/>
          </w:tcPr>
          <w:p w14:paraId="37D5C186" w14:textId="77777777" w:rsidR="001931B0" w:rsidRDefault="00EF73FE">
            <w:pPr>
              <w:rPr>
                <w:sz w:val="16"/>
                <w:szCs w:val="16"/>
              </w:rPr>
            </w:pPr>
            <w:r>
              <w:rPr>
                <w:sz w:val="16"/>
                <w:szCs w:val="16"/>
              </w:rPr>
              <w:t>Фактический адрес</w:t>
            </w:r>
          </w:p>
        </w:tc>
        <w:tc>
          <w:tcPr>
            <w:tcW w:w="7699" w:type="dxa"/>
            <w:gridSpan w:val="4"/>
          </w:tcPr>
          <w:p w14:paraId="1E6DF2DF" w14:textId="77777777" w:rsidR="001931B0" w:rsidRDefault="00EF73FE">
            <w:pPr>
              <w:rPr>
                <w:sz w:val="16"/>
                <w:szCs w:val="16"/>
              </w:rPr>
            </w:pPr>
            <w:r>
              <w:rPr>
                <w:sz w:val="16"/>
                <w:szCs w:val="16"/>
              </w:rPr>
              <w:t xml:space="preserve">Индекс </w:t>
            </w:r>
            <w:r>
              <w:rPr>
                <w:rFonts w:ascii="Segoe UI Symbol" w:hAnsi="Segoe UI Symbol" w:cs="Segoe UI Symbol"/>
                <w:sz w:val="16"/>
                <w:szCs w:val="16"/>
              </w:rPr>
              <w:t>☐☐☐☐☐☐</w:t>
            </w:r>
            <w:r>
              <w:rPr>
                <w:sz w:val="16"/>
                <w:szCs w:val="16"/>
              </w:rPr>
              <w:t xml:space="preserve"> </w:t>
            </w:r>
          </w:p>
          <w:p w14:paraId="7B0B0988" w14:textId="77777777" w:rsidR="001931B0" w:rsidRDefault="00EF73FE">
            <w:pPr>
              <w:rPr>
                <w:sz w:val="16"/>
                <w:szCs w:val="16"/>
              </w:rPr>
            </w:pPr>
            <w:r>
              <w:rPr>
                <w:sz w:val="16"/>
                <w:szCs w:val="16"/>
              </w:rPr>
              <w:t>Субъект РФ</w:t>
            </w:r>
            <w:r>
              <w:rPr>
                <w:sz w:val="16"/>
                <w:szCs w:val="16"/>
                <w:vertAlign w:val="superscript"/>
              </w:rPr>
              <w:footnoteReference w:id="169"/>
            </w:r>
            <w:r>
              <w:rPr>
                <w:sz w:val="16"/>
                <w:szCs w:val="16"/>
              </w:rPr>
              <w:t>__________________</w:t>
            </w:r>
          </w:p>
          <w:p w14:paraId="7179B345" w14:textId="77777777" w:rsidR="001931B0" w:rsidRDefault="00EF73FE">
            <w:pPr>
              <w:rPr>
                <w:sz w:val="16"/>
                <w:szCs w:val="16"/>
              </w:rPr>
            </w:pPr>
            <w:r>
              <w:rPr>
                <w:sz w:val="16"/>
                <w:szCs w:val="16"/>
              </w:rPr>
              <w:t>Город _______________________</w:t>
            </w:r>
          </w:p>
          <w:p w14:paraId="64DF4A7C" w14:textId="77777777" w:rsidR="001931B0" w:rsidRDefault="00EF73FE">
            <w:pPr>
              <w:rPr>
                <w:sz w:val="16"/>
                <w:szCs w:val="16"/>
              </w:rPr>
            </w:pPr>
            <w:r>
              <w:rPr>
                <w:sz w:val="16"/>
                <w:szCs w:val="16"/>
              </w:rPr>
              <w:t>Улица _________________________</w:t>
            </w:r>
          </w:p>
          <w:p w14:paraId="653970F4" w14:textId="77777777" w:rsidR="001931B0" w:rsidRDefault="00EF73FE">
            <w:pPr>
              <w:rPr>
                <w:sz w:val="16"/>
                <w:szCs w:val="16"/>
              </w:rPr>
            </w:pPr>
            <w:r>
              <w:rPr>
                <w:sz w:val="16"/>
                <w:szCs w:val="16"/>
              </w:rPr>
              <w:t>Дом _______ Корпус / Строение ________________</w:t>
            </w:r>
          </w:p>
          <w:p w14:paraId="67AF2EC8" w14:textId="77777777" w:rsidR="001931B0" w:rsidRDefault="00EF73FE">
            <w:pPr>
              <w:rPr>
                <w:sz w:val="16"/>
                <w:szCs w:val="16"/>
              </w:rPr>
            </w:pPr>
            <w:r>
              <w:rPr>
                <w:sz w:val="16"/>
                <w:szCs w:val="16"/>
              </w:rPr>
              <w:t>Квартира/Офис/Помещение __________________</w:t>
            </w:r>
          </w:p>
        </w:tc>
      </w:tr>
      <w:tr w:rsidR="001931B0" w14:paraId="50C4A085" w14:textId="77777777" w:rsidTr="00E54F30">
        <w:trPr>
          <w:trHeight w:val="70"/>
        </w:trPr>
        <w:tc>
          <w:tcPr>
            <w:tcW w:w="3358" w:type="dxa"/>
            <w:vAlign w:val="center"/>
          </w:tcPr>
          <w:p w14:paraId="6A2C3ED1" w14:textId="77777777" w:rsidR="001931B0" w:rsidRDefault="00EF73FE">
            <w:pPr>
              <w:rPr>
                <w:sz w:val="16"/>
                <w:szCs w:val="16"/>
              </w:rPr>
            </w:pPr>
            <w:r>
              <w:rPr>
                <w:sz w:val="16"/>
                <w:szCs w:val="16"/>
              </w:rPr>
              <w:t>Время работы</w:t>
            </w:r>
          </w:p>
        </w:tc>
        <w:tc>
          <w:tcPr>
            <w:tcW w:w="7699" w:type="dxa"/>
            <w:gridSpan w:val="4"/>
          </w:tcPr>
          <w:p w14:paraId="3E72BEF4" w14:textId="20938914" w:rsidR="001931B0" w:rsidRDefault="00EF73FE">
            <w:pPr>
              <w:rPr>
                <w:sz w:val="16"/>
                <w:szCs w:val="16"/>
              </w:rPr>
            </w:pPr>
            <w:r>
              <w:rPr>
                <w:sz w:val="16"/>
                <w:szCs w:val="16"/>
              </w:rPr>
              <w:t xml:space="preserve">Понедельник – </w:t>
            </w:r>
            <w:proofErr w:type="gramStart"/>
            <w:r>
              <w:rPr>
                <w:sz w:val="16"/>
                <w:szCs w:val="16"/>
              </w:rPr>
              <w:t>пятница  с</w:t>
            </w:r>
            <w:proofErr w:type="gramEnd"/>
            <w:r>
              <w:rPr>
                <w:sz w:val="16"/>
                <w:szCs w:val="16"/>
              </w:rPr>
              <w:t xml:space="preserve"> ______по ______ </w:t>
            </w:r>
          </w:p>
          <w:p w14:paraId="5314671D" w14:textId="176A7B6C" w:rsidR="001931B0" w:rsidRDefault="00EF73FE" w:rsidP="007E00C8">
            <w:pPr>
              <w:rPr>
                <w:sz w:val="16"/>
                <w:szCs w:val="16"/>
              </w:rPr>
            </w:pPr>
            <w:r>
              <w:rPr>
                <w:sz w:val="16"/>
                <w:szCs w:val="16"/>
              </w:rPr>
              <w:t>Суббота                            с ______по ______                                                                                                                    Воскресенье                     с ______по ______</w:t>
            </w:r>
          </w:p>
        </w:tc>
      </w:tr>
      <w:tr w:rsidR="001931B0" w14:paraId="459C76FE" w14:textId="77777777" w:rsidTr="00E54F30">
        <w:trPr>
          <w:trHeight w:val="70"/>
        </w:trPr>
        <w:tc>
          <w:tcPr>
            <w:tcW w:w="3358" w:type="dxa"/>
            <w:vAlign w:val="center"/>
          </w:tcPr>
          <w:p w14:paraId="224EF81E" w14:textId="77777777" w:rsidR="001931B0" w:rsidRDefault="00EF73FE">
            <w:pPr>
              <w:rPr>
                <w:sz w:val="16"/>
                <w:szCs w:val="16"/>
              </w:rPr>
            </w:pPr>
            <w:r>
              <w:rPr>
                <w:sz w:val="16"/>
                <w:szCs w:val="16"/>
              </w:rPr>
              <w:t xml:space="preserve">Род деятельности (четко указывается вид предоставляемой услуги) </w:t>
            </w:r>
          </w:p>
        </w:tc>
        <w:tc>
          <w:tcPr>
            <w:tcW w:w="7699" w:type="dxa"/>
            <w:gridSpan w:val="4"/>
          </w:tcPr>
          <w:p w14:paraId="4A915CA8" w14:textId="77777777" w:rsidR="001931B0" w:rsidRDefault="001931B0">
            <w:pPr>
              <w:rPr>
                <w:sz w:val="16"/>
                <w:szCs w:val="16"/>
              </w:rPr>
            </w:pPr>
          </w:p>
        </w:tc>
      </w:tr>
      <w:tr w:rsidR="001931B0" w14:paraId="432BED1C" w14:textId="77777777" w:rsidTr="00E54F30">
        <w:trPr>
          <w:trHeight w:val="70"/>
        </w:trPr>
        <w:tc>
          <w:tcPr>
            <w:tcW w:w="3358" w:type="dxa"/>
            <w:vAlign w:val="center"/>
          </w:tcPr>
          <w:p w14:paraId="1E8DBF93" w14:textId="77777777" w:rsidR="001931B0" w:rsidRDefault="00EF73FE">
            <w:pPr>
              <w:rPr>
                <w:sz w:val="16"/>
                <w:szCs w:val="16"/>
              </w:rPr>
            </w:pPr>
            <w:r>
              <w:rPr>
                <w:sz w:val="16"/>
                <w:szCs w:val="16"/>
              </w:rPr>
              <w:t xml:space="preserve">История приема карт </w:t>
            </w:r>
          </w:p>
        </w:tc>
        <w:tc>
          <w:tcPr>
            <w:tcW w:w="7699" w:type="dxa"/>
            <w:gridSpan w:val="4"/>
          </w:tcPr>
          <w:p w14:paraId="3EFB20F3" w14:textId="77777777" w:rsidR="001931B0" w:rsidRDefault="00EF73FE">
            <w:pPr>
              <w:rPr>
                <w:sz w:val="16"/>
                <w:szCs w:val="16"/>
              </w:rPr>
            </w:pPr>
            <w:r>
              <w:rPr>
                <w:rFonts w:ascii="Segoe UI Symbol" w:hAnsi="Segoe UI Symbol" w:cs="Segoe UI Symbol"/>
                <w:sz w:val="16"/>
                <w:szCs w:val="16"/>
              </w:rPr>
              <w:t>☐</w:t>
            </w:r>
            <w:r>
              <w:rPr>
                <w:sz w:val="16"/>
                <w:szCs w:val="16"/>
              </w:rPr>
              <w:t xml:space="preserve"> Новая </w:t>
            </w:r>
            <w:r>
              <w:rPr>
                <w:rFonts w:ascii="Segoe UI Symbol" w:hAnsi="Segoe UI Symbol" w:cs="Segoe UI Symbol"/>
                <w:sz w:val="16"/>
                <w:szCs w:val="16"/>
              </w:rPr>
              <w:t>☐</w:t>
            </w:r>
            <w:r>
              <w:rPr>
                <w:sz w:val="16"/>
                <w:szCs w:val="16"/>
              </w:rPr>
              <w:t xml:space="preserve"> Перерегистрация </w:t>
            </w:r>
            <w:r>
              <w:rPr>
                <w:rFonts w:ascii="Segoe UI Symbol" w:hAnsi="Segoe UI Symbol" w:cs="Segoe UI Symbol"/>
                <w:sz w:val="16"/>
                <w:szCs w:val="16"/>
              </w:rPr>
              <w:t>☐</w:t>
            </w:r>
            <w:r>
              <w:rPr>
                <w:sz w:val="16"/>
                <w:szCs w:val="16"/>
              </w:rPr>
              <w:t xml:space="preserve"> Ранее использовали оборудование другого банка </w:t>
            </w:r>
          </w:p>
        </w:tc>
      </w:tr>
      <w:tr w:rsidR="001931B0" w14:paraId="68BFB884" w14:textId="77777777" w:rsidTr="00E54F30">
        <w:trPr>
          <w:trHeight w:val="70"/>
        </w:trPr>
        <w:tc>
          <w:tcPr>
            <w:tcW w:w="3358" w:type="dxa"/>
            <w:vAlign w:val="center"/>
          </w:tcPr>
          <w:p w14:paraId="0734150E" w14:textId="77777777" w:rsidR="001931B0" w:rsidRDefault="00EF73FE">
            <w:pPr>
              <w:rPr>
                <w:sz w:val="16"/>
                <w:szCs w:val="16"/>
              </w:rPr>
            </w:pPr>
            <w:r>
              <w:rPr>
                <w:sz w:val="16"/>
                <w:szCs w:val="16"/>
              </w:rPr>
              <w:t>Средний чек</w:t>
            </w:r>
          </w:p>
        </w:tc>
        <w:tc>
          <w:tcPr>
            <w:tcW w:w="7699" w:type="dxa"/>
            <w:gridSpan w:val="4"/>
          </w:tcPr>
          <w:p w14:paraId="7418714E" w14:textId="77777777" w:rsidR="001931B0" w:rsidRDefault="001931B0">
            <w:pPr>
              <w:rPr>
                <w:sz w:val="16"/>
                <w:szCs w:val="16"/>
              </w:rPr>
            </w:pPr>
          </w:p>
        </w:tc>
      </w:tr>
      <w:tr w:rsidR="001931B0" w14:paraId="01C4C1B7" w14:textId="77777777" w:rsidTr="00E54F30">
        <w:trPr>
          <w:trHeight w:val="70"/>
        </w:trPr>
        <w:tc>
          <w:tcPr>
            <w:tcW w:w="3358" w:type="dxa"/>
            <w:vAlign w:val="center"/>
          </w:tcPr>
          <w:p w14:paraId="1E169179" w14:textId="77777777" w:rsidR="001931B0" w:rsidRDefault="00EF73FE">
            <w:pPr>
              <w:rPr>
                <w:sz w:val="16"/>
                <w:szCs w:val="16"/>
              </w:rPr>
            </w:pPr>
            <w:r>
              <w:rPr>
                <w:sz w:val="16"/>
                <w:szCs w:val="16"/>
              </w:rPr>
              <w:t>Телефон для отражения в чеке</w:t>
            </w:r>
          </w:p>
        </w:tc>
        <w:tc>
          <w:tcPr>
            <w:tcW w:w="7699" w:type="dxa"/>
            <w:gridSpan w:val="4"/>
          </w:tcPr>
          <w:p w14:paraId="62D7898D" w14:textId="77777777" w:rsidR="001931B0" w:rsidRDefault="001931B0">
            <w:pPr>
              <w:rPr>
                <w:sz w:val="16"/>
                <w:szCs w:val="16"/>
              </w:rPr>
            </w:pPr>
          </w:p>
        </w:tc>
      </w:tr>
      <w:tr w:rsidR="001931B0" w14:paraId="5A80862D" w14:textId="77777777" w:rsidTr="00E54F30">
        <w:trPr>
          <w:trHeight w:val="70"/>
        </w:trPr>
        <w:tc>
          <w:tcPr>
            <w:tcW w:w="3358" w:type="dxa"/>
            <w:vAlign w:val="center"/>
          </w:tcPr>
          <w:p w14:paraId="744834A3" w14:textId="77777777" w:rsidR="001931B0" w:rsidRDefault="00EF73FE">
            <w:pPr>
              <w:rPr>
                <w:sz w:val="16"/>
                <w:szCs w:val="16"/>
              </w:rPr>
            </w:pPr>
            <w:r>
              <w:rPr>
                <w:sz w:val="16"/>
                <w:szCs w:val="16"/>
              </w:rPr>
              <w:t>Контактные данные администратора</w:t>
            </w:r>
            <w:r>
              <w:rPr>
                <w:bCs/>
                <w:sz w:val="16"/>
                <w:szCs w:val="16"/>
              </w:rPr>
              <w:t xml:space="preserve"> (в том числе </w:t>
            </w:r>
            <w:r>
              <w:rPr>
                <w:sz w:val="16"/>
                <w:szCs w:val="16"/>
              </w:rPr>
              <w:t>для направления паролей и кодов подтверждения для настройки Смарт-терминала)</w:t>
            </w:r>
          </w:p>
        </w:tc>
        <w:tc>
          <w:tcPr>
            <w:tcW w:w="7699" w:type="dxa"/>
            <w:gridSpan w:val="4"/>
          </w:tcPr>
          <w:p w14:paraId="11184309" w14:textId="77777777" w:rsidR="001931B0" w:rsidRDefault="00EF73FE">
            <w:pPr>
              <w:tabs>
                <w:tab w:val="center" w:pos="3256"/>
              </w:tabs>
              <w:ind w:left="-14" w:firstLine="63"/>
              <w:rPr>
                <w:sz w:val="16"/>
                <w:szCs w:val="16"/>
              </w:rPr>
            </w:pPr>
            <w:r>
              <w:rPr>
                <w:sz w:val="16"/>
                <w:szCs w:val="16"/>
              </w:rPr>
              <w:t>Телефон______________________________</w:t>
            </w:r>
          </w:p>
          <w:p w14:paraId="6AD07760" w14:textId="77777777" w:rsidR="001931B0" w:rsidRDefault="00EF73FE">
            <w:pPr>
              <w:ind w:firstLine="63"/>
              <w:rPr>
                <w:sz w:val="16"/>
                <w:szCs w:val="16"/>
              </w:rPr>
            </w:pPr>
            <w:r>
              <w:rPr>
                <w:sz w:val="16"/>
                <w:szCs w:val="16"/>
                <w:lang w:val="en-US"/>
              </w:rPr>
              <w:t>E-mail _______________________________</w:t>
            </w:r>
          </w:p>
        </w:tc>
      </w:tr>
      <w:tr w:rsidR="001931B0" w14:paraId="2D030A51" w14:textId="77777777" w:rsidTr="00E54F30">
        <w:trPr>
          <w:trHeight w:val="70"/>
        </w:trPr>
        <w:tc>
          <w:tcPr>
            <w:tcW w:w="3358" w:type="dxa"/>
            <w:vAlign w:val="center"/>
          </w:tcPr>
          <w:p w14:paraId="0FA84032" w14:textId="77777777" w:rsidR="001931B0" w:rsidRDefault="00EF73FE">
            <w:pPr>
              <w:tabs>
                <w:tab w:val="center" w:pos="3256"/>
              </w:tabs>
              <w:spacing w:line="280" w:lineRule="auto"/>
              <w:rPr>
                <w:sz w:val="16"/>
                <w:szCs w:val="16"/>
              </w:rPr>
            </w:pPr>
            <w:r>
              <w:rPr>
                <w:sz w:val="16"/>
                <w:szCs w:val="16"/>
              </w:rPr>
              <w:t>Контактные данные для личного кабинета Оператора фискальных данных (ОФД)</w:t>
            </w:r>
            <w:r>
              <w:rPr>
                <w:sz w:val="16"/>
                <w:szCs w:val="16"/>
                <w:vertAlign w:val="superscript"/>
              </w:rPr>
              <w:footnoteReference w:id="170"/>
            </w:r>
          </w:p>
        </w:tc>
        <w:tc>
          <w:tcPr>
            <w:tcW w:w="7699" w:type="dxa"/>
            <w:gridSpan w:val="4"/>
          </w:tcPr>
          <w:p w14:paraId="44B37B75" w14:textId="77777777" w:rsidR="001931B0" w:rsidRDefault="00EF73FE">
            <w:pPr>
              <w:tabs>
                <w:tab w:val="center" w:pos="3256"/>
              </w:tabs>
              <w:ind w:left="-14" w:firstLine="63"/>
              <w:rPr>
                <w:sz w:val="16"/>
                <w:szCs w:val="16"/>
              </w:rPr>
            </w:pPr>
            <w:r>
              <w:rPr>
                <w:sz w:val="16"/>
                <w:szCs w:val="16"/>
              </w:rPr>
              <w:t>Телефон______________________________</w:t>
            </w:r>
          </w:p>
          <w:p w14:paraId="3494014F" w14:textId="77777777" w:rsidR="001931B0" w:rsidRDefault="00EF73FE">
            <w:pPr>
              <w:tabs>
                <w:tab w:val="center" w:pos="3256"/>
              </w:tabs>
              <w:ind w:left="-14" w:firstLine="63"/>
              <w:rPr>
                <w:sz w:val="16"/>
                <w:szCs w:val="16"/>
              </w:rPr>
            </w:pPr>
            <w:r>
              <w:rPr>
                <w:sz w:val="16"/>
                <w:szCs w:val="16"/>
                <w:lang w:val="en-US"/>
              </w:rPr>
              <w:t>E-mail _______________________________</w:t>
            </w:r>
          </w:p>
        </w:tc>
      </w:tr>
      <w:tr w:rsidR="001931B0" w14:paraId="6380B57E" w14:textId="77777777" w:rsidTr="00E54F30">
        <w:trPr>
          <w:trHeight w:val="291"/>
        </w:trPr>
        <w:tc>
          <w:tcPr>
            <w:tcW w:w="3358" w:type="dxa"/>
            <w:vAlign w:val="center"/>
          </w:tcPr>
          <w:p w14:paraId="68AF9E5D" w14:textId="77777777" w:rsidR="001931B0" w:rsidRDefault="00EF73FE">
            <w:pPr>
              <w:rPr>
                <w:sz w:val="16"/>
                <w:szCs w:val="16"/>
              </w:rPr>
            </w:pPr>
            <w:r>
              <w:rPr>
                <w:sz w:val="16"/>
                <w:szCs w:val="16"/>
              </w:rPr>
              <w:t xml:space="preserve">Телефон </w:t>
            </w:r>
            <w:r>
              <w:rPr>
                <w:sz w:val="16"/>
                <w:szCs w:val="16"/>
                <w:lang w:val="en-US"/>
              </w:rPr>
              <w:t>IT</w:t>
            </w:r>
            <w:r>
              <w:rPr>
                <w:sz w:val="16"/>
                <w:szCs w:val="16"/>
              </w:rPr>
              <w:t>- специалиста</w:t>
            </w:r>
          </w:p>
        </w:tc>
        <w:tc>
          <w:tcPr>
            <w:tcW w:w="7699" w:type="dxa"/>
            <w:gridSpan w:val="4"/>
          </w:tcPr>
          <w:p w14:paraId="345B46EE" w14:textId="77777777" w:rsidR="001931B0" w:rsidRDefault="00EF73FE">
            <w:pPr>
              <w:tabs>
                <w:tab w:val="center" w:pos="3256"/>
              </w:tabs>
              <w:ind w:left="-14" w:hanging="84"/>
              <w:rPr>
                <w:sz w:val="16"/>
                <w:szCs w:val="16"/>
                <w:lang w:val="en-US"/>
              </w:rPr>
            </w:pPr>
            <w:r>
              <w:rPr>
                <w:sz w:val="16"/>
                <w:szCs w:val="16"/>
                <w:lang w:val="en-US"/>
              </w:rPr>
              <w:t xml:space="preserve"> </w:t>
            </w:r>
          </w:p>
          <w:p w14:paraId="2CBCD694" w14:textId="77777777" w:rsidR="001931B0" w:rsidRDefault="001931B0">
            <w:pPr>
              <w:rPr>
                <w:sz w:val="16"/>
                <w:szCs w:val="16"/>
              </w:rPr>
            </w:pPr>
          </w:p>
        </w:tc>
      </w:tr>
      <w:tr w:rsidR="001931B0" w14:paraId="3FBBD408" w14:textId="77777777" w:rsidTr="00E54F30">
        <w:trPr>
          <w:trHeight w:val="291"/>
        </w:trPr>
        <w:tc>
          <w:tcPr>
            <w:tcW w:w="3358" w:type="dxa"/>
            <w:vAlign w:val="center"/>
          </w:tcPr>
          <w:p w14:paraId="5BBF98C9" w14:textId="77777777" w:rsidR="001931B0" w:rsidRDefault="00EF73FE">
            <w:pPr>
              <w:rPr>
                <w:sz w:val="16"/>
                <w:szCs w:val="16"/>
              </w:rPr>
            </w:pPr>
            <w:r>
              <w:rPr>
                <w:sz w:val="16"/>
                <w:szCs w:val="16"/>
              </w:rPr>
              <w:t>Контактные данные для отправки запросов по претензионной работе</w:t>
            </w:r>
          </w:p>
        </w:tc>
        <w:tc>
          <w:tcPr>
            <w:tcW w:w="7699" w:type="dxa"/>
            <w:gridSpan w:val="4"/>
            <w:vAlign w:val="center"/>
          </w:tcPr>
          <w:p w14:paraId="60553414" w14:textId="77777777" w:rsidR="001931B0" w:rsidRDefault="00EF73FE">
            <w:pPr>
              <w:tabs>
                <w:tab w:val="center" w:pos="3256"/>
              </w:tabs>
              <w:ind w:left="96"/>
              <w:rPr>
                <w:sz w:val="16"/>
                <w:szCs w:val="16"/>
                <w:lang w:val="en-US"/>
              </w:rPr>
            </w:pPr>
            <w:r>
              <w:rPr>
                <w:sz w:val="16"/>
                <w:szCs w:val="16"/>
                <w:lang w:val="en-US"/>
              </w:rPr>
              <w:t>E-mail ________</w:t>
            </w:r>
          </w:p>
        </w:tc>
      </w:tr>
      <w:tr w:rsidR="001931B0" w14:paraId="50A31F25" w14:textId="77777777" w:rsidTr="00E54F30">
        <w:trPr>
          <w:trHeight w:val="1033"/>
        </w:trPr>
        <w:tc>
          <w:tcPr>
            <w:tcW w:w="3358" w:type="dxa"/>
            <w:vAlign w:val="center"/>
          </w:tcPr>
          <w:p w14:paraId="23C21EE9" w14:textId="77777777" w:rsidR="001931B0" w:rsidRDefault="00EF73FE">
            <w:pPr>
              <w:rPr>
                <w:sz w:val="16"/>
                <w:szCs w:val="16"/>
              </w:rPr>
            </w:pPr>
            <w:r>
              <w:rPr>
                <w:sz w:val="16"/>
                <w:szCs w:val="16"/>
              </w:rPr>
              <w:t xml:space="preserve">Дополнительные сервисы проведения операции </w:t>
            </w:r>
            <w:r>
              <w:rPr>
                <w:sz w:val="16"/>
                <w:szCs w:val="16"/>
                <w:vertAlign w:val="superscript"/>
              </w:rPr>
              <w:footnoteReference w:id="171"/>
            </w:r>
          </w:p>
        </w:tc>
        <w:tc>
          <w:tcPr>
            <w:tcW w:w="7699" w:type="dxa"/>
            <w:gridSpan w:val="4"/>
          </w:tcPr>
          <w:p w14:paraId="6928889D" w14:textId="40396BBE" w:rsidR="001931B0" w:rsidRDefault="00EF73FE">
            <w:pPr>
              <w:rPr>
                <w:sz w:val="16"/>
                <w:szCs w:val="16"/>
              </w:rPr>
            </w:pPr>
            <w:r>
              <w:rPr>
                <w:rFonts w:ascii="Segoe UI Symbol" w:hAnsi="Segoe UI Symbol" w:cs="Segoe UI Symbol"/>
                <w:sz w:val="16"/>
                <w:szCs w:val="16"/>
              </w:rPr>
              <w:t>☐</w:t>
            </w:r>
            <w:r>
              <w:rPr>
                <w:sz w:val="16"/>
                <w:szCs w:val="16"/>
              </w:rPr>
              <w:t xml:space="preserve"> проведение операций без предъявления карты на основании распоряжения </w:t>
            </w:r>
            <w:r w:rsidR="00A95A6B">
              <w:rPr>
                <w:sz w:val="16"/>
                <w:szCs w:val="16"/>
              </w:rPr>
              <w:t>покупателя</w:t>
            </w:r>
            <w:r>
              <w:rPr>
                <w:sz w:val="16"/>
                <w:szCs w:val="16"/>
              </w:rPr>
              <w:t xml:space="preserve"> </w:t>
            </w:r>
          </w:p>
          <w:p w14:paraId="530DE32C" w14:textId="75E73CE0" w:rsidR="001931B0" w:rsidRDefault="00EF73FE">
            <w:pPr>
              <w:rPr>
                <w:sz w:val="16"/>
                <w:szCs w:val="16"/>
              </w:rPr>
            </w:pPr>
            <w:r>
              <w:rPr>
                <w:rFonts w:ascii="Segoe UI Symbol" w:hAnsi="Segoe UI Symbol" w:cs="Segoe UI Symbol"/>
                <w:sz w:val="16"/>
                <w:szCs w:val="16"/>
              </w:rPr>
              <w:t>☐</w:t>
            </w:r>
            <w:r>
              <w:rPr>
                <w:sz w:val="16"/>
                <w:szCs w:val="16"/>
              </w:rPr>
              <w:t xml:space="preserve"> проведение повторяющихся платежей без предъявления карты на основании распоряжения </w:t>
            </w:r>
            <w:r w:rsidR="00A95A6B">
              <w:rPr>
                <w:sz w:val="16"/>
                <w:szCs w:val="16"/>
              </w:rPr>
              <w:t>покупателя</w:t>
            </w:r>
            <w:r>
              <w:rPr>
                <w:sz w:val="16"/>
                <w:szCs w:val="16"/>
              </w:rPr>
              <w:t xml:space="preserve"> </w:t>
            </w:r>
          </w:p>
          <w:p w14:paraId="56D0FDA7" w14:textId="1CA1CA99" w:rsidR="001931B0" w:rsidRDefault="00EF73FE">
            <w:pPr>
              <w:rPr>
                <w:bCs/>
                <w:sz w:val="16"/>
                <w:szCs w:val="16"/>
                <w:vertAlign w:val="superscript"/>
              </w:rPr>
            </w:pPr>
            <w:r>
              <w:rPr>
                <w:rFonts w:ascii="Segoe UI Symbol" w:hAnsi="Segoe UI Symbol" w:cs="Segoe UI Symbol"/>
                <w:sz w:val="16"/>
                <w:szCs w:val="16"/>
              </w:rPr>
              <w:t>☐</w:t>
            </w:r>
            <w:r>
              <w:rPr>
                <w:sz w:val="16"/>
                <w:szCs w:val="16"/>
              </w:rPr>
              <w:t xml:space="preserve"> проведение операций с </w:t>
            </w:r>
            <w:r w:rsidR="00A95A6B">
              <w:rPr>
                <w:sz w:val="16"/>
                <w:szCs w:val="16"/>
              </w:rPr>
              <w:t>использованием биометрического метода аутентификации</w:t>
            </w:r>
          </w:p>
          <w:p w14:paraId="2A9FD460" w14:textId="77777777" w:rsidR="001931B0" w:rsidRDefault="00EF73FE">
            <w:pPr>
              <w:rPr>
                <w:sz w:val="16"/>
                <w:szCs w:val="16"/>
              </w:rPr>
            </w:pPr>
            <w:r>
              <w:rPr>
                <w:rFonts w:ascii="Segoe UI Symbol" w:hAnsi="Segoe UI Symbol" w:cs="Segoe UI Symbol"/>
                <w:sz w:val="16"/>
                <w:szCs w:val="16"/>
              </w:rPr>
              <w:t>☐</w:t>
            </w:r>
            <w:r>
              <w:rPr>
                <w:sz w:val="16"/>
                <w:szCs w:val="16"/>
              </w:rPr>
              <w:t xml:space="preserve"> отмена операции оплаты в режиме онлайн </w:t>
            </w:r>
          </w:p>
        </w:tc>
      </w:tr>
      <w:tr w:rsidR="001931B0" w14:paraId="19351C56" w14:textId="77777777" w:rsidTr="00E54F30">
        <w:trPr>
          <w:trHeight w:val="70"/>
        </w:trPr>
        <w:tc>
          <w:tcPr>
            <w:tcW w:w="3358" w:type="dxa"/>
            <w:vAlign w:val="center"/>
          </w:tcPr>
          <w:p w14:paraId="1CEEB818" w14:textId="77777777" w:rsidR="001931B0" w:rsidRDefault="00EF73FE">
            <w:pPr>
              <w:rPr>
                <w:sz w:val="16"/>
                <w:szCs w:val="16"/>
              </w:rPr>
            </w:pPr>
            <w:r>
              <w:rPr>
                <w:b/>
                <w:sz w:val="16"/>
                <w:szCs w:val="16"/>
              </w:rPr>
              <w:t>ТОРГОВЫЙ ЭКВАЙРИНГ</w:t>
            </w:r>
          </w:p>
        </w:tc>
        <w:tc>
          <w:tcPr>
            <w:tcW w:w="7699" w:type="dxa"/>
            <w:gridSpan w:val="4"/>
          </w:tcPr>
          <w:p w14:paraId="0D19288B" w14:textId="77777777" w:rsidR="001931B0" w:rsidRDefault="001931B0">
            <w:pPr>
              <w:rPr>
                <w:sz w:val="16"/>
                <w:szCs w:val="16"/>
              </w:rPr>
            </w:pPr>
          </w:p>
        </w:tc>
      </w:tr>
      <w:tr w:rsidR="001931B0" w14:paraId="3F1BC4EC" w14:textId="77777777" w:rsidTr="00E54F30">
        <w:trPr>
          <w:trHeight w:val="70"/>
        </w:trPr>
        <w:tc>
          <w:tcPr>
            <w:tcW w:w="3358" w:type="dxa"/>
            <w:vAlign w:val="center"/>
          </w:tcPr>
          <w:p w14:paraId="258CDFCB" w14:textId="77777777" w:rsidR="001931B0" w:rsidRDefault="00EF73FE">
            <w:pPr>
              <w:rPr>
                <w:sz w:val="16"/>
                <w:szCs w:val="16"/>
              </w:rPr>
            </w:pPr>
            <w:r>
              <w:rPr>
                <w:sz w:val="16"/>
                <w:szCs w:val="16"/>
              </w:rPr>
              <w:t xml:space="preserve"> Электронные терминалы (без учета </w:t>
            </w:r>
            <w:proofErr w:type="spellStart"/>
            <w:r>
              <w:rPr>
                <w:sz w:val="16"/>
                <w:szCs w:val="16"/>
              </w:rPr>
              <w:t>mPOS</w:t>
            </w:r>
            <w:proofErr w:type="spellEnd"/>
            <w:r>
              <w:rPr>
                <w:sz w:val="16"/>
                <w:szCs w:val="16"/>
              </w:rPr>
              <w:t>)</w:t>
            </w:r>
          </w:p>
        </w:tc>
        <w:tc>
          <w:tcPr>
            <w:tcW w:w="7699" w:type="dxa"/>
            <w:gridSpan w:val="4"/>
          </w:tcPr>
          <w:p w14:paraId="28722C57" w14:textId="77777777" w:rsidR="001931B0" w:rsidRDefault="00EF73FE">
            <w:pPr>
              <w:rPr>
                <w:sz w:val="16"/>
                <w:szCs w:val="16"/>
              </w:rPr>
            </w:pPr>
            <w:r>
              <w:rPr>
                <w:sz w:val="16"/>
                <w:szCs w:val="16"/>
              </w:rPr>
              <w:t>________шт.</w:t>
            </w:r>
          </w:p>
        </w:tc>
      </w:tr>
      <w:tr w:rsidR="001931B0" w14:paraId="09D2C826" w14:textId="77777777" w:rsidTr="00E54F30">
        <w:trPr>
          <w:trHeight w:val="70"/>
        </w:trPr>
        <w:tc>
          <w:tcPr>
            <w:tcW w:w="3358" w:type="dxa"/>
            <w:vAlign w:val="center"/>
          </w:tcPr>
          <w:p w14:paraId="275E57DE" w14:textId="77777777" w:rsidR="001931B0" w:rsidRDefault="00EF73FE">
            <w:pPr>
              <w:rPr>
                <w:sz w:val="16"/>
                <w:szCs w:val="16"/>
              </w:rPr>
            </w:pPr>
            <w:r>
              <w:rPr>
                <w:sz w:val="16"/>
                <w:szCs w:val="16"/>
              </w:rPr>
              <w:t>Тип подключения Электронных терминалов</w:t>
            </w:r>
          </w:p>
        </w:tc>
        <w:tc>
          <w:tcPr>
            <w:tcW w:w="7699" w:type="dxa"/>
            <w:gridSpan w:val="4"/>
          </w:tcPr>
          <w:p w14:paraId="695DBA16" w14:textId="77777777" w:rsidR="001931B0" w:rsidRDefault="00EF73FE">
            <w:pPr>
              <w:rPr>
                <w:sz w:val="16"/>
                <w:szCs w:val="16"/>
              </w:rPr>
            </w:pPr>
            <w:r>
              <w:rPr>
                <w:rFonts w:ascii="Segoe UI Symbol" w:hAnsi="Segoe UI Symbol" w:cs="Segoe UI Symbol"/>
                <w:sz w:val="16"/>
                <w:szCs w:val="16"/>
              </w:rPr>
              <w:t>☐</w:t>
            </w:r>
            <w:r>
              <w:rPr>
                <w:sz w:val="16"/>
                <w:szCs w:val="16"/>
              </w:rPr>
              <w:t xml:space="preserve"> выделенная линия (</w:t>
            </w:r>
            <w:proofErr w:type="spellStart"/>
            <w:r>
              <w:rPr>
                <w:sz w:val="16"/>
                <w:szCs w:val="16"/>
              </w:rPr>
              <w:t>Ethernet</w:t>
            </w:r>
            <w:proofErr w:type="spellEnd"/>
            <w:r>
              <w:rPr>
                <w:sz w:val="16"/>
                <w:szCs w:val="16"/>
              </w:rPr>
              <w:t xml:space="preserve">)______шт. </w:t>
            </w:r>
            <w:r>
              <w:rPr>
                <w:rFonts w:ascii="Segoe UI Symbol" w:hAnsi="Segoe UI Symbol" w:cs="Segoe UI Symbol"/>
                <w:sz w:val="16"/>
                <w:szCs w:val="16"/>
              </w:rPr>
              <w:t>☐</w:t>
            </w:r>
            <w:r>
              <w:rPr>
                <w:sz w:val="16"/>
                <w:szCs w:val="16"/>
              </w:rPr>
              <w:t xml:space="preserve"> WI-FI_____</w:t>
            </w:r>
            <w:proofErr w:type="spellStart"/>
            <w:r>
              <w:rPr>
                <w:sz w:val="16"/>
                <w:szCs w:val="16"/>
              </w:rPr>
              <w:t>шт</w:t>
            </w:r>
            <w:proofErr w:type="spellEnd"/>
            <w:r>
              <w:rPr>
                <w:sz w:val="16"/>
                <w:szCs w:val="16"/>
              </w:rPr>
              <w:t xml:space="preserve">. </w:t>
            </w:r>
            <w:r>
              <w:rPr>
                <w:rFonts w:ascii="Segoe UI Symbol" w:hAnsi="Segoe UI Symbol" w:cs="Segoe UI Symbol"/>
                <w:sz w:val="16"/>
                <w:szCs w:val="16"/>
              </w:rPr>
              <w:t>☐</w:t>
            </w:r>
            <w:r>
              <w:rPr>
                <w:sz w:val="16"/>
                <w:szCs w:val="16"/>
              </w:rPr>
              <w:t xml:space="preserve"> GPRS ______шт.</w:t>
            </w:r>
          </w:p>
          <w:p w14:paraId="4BB8C10C" w14:textId="77777777" w:rsidR="001931B0" w:rsidRDefault="00EF73FE">
            <w:pPr>
              <w:rPr>
                <w:sz w:val="16"/>
                <w:szCs w:val="16"/>
              </w:rPr>
            </w:pPr>
            <w:r>
              <w:rPr>
                <w:rFonts w:ascii="Segoe UI Symbol" w:hAnsi="Segoe UI Symbol" w:cs="Segoe UI Symbol"/>
                <w:sz w:val="16"/>
                <w:szCs w:val="16"/>
              </w:rPr>
              <w:t>☐</w:t>
            </w:r>
            <w:r>
              <w:rPr>
                <w:sz w:val="16"/>
                <w:szCs w:val="16"/>
              </w:rPr>
              <w:t xml:space="preserve"> Банк -</w:t>
            </w:r>
            <w:proofErr w:type="spellStart"/>
            <w:r>
              <w:rPr>
                <w:sz w:val="16"/>
                <w:szCs w:val="16"/>
              </w:rPr>
              <w:t>Вендор</w:t>
            </w:r>
            <w:proofErr w:type="spellEnd"/>
          </w:p>
        </w:tc>
      </w:tr>
      <w:tr w:rsidR="001931B0" w14:paraId="5080910E" w14:textId="77777777" w:rsidTr="00E54F30">
        <w:trPr>
          <w:trHeight w:val="70"/>
        </w:trPr>
        <w:tc>
          <w:tcPr>
            <w:tcW w:w="3358" w:type="dxa"/>
            <w:vAlign w:val="center"/>
          </w:tcPr>
          <w:p w14:paraId="765504A9" w14:textId="77777777" w:rsidR="001931B0" w:rsidRDefault="00EF73FE">
            <w:pPr>
              <w:rPr>
                <w:sz w:val="16"/>
                <w:szCs w:val="16"/>
              </w:rPr>
            </w:pPr>
            <w:r>
              <w:rPr>
                <w:rFonts w:ascii="Segoe UI Symbol" w:hAnsi="Segoe UI Symbol" w:cs="Segoe UI Symbol"/>
                <w:sz w:val="16"/>
                <w:szCs w:val="16"/>
              </w:rPr>
              <w:t>☐</w:t>
            </w:r>
            <w:r>
              <w:rPr>
                <w:sz w:val="16"/>
                <w:szCs w:val="16"/>
              </w:rPr>
              <w:t xml:space="preserve"> ИКР – касса с кассиром</w:t>
            </w:r>
          </w:p>
        </w:tc>
        <w:tc>
          <w:tcPr>
            <w:tcW w:w="7699" w:type="dxa"/>
            <w:gridSpan w:val="4"/>
          </w:tcPr>
          <w:p w14:paraId="36A0C3B4" w14:textId="77777777" w:rsidR="001931B0" w:rsidRDefault="00EF73FE">
            <w:pPr>
              <w:rPr>
                <w:sz w:val="16"/>
                <w:szCs w:val="16"/>
              </w:rPr>
            </w:pPr>
            <w:r>
              <w:rPr>
                <w:sz w:val="16"/>
                <w:szCs w:val="16"/>
              </w:rPr>
              <w:t>________ шт.</w:t>
            </w:r>
          </w:p>
        </w:tc>
      </w:tr>
      <w:tr w:rsidR="001931B0" w14:paraId="2C2662B3" w14:textId="77777777" w:rsidTr="00E54F30">
        <w:trPr>
          <w:trHeight w:val="70"/>
        </w:trPr>
        <w:tc>
          <w:tcPr>
            <w:tcW w:w="3358" w:type="dxa"/>
            <w:vAlign w:val="center"/>
          </w:tcPr>
          <w:p w14:paraId="6F49968E" w14:textId="77777777" w:rsidR="001931B0" w:rsidRDefault="00EF73FE">
            <w:pPr>
              <w:rPr>
                <w:sz w:val="16"/>
                <w:szCs w:val="16"/>
              </w:rPr>
            </w:pPr>
            <w:r>
              <w:rPr>
                <w:rFonts w:ascii="Segoe UI Symbol" w:hAnsi="Segoe UI Symbol" w:cs="Segoe UI Symbol"/>
                <w:sz w:val="16"/>
                <w:szCs w:val="16"/>
              </w:rPr>
              <w:t>☐</w:t>
            </w:r>
            <w:r>
              <w:rPr>
                <w:sz w:val="16"/>
                <w:szCs w:val="16"/>
              </w:rPr>
              <w:t xml:space="preserve"> ИКР – касса самообслуживания</w:t>
            </w:r>
          </w:p>
        </w:tc>
        <w:tc>
          <w:tcPr>
            <w:tcW w:w="7699" w:type="dxa"/>
            <w:gridSpan w:val="4"/>
          </w:tcPr>
          <w:p w14:paraId="7521C8EF" w14:textId="77777777" w:rsidR="001931B0" w:rsidRDefault="00EF73FE">
            <w:pPr>
              <w:rPr>
                <w:sz w:val="16"/>
                <w:szCs w:val="16"/>
              </w:rPr>
            </w:pPr>
            <w:r>
              <w:rPr>
                <w:sz w:val="16"/>
                <w:szCs w:val="16"/>
              </w:rPr>
              <w:t>________ шт.</w:t>
            </w:r>
          </w:p>
        </w:tc>
      </w:tr>
      <w:tr w:rsidR="001931B0" w14:paraId="6DB11E33" w14:textId="77777777" w:rsidTr="00E54F30">
        <w:trPr>
          <w:trHeight w:val="70"/>
        </w:trPr>
        <w:tc>
          <w:tcPr>
            <w:tcW w:w="3358" w:type="dxa"/>
            <w:vAlign w:val="center"/>
          </w:tcPr>
          <w:p w14:paraId="57A539D4" w14:textId="77777777" w:rsidR="001931B0" w:rsidRDefault="00EF73FE">
            <w:pPr>
              <w:rPr>
                <w:sz w:val="16"/>
                <w:szCs w:val="16"/>
              </w:rPr>
            </w:pPr>
            <w:r>
              <w:rPr>
                <w:rFonts w:ascii="Segoe UI Symbol" w:hAnsi="Segoe UI Symbol" w:cs="Segoe UI Symbol"/>
                <w:sz w:val="16"/>
                <w:szCs w:val="16"/>
              </w:rPr>
              <w:t>☐</w:t>
            </w:r>
            <w:r>
              <w:rPr>
                <w:sz w:val="16"/>
                <w:szCs w:val="16"/>
              </w:rPr>
              <w:t xml:space="preserve"> Мобильные терминалы (</w:t>
            </w:r>
            <w:proofErr w:type="spellStart"/>
            <w:r>
              <w:rPr>
                <w:sz w:val="16"/>
                <w:szCs w:val="16"/>
              </w:rPr>
              <w:t>mPOS</w:t>
            </w:r>
            <w:proofErr w:type="spellEnd"/>
            <w:r>
              <w:rPr>
                <w:sz w:val="16"/>
                <w:szCs w:val="16"/>
              </w:rPr>
              <w:t xml:space="preserve">) </w:t>
            </w:r>
          </w:p>
        </w:tc>
        <w:tc>
          <w:tcPr>
            <w:tcW w:w="7699" w:type="dxa"/>
            <w:gridSpan w:val="4"/>
          </w:tcPr>
          <w:p w14:paraId="78A85AD2" w14:textId="77777777" w:rsidR="001931B0" w:rsidRDefault="00EF73FE">
            <w:pPr>
              <w:rPr>
                <w:sz w:val="16"/>
                <w:szCs w:val="16"/>
              </w:rPr>
            </w:pPr>
            <w:r>
              <w:rPr>
                <w:sz w:val="16"/>
                <w:szCs w:val="16"/>
              </w:rPr>
              <w:t>________ шт.</w:t>
            </w:r>
          </w:p>
        </w:tc>
      </w:tr>
      <w:tr w:rsidR="001931B0" w14:paraId="23156892" w14:textId="77777777" w:rsidTr="00E54F30">
        <w:trPr>
          <w:trHeight w:val="70"/>
        </w:trPr>
        <w:tc>
          <w:tcPr>
            <w:tcW w:w="3358" w:type="dxa"/>
            <w:vAlign w:val="center"/>
          </w:tcPr>
          <w:p w14:paraId="3EE08ABB" w14:textId="77777777" w:rsidR="001931B0" w:rsidRDefault="00EF73FE">
            <w:pPr>
              <w:rPr>
                <w:sz w:val="16"/>
                <w:szCs w:val="16"/>
              </w:rPr>
            </w:pPr>
            <w:r>
              <w:rPr>
                <w:rFonts w:ascii="Segoe UI Symbol" w:hAnsi="Segoe UI Symbol" w:cs="Segoe UI Symbol"/>
                <w:sz w:val="16"/>
                <w:szCs w:val="16"/>
              </w:rPr>
              <w:t>☐</w:t>
            </w:r>
            <w:r>
              <w:rPr>
                <w:sz w:val="16"/>
                <w:szCs w:val="16"/>
              </w:rPr>
              <w:t xml:space="preserve"> Биометрические терминалы</w:t>
            </w:r>
            <w:r>
              <w:rPr>
                <w:sz w:val="16"/>
                <w:szCs w:val="16"/>
                <w:vertAlign w:val="superscript"/>
              </w:rPr>
              <w:footnoteReference w:id="172"/>
            </w:r>
          </w:p>
        </w:tc>
        <w:tc>
          <w:tcPr>
            <w:tcW w:w="7699" w:type="dxa"/>
            <w:gridSpan w:val="4"/>
          </w:tcPr>
          <w:p w14:paraId="4736F9AE" w14:textId="77777777" w:rsidR="001931B0" w:rsidRDefault="00EF73FE">
            <w:pPr>
              <w:rPr>
                <w:sz w:val="16"/>
                <w:szCs w:val="16"/>
              </w:rPr>
            </w:pPr>
            <w:r>
              <w:rPr>
                <w:sz w:val="16"/>
                <w:szCs w:val="16"/>
              </w:rPr>
              <w:t>________шт.</w:t>
            </w:r>
          </w:p>
        </w:tc>
      </w:tr>
      <w:tr w:rsidR="001931B0" w14:paraId="45D88F7F" w14:textId="77777777" w:rsidTr="00E54F30">
        <w:trPr>
          <w:trHeight w:val="70"/>
        </w:trPr>
        <w:tc>
          <w:tcPr>
            <w:tcW w:w="3358" w:type="dxa"/>
            <w:vAlign w:val="center"/>
          </w:tcPr>
          <w:p w14:paraId="07597326" w14:textId="77777777" w:rsidR="001931B0" w:rsidRDefault="00EF73FE">
            <w:pPr>
              <w:rPr>
                <w:sz w:val="16"/>
                <w:szCs w:val="16"/>
              </w:rPr>
            </w:pPr>
            <w:r>
              <w:rPr>
                <w:sz w:val="16"/>
                <w:szCs w:val="16"/>
              </w:rPr>
              <w:t xml:space="preserve">IP-адрес терминала для </w:t>
            </w:r>
            <w:proofErr w:type="spellStart"/>
            <w:r>
              <w:rPr>
                <w:sz w:val="16"/>
                <w:szCs w:val="16"/>
              </w:rPr>
              <w:t>Ethernet</w:t>
            </w:r>
            <w:proofErr w:type="spellEnd"/>
            <w:r>
              <w:rPr>
                <w:sz w:val="16"/>
                <w:szCs w:val="16"/>
              </w:rPr>
              <w:t>-терминала</w:t>
            </w:r>
          </w:p>
        </w:tc>
        <w:tc>
          <w:tcPr>
            <w:tcW w:w="7699" w:type="dxa"/>
            <w:gridSpan w:val="4"/>
          </w:tcPr>
          <w:p w14:paraId="0DA31E92" w14:textId="276ADE7A" w:rsidR="001931B0" w:rsidRDefault="007E00C8">
            <w:pPr>
              <w:tabs>
                <w:tab w:val="center" w:pos="3256"/>
              </w:tabs>
              <w:ind w:left="-14" w:hanging="84"/>
              <w:rPr>
                <w:sz w:val="16"/>
                <w:szCs w:val="16"/>
              </w:rPr>
            </w:pPr>
            <w:r>
              <w:rPr>
                <w:sz w:val="16"/>
                <w:szCs w:val="16"/>
              </w:rPr>
              <w:t xml:space="preserve"> </w:t>
            </w:r>
            <w:r w:rsidR="00EF73FE">
              <w:rPr>
                <w:sz w:val="16"/>
                <w:szCs w:val="16"/>
              </w:rPr>
              <w:t xml:space="preserve"> IP                           маска.                        шлюз</w:t>
            </w:r>
          </w:p>
        </w:tc>
      </w:tr>
      <w:tr w:rsidR="001931B0" w14:paraId="56C86A88" w14:textId="77777777" w:rsidTr="00E54F30">
        <w:trPr>
          <w:trHeight w:val="70"/>
        </w:trPr>
        <w:tc>
          <w:tcPr>
            <w:tcW w:w="3358" w:type="dxa"/>
            <w:vAlign w:val="center"/>
          </w:tcPr>
          <w:p w14:paraId="2005C76A" w14:textId="77777777" w:rsidR="001931B0" w:rsidRDefault="00EF73FE">
            <w:pPr>
              <w:rPr>
                <w:sz w:val="16"/>
                <w:szCs w:val="16"/>
                <w:lang w:val="en-US"/>
              </w:rPr>
            </w:pPr>
            <w:r>
              <w:rPr>
                <w:rFonts w:ascii="Segoe UI Symbol" w:hAnsi="Segoe UI Symbol" w:cs="Segoe UI Symbol"/>
                <w:sz w:val="16"/>
                <w:szCs w:val="16"/>
              </w:rPr>
              <w:t>☐</w:t>
            </w:r>
            <w:r>
              <w:rPr>
                <w:sz w:val="16"/>
                <w:szCs w:val="16"/>
              </w:rPr>
              <w:t xml:space="preserve"> Мобильное устройство Предприятия </w:t>
            </w:r>
          </w:p>
        </w:tc>
        <w:tc>
          <w:tcPr>
            <w:tcW w:w="2410" w:type="dxa"/>
          </w:tcPr>
          <w:p w14:paraId="18C003E7" w14:textId="77777777" w:rsidR="001931B0" w:rsidRDefault="00EF73FE">
            <w:pPr>
              <w:tabs>
                <w:tab w:val="center" w:pos="3256"/>
              </w:tabs>
              <w:ind w:left="-14" w:hanging="84"/>
              <w:rPr>
                <w:b/>
                <w:sz w:val="16"/>
                <w:szCs w:val="16"/>
              </w:rPr>
            </w:pPr>
            <w:r>
              <w:rPr>
                <w:b/>
                <w:sz w:val="16"/>
                <w:szCs w:val="16"/>
              </w:rPr>
              <w:t>_________шт.</w:t>
            </w:r>
          </w:p>
        </w:tc>
        <w:tc>
          <w:tcPr>
            <w:tcW w:w="1559" w:type="dxa"/>
          </w:tcPr>
          <w:p w14:paraId="196278F5" w14:textId="77777777" w:rsidR="001931B0" w:rsidRDefault="001931B0">
            <w:pPr>
              <w:tabs>
                <w:tab w:val="center" w:pos="3256"/>
              </w:tabs>
              <w:jc w:val="center"/>
              <w:rPr>
                <w:b/>
                <w:sz w:val="16"/>
                <w:szCs w:val="16"/>
              </w:rPr>
            </w:pPr>
          </w:p>
        </w:tc>
        <w:tc>
          <w:tcPr>
            <w:tcW w:w="1559" w:type="dxa"/>
          </w:tcPr>
          <w:p w14:paraId="71C6FFC8" w14:textId="77777777" w:rsidR="001931B0" w:rsidRDefault="001931B0">
            <w:pPr>
              <w:tabs>
                <w:tab w:val="center" w:pos="3256"/>
              </w:tabs>
              <w:rPr>
                <w:b/>
                <w:sz w:val="16"/>
                <w:szCs w:val="16"/>
              </w:rPr>
            </w:pPr>
          </w:p>
        </w:tc>
        <w:tc>
          <w:tcPr>
            <w:tcW w:w="2171" w:type="dxa"/>
          </w:tcPr>
          <w:p w14:paraId="7A4F7F02" w14:textId="77777777" w:rsidR="001931B0" w:rsidRDefault="001931B0">
            <w:pPr>
              <w:tabs>
                <w:tab w:val="center" w:pos="3256"/>
              </w:tabs>
              <w:rPr>
                <w:b/>
                <w:sz w:val="16"/>
                <w:szCs w:val="16"/>
              </w:rPr>
            </w:pPr>
          </w:p>
        </w:tc>
      </w:tr>
      <w:tr w:rsidR="001931B0" w14:paraId="0983368B" w14:textId="77777777" w:rsidTr="00E54F30">
        <w:trPr>
          <w:trHeight w:val="70"/>
        </w:trPr>
        <w:tc>
          <w:tcPr>
            <w:tcW w:w="3358" w:type="dxa"/>
            <w:vAlign w:val="center"/>
          </w:tcPr>
          <w:p w14:paraId="61ABD884" w14:textId="77777777" w:rsidR="001931B0" w:rsidRDefault="00EF73FE">
            <w:pPr>
              <w:rPr>
                <w:rFonts w:ascii="Segoe UI Symbol" w:hAnsi="Segoe UI Symbol" w:cs="Segoe UI Symbol"/>
                <w:sz w:val="16"/>
                <w:szCs w:val="16"/>
              </w:rPr>
            </w:pPr>
            <w:r>
              <w:rPr>
                <w:sz w:val="16"/>
                <w:szCs w:val="16"/>
              </w:rPr>
              <w:t>Номер мобильного телефона для авторизации Мобильного устройства Предприятия</w:t>
            </w:r>
            <w:r>
              <w:rPr>
                <w:sz w:val="16"/>
                <w:szCs w:val="16"/>
                <w:vertAlign w:val="superscript"/>
              </w:rPr>
              <w:footnoteReference w:id="173"/>
            </w:r>
          </w:p>
        </w:tc>
        <w:tc>
          <w:tcPr>
            <w:tcW w:w="7699" w:type="dxa"/>
            <w:gridSpan w:val="4"/>
          </w:tcPr>
          <w:p w14:paraId="189E3C7D" w14:textId="77777777" w:rsidR="001931B0" w:rsidRDefault="00EF73FE">
            <w:pPr>
              <w:tabs>
                <w:tab w:val="center" w:pos="3256"/>
              </w:tabs>
              <w:spacing w:before="60"/>
              <w:rPr>
                <w:b/>
                <w:sz w:val="16"/>
                <w:szCs w:val="16"/>
              </w:rPr>
            </w:pPr>
            <w:r>
              <w:rPr>
                <w:sz w:val="16"/>
                <w:szCs w:val="16"/>
              </w:rPr>
              <w:t>+7 ________________</w:t>
            </w:r>
          </w:p>
        </w:tc>
      </w:tr>
      <w:tr w:rsidR="001931B0" w14:paraId="76E8037D" w14:textId="77777777" w:rsidTr="00E54F30">
        <w:trPr>
          <w:trHeight w:val="70"/>
        </w:trPr>
        <w:tc>
          <w:tcPr>
            <w:tcW w:w="3358" w:type="dxa"/>
            <w:vAlign w:val="center"/>
          </w:tcPr>
          <w:p w14:paraId="09D02FA4" w14:textId="77777777" w:rsidR="001931B0" w:rsidRDefault="00EF73FE">
            <w:pPr>
              <w:rPr>
                <w:b/>
                <w:sz w:val="16"/>
                <w:szCs w:val="16"/>
              </w:rPr>
            </w:pPr>
            <w:r>
              <w:rPr>
                <w:b/>
                <w:sz w:val="16"/>
                <w:szCs w:val="16"/>
              </w:rPr>
              <w:t>Смарт-терминал Банка</w:t>
            </w:r>
          </w:p>
          <w:p w14:paraId="12C06273" w14:textId="77777777" w:rsidR="001931B0" w:rsidRDefault="001931B0">
            <w:pPr>
              <w:rPr>
                <w:b/>
                <w:sz w:val="16"/>
                <w:szCs w:val="16"/>
              </w:rPr>
            </w:pPr>
          </w:p>
        </w:tc>
        <w:tc>
          <w:tcPr>
            <w:tcW w:w="2410" w:type="dxa"/>
          </w:tcPr>
          <w:p w14:paraId="798D8E45" w14:textId="5E96AEA1" w:rsidR="001931B0" w:rsidRDefault="00EF73FE">
            <w:pPr>
              <w:tabs>
                <w:tab w:val="center" w:pos="3256"/>
              </w:tabs>
              <w:ind w:left="-14" w:hanging="84"/>
              <w:jc w:val="center"/>
              <w:rPr>
                <w:b/>
                <w:sz w:val="16"/>
                <w:szCs w:val="16"/>
              </w:rPr>
            </w:pPr>
            <w:r>
              <w:rPr>
                <w:b/>
                <w:sz w:val="16"/>
                <w:szCs w:val="16"/>
              </w:rPr>
              <w:t>Тип</w:t>
            </w:r>
            <w:r w:rsidR="002C19E3">
              <w:rPr>
                <w:b/>
                <w:sz w:val="16"/>
                <w:szCs w:val="16"/>
              </w:rPr>
              <w:t>/количество</w:t>
            </w:r>
            <w:r>
              <w:rPr>
                <w:b/>
                <w:sz w:val="16"/>
                <w:szCs w:val="16"/>
              </w:rPr>
              <w:t xml:space="preserve"> </w:t>
            </w:r>
            <w:r w:rsidR="002C19E3">
              <w:rPr>
                <w:b/>
                <w:sz w:val="16"/>
                <w:szCs w:val="16"/>
              </w:rPr>
              <w:t>терминалов</w:t>
            </w:r>
          </w:p>
          <w:p w14:paraId="1FB1F366" w14:textId="08441B13" w:rsidR="007F687A" w:rsidRDefault="00EF73FE">
            <w:pPr>
              <w:tabs>
                <w:tab w:val="center" w:pos="3256"/>
              </w:tabs>
              <w:ind w:left="-14" w:hanging="84"/>
              <w:jc w:val="center"/>
              <w:rPr>
                <w:b/>
                <w:sz w:val="16"/>
                <w:szCs w:val="16"/>
              </w:rPr>
            </w:pPr>
            <w:r>
              <w:rPr>
                <w:b/>
                <w:sz w:val="16"/>
                <w:szCs w:val="16"/>
              </w:rPr>
              <w:t>(Количество Смарт-терминалов должно равняться количеству ФН при тарифе «Максимальный»</w:t>
            </w:r>
            <w:r w:rsidR="007F687A">
              <w:rPr>
                <w:b/>
                <w:sz w:val="16"/>
                <w:szCs w:val="16"/>
              </w:rPr>
              <w:t>,</w:t>
            </w:r>
          </w:p>
          <w:p w14:paraId="37CF5EE7" w14:textId="2FFA7B00" w:rsidR="004D764A" w:rsidRDefault="004D764A">
            <w:pPr>
              <w:tabs>
                <w:tab w:val="center" w:pos="3256"/>
              </w:tabs>
              <w:ind w:left="-14" w:hanging="84"/>
              <w:jc w:val="center"/>
              <w:rPr>
                <w:b/>
                <w:sz w:val="16"/>
                <w:szCs w:val="16"/>
              </w:rPr>
            </w:pPr>
            <w:r w:rsidRPr="007901DA">
              <w:rPr>
                <w:b/>
                <w:sz w:val="16"/>
                <w:szCs w:val="16"/>
              </w:rPr>
              <w:t>«Профи»,</w:t>
            </w:r>
          </w:p>
          <w:p w14:paraId="4697EB9F" w14:textId="6E32CC7B" w:rsidR="001931B0" w:rsidRDefault="007F687A" w:rsidP="007F687A">
            <w:pPr>
              <w:tabs>
                <w:tab w:val="center" w:pos="3256"/>
              </w:tabs>
              <w:ind w:left="-14" w:hanging="84"/>
              <w:jc w:val="center"/>
              <w:rPr>
                <w:b/>
                <w:sz w:val="16"/>
                <w:szCs w:val="16"/>
              </w:rPr>
            </w:pPr>
            <w:r>
              <w:rPr>
                <w:b/>
                <w:sz w:val="16"/>
                <w:szCs w:val="16"/>
              </w:rPr>
              <w:t>«КСО»</w:t>
            </w:r>
            <w:r w:rsidRPr="001B48DD">
              <w:rPr>
                <w:rStyle w:val="af8"/>
                <w:sz w:val="16"/>
                <w:szCs w:val="16"/>
              </w:rPr>
              <w:footnoteReference w:id="174"/>
            </w:r>
            <w:r w:rsidR="00EF73FE">
              <w:rPr>
                <w:b/>
                <w:sz w:val="16"/>
                <w:szCs w:val="16"/>
              </w:rPr>
              <w:t>)</w:t>
            </w:r>
          </w:p>
        </w:tc>
        <w:tc>
          <w:tcPr>
            <w:tcW w:w="1559" w:type="dxa"/>
          </w:tcPr>
          <w:p w14:paraId="4D3704A8" w14:textId="77777777" w:rsidR="001931B0" w:rsidRDefault="00EF73FE">
            <w:pPr>
              <w:tabs>
                <w:tab w:val="center" w:pos="3256"/>
              </w:tabs>
              <w:jc w:val="center"/>
              <w:rPr>
                <w:b/>
                <w:sz w:val="16"/>
                <w:szCs w:val="16"/>
              </w:rPr>
            </w:pPr>
            <w:r>
              <w:rPr>
                <w:b/>
                <w:sz w:val="16"/>
                <w:szCs w:val="16"/>
              </w:rPr>
              <w:t xml:space="preserve">Количество </w:t>
            </w:r>
          </w:p>
          <w:p w14:paraId="77FE8138" w14:textId="708E6904" w:rsidR="007F687A" w:rsidRDefault="00EF73FE">
            <w:pPr>
              <w:tabs>
                <w:tab w:val="center" w:pos="3256"/>
              </w:tabs>
              <w:jc w:val="center"/>
              <w:rPr>
                <w:b/>
                <w:sz w:val="16"/>
                <w:szCs w:val="16"/>
              </w:rPr>
            </w:pPr>
            <w:r>
              <w:rPr>
                <w:b/>
                <w:sz w:val="16"/>
                <w:szCs w:val="16"/>
              </w:rPr>
              <w:t xml:space="preserve">ФН-36 для пакета «Максимальный», </w:t>
            </w:r>
          </w:p>
          <w:p w14:paraId="225FBCDC" w14:textId="1B454618" w:rsidR="00F03B21" w:rsidRDefault="00F03B21">
            <w:pPr>
              <w:tabs>
                <w:tab w:val="center" w:pos="3256"/>
              </w:tabs>
              <w:jc w:val="center"/>
              <w:rPr>
                <w:b/>
                <w:sz w:val="16"/>
                <w:szCs w:val="16"/>
              </w:rPr>
            </w:pPr>
            <w:r>
              <w:rPr>
                <w:b/>
                <w:sz w:val="16"/>
                <w:szCs w:val="16"/>
              </w:rPr>
              <w:t>«Профи»</w:t>
            </w:r>
            <w:r w:rsidR="00441DF0">
              <w:rPr>
                <w:b/>
                <w:sz w:val="16"/>
                <w:szCs w:val="16"/>
              </w:rPr>
              <w:t>,</w:t>
            </w:r>
          </w:p>
          <w:p w14:paraId="6576AA47" w14:textId="77777777" w:rsidR="007F687A" w:rsidRDefault="007F687A">
            <w:pPr>
              <w:tabs>
                <w:tab w:val="center" w:pos="3256"/>
              </w:tabs>
              <w:jc w:val="center"/>
              <w:rPr>
                <w:b/>
                <w:sz w:val="16"/>
                <w:szCs w:val="16"/>
              </w:rPr>
            </w:pPr>
            <w:r>
              <w:rPr>
                <w:b/>
                <w:sz w:val="16"/>
                <w:szCs w:val="16"/>
              </w:rPr>
              <w:t>«КСО»</w:t>
            </w:r>
            <w:r w:rsidRPr="001B48DD">
              <w:rPr>
                <w:rStyle w:val="af8"/>
                <w:sz w:val="16"/>
                <w:szCs w:val="16"/>
              </w:rPr>
              <w:footnoteReference w:id="175"/>
            </w:r>
            <w:r>
              <w:rPr>
                <w:b/>
                <w:sz w:val="16"/>
                <w:szCs w:val="16"/>
              </w:rPr>
              <w:t xml:space="preserve">, </w:t>
            </w:r>
          </w:p>
          <w:p w14:paraId="52BA8F53" w14:textId="7BC591C8" w:rsidR="001931B0" w:rsidRDefault="00EF73FE">
            <w:pPr>
              <w:tabs>
                <w:tab w:val="center" w:pos="3256"/>
              </w:tabs>
              <w:jc w:val="center"/>
              <w:rPr>
                <w:b/>
                <w:sz w:val="16"/>
                <w:szCs w:val="16"/>
              </w:rPr>
            </w:pPr>
            <w:r>
              <w:rPr>
                <w:b/>
                <w:sz w:val="16"/>
                <w:szCs w:val="16"/>
              </w:rPr>
              <w:t>шт.</w:t>
            </w:r>
          </w:p>
        </w:tc>
        <w:tc>
          <w:tcPr>
            <w:tcW w:w="1559" w:type="dxa"/>
          </w:tcPr>
          <w:p w14:paraId="5A194B60" w14:textId="77777777" w:rsidR="001931B0" w:rsidRDefault="00EF73FE">
            <w:pPr>
              <w:tabs>
                <w:tab w:val="center" w:pos="3256"/>
              </w:tabs>
              <w:jc w:val="center"/>
              <w:rPr>
                <w:b/>
                <w:sz w:val="16"/>
                <w:szCs w:val="16"/>
              </w:rPr>
            </w:pPr>
            <w:r>
              <w:rPr>
                <w:b/>
                <w:sz w:val="16"/>
                <w:szCs w:val="16"/>
              </w:rPr>
              <w:t xml:space="preserve">Количество </w:t>
            </w:r>
          </w:p>
          <w:p w14:paraId="46A09C96" w14:textId="77777777" w:rsidR="007F687A" w:rsidRDefault="00EF73FE">
            <w:pPr>
              <w:tabs>
                <w:tab w:val="center" w:pos="3256"/>
              </w:tabs>
              <w:jc w:val="center"/>
              <w:rPr>
                <w:b/>
                <w:sz w:val="16"/>
                <w:szCs w:val="16"/>
              </w:rPr>
            </w:pPr>
            <w:r>
              <w:rPr>
                <w:b/>
                <w:sz w:val="16"/>
                <w:szCs w:val="16"/>
              </w:rPr>
              <w:t xml:space="preserve">ФН-15 для пакета «Максимальный», </w:t>
            </w:r>
          </w:p>
          <w:p w14:paraId="2CD506D5" w14:textId="77777777" w:rsidR="000C3649" w:rsidRDefault="000C3649" w:rsidP="007F687A">
            <w:pPr>
              <w:tabs>
                <w:tab w:val="center" w:pos="3256"/>
              </w:tabs>
              <w:jc w:val="center"/>
              <w:rPr>
                <w:b/>
                <w:sz w:val="16"/>
                <w:szCs w:val="16"/>
              </w:rPr>
            </w:pPr>
            <w:r>
              <w:rPr>
                <w:b/>
                <w:sz w:val="16"/>
                <w:szCs w:val="16"/>
              </w:rPr>
              <w:t>«Профи»,</w:t>
            </w:r>
          </w:p>
          <w:p w14:paraId="050F6E91" w14:textId="1127542D" w:rsidR="007F687A" w:rsidRDefault="007F687A" w:rsidP="007F687A">
            <w:pPr>
              <w:tabs>
                <w:tab w:val="center" w:pos="3256"/>
              </w:tabs>
              <w:jc w:val="center"/>
              <w:rPr>
                <w:b/>
                <w:sz w:val="16"/>
                <w:szCs w:val="16"/>
              </w:rPr>
            </w:pPr>
            <w:r>
              <w:rPr>
                <w:b/>
                <w:sz w:val="16"/>
                <w:szCs w:val="16"/>
              </w:rPr>
              <w:t>«КСО»</w:t>
            </w:r>
            <w:r w:rsidRPr="001B48DD">
              <w:rPr>
                <w:rStyle w:val="af8"/>
                <w:sz w:val="16"/>
                <w:szCs w:val="16"/>
              </w:rPr>
              <w:footnoteReference w:id="176"/>
            </w:r>
            <w:r>
              <w:rPr>
                <w:b/>
                <w:sz w:val="16"/>
                <w:szCs w:val="16"/>
              </w:rPr>
              <w:t>,</w:t>
            </w:r>
            <w:r w:rsidR="00EF73FE">
              <w:rPr>
                <w:b/>
                <w:sz w:val="16"/>
                <w:szCs w:val="16"/>
              </w:rPr>
              <w:t xml:space="preserve"> </w:t>
            </w:r>
          </w:p>
          <w:p w14:paraId="176D951E" w14:textId="50B9DAE5" w:rsidR="001931B0" w:rsidRDefault="00EF73FE" w:rsidP="007F687A">
            <w:pPr>
              <w:tabs>
                <w:tab w:val="center" w:pos="3256"/>
              </w:tabs>
              <w:jc w:val="center"/>
              <w:rPr>
                <w:b/>
                <w:sz w:val="16"/>
                <w:szCs w:val="16"/>
              </w:rPr>
            </w:pPr>
            <w:r>
              <w:rPr>
                <w:b/>
                <w:sz w:val="16"/>
                <w:szCs w:val="16"/>
              </w:rPr>
              <w:t>шт.</w:t>
            </w:r>
          </w:p>
        </w:tc>
        <w:tc>
          <w:tcPr>
            <w:tcW w:w="2171" w:type="dxa"/>
          </w:tcPr>
          <w:p w14:paraId="61FE614F" w14:textId="77777777" w:rsidR="001931B0" w:rsidRDefault="00EF73FE">
            <w:pPr>
              <w:tabs>
                <w:tab w:val="center" w:pos="3256"/>
              </w:tabs>
              <w:jc w:val="center"/>
              <w:rPr>
                <w:b/>
                <w:sz w:val="16"/>
                <w:szCs w:val="16"/>
              </w:rPr>
            </w:pPr>
            <w:r>
              <w:rPr>
                <w:b/>
                <w:sz w:val="16"/>
                <w:szCs w:val="16"/>
              </w:rPr>
              <w:t>Пакет</w:t>
            </w:r>
          </w:p>
        </w:tc>
      </w:tr>
      <w:tr w:rsidR="001931B0" w14:paraId="4A0B0883" w14:textId="77777777" w:rsidTr="00E54F30">
        <w:trPr>
          <w:trHeight w:val="290"/>
        </w:trPr>
        <w:tc>
          <w:tcPr>
            <w:tcW w:w="3358" w:type="dxa"/>
            <w:vMerge w:val="restart"/>
            <w:vAlign w:val="center"/>
          </w:tcPr>
          <w:p w14:paraId="3DDAD2EA" w14:textId="77777777" w:rsidR="001931B0" w:rsidRDefault="001931B0">
            <w:pPr>
              <w:rPr>
                <w:rFonts w:asciiTheme="minorHAnsi" w:hAnsiTheme="minorHAnsi" w:cs="Segoe UI Symbol"/>
                <w:sz w:val="16"/>
                <w:szCs w:val="16"/>
              </w:rPr>
            </w:pPr>
          </w:p>
          <w:p w14:paraId="0EDA2245" w14:textId="2FF3A649" w:rsidR="001931B0" w:rsidRDefault="00EF73FE">
            <w:pPr>
              <w:rPr>
                <w:b/>
                <w:sz w:val="16"/>
                <w:szCs w:val="16"/>
              </w:rPr>
            </w:pPr>
            <w:r>
              <w:rPr>
                <w:rFonts w:ascii="Segoe UI Symbol" w:hAnsi="Segoe UI Symbol" w:cs="Segoe UI Symbol"/>
                <w:sz w:val="16"/>
                <w:szCs w:val="16"/>
              </w:rPr>
              <w:t>☐</w:t>
            </w:r>
            <w:r>
              <w:rPr>
                <w:sz w:val="16"/>
                <w:szCs w:val="16"/>
              </w:rPr>
              <w:t xml:space="preserve"> </w:t>
            </w:r>
            <w:r>
              <w:rPr>
                <w:b/>
                <w:sz w:val="16"/>
                <w:szCs w:val="16"/>
              </w:rPr>
              <w:t xml:space="preserve">Смарт- </w:t>
            </w:r>
            <w:r>
              <w:rPr>
                <w:b/>
                <w:sz w:val="16"/>
                <w:szCs w:val="16"/>
                <w:lang w:val="en-US"/>
              </w:rPr>
              <w:t>POS</w:t>
            </w:r>
          </w:p>
          <w:p w14:paraId="61615A93" w14:textId="77777777" w:rsidR="001931B0" w:rsidRDefault="001931B0">
            <w:pPr>
              <w:rPr>
                <w:sz w:val="16"/>
                <w:szCs w:val="16"/>
              </w:rPr>
            </w:pPr>
          </w:p>
        </w:tc>
        <w:tc>
          <w:tcPr>
            <w:tcW w:w="2410" w:type="dxa"/>
          </w:tcPr>
          <w:p w14:paraId="6EDCAB5E" w14:textId="77777777" w:rsidR="001931B0" w:rsidRDefault="00EF73FE">
            <w:pPr>
              <w:rPr>
                <w:sz w:val="16"/>
                <w:szCs w:val="16"/>
              </w:rPr>
            </w:pPr>
            <w:r>
              <w:rPr>
                <w:rFonts w:ascii="Segoe UI Symbol" w:hAnsi="Segoe UI Symbol" w:cs="Segoe UI Symbol"/>
                <w:sz w:val="16"/>
                <w:szCs w:val="16"/>
              </w:rPr>
              <w:t>☐</w:t>
            </w:r>
            <w:r>
              <w:rPr>
                <w:sz w:val="16"/>
                <w:szCs w:val="16"/>
              </w:rPr>
              <w:t xml:space="preserve"> </w:t>
            </w:r>
            <w:proofErr w:type="spellStart"/>
            <w:r>
              <w:rPr>
                <w:sz w:val="16"/>
                <w:szCs w:val="16"/>
                <w:lang w:val="en-US"/>
              </w:rPr>
              <w:t>aQsi</w:t>
            </w:r>
            <w:proofErr w:type="spellEnd"/>
            <w:r>
              <w:rPr>
                <w:sz w:val="16"/>
                <w:szCs w:val="16"/>
              </w:rPr>
              <w:t>, ____ шт.</w:t>
            </w:r>
          </w:p>
          <w:p w14:paraId="22A7198E" w14:textId="77777777" w:rsidR="001931B0" w:rsidRDefault="00EF73FE">
            <w:pPr>
              <w:tabs>
                <w:tab w:val="center" w:pos="3256"/>
              </w:tabs>
              <w:rPr>
                <w:sz w:val="16"/>
                <w:szCs w:val="16"/>
              </w:rPr>
            </w:pPr>
            <w:r>
              <w:rPr>
                <w:rFonts w:ascii="Segoe UI Symbol" w:hAnsi="Segoe UI Symbol" w:cs="Segoe UI Symbol"/>
                <w:sz w:val="16"/>
                <w:szCs w:val="16"/>
              </w:rPr>
              <w:t>☐</w:t>
            </w:r>
            <w:r>
              <w:rPr>
                <w:sz w:val="16"/>
                <w:szCs w:val="16"/>
              </w:rPr>
              <w:t xml:space="preserve"> нет сканера</w:t>
            </w:r>
          </w:p>
          <w:p w14:paraId="7F8C1F58" w14:textId="77777777" w:rsidR="001931B0" w:rsidRDefault="00EF73FE">
            <w:pPr>
              <w:spacing w:after="20"/>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tc>
        <w:tc>
          <w:tcPr>
            <w:tcW w:w="1559" w:type="dxa"/>
          </w:tcPr>
          <w:p w14:paraId="3D9B6D1A" w14:textId="77777777" w:rsidR="001931B0" w:rsidRDefault="001931B0">
            <w:pPr>
              <w:tabs>
                <w:tab w:val="center" w:pos="3256"/>
              </w:tabs>
              <w:rPr>
                <w:sz w:val="16"/>
                <w:szCs w:val="16"/>
              </w:rPr>
            </w:pPr>
          </w:p>
        </w:tc>
        <w:tc>
          <w:tcPr>
            <w:tcW w:w="1559" w:type="dxa"/>
          </w:tcPr>
          <w:p w14:paraId="0EB55B49" w14:textId="77777777" w:rsidR="001931B0" w:rsidRDefault="001931B0">
            <w:pPr>
              <w:tabs>
                <w:tab w:val="center" w:pos="3256"/>
              </w:tabs>
              <w:rPr>
                <w:sz w:val="16"/>
                <w:szCs w:val="16"/>
              </w:rPr>
            </w:pPr>
          </w:p>
        </w:tc>
        <w:tc>
          <w:tcPr>
            <w:tcW w:w="2171" w:type="dxa"/>
            <w:vMerge w:val="restart"/>
            <w:vAlign w:val="center"/>
          </w:tcPr>
          <w:p w14:paraId="5E7BB504" w14:textId="77777777" w:rsidR="001931B0" w:rsidRDefault="001931B0">
            <w:pPr>
              <w:tabs>
                <w:tab w:val="center" w:pos="3256"/>
              </w:tabs>
              <w:spacing w:line="280" w:lineRule="auto"/>
              <w:rPr>
                <w:rFonts w:asciiTheme="minorHAnsi" w:hAnsiTheme="minorHAnsi" w:cs="Segoe UI Symbol"/>
                <w:b/>
                <w:sz w:val="16"/>
                <w:szCs w:val="16"/>
              </w:rPr>
            </w:pPr>
          </w:p>
          <w:p w14:paraId="4ADC4ED1" w14:textId="77777777" w:rsidR="001931B0" w:rsidRDefault="001931B0">
            <w:pPr>
              <w:tabs>
                <w:tab w:val="center" w:pos="3256"/>
              </w:tabs>
              <w:spacing w:line="280" w:lineRule="auto"/>
              <w:rPr>
                <w:rFonts w:asciiTheme="minorHAnsi" w:hAnsiTheme="minorHAnsi" w:cs="Segoe UI Symbol"/>
                <w:b/>
                <w:sz w:val="16"/>
                <w:szCs w:val="16"/>
              </w:rPr>
            </w:pPr>
          </w:p>
          <w:p w14:paraId="00C88524" w14:textId="77777777" w:rsidR="001931B0" w:rsidRDefault="001931B0">
            <w:pPr>
              <w:tabs>
                <w:tab w:val="center" w:pos="3256"/>
              </w:tabs>
              <w:spacing w:line="280" w:lineRule="auto"/>
              <w:rPr>
                <w:rFonts w:asciiTheme="minorHAnsi" w:hAnsiTheme="minorHAnsi" w:cs="Segoe UI Symbol"/>
                <w:b/>
                <w:sz w:val="16"/>
                <w:szCs w:val="16"/>
              </w:rPr>
            </w:pPr>
          </w:p>
          <w:p w14:paraId="27A8680F" w14:textId="77777777" w:rsidR="001931B0" w:rsidRDefault="001931B0">
            <w:pPr>
              <w:tabs>
                <w:tab w:val="center" w:pos="3256"/>
              </w:tabs>
              <w:spacing w:line="280" w:lineRule="auto"/>
              <w:rPr>
                <w:rFonts w:asciiTheme="minorHAnsi" w:hAnsiTheme="minorHAnsi" w:cs="Segoe UI Symbol"/>
                <w:b/>
                <w:sz w:val="16"/>
                <w:szCs w:val="16"/>
              </w:rPr>
            </w:pPr>
          </w:p>
          <w:p w14:paraId="02ACC0D9" w14:textId="77777777" w:rsidR="001931B0" w:rsidRDefault="001931B0">
            <w:pPr>
              <w:tabs>
                <w:tab w:val="center" w:pos="3256"/>
              </w:tabs>
              <w:spacing w:line="280" w:lineRule="auto"/>
              <w:rPr>
                <w:rFonts w:asciiTheme="minorHAnsi" w:hAnsiTheme="minorHAnsi" w:cs="Segoe UI Symbol"/>
                <w:b/>
                <w:sz w:val="16"/>
                <w:szCs w:val="16"/>
              </w:rPr>
            </w:pPr>
          </w:p>
          <w:p w14:paraId="386F090E" w14:textId="77777777" w:rsidR="001931B0" w:rsidRDefault="001931B0">
            <w:pPr>
              <w:tabs>
                <w:tab w:val="center" w:pos="3256"/>
              </w:tabs>
              <w:spacing w:line="280" w:lineRule="auto"/>
              <w:rPr>
                <w:rFonts w:asciiTheme="minorHAnsi" w:hAnsiTheme="minorHAnsi" w:cs="Segoe UI Symbol"/>
                <w:b/>
                <w:sz w:val="16"/>
                <w:szCs w:val="16"/>
              </w:rPr>
            </w:pPr>
          </w:p>
          <w:p w14:paraId="16BB3379" w14:textId="77777777" w:rsidR="001931B0" w:rsidRDefault="001931B0">
            <w:pPr>
              <w:tabs>
                <w:tab w:val="center" w:pos="3256"/>
              </w:tabs>
              <w:spacing w:line="280" w:lineRule="auto"/>
              <w:rPr>
                <w:rFonts w:asciiTheme="minorHAnsi" w:hAnsiTheme="minorHAnsi" w:cs="Segoe UI Symbol"/>
                <w:b/>
                <w:sz w:val="16"/>
                <w:szCs w:val="16"/>
              </w:rPr>
            </w:pPr>
          </w:p>
          <w:p w14:paraId="26B25F6F" w14:textId="77777777" w:rsidR="001931B0" w:rsidRDefault="001931B0">
            <w:pPr>
              <w:tabs>
                <w:tab w:val="center" w:pos="3256"/>
              </w:tabs>
              <w:spacing w:line="280" w:lineRule="auto"/>
              <w:rPr>
                <w:rFonts w:asciiTheme="minorHAnsi" w:hAnsiTheme="minorHAnsi" w:cs="Segoe UI Symbol"/>
                <w:b/>
                <w:sz w:val="16"/>
                <w:szCs w:val="16"/>
              </w:rPr>
            </w:pPr>
          </w:p>
          <w:p w14:paraId="2403DAD3" w14:textId="77777777" w:rsidR="001931B0" w:rsidRDefault="001931B0">
            <w:pPr>
              <w:tabs>
                <w:tab w:val="center" w:pos="3256"/>
              </w:tabs>
              <w:spacing w:line="280" w:lineRule="auto"/>
              <w:rPr>
                <w:rFonts w:asciiTheme="minorHAnsi" w:hAnsiTheme="minorHAnsi" w:cs="Segoe UI Symbol"/>
                <w:b/>
                <w:sz w:val="16"/>
                <w:szCs w:val="16"/>
              </w:rPr>
            </w:pPr>
          </w:p>
          <w:p w14:paraId="42EE9EA7" w14:textId="77777777" w:rsidR="001931B0" w:rsidRDefault="001931B0">
            <w:pPr>
              <w:tabs>
                <w:tab w:val="center" w:pos="3256"/>
              </w:tabs>
              <w:spacing w:line="280" w:lineRule="auto"/>
              <w:rPr>
                <w:rFonts w:asciiTheme="minorHAnsi" w:hAnsiTheme="minorHAnsi" w:cs="Segoe UI Symbol"/>
                <w:b/>
                <w:sz w:val="16"/>
                <w:szCs w:val="16"/>
              </w:rPr>
            </w:pPr>
          </w:p>
          <w:p w14:paraId="574949E1" w14:textId="77777777" w:rsidR="001931B0" w:rsidRDefault="001931B0">
            <w:pPr>
              <w:tabs>
                <w:tab w:val="center" w:pos="3256"/>
              </w:tabs>
              <w:spacing w:line="280" w:lineRule="auto"/>
              <w:rPr>
                <w:rFonts w:asciiTheme="minorHAnsi" w:hAnsiTheme="minorHAnsi" w:cs="Segoe UI Symbol"/>
                <w:b/>
                <w:sz w:val="16"/>
                <w:szCs w:val="16"/>
              </w:rPr>
            </w:pPr>
          </w:p>
          <w:p w14:paraId="31A41514" w14:textId="6E07F58B" w:rsidR="00C03AF2" w:rsidRDefault="00C03AF2" w:rsidP="00C03AF2">
            <w:pPr>
              <w:tabs>
                <w:tab w:val="center" w:pos="3256"/>
              </w:tabs>
              <w:spacing w:line="280" w:lineRule="auto"/>
              <w:rPr>
                <w:b/>
                <w:sz w:val="16"/>
                <w:szCs w:val="16"/>
              </w:rPr>
            </w:pPr>
            <w:r>
              <w:rPr>
                <w:rFonts w:ascii="Segoe UI Symbol" w:hAnsi="Segoe UI Symbol" w:cs="Segoe UI Symbol"/>
                <w:b/>
                <w:sz w:val="16"/>
                <w:szCs w:val="16"/>
              </w:rPr>
              <w:t>☐</w:t>
            </w:r>
            <w:r>
              <w:rPr>
                <w:b/>
                <w:sz w:val="16"/>
                <w:szCs w:val="16"/>
              </w:rPr>
              <w:t xml:space="preserve"> Начальный</w:t>
            </w:r>
          </w:p>
          <w:p w14:paraId="7EC98005" w14:textId="77777777" w:rsidR="001931B0" w:rsidRDefault="00EF73FE">
            <w:pPr>
              <w:tabs>
                <w:tab w:val="center" w:pos="3256"/>
              </w:tabs>
              <w:spacing w:line="280" w:lineRule="auto"/>
              <w:rPr>
                <w:b/>
                <w:sz w:val="16"/>
                <w:szCs w:val="16"/>
              </w:rPr>
            </w:pPr>
            <w:r>
              <w:rPr>
                <w:rFonts w:ascii="Segoe UI Symbol" w:hAnsi="Segoe UI Symbol" w:cs="Segoe UI Symbol"/>
                <w:b/>
                <w:sz w:val="16"/>
                <w:szCs w:val="16"/>
              </w:rPr>
              <w:t>☐</w:t>
            </w:r>
            <w:r>
              <w:rPr>
                <w:b/>
                <w:sz w:val="16"/>
                <w:szCs w:val="16"/>
              </w:rPr>
              <w:t xml:space="preserve"> Максимальный</w:t>
            </w:r>
          </w:p>
          <w:p w14:paraId="13414544" w14:textId="77777777" w:rsidR="001931B0" w:rsidRDefault="001931B0">
            <w:pPr>
              <w:rPr>
                <w:b/>
                <w:sz w:val="16"/>
                <w:szCs w:val="16"/>
              </w:rPr>
            </w:pPr>
          </w:p>
        </w:tc>
      </w:tr>
      <w:tr w:rsidR="001931B0" w14:paraId="1A6B5E32" w14:textId="77777777" w:rsidTr="00E54F30">
        <w:trPr>
          <w:trHeight w:val="290"/>
        </w:trPr>
        <w:tc>
          <w:tcPr>
            <w:tcW w:w="3358" w:type="dxa"/>
            <w:vMerge/>
            <w:vAlign w:val="center"/>
          </w:tcPr>
          <w:p w14:paraId="24525605" w14:textId="77777777" w:rsidR="001931B0" w:rsidRDefault="001931B0">
            <w:pPr>
              <w:rPr>
                <w:rFonts w:asciiTheme="minorHAnsi" w:hAnsiTheme="minorHAnsi" w:cs="Segoe UI Symbol"/>
                <w:sz w:val="16"/>
                <w:szCs w:val="16"/>
              </w:rPr>
            </w:pPr>
          </w:p>
        </w:tc>
        <w:tc>
          <w:tcPr>
            <w:tcW w:w="2410" w:type="dxa"/>
          </w:tcPr>
          <w:p w14:paraId="05BABBC9" w14:textId="77777777" w:rsidR="001931B0" w:rsidRDefault="00EF73FE">
            <w:pPr>
              <w:rPr>
                <w:sz w:val="16"/>
                <w:szCs w:val="16"/>
              </w:rPr>
            </w:pPr>
            <w:r>
              <w:rPr>
                <w:sz w:val="16"/>
                <w:szCs w:val="16"/>
              </w:rPr>
              <w:t>Салют 12Ф, _____ шт.</w:t>
            </w:r>
          </w:p>
          <w:p w14:paraId="67C2C9CF" w14:textId="77777777" w:rsidR="001931B0" w:rsidRDefault="00EF73FE">
            <w:pPr>
              <w:tabs>
                <w:tab w:val="center" w:pos="3256"/>
              </w:tabs>
              <w:rPr>
                <w:sz w:val="16"/>
                <w:szCs w:val="16"/>
              </w:rPr>
            </w:pPr>
            <w:r>
              <w:rPr>
                <w:rFonts w:ascii="Segoe UI Symbol" w:hAnsi="Segoe UI Symbol" w:cs="Segoe UI Symbol"/>
                <w:sz w:val="16"/>
                <w:szCs w:val="16"/>
              </w:rPr>
              <w:t>☐</w:t>
            </w:r>
            <w:r>
              <w:rPr>
                <w:sz w:val="16"/>
                <w:szCs w:val="16"/>
              </w:rPr>
              <w:t xml:space="preserve"> нет сканера</w:t>
            </w:r>
          </w:p>
          <w:p w14:paraId="36C50874" w14:textId="77777777" w:rsidR="001931B0" w:rsidRDefault="00EF73FE">
            <w:pPr>
              <w:rPr>
                <w:rFonts w:ascii="Segoe UI Symbol" w:hAnsi="Segoe UI Symbol" w:cs="Segoe UI Symbol"/>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tc>
        <w:tc>
          <w:tcPr>
            <w:tcW w:w="1559" w:type="dxa"/>
          </w:tcPr>
          <w:p w14:paraId="3FE22674" w14:textId="77777777" w:rsidR="001931B0" w:rsidRDefault="001931B0">
            <w:pPr>
              <w:tabs>
                <w:tab w:val="center" w:pos="3256"/>
              </w:tabs>
              <w:rPr>
                <w:sz w:val="16"/>
                <w:szCs w:val="16"/>
              </w:rPr>
            </w:pPr>
          </w:p>
        </w:tc>
        <w:tc>
          <w:tcPr>
            <w:tcW w:w="1559" w:type="dxa"/>
          </w:tcPr>
          <w:p w14:paraId="61EA0196" w14:textId="77777777" w:rsidR="001931B0" w:rsidRDefault="001931B0">
            <w:pPr>
              <w:tabs>
                <w:tab w:val="center" w:pos="3256"/>
              </w:tabs>
              <w:rPr>
                <w:sz w:val="16"/>
                <w:szCs w:val="16"/>
              </w:rPr>
            </w:pPr>
          </w:p>
        </w:tc>
        <w:tc>
          <w:tcPr>
            <w:tcW w:w="2171" w:type="dxa"/>
            <w:vMerge/>
            <w:vAlign w:val="center"/>
          </w:tcPr>
          <w:p w14:paraId="694BC256" w14:textId="77777777" w:rsidR="001931B0" w:rsidRDefault="001931B0">
            <w:pPr>
              <w:tabs>
                <w:tab w:val="center" w:pos="3256"/>
              </w:tabs>
              <w:spacing w:line="280" w:lineRule="auto"/>
              <w:rPr>
                <w:rFonts w:asciiTheme="minorHAnsi" w:hAnsiTheme="minorHAnsi" w:cs="Segoe UI Symbol"/>
                <w:b/>
                <w:sz w:val="16"/>
                <w:szCs w:val="16"/>
              </w:rPr>
            </w:pPr>
          </w:p>
        </w:tc>
      </w:tr>
      <w:tr w:rsidR="001931B0" w14:paraId="24490BFD" w14:textId="77777777" w:rsidTr="00E54F30">
        <w:trPr>
          <w:trHeight w:val="290"/>
        </w:trPr>
        <w:tc>
          <w:tcPr>
            <w:tcW w:w="3358" w:type="dxa"/>
            <w:vMerge/>
            <w:vAlign w:val="center"/>
          </w:tcPr>
          <w:p w14:paraId="24096ECB" w14:textId="77777777" w:rsidR="001931B0" w:rsidRDefault="001931B0">
            <w:pPr>
              <w:rPr>
                <w:rFonts w:asciiTheme="minorHAnsi" w:hAnsiTheme="minorHAnsi" w:cs="Segoe UI Symbol"/>
                <w:sz w:val="16"/>
                <w:szCs w:val="16"/>
              </w:rPr>
            </w:pPr>
          </w:p>
        </w:tc>
        <w:tc>
          <w:tcPr>
            <w:tcW w:w="2410" w:type="dxa"/>
          </w:tcPr>
          <w:p w14:paraId="18EC384A" w14:textId="77777777" w:rsidR="001931B0" w:rsidRDefault="00EF73FE">
            <w:pPr>
              <w:rPr>
                <w:sz w:val="16"/>
                <w:szCs w:val="16"/>
              </w:rPr>
            </w:pPr>
            <w:r>
              <w:rPr>
                <w:rFonts w:ascii="Segoe UI Symbol" w:hAnsi="Segoe UI Symbol" w:cs="Segoe UI Symbol"/>
                <w:sz w:val="16"/>
                <w:szCs w:val="16"/>
              </w:rPr>
              <w:t>☐</w:t>
            </w:r>
            <w:r>
              <w:rPr>
                <w:sz w:val="16"/>
                <w:szCs w:val="16"/>
              </w:rPr>
              <w:t xml:space="preserve"> </w:t>
            </w:r>
            <w:proofErr w:type="spellStart"/>
            <w:r>
              <w:rPr>
                <w:sz w:val="16"/>
                <w:szCs w:val="16"/>
              </w:rPr>
              <w:t>Эвотор</w:t>
            </w:r>
            <w:proofErr w:type="spellEnd"/>
            <w:r>
              <w:rPr>
                <w:sz w:val="16"/>
                <w:szCs w:val="16"/>
              </w:rPr>
              <w:t xml:space="preserve"> 5</w:t>
            </w:r>
            <w:r>
              <w:rPr>
                <w:sz w:val="16"/>
                <w:szCs w:val="16"/>
                <w:lang w:val="en-US"/>
              </w:rPr>
              <w:t>I</w:t>
            </w:r>
            <w:r>
              <w:rPr>
                <w:rStyle w:val="af8"/>
                <w:sz w:val="16"/>
                <w:szCs w:val="16"/>
                <w:lang w:val="en-US"/>
              </w:rPr>
              <w:footnoteReference w:id="177"/>
            </w:r>
            <w:r>
              <w:rPr>
                <w:sz w:val="16"/>
                <w:szCs w:val="16"/>
              </w:rPr>
              <w:t>,</w:t>
            </w:r>
            <w:r>
              <w:rPr>
                <w:color w:val="1F497D"/>
                <w:sz w:val="16"/>
                <w:szCs w:val="16"/>
              </w:rPr>
              <w:t xml:space="preserve"> </w:t>
            </w:r>
            <w:r>
              <w:rPr>
                <w:sz w:val="16"/>
                <w:szCs w:val="16"/>
              </w:rPr>
              <w:t>_____ шт.</w:t>
            </w:r>
          </w:p>
          <w:p w14:paraId="393840DB" w14:textId="77777777" w:rsidR="001931B0" w:rsidRDefault="00EF73FE">
            <w:pPr>
              <w:tabs>
                <w:tab w:val="center" w:pos="3256"/>
              </w:tabs>
              <w:rPr>
                <w:sz w:val="16"/>
                <w:szCs w:val="16"/>
              </w:rPr>
            </w:pPr>
            <w:r>
              <w:rPr>
                <w:rFonts w:ascii="Segoe UI Symbol" w:hAnsi="Segoe UI Symbol" w:cs="Segoe UI Symbol"/>
                <w:sz w:val="16"/>
                <w:szCs w:val="16"/>
              </w:rPr>
              <w:t>☐</w:t>
            </w:r>
            <w:r>
              <w:rPr>
                <w:sz w:val="16"/>
                <w:szCs w:val="16"/>
              </w:rPr>
              <w:t xml:space="preserve"> нет сканера</w:t>
            </w:r>
          </w:p>
          <w:p w14:paraId="3E1CE075"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p w14:paraId="74DBCC9B" w14:textId="77777777" w:rsidR="001931B0" w:rsidRDefault="00EF73FE">
            <w:pPr>
              <w:rPr>
                <w:rFonts w:asciiTheme="minorHAnsi" w:hAnsiTheme="minorHAnsi" w:cs="Segoe UI Symbol"/>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проводной</w:t>
            </w:r>
          </w:p>
        </w:tc>
        <w:tc>
          <w:tcPr>
            <w:tcW w:w="1559" w:type="dxa"/>
          </w:tcPr>
          <w:p w14:paraId="2F4549ED" w14:textId="77777777" w:rsidR="001931B0" w:rsidRDefault="001931B0">
            <w:pPr>
              <w:tabs>
                <w:tab w:val="center" w:pos="3256"/>
              </w:tabs>
              <w:rPr>
                <w:sz w:val="16"/>
                <w:szCs w:val="16"/>
              </w:rPr>
            </w:pPr>
          </w:p>
        </w:tc>
        <w:tc>
          <w:tcPr>
            <w:tcW w:w="1559" w:type="dxa"/>
          </w:tcPr>
          <w:p w14:paraId="1031C711" w14:textId="77777777" w:rsidR="001931B0" w:rsidRDefault="001931B0">
            <w:pPr>
              <w:tabs>
                <w:tab w:val="center" w:pos="3256"/>
              </w:tabs>
              <w:rPr>
                <w:sz w:val="16"/>
                <w:szCs w:val="16"/>
              </w:rPr>
            </w:pPr>
          </w:p>
        </w:tc>
        <w:tc>
          <w:tcPr>
            <w:tcW w:w="2171" w:type="dxa"/>
            <w:vMerge/>
            <w:vAlign w:val="center"/>
          </w:tcPr>
          <w:p w14:paraId="60AE92F8" w14:textId="77777777" w:rsidR="001931B0" w:rsidRDefault="001931B0">
            <w:pPr>
              <w:tabs>
                <w:tab w:val="center" w:pos="3256"/>
              </w:tabs>
              <w:spacing w:line="280" w:lineRule="auto"/>
              <w:rPr>
                <w:rFonts w:asciiTheme="minorHAnsi" w:hAnsiTheme="minorHAnsi" w:cs="Segoe UI Symbol"/>
                <w:b/>
                <w:sz w:val="16"/>
                <w:szCs w:val="16"/>
              </w:rPr>
            </w:pPr>
          </w:p>
        </w:tc>
      </w:tr>
      <w:tr w:rsidR="001931B0" w14:paraId="6BE31D88" w14:textId="77777777" w:rsidTr="00E54F30">
        <w:trPr>
          <w:trHeight w:val="290"/>
        </w:trPr>
        <w:tc>
          <w:tcPr>
            <w:tcW w:w="3358" w:type="dxa"/>
            <w:vMerge/>
            <w:vAlign w:val="center"/>
          </w:tcPr>
          <w:p w14:paraId="215D9EDC" w14:textId="77777777" w:rsidR="001931B0" w:rsidRDefault="001931B0">
            <w:pPr>
              <w:rPr>
                <w:rFonts w:asciiTheme="minorHAnsi" w:hAnsiTheme="minorHAnsi" w:cs="Segoe UI Symbol"/>
                <w:sz w:val="16"/>
                <w:szCs w:val="16"/>
              </w:rPr>
            </w:pPr>
          </w:p>
        </w:tc>
        <w:tc>
          <w:tcPr>
            <w:tcW w:w="2410" w:type="dxa"/>
          </w:tcPr>
          <w:p w14:paraId="1FA42F5F" w14:textId="77777777" w:rsidR="001931B0" w:rsidRDefault="00EF73FE">
            <w:pPr>
              <w:rPr>
                <w:sz w:val="16"/>
                <w:szCs w:val="16"/>
              </w:rPr>
            </w:pPr>
            <w:r>
              <w:rPr>
                <w:rFonts w:ascii="Segoe UI Symbol" w:hAnsi="Segoe UI Symbol" w:cs="Segoe UI Symbol"/>
                <w:sz w:val="16"/>
                <w:szCs w:val="16"/>
              </w:rPr>
              <w:t>☐</w:t>
            </w:r>
            <w:r>
              <w:rPr>
                <w:sz w:val="16"/>
                <w:szCs w:val="16"/>
              </w:rPr>
              <w:t xml:space="preserve"> СТ-6, ______шт.</w:t>
            </w:r>
          </w:p>
          <w:p w14:paraId="78BA13FE"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нет сканера</w:t>
            </w:r>
          </w:p>
          <w:p w14:paraId="159DF83A"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p w14:paraId="684893C6" w14:textId="77777777" w:rsidR="001931B0" w:rsidRDefault="00EF73FE">
            <w:pPr>
              <w:spacing w:after="20"/>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проводной</w:t>
            </w:r>
          </w:p>
        </w:tc>
        <w:tc>
          <w:tcPr>
            <w:tcW w:w="1559" w:type="dxa"/>
          </w:tcPr>
          <w:p w14:paraId="4359F071" w14:textId="77777777" w:rsidR="001931B0" w:rsidRDefault="001931B0">
            <w:pPr>
              <w:tabs>
                <w:tab w:val="center" w:pos="3256"/>
              </w:tabs>
              <w:rPr>
                <w:sz w:val="16"/>
                <w:szCs w:val="16"/>
              </w:rPr>
            </w:pPr>
          </w:p>
        </w:tc>
        <w:tc>
          <w:tcPr>
            <w:tcW w:w="1559" w:type="dxa"/>
          </w:tcPr>
          <w:p w14:paraId="6C69ECE6" w14:textId="77777777" w:rsidR="001931B0" w:rsidRDefault="001931B0">
            <w:pPr>
              <w:tabs>
                <w:tab w:val="center" w:pos="3256"/>
              </w:tabs>
              <w:rPr>
                <w:sz w:val="16"/>
                <w:szCs w:val="16"/>
              </w:rPr>
            </w:pPr>
          </w:p>
        </w:tc>
        <w:tc>
          <w:tcPr>
            <w:tcW w:w="2171" w:type="dxa"/>
            <w:vMerge/>
            <w:vAlign w:val="center"/>
          </w:tcPr>
          <w:p w14:paraId="36B22931" w14:textId="77777777" w:rsidR="001931B0" w:rsidRDefault="001931B0">
            <w:pPr>
              <w:tabs>
                <w:tab w:val="center" w:pos="3256"/>
              </w:tabs>
              <w:spacing w:line="280" w:lineRule="auto"/>
              <w:rPr>
                <w:rFonts w:asciiTheme="minorHAnsi" w:hAnsiTheme="minorHAnsi" w:cs="Segoe UI Symbol"/>
                <w:b/>
                <w:sz w:val="16"/>
                <w:szCs w:val="16"/>
              </w:rPr>
            </w:pPr>
          </w:p>
        </w:tc>
      </w:tr>
      <w:tr w:rsidR="001931B0" w14:paraId="6B40D91A" w14:textId="77777777" w:rsidTr="00E54F30">
        <w:trPr>
          <w:trHeight w:val="180"/>
        </w:trPr>
        <w:tc>
          <w:tcPr>
            <w:tcW w:w="3358" w:type="dxa"/>
            <w:vMerge w:val="restart"/>
            <w:vAlign w:val="center"/>
          </w:tcPr>
          <w:p w14:paraId="02F0D75B" w14:textId="77777777" w:rsidR="001931B0" w:rsidRDefault="001931B0">
            <w:pPr>
              <w:rPr>
                <w:rFonts w:asciiTheme="minorHAnsi" w:hAnsiTheme="minorHAnsi" w:cs="Segoe UI Symbol"/>
                <w:sz w:val="16"/>
                <w:szCs w:val="16"/>
              </w:rPr>
            </w:pPr>
          </w:p>
          <w:p w14:paraId="6C8275BA" w14:textId="77777777" w:rsidR="001931B0" w:rsidRDefault="00EF73FE">
            <w:pPr>
              <w:rPr>
                <w:b/>
                <w:sz w:val="16"/>
                <w:szCs w:val="16"/>
              </w:rPr>
            </w:pPr>
            <w:r>
              <w:rPr>
                <w:rFonts w:ascii="Segoe UI Symbol" w:hAnsi="Segoe UI Symbol" w:cs="Segoe UI Symbol"/>
                <w:sz w:val="16"/>
                <w:szCs w:val="16"/>
              </w:rPr>
              <w:t>☐</w:t>
            </w:r>
            <w:r>
              <w:rPr>
                <w:sz w:val="16"/>
                <w:szCs w:val="16"/>
              </w:rPr>
              <w:t xml:space="preserve"> </w:t>
            </w:r>
            <w:proofErr w:type="spellStart"/>
            <w:r>
              <w:rPr>
                <w:b/>
                <w:sz w:val="16"/>
                <w:szCs w:val="16"/>
              </w:rPr>
              <w:t>Эвотор</w:t>
            </w:r>
            <w:proofErr w:type="spellEnd"/>
            <w:r>
              <w:rPr>
                <w:b/>
                <w:sz w:val="16"/>
                <w:szCs w:val="16"/>
              </w:rPr>
              <w:t>+</w:t>
            </w:r>
          </w:p>
          <w:p w14:paraId="63EB5F33" w14:textId="77777777" w:rsidR="001931B0" w:rsidRDefault="001931B0">
            <w:pPr>
              <w:rPr>
                <w:sz w:val="16"/>
                <w:szCs w:val="16"/>
              </w:rPr>
            </w:pPr>
          </w:p>
        </w:tc>
        <w:tc>
          <w:tcPr>
            <w:tcW w:w="2410" w:type="dxa"/>
          </w:tcPr>
          <w:p w14:paraId="57B01765" w14:textId="77777777" w:rsidR="001931B0" w:rsidRDefault="00EF73FE">
            <w:pPr>
              <w:rPr>
                <w:sz w:val="16"/>
                <w:szCs w:val="16"/>
              </w:rPr>
            </w:pPr>
            <w:r>
              <w:rPr>
                <w:rFonts w:ascii="Segoe UI Symbol" w:hAnsi="Segoe UI Symbol" w:cs="Segoe UI Symbol"/>
                <w:sz w:val="16"/>
                <w:szCs w:val="16"/>
              </w:rPr>
              <w:t>☐</w:t>
            </w:r>
            <w:r>
              <w:rPr>
                <w:sz w:val="16"/>
                <w:szCs w:val="16"/>
              </w:rPr>
              <w:t xml:space="preserve"> СТ-7.2, ______шт.</w:t>
            </w:r>
          </w:p>
          <w:p w14:paraId="197E5ECD"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нет сканера</w:t>
            </w:r>
          </w:p>
          <w:p w14:paraId="2007A189"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p w14:paraId="5FCCCE0C"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проводной</w:t>
            </w:r>
          </w:p>
          <w:p w14:paraId="4F0994ED" w14:textId="77777777" w:rsidR="001931B0" w:rsidRDefault="00EF73FE">
            <w:pPr>
              <w:spacing w:after="20"/>
              <w:rPr>
                <w:sz w:val="16"/>
                <w:szCs w:val="16"/>
              </w:rPr>
            </w:pPr>
            <w:r>
              <w:rPr>
                <w:rFonts w:ascii="Segoe UI Symbol" w:eastAsia="MS Gothic" w:hAnsi="Segoe UI Symbol" w:cs="Segoe UI Symbol"/>
                <w:sz w:val="16"/>
                <w:szCs w:val="16"/>
              </w:rPr>
              <w:t>☐</w:t>
            </w:r>
            <w:r>
              <w:rPr>
                <w:sz w:val="16"/>
                <w:szCs w:val="16"/>
              </w:rPr>
              <w:t xml:space="preserve"> Биометрические терминалы</w:t>
            </w:r>
            <w:r>
              <w:rPr>
                <w:rStyle w:val="af8"/>
                <w:sz w:val="16"/>
                <w:szCs w:val="16"/>
              </w:rPr>
              <w:footnoteReference w:id="178"/>
            </w:r>
          </w:p>
        </w:tc>
        <w:tc>
          <w:tcPr>
            <w:tcW w:w="1559" w:type="dxa"/>
          </w:tcPr>
          <w:p w14:paraId="3DA31786" w14:textId="77777777" w:rsidR="001931B0" w:rsidRDefault="001931B0">
            <w:pPr>
              <w:rPr>
                <w:sz w:val="16"/>
                <w:szCs w:val="16"/>
              </w:rPr>
            </w:pPr>
          </w:p>
        </w:tc>
        <w:tc>
          <w:tcPr>
            <w:tcW w:w="1559" w:type="dxa"/>
          </w:tcPr>
          <w:p w14:paraId="34CA37D6" w14:textId="77777777" w:rsidR="001931B0" w:rsidRDefault="001931B0">
            <w:pPr>
              <w:rPr>
                <w:sz w:val="16"/>
                <w:szCs w:val="16"/>
              </w:rPr>
            </w:pPr>
          </w:p>
        </w:tc>
        <w:tc>
          <w:tcPr>
            <w:tcW w:w="2171" w:type="dxa"/>
            <w:vMerge/>
          </w:tcPr>
          <w:p w14:paraId="4CCCE382" w14:textId="77777777" w:rsidR="001931B0" w:rsidRDefault="001931B0">
            <w:pPr>
              <w:rPr>
                <w:sz w:val="16"/>
                <w:szCs w:val="16"/>
              </w:rPr>
            </w:pPr>
          </w:p>
        </w:tc>
      </w:tr>
      <w:tr w:rsidR="001931B0" w14:paraId="4B5F7064" w14:textId="77777777" w:rsidTr="00E54F30">
        <w:trPr>
          <w:trHeight w:val="178"/>
        </w:trPr>
        <w:tc>
          <w:tcPr>
            <w:tcW w:w="3358" w:type="dxa"/>
            <w:vMerge/>
            <w:vAlign w:val="center"/>
          </w:tcPr>
          <w:p w14:paraId="31D5A359" w14:textId="77777777" w:rsidR="001931B0" w:rsidRDefault="001931B0">
            <w:pPr>
              <w:rPr>
                <w:rFonts w:eastAsia="MS Mincho"/>
                <w:sz w:val="16"/>
                <w:szCs w:val="16"/>
              </w:rPr>
            </w:pPr>
          </w:p>
        </w:tc>
        <w:tc>
          <w:tcPr>
            <w:tcW w:w="2410" w:type="dxa"/>
          </w:tcPr>
          <w:p w14:paraId="6BE84C32" w14:textId="77777777" w:rsidR="001931B0" w:rsidRDefault="00EF73FE">
            <w:pPr>
              <w:rPr>
                <w:sz w:val="16"/>
                <w:szCs w:val="16"/>
              </w:rPr>
            </w:pPr>
            <w:r>
              <w:rPr>
                <w:rFonts w:ascii="Segoe UI Symbol" w:hAnsi="Segoe UI Symbol" w:cs="Segoe UI Symbol"/>
                <w:sz w:val="16"/>
                <w:szCs w:val="16"/>
              </w:rPr>
              <w:t>☐</w:t>
            </w:r>
            <w:r>
              <w:rPr>
                <w:sz w:val="16"/>
                <w:szCs w:val="16"/>
              </w:rPr>
              <w:t xml:space="preserve"> СТ-7.3, ______шт.</w:t>
            </w:r>
          </w:p>
          <w:p w14:paraId="49C00337"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нет сканера</w:t>
            </w:r>
          </w:p>
          <w:p w14:paraId="664821EE"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p w14:paraId="784A9634"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проводной</w:t>
            </w:r>
          </w:p>
          <w:p w14:paraId="60713490" w14:textId="77777777" w:rsidR="001931B0" w:rsidRDefault="00EF73FE">
            <w:pPr>
              <w:spacing w:after="20"/>
              <w:rPr>
                <w:sz w:val="16"/>
                <w:szCs w:val="16"/>
              </w:rPr>
            </w:pPr>
            <w:r>
              <w:rPr>
                <w:rFonts w:ascii="Segoe UI Symbol" w:eastAsia="MS Gothic" w:hAnsi="Segoe UI Symbol" w:cs="Segoe UI Symbol"/>
                <w:sz w:val="16"/>
                <w:szCs w:val="16"/>
              </w:rPr>
              <w:t>☐</w:t>
            </w:r>
            <w:r>
              <w:rPr>
                <w:sz w:val="16"/>
                <w:szCs w:val="16"/>
              </w:rPr>
              <w:t xml:space="preserve"> Биометрические терминалы</w:t>
            </w:r>
            <w:r>
              <w:rPr>
                <w:rStyle w:val="af8"/>
                <w:sz w:val="16"/>
                <w:szCs w:val="16"/>
              </w:rPr>
              <w:footnoteReference w:id="179"/>
            </w:r>
          </w:p>
        </w:tc>
        <w:tc>
          <w:tcPr>
            <w:tcW w:w="1559" w:type="dxa"/>
          </w:tcPr>
          <w:p w14:paraId="71FA52E6" w14:textId="77777777" w:rsidR="001931B0" w:rsidRDefault="001931B0">
            <w:pPr>
              <w:rPr>
                <w:sz w:val="16"/>
                <w:szCs w:val="16"/>
              </w:rPr>
            </w:pPr>
          </w:p>
        </w:tc>
        <w:tc>
          <w:tcPr>
            <w:tcW w:w="1559" w:type="dxa"/>
          </w:tcPr>
          <w:p w14:paraId="2B4B328C" w14:textId="77777777" w:rsidR="001931B0" w:rsidRDefault="001931B0">
            <w:pPr>
              <w:rPr>
                <w:sz w:val="16"/>
                <w:szCs w:val="16"/>
              </w:rPr>
            </w:pPr>
          </w:p>
        </w:tc>
        <w:tc>
          <w:tcPr>
            <w:tcW w:w="2171" w:type="dxa"/>
            <w:vMerge/>
          </w:tcPr>
          <w:p w14:paraId="7EDEFB66" w14:textId="77777777" w:rsidR="001931B0" w:rsidRDefault="001931B0">
            <w:pPr>
              <w:rPr>
                <w:sz w:val="16"/>
                <w:szCs w:val="16"/>
              </w:rPr>
            </w:pPr>
          </w:p>
        </w:tc>
      </w:tr>
      <w:tr w:rsidR="001931B0" w14:paraId="2ECA5B37" w14:textId="77777777" w:rsidTr="00E54F30">
        <w:trPr>
          <w:trHeight w:val="178"/>
        </w:trPr>
        <w:tc>
          <w:tcPr>
            <w:tcW w:w="3358" w:type="dxa"/>
            <w:vMerge/>
            <w:vAlign w:val="center"/>
          </w:tcPr>
          <w:p w14:paraId="27677B61" w14:textId="77777777" w:rsidR="001931B0" w:rsidRDefault="001931B0">
            <w:pPr>
              <w:rPr>
                <w:rFonts w:eastAsia="MS Mincho"/>
                <w:sz w:val="16"/>
                <w:szCs w:val="16"/>
              </w:rPr>
            </w:pPr>
          </w:p>
        </w:tc>
        <w:tc>
          <w:tcPr>
            <w:tcW w:w="2410" w:type="dxa"/>
          </w:tcPr>
          <w:p w14:paraId="47F503EA" w14:textId="77777777" w:rsidR="001931B0" w:rsidRDefault="00EF73FE">
            <w:pPr>
              <w:rPr>
                <w:sz w:val="16"/>
                <w:szCs w:val="16"/>
              </w:rPr>
            </w:pPr>
            <w:r>
              <w:rPr>
                <w:rFonts w:ascii="Segoe UI Symbol" w:hAnsi="Segoe UI Symbol" w:cs="Segoe UI Symbol"/>
                <w:sz w:val="16"/>
                <w:szCs w:val="16"/>
              </w:rPr>
              <w:t>☐</w:t>
            </w:r>
            <w:r>
              <w:rPr>
                <w:sz w:val="16"/>
                <w:szCs w:val="16"/>
              </w:rPr>
              <w:t xml:space="preserve"> СТ-10, ______шт.</w:t>
            </w:r>
          </w:p>
          <w:p w14:paraId="1DA41362" w14:textId="7CCA60BE" w:rsidR="001931B0" w:rsidRDefault="00EF73FE">
            <w:pPr>
              <w:rPr>
                <w:sz w:val="16"/>
                <w:szCs w:val="16"/>
              </w:rPr>
            </w:pPr>
            <w:r>
              <w:rPr>
                <w:rFonts w:ascii="Segoe UI Symbol" w:eastAsia="MS Gothic" w:hAnsi="Segoe UI Symbol" w:cs="Segoe UI Symbol"/>
                <w:sz w:val="16"/>
                <w:szCs w:val="16"/>
              </w:rPr>
              <w:t>☐</w:t>
            </w:r>
            <w:r>
              <w:rPr>
                <w:sz w:val="16"/>
                <w:szCs w:val="16"/>
              </w:rPr>
              <w:t xml:space="preserve"> нет сканера</w:t>
            </w:r>
          </w:p>
          <w:p w14:paraId="3A88553E" w14:textId="68FCD7A7"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p w14:paraId="1B3AFFAC" w14:textId="1A1DDFE9"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проводной</w:t>
            </w:r>
          </w:p>
          <w:p w14:paraId="416F1C49" w14:textId="77777777" w:rsidR="001931B0" w:rsidRDefault="00EF73FE">
            <w:pPr>
              <w:spacing w:after="20"/>
              <w:rPr>
                <w:sz w:val="16"/>
                <w:szCs w:val="16"/>
              </w:rPr>
            </w:pPr>
            <w:r>
              <w:rPr>
                <w:rFonts w:ascii="Segoe UI Symbol" w:eastAsia="MS Gothic" w:hAnsi="Segoe UI Symbol" w:cs="Segoe UI Symbol"/>
                <w:sz w:val="16"/>
                <w:szCs w:val="16"/>
              </w:rPr>
              <w:t>☐</w:t>
            </w:r>
            <w:r>
              <w:rPr>
                <w:sz w:val="16"/>
                <w:szCs w:val="16"/>
              </w:rPr>
              <w:t xml:space="preserve"> Биометрические терминалы</w:t>
            </w:r>
            <w:r>
              <w:rPr>
                <w:rStyle w:val="af8"/>
                <w:sz w:val="16"/>
                <w:szCs w:val="16"/>
              </w:rPr>
              <w:footnoteReference w:id="180"/>
            </w:r>
          </w:p>
        </w:tc>
        <w:tc>
          <w:tcPr>
            <w:tcW w:w="1559" w:type="dxa"/>
          </w:tcPr>
          <w:p w14:paraId="5E9CFC34" w14:textId="77777777" w:rsidR="001931B0" w:rsidRDefault="001931B0">
            <w:pPr>
              <w:rPr>
                <w:sz w:val="16"/>
                <w:szCs w:val="16"/>
              </w:rPr>
            </w:pPr>
          </w:p>
        </w:tc>
        <w:tc>
          <w:tcPr>
            <w:tcW w:w="1559" w:type="dxa"/>
          </w:tcPr>
          <w:p w14:paraId="47842F02" w14:textId="77777777" w:rsidR="001931B0" w:rsidRDefault="001931B0">
            <w:pPr>
              <w:rPr>
                <w:sz w:val="16"/>
                <w:szCs w:val="16"/>
              </w:rPr>
            </w:pPr>
          </w:p>
        </w:tc>
        <w:tc>
          <w:tcPr>
            <w:tcW w:w="2171" w:type="dxa"/>
            <w:vMerge/>
          </w:tcPr>
          <w:p w14:paraId="350C2A95" w14:textId="77777777" w:rsidR="001931B0" w:rsidRDefault="001931B0">
            <w:pPr>
              <w:rPr>
                <w:sz w:val="16"/>
                <w:szCs w:val="16"/>
              </w:rPr>
            </w:pPr>
          </w:p>
        </w:tc>
      </w:tr>
      <w:tr w:rsidR="00F03B21" w14:paraId="5E07B751" w14:textId="77777777" w:rsidTr="00E54F30">
        <w:trPr>
          <w:trHeight w:val="178"/>
        </w:trPr>
        <w:tc>
          <w:tcPr>
            <w:tcW w:w="3358" w:type="dxa"/>
            <w:vAlign w:val="center"/>
          </w:tcPr>
          <w:p w14:paraId="4B91B3EC" w14:textId="78147C54" w:rsidR="00F03B21" w:rsidRDefault="00F03B21" w:rsidP="00E54F30">
            <w:pPr>
              <w:rPr>
                <w:rFonts w:ascii="Segoe UI Symbol" w:hAnsi="Segoe UI Symbol" w:cs="Segoe UI Symbol"/>
                <w:sz w:val="16"/>
                <w:szCs w:val="16"/>
              </w:rPr>
            </w:pPr>
            <w:r>
              <w:rPr>
                <w:rFonts w:ascii="Segoe UI Symbol" w:hAnsi="Segoe UI Symbol" w:cs="Segoe UI Symbol"/>
                <w:sz w:val="16"/>
                <w:szCs w:val="16"/>
              </w:rPr>
              <w:t>☐</w:t>
            </w:r>
            <w:r>
              <w:rPr>
                <w:sz w:val="16"/>
                <w:szCs w:val="16"/>
              </w:rPr>
              <w:t xml:space="preserve"> </w:t>
            </w:r>
            <w:r>
              <w:rPr>
                <w:b/>
                <w:sz w:val="16"/>
                <w:szCs w:val="16"/>
                <w:lang w:val="en-US"/>
              </w:rPr>
              <w:t>POS-</w:t>
            </w:r>
            <w:r>
              <w:rPr>
                <w:b/>
                <w:sz w:val="16"/>
                <w:szCs w:val="16"/>
              </w:rPr>
              <w:t>система</w:t>
            </w:r>
          </w:p>
        </w:tc>
        <w:tc>
          <w:tcPr>
            <w:tcW w:w="2410" w:type="dxa"/>
            <w:vAlign w:val="center"/>
          </w:tcPr>
          <w:p w14:paraId="2FB04FF5" w14:textId="6CA8EAD6" w:rsidR="00F03B21" w:rsidRDefault="00F03B21" w:rsidP="00E54F30">
            <w:pPr>
              <w:spacing w:after="20"/>
              <w:jc w:val="center"/>
              <w:rPr>
                <w:sz w:val="16"/>
                <w:szCs w:val="16"/>
              </w:rPr>
            </w:pPr>
            <w:r>
              <w:rPr>
                <w:sz w:val="16"/>
                <w:szCs w:val="16"/>
              </w:rPr>
              <w:t>_____шт.</w:t>
            </w:r>
          </w:p>
        </w:tc>
        <w:tc>
          <w:tcPr>
            <w:tcW w:w="1559" w:type="dxa"/>
            <w:vAlign w:val="center"/>
          </w:tcPr>
          <w:p w14:paraId="19F84113" w14:textId="77777777" w:rsidR="00F03B21" w:rsidRDefault="00F03B21" w:rsidP="00E54F30">
            <w:pPr>
              <w:jc w:val="center"/>
              <w:rPr>
                <w:sz w:val="16"/>
                <w:szCs w:val="16"/>
              </w:rPr>
            </w:pPr>
          </w:p>
        </w:tc>
        <w:tc>
          <w:tcPr>
            <w:tcW w:w="1559" w:type="dxa"/>
          </w:tcPr>
          <w:p w14:paraId="63E52BEC" w14:textId="77777777" w:rsidR="00F03B21" w:rsidRDefault="00F03B21" w:rsidP="00E54F30">
            <w:pPr>
              <w:rPr>
                <w:sz w:val="16"/>
                <w:szCs w:val="16"/>
              </w:rPr>
            </w:pPr>
          </w:p>
        </w:tc>
        <w:tc>
          <w:tcPr>
            <w:tcW w:w="2171" w:type="dxa"/>
          </w:tcPr>
          <w:p w14:paraId="0A7D8089" w14:textId="77777777" w:rsidR="00F03B21" w:rsidRDefault="00F03B21" w:rsidP="00F03B21">
            <w:pPr>
              <w:rPr>
                <w:b/>
                <w:sz w:val="16"/>
                <w:szCs w:val="16"/>
              </w:rPr>
            </w:pPr>
            <w:r>
              <w:rPr>
                <w:rFonts w:ascii="Segoe UI Symbol" w:hAnsi="Segoe UI Symbol" w:cs="Segoe UI Symbol"/>
                <w:b/>
                <w:sz w:val="16"/>
                <w:szCs w:val="16"/>
              </w:rPr>
              <w:t>☐</w:t>
            </w:r>
            <w:r>
              <w:rPr>
                <w:b/>
                <w:sz w:val="16"/>
                <w:szCs w:val="16"/>
              </w:rPr>
              <w:t xml:space="preserve"> «Профи» База</w:t>
            </w:r>
          </w:p>
          <w:p w14:paraId="0BB8CAAF" w14:textId="77777777" w:rsidR="00F03B21" w:rsidRDefault="00F03B21" w:rsidP="00F03B21">
            <w:pPr>
              <w:rPr>
                <w:b/>
                <w:sz w:val="16"/>
                <w:szCs w:val="16"/>
              </w:rPr>
            </w:pPr>
            <w:r>
              <w:rPr>
                <w:rFonts w:ascii="Segoe UI Symbol" w:hAnsi="Segoe UI Symbol" w:cs="Segoe UI Symbol"/>
                <w:b/>
                <w:sz w:val="16"/>
                <w:szCs w:val="16"/>
              </w:rPr>
              <w:t>☐</w:t>
            </w:r>
            <w:r>
              <w:rPr>
                <w:b/>
                <w:sz w:val="16"/>
                <w:szCs w:val="16"/>
              </w:rPr>
              <w:t xml:space="preserve"> «Профи» База+</w:t>
            </w:r>
          </w:p>
          <w:p w14:paraId="4B4456EB" w14:textId="77777777" w:rsidR="00F03B21" w:rsidRDefault="00F03B21" w:rsidP="00F03B21">
            <w:pPr>
              <w:rPr>
                <w:b/>
                <w:sz w:val="16"/>
                <w:szCs w:val="16"/>
              </w:rPr>
            </w:pPr>
            <w:r>
              <w:rPr>
                <w:rFonts w:ascii="Segoe UI Symbol" w:hAnsi="Segoe UI Symbol" w:cs="Segoe UI Symbol"/>
                <w:b/>
                <w:sz w:val="16"/>
                <w:szCs w:val="16"/>
              </w:rPr>
              <w:t>☐</w:t>
            </w:r>
            <w:r>
              <w:rPr>
                <w:b/>
                <w:sz w:val="16"/>
                <w:szCs w:val="16"/>
              </w:rPr>
              <w:t xml:space="preserve"> «Профи» Баланс</w:t>
            </w:r>
          </w:p>
          <w:p w14:paraId="69D2FB83" w14:textId="17C749D1" w:rsidR="00F03B21" w:rsidRPr="009152E2" w:rsidRDefault="00F03B21" w:rsidP="00F03B21">
            <w:pPr>
              <w:spacing w:after="40"/>
              <w:rPr>
                <w:rFonts w:ascii="Segoe UI Symbol" w:hAnsi="Segoe UI Symbol" w:cs="Segoe UI Symbol"/>
                <w:b/>
                <w:sz w:val="16"/>
                <w:szCs w:val="16"/>
              </w:rPr>
            </w:pPr>
            <w:r>
              <w:rPr>
                <w:rFonts w:ascii="Segoe UI Symbol" w:hAnsi="Segoe UI Symbol" w:cs="Segoe UI Symbol"/>
                <w:b/>
                <w:sz w:val="16"/>
                <w:szCs w:val="16"/>
              </w:rPr>
              <w:t>☐</w:t>
            </w:r>
            <w:r>
              <w:rPr>
                <w:b/>
                <w:sz w:val="16"/>
                <w:szCs w:val="16"/>
              </w:rPr>
              <w:t xml:space="preserve"> «Профи» Функционал</w:t>
            </w:r>
          </w:p>
        </w:tc>
      </w:tr>
      <w:tr w:rsidR="00E54F30" w14:paraId="525962E6" w14:textId="77777777" w:rsidTr="00E54F30">
        <w:trPr>
          <w:trHeight w:val="178"/>
        </w:trPr>
        <w:tc>
          <w:tcPr>
            <w:tcW w:w="3358" w:type="dxa"/>
            <w:vAlign w:val="center"/>
          </w:tcPr>
          <w:p w14:paraId="13DE7D40" w14:textId="2D986FEA" w:rsidR="00E54F30" w:rsidRDefault="00E54F30" w:rsidP="00E54F30">
            <w:pPr>
              <w:rPr>
                <w:rFonts w:eastAsia="MS Mincho"/>
                <w:sz w:val="16"/>
                <w:szCs w:val="16"/>
              </w:rPr>
            </w:pPr>
            <w:r>
              <w:rPr>
                <w:rFonts w:ascii="Segoe UI Symbol" w:hAnsi="Segoe UI Symbol" w:cs="Segoe UI Symbol"/>
                <w:sz w:val="16"/>
                <w:szCs w:val="16"/>
              </w:rPr>
              <w:t>☐</w:t>
            </w:r>
            <w:r>
              <w:rPr>
                <w:sz w:val="16"/>
                <w:szCs w:val="16"/>
              </w:rPr>
              <w:t xml:space="preserve"> </w:t>
            </w:r>
            <w:r>
              <w:rPr>
                <w:b/>
                <w:sz w:val="16"/>
                <w:szCs w:val="16"/>
              </w:rPr>
              <w:t>КСО</w:t>
            </w:r>
          </w:p>
        </w:tc>
        <w:tc>
          <w:tcPr>
            <w:tcW w:w="2410" w:type="dxa"/>
            <w:vAlign w:val="center"/>
          </w:tcPr>
          <w:p w14:paraId="5977CCFA" w14:textId="67646915" w:rsidR="00E54F30" w:rsidRDefault="00E54F30" w:rsidP="00E54F30">
            <w:pPr>
              <w:spacing w:after="20"/>
              <w:jc w:val="center"/>
              <w:rPr>
                <w:rFonts w:ascii="Segoe UI Symbol" w:hAnsi="Segoe UI Symbol" w:cs="Segoe UI Symbol"/>
                <w:sz w:val="16"/>
                <w:szCs w:val="16"/>
              </w:rPr>
            </w:pPr>
            <w:r>
              <w:rPr>
                <w:sz w:val="16"/>
                <w:szCs w:val="16"/>
              </w:rPr>
              <w:t>_____шт.</w:t>
            </w:r>
          </w:p>
        </w:tc>
        <w:tc>
          <w:tcPr>
            <w:tcW w:w="1559" w:type="dxa"/>
            <w:vAlign w:val="center"/>
          </w:tcPr>
          <w:p w14:paraId="63FF6CA8" w14:textId="2353EDCF" w:rsidR="00E54F30" w:rsidRDefault="00E54F30" w:rsidP="00E54F30">
            <w:pPr>
              <w:jc w:val="center"/>
              <w:rPr>
                <w:sz w:val="16"/>
                <w:szCs w:val="16"/>
              </w:rPr>
            </w:pPr>
          </w:p>
        </w:tc>
        <w:tc>
          <w:tcPr>
            <w:tcW w:w="1559" w:type="dxa"/>
          </w:tcPr>
          <w:p w14:paraId="58F86111" w14:textId="77777777" w:rsidR="00E54F30" w:rsidRDefault="00E54F30" w:rsidP="00E54F30">
            <w:pPr>
              <w:rPr>
                <w:sz w:val="16"/>
                <w:szCs w:val="16"/>
              </w:rPr>
            </w:pPr>
          </w:p>
        </w:tc>
        <w:tc>
          <w:tcPr>
            <w:tcW w:w="2171" w:type="dxa"/>
          </w:tcPr>
          <w:p w14:paraId="7FAB4ACB" w14:textId="77777777" w:rsidR="00E54F30" w:rsidRPr="009152E2" w:rsidRDefault="00E54F30" w:rsidP="00E54F30">
            <w:pPr>
              <w:rPr>
                <w:b/>
                <w:sz w:val="16"/>
                <w:szCs w:val="16"/>
              </w:rPr>
            </w:pPr>
            <w:r w:rsidRPr="009152E2">
              <w:rPr>
                <w:rFonts w:ascii="Segoe UI Symbol" w:hAnsi="Segoe UI Symbol" w:cs="Segoe UI Symbol"/>
                <w:b/>
                <w:sz w:val="16"/>
                <w:szCs w:val="16"/>
              </w:rPr>
              <w:t>☐</w:t>
            </w:r>
            <w:r w:rsidRPr="009152E2">
              <w:rPr>
                <w:b/>
                <w:sz w:val="16"/>
                <w:szCs w:val="16"/>
              </w:rPr>
              <w:t xml:space="preserve"> «КСО» Моноблок</w:t>
            </w:r>
          </w:p>
          <w:p w14:paraId="696150B8" w14:textId="77777777" w:rsidR="00E54F30" w:rsidRPr="009152E2" w:rsidRDefault="00E54F30" w:rsidP="00E54F30">
            <w:pPr>
              <w:rPr>
                <w:b/>
                <w:sz w:val="16"/>
                <w:szCs w:val="16"/>
              </w:rPr>
            </w:pPr>
            <w:r w:rsidRPr="009152E2">
              <w:rPr>
                <w:rFonts w:ascii="Segoe UI Symbol" w:hAnsi="Segoe UI Symbol" w:cs="Segoe UI Symbol"/>
                <w:b/>
                <w:sz w:val="16"/>
                <w:szCs w:val="16"/>
              </w:rPr>
              <w:t>☐</w:t>
            </w:r>
            <w:r w:rsidRPr="009152E2">
              <w:rPr>
                <w:b/>
                <w:sz w:val="16"/>
                <w:szCs w:val="16"/>
              </w:rPr>
              <w:t xml:space="preserve"> «КСО» Моноблок База</w:t>
            </w:r>
          </w:p>
          <w:p w14:paraId="5562902A" w14:textId="77777777" w:rsidR="00E54F30" w:rsidRPr="009152E2" w:rsidRDefault="00E54F30" w:rsidP="00E54F30">
            <w:pPr>
              <w:rPr>
                <w:b/>
                <w:sz w:val="16"/>
                <w:szCs w:val="16"/>
              </w:rPr>
            </w:pPr>
            <w:r w:rsidRPr="009152E2">
              <w:rPr>
                <w:rFonts w:ascii="Segoe UI Symbol" w:hAnsi="Segoe UI Symbol" w:cs="Segoe UI Symbol"/>
                <w:b/>
                <w:sz w:val="16"/>
                <w:szCs w:val="16"/>
              </w:rPr>
              <w:t>☐</w:t>
            </w:r>
            <w:r w:rsidRPr="009152E2">
              <w:rPr>
                <w:b/>
                <w:sz w:val="16"/>
                <w:szCs w:val="16"/>
              </w:rPr>
              <w:t xml:space="preserve"> «КСО» Моноблок Профи</w:t>
            </w:r>
          </w:p>
          <w:p w14:paraId="4141759F" w14:textId="77777777" w:rsidR="00E54F30" w:rsidRPr="009152E2" w:rsidRDefault="00E54F30" w:rsidP="00E54F30">
            <w:pPr>
              <w:rPr>
                <w:b/>
                <w:sz w:val="16"/>
                <w:szCs w:val="16"/>
              </w:rPr>
            </w:pPr>
            <w:r w:rsidRPr="009152E2">
              <w:rPr>
                <w:rFonts w:ascii="Segoe UI Symbol" w:hAnsi="Segoe UI Symbol" w:cs="Segoe UI Symbol"/>
                <w:b/>
                <w:sz w:val="16"/>
                <w:szCs w:val="16"/>
              </w:rPr>
              <w:t>☐</w:t>
            </w:r>
            <w:r w:rsidRPr="009152E2">
              <w:rPr>
                <w:b/>
                <w:sz w:val="16"/>
                <w:szCs w:val="16"/>
              </w:rPr>
              <w:t xml:space="preserve"> «КСО» Напольная</w:t>
            </w:r>
          </w:p>
          <w:p w14:paraId="074A30DA" w14:textId="77777777" w:rsidR="00E54F30" w:rsidRPr="009152E2" w:rsidRDefault="00E54F30" w:rsidP="00E54F30">
            <w:pPr>
              <w:rPr>
                <w:b/>
                <w:sz w:val="16"/>
                <w:szCs w:val="16"/>
              </w:rPr>
            </w:pPr>
            <w:r w:rsidRPr="009152E2">
              <w:rPr>
                <w:rFonts w:ascii="Segoe UI Symbol" w:hAnsi="Segoe UI Symbol" w:cs="Segoe UI Symbol"/>
                <w:b/>
                <w:sz w:val="16"/>
                <w:szCs w:val="16"/>
              </w:rPr>
              <w:t>☐</w:t>
            </w:r>
            <w:r w:rsidRPr="009152E2">
              <w:rPr>
                <w:b/>
                <w:sz w:val="16"/>
                <w:szCs w:val="16"/>
              </w:rPr>
              <w:t xml:space="preserve"> «КСО» Напольная База</w:t>
            </w:r>
          </w:p>
          <w:p w14:paraId="4BB0A291" w14:textId="4440D7BD" w:rsidR="00E54F30" w:rsidRDefault="00E54F30" w:rsidP="00E54F30">
            <w:pPr>
              <w:spacing w:after="40"/>
              <w:rPr>
                <w:sz w:val="16"/>
                <w:szCs w:val="16"/>
              </w:rPr>
            </w:pPr>
            <w:r w:rsidRPr="009152E2">
              <w:rPr>
                <w:rFonts w:ascii="Segoe UI Symbol" w:hAnsi="Segoe UI Symbol" w:cs="Segoe UI Symbol"/>
                <w:b/>
                <w:sz w:val="16"/>
                <w:szCs w:val="16"/>
              </w:rPr>
              <w:t>☐</w:t>
            </w:r>
            <w:r w:rsidRPr="009152E2">
              <w:rPr>
                <w:b/>
                <w:sz w:val="16"/>
                <w:szCs w:val="16"/>
              </w:rPr>
              <w:t xml:space="preserve"> «КСО» Напольная Профи</w:t>
            </w:r>
          </w:p>
        </w:tc>
      </w:tr>
      <w:tr w:rsidR="003A647F" w14:paraId="605500EC" w14:textId="77777777" w:rsidTr="00E76140">
        <w:trPr>
          <w:trHeight w:val="178"/>
        </w:trPr>
        <w:tc>
          <w:tcPr>
            <w:tcW w:w="3358" w:type="dxa"/>
            <w:vAlign w:val="center"/>
          </w:tcPr>
          <w:p w14:paraId="08796D9D" w14:textId="77777777" w:rsidR="003A647F" w:rsidRPr="00FE78FE" w:rsidRDefault="003A647F" w:rsidP="003A647F">
            <w:pPr>
              <w:spacing w:before="20" w:after="20"/>
              <w:rPr>
                <w:sz w:val="16"/>
                <w:szCs w:val="16"/>
              </w:rPr>
            </w:pPr>
            <w:r w:rsidRPr="00FE78FE">
              <w:rPr>
                <w:sz w:val="16"/>
                <w:szCs w:val="16"/>
              </w:rPr>
              <w:t xml:space="preserve">Тип </w:t>
            </w:r>
            <w:proofErr w:type="spellStart"/>
            <w:r w:rsidRPr="00FE78FE">
              <w:rPr>
                <w:sz w:val="16"/>
                <w:szCs w:val="16"/>
              </w:rPr>
              <w:t>товароучетной</w:t>
            </w:r>
            <w:proofErr w:type="spellEnd"/>
            <w:r w:rsidRPr="00FE78FE">
              <w:rPr>
                <w:sz w:val="16"/>
                <w:szCs w:val="16"/>
              </w:rPr>
              <w:t xml:space="preserve"> программы</w:t>
            </w:r>
          </w:p>
          <w:p w14:paraId="15146EE2" w14:textId="211D4A50" w:rsidR="003A647F" w:rsidRDefault="003A647F" w:rsidP="003A647F">
            <w:pPr>
              <w:spacing w:after="20"/>
              <w:rPr>
                <w:rFonts w:ascii="Segoe UI Symbol" w:hAnsi="Segoe UI Symbol" w:cs="Segoe UI Symbol"/>
                <w:sz w:val="16"/>
                <w:szCs w:val="16"/>
              </w:rPr>
            </w:pPr>
            <w:r w:rsidRPr="00FE78FE">
              <w:rPr>
                <w:sz w:val="14"/>
                <w:szCs w:val="14"/>
              </w:rPr>
              <w:t xml:space="preserve">(заполняется при подключении </w:t>
            </w:r>
            <w:r w:rsidR="00F03B21">
              <w:rPr>
                <w:sz w:val="14"/>
                <w:szCs w:val="14"/>
                <w:lang w:val="en-US"/>
              </w:rPr>
              <w:t>POS</w:t>
            </w:r>
            <w:r w:rsidR="00F03B21">
              <w:rPr>
                <w:sz w:val="14"/>
                <w:szCs w:val="14"/>
              </w:rPr>
              <w:t>-системы/</w:t>
            </w:r>
            <w:r>
              <w:rPr>
                <w:sz w:val="14"/>
                <w:szCs w:val="14"/>
              </w:rPr>
              <w:t>КСО</w:t>
            </w:r>
            <w:r w:rsidRPr="00FE78FE">
              <w:rPr>
                <w:sz w:val="14"/>
                <w:szCs w:val="14"/>
              </w:rPr>
              <w:t>)</w:t>
            </w:r>
          </w:p>
        </w:tc>
        <w:tc>
          <w:tcPr>
            <w:tcW w:w="7699" w:type="dxa"/>
            <w:gridSpan w:val="4"/>
            <w:vAlign w:val="center"/>
          </w:tcPr>
          <w:p w14:paraId="2F11FE49" w14:textId="5CAF0785" w:rsidR="003A647F" w:rsidRPr="009152E2" w:rsidRDefault="003A647F" w:rsidP="003A647F">
            <w:pPr>
              <w:spacing w:after="20"/>
              <w:rPr>
                <w:rFonts w:ascii="Segoe UI Symbol" w:hAnsi="Segoe UI Symbol" w:cs="Segoe UI Symbol"/>
                <w:b/>
                <w:sz w:val="16"/>
                <w:szCs w:val="16"/>
              </w:rPr>
            </w:pPr>
            <w:r w:rsidRPr="00FE78FE">
              <w:rPr>
                <w:rFonts w:ascii="Segoe UI Symbol" w:hAnsi="Segoe UI Symbol" w:cs="Segoe UI Symbol"/>
                <w:sz w:val="16"/>
                <w:szCs w:val="16"/>
              </w:rPr>
              <w:t>☐</w:t>
            </w:r>
            <w:r w:rsidRPr="00FE78FE">
              <w:rPr>
                <w:sz w:val="16"/>
                <w:szCs w:val="16"/>
              </w:rPr>
              <w:t xml:space="preserve"> Управление ассортиментом       </w:t>
            </w:r>
            <w:r w:rsidRPr="00FE78FE">
              <w:rPr>
                <w:rFonts w:ascii="Segoe UI Symbol" w:hAnsi="Segoe UI Symbol" w:cs="Segoe UI Symbol"/>
                <w:sz w:val="16"/>
                <w:szCs w:val="16"/>
              </w:rPr>
              <w:t>☐</w:t>
            </w:r>
            <w:r w:rsidRPr="00FE78FE">
              <w:rPr>
                <w:sz w:val="16"/>
                <w:szCs w:val="16"/>
              </w:rPr>
              <w:t xml:space="preserve"> 1С       </w:t>
            </w:r>
            <w:r w:rsidRPr="00FE78FE">
              <w:rPr>
                <w:rFonts w:ascii="Segoe UI Symbol" w:hAnsi="Segoe UI Symbol" w:cs="Segoe UI Symbol"/>
                <w:sz w:val="16"/>
                <w:szCs w:val="16"/>
              </w:rPr>
              <w:t>☐</w:t>
            </w:r>
            <w:r w:rsidRPr="00FE78FE">
              <w:rPr>
                <w:rFonts w:asciiTheme="minorHAnsi" w:hAnsiTheme="minorHAnsi" w:cs="Segoe UI Symbol"/>
                <w:sz w:val="16"/>
                <w:szCs w:val="16"/>
              </w:rPr>
              <w:t xml:space="preserve"> </w:t>
            </w:r>
            <w:r w:rsidRPr="00FE78FE">
              <w:rPr>
                <w:sz w:val="16"/>
                <w:szCs w:val="16"/>
              </w:rPr>
              <w:t>Тока (для ресторанов)</w:t>
            </w:r>
          </w:p>
        </w:tc>
      </w:tr>
      <w:tr w:rsidR="00E54F30" w14:paraId="3F706347" w14:textId="77777777" w:rsidTr="00E54F30">
        <w:trPr>
          <w:trHeight w:val="70"/>
        </w:trPr>
        <w:tc>
          <w:tcPr>
            <w:tcW w:w="3358" w:type="dxa"/>
            <w:vAlign w:val="center"/>
          </w:tcPr>
          <w:p w14:paraId="241A1297" w14:textId="77777777" w:rsidR="00E54F30" w:rsidRDefault="00E54F30" w:rsidP="00E54F30">
            <w:pPr>
              <w:spacing w:before="40" w:after="40"/>
              <w:rPr>
                <w:sz w:val="16"/>
                <w:szCs w:val="16"/>
              </w:rPr>
            </w:pPr>
            <w:r>
              <w:rPr>
                <w:b/>
                <w:sz w:val="16"/>
                <w:szCs w:val="16"/>
              </w:rPr>
              <w:t>Смарт-терминал Предприятия</w:t>
            </w:r>
          </w:p>
        </w:tc>
        <w:tc>
          <w:tcPr>
            <w:tcW w:w="7699" w:type="dxa"/>
            <w:gridSpan w:val="4"/>
          </w:tcPr>
          <w:p w14:paraId="1747FAE2" w14:textId="77777777" w:rsidR="00E54F30" w:rsidRDefault="00E54F30" w:rsidP="00E54F30">
            <w:pPr>
              <w:rPr>
                <w:rFonts w:asciiTheme="minorHAnsi" w:hAnsiTheme="minorHAnsi" w:cs="Segoe UI Symbol"/>
                <w:sz w:val="16"/>
                <w:szCs w:val="16"/>
              </w:rPr>
            </w:pPr>
            <w:r>
              <w:rPr>
                <w:rFonts w:ascii="Segoe UI Symbol" w:hAnsi="Segoe UI Symbol" w:cs="Segoe UI Symbol"/>
                <w:sz w:val="16"/>
                <w:szCs w:val="16"/>
              </w:rPr>
              <w:t>☐</w:t>
            </w:r>
            <w:r>
              <w:rPr>
                <w:sz w:val="16"/>
                <w:szCs w:val="16"/>
              </w:rPr>
              <w:t xml:space="preserve"> </w:t>
            </w:r>
            <w:proofErr w:type="spellStart"/>
            <w:r>
              <w:rPr>
                <w:sz w:val="16"/>
                <w:szCs w:val="16"/>
              </w:rPr>
              <w:t>Эвотор</w:t>
            </w:r>
            <w:proofErr w:type="spellEnd"/>
            <w:r>
              <w:rPr>
                <w:sz w:val="16"/>
                <w:szCs w:val="16"/>
              </w:rPr>
              <w:t xml:space="preserve"> 5</w:t>
            </w:r>
            <w:proofErr w:type="spellStart"/>
            <w:r>
              <w:rPr>
                <w:sz w:val="16"/>
                <w:szCs w:val="16"/>
                <w:lang w:val="en-US"/>
              </w:rPr>
              <w:t>i</w:t>
            </w:r>
            <w:proofErr w:type="spellEnd"/>
            <w:r>
              <w:rPr>
                <w:sz w:val="16"/>
                <w:szCs w:val="16"/>
              </w:rPr>
              <w:t>_ шт.</w:t>
            </w:r>
          </w:p>
        </w:tc>
      </w:tr>
      <w:tr w:rsidR="00E54F30" w14:paraId="4287C965" w14:textId="77777777" w:rsidTr="00E54F30">
        <w:trPr>
          <w:trHeight w:val="70"/>
        </w:trPr>
        <w:tc>
          <w:tcPr>
            <w:tcW w:w="3358" w:type="dxa"/>
            <w:vAlign w:val="center"/>
          </w:tcPr>
          <w:p w14:paraId="559D76F4" w14:textId="732058A7" w:rsidR="00E54F30" w:rsidRDefault="00E54F30" w:rsidP="00E54F30">
            <w:pPr>
              <w:rPr>
                <w:sz w:val="16"/>
                <w:szCs w:val="16"/>
              </w:rPr>
            </w:pPr>
            <w:r>
              <w:rPr>
                <w:sz w:val="16"/>
                <w:szCs w:val="16"/>
              </w:rPr>
              <w:t>Продажа акцизных товаров для тарифа «Максимальный»</w:t>
            </w:r>
            <w:r w:rsidR="003A647F">
              <w:rPr>
                <w:sz w:val="16"/>
                <w:szCs w:val="16"/>
              </w:rPr>
              <w:t xml:space="preserve">, </w:t>
            </w:r>
            <w:r w:rsidR="00F03B21">
              <w:rPr>
                <w:sz w:val="16"/>
                <w:szCs w:val="16"/>
              </w:rPr>
              <w:t xml:space="preserve">«Профи», </w:t>
            </w:r>
            <w:r w:rsidR="003A647F">
              <w:rPr>
                <w:sz w:val="16"/>
                <w:szCs w:val="16"/>
              </w:rPr>
              <w:t>«КСО»</w:t>
            </w:r>
          </w:p>
        </w:tc>
        <w:tc>
          <w:tcPr>
            <w:tcW w:w="7699" w:type="dxa"/>
            <w:gridSpan w:val="4"/>
          </w:tcPr>
          <w:p w14:paraId="14E95884" w14:textId="77777777" w:rsidR="00E54F30" w:rsidRDefault="00E54F30" w:rsidP="00E54F30">
            <w:pPr>
              <w:tabs>
                <w:tab w:val="center" w:pos="3256"/>
              </w:tabs>
              <w:ind w:left="-14" w:firstLine="14"/>
              <w:rPr>
                <w:sz w:val="16"/>
                <w:szCs w:val="16"/>
              </w:rPr>
            </w:pPr>
            <w:r>
              <w:rPr>
                <w:rFonts w:ascii="Segoe UI Symbol" w:hAnsi="Segoe UI Symbol" w:cs="Segoe UI Symbol"/>
                <w:sz w:val="16"/>
                <w:szCs w:val="16"/>
              </w:rPr>
              <w:t>☐</w:t>
            </w:r>
            <w:r>
              <w:rPr>
                <w:sz w:val="16"/>
                <w:szCs w:val="16"/>
              </w:rPr>
              <w:t xml:space="preserve"> Да        </w:t>
            </w:r>
            <w:r>
              <w:rPr>
                <w:rFonts w:ascii="Segoe UI Symbol" w:hAnsi="Segoe UI Symbol" w:cs="Segoe UI Symbol"/>
                <w:sz w:val="16"/>
                <w:szCs w:val="16"/>
              </w:rPr>
              <w:t>☐</w:t>
            </w:r>
            <w:r>
              <w:rPr>
                <w:sz w:val="16"/>
                <w:szCs w:val="16"/>
              </w:rPr>
              <w:t xml:space="preserve"> Нет       </w:t>
            </w:r>
          </w:p>
          <w:p w14:paraId="56F58CAE" w14:textId="77777777" w:rsidR="00E54F30" w:rsidRDefault="00E54F30" w:rsidP="00E54F30">
            <w:pPr>
              <w:tabs>
                <w:tab w:val="center" w:pos="3256"/>
              </w:tabs>
              <w:ind w:left="-14" w:firstLine="14"/>
              <w:rPr>
                <w:sz w:val="16"/>
                <w:szCs w:val="16"/>
              </w:rPr>
            </w:pPr>
            <w:r>
              <w:rPr>
                <w:rFonts w:ascii="Segoe UI Symbol" w:hAnsi="Segoe UI Symbol" w:cs="Segoe UI Symbol"/>
                <w:sz w:val="16"/>
                <w:szCs w:val="16"/>
              </w:rPr>
              <w:t>☐</w:t>
            </w:r>
            <w:r>
              <w:rPr>
                <w:sz w:val="16"/>
                <w:szCs w:val="16"/>
              </w:rPr>
              <w:t xml:space="preserve"> Слабоалкогольная продукция    </w:t>
            </w:r>
            <w:r>
              <w:rPr>
                <w:rFonts w:ascii="Segoe UI Symbol" w:hAnsi="Segoe UI Symbol" w:cs="Segoe UI Symbol"/>
                <w:sz w:val="16"/>
                <w:szCs w:val="16"/>
              </w:rPr>
              <w:t>☐</w:t>
            </w:r>
            <w:r>
              <w:rPr>
                <w:sz w:val="16"/>
                <w:szCs w:val="16"/>
              </w:rPr>
              <w:t xml:space="preserve"> Крепкий алкоголь   </w:t>
            </w:r>
            <w:r>
              <w:rPr>
                <w:rFonts w:ascii="Segoe UI Symbol" w:hAnsi="Segoe UI Symbol" w:cs="Segoe UI Symbol"/>
                <w:sz w:val="16"/>
                <w:szCs w:val="16"/>
              </w:rPr>
              <w:t>☐</w:t>
            </w:r>
            <w:r>
              <w:rPr>
                <w:sz w:val="16"/>
                <w:szCs w:val="16"/>
              </w:rPr>
              <w:t xml:space="preserve"> Табак</w:t>
            </w:r>
          </w:p>
          <w:p w14:paraId="2522C90D" w14:textId="77777777" w:rsidR="00E54F30" w:rsidRDefault="00E54F30" w:rsidP="00E54F30">
            <w:pPr>
              <w:tabs>
                <w:tab w:val="center" w:pos="3256"/>
              </w:tabs>
              <w:spacing w:after="40"/>
              <w:ind w:left="-11" w:firstLine="11"/>
              <w:rPr>
                <w:sz w:val="16"/>
                <w:szCs w:val="16"/>
              </w:rPr>
            </w:pPr>
            <w:r>
              <w:rPr>
                <w:rFonts w:ascii="Segoe UI Symbol" w:hAnsi="Segoe UI Symbol" w:cs="Segoe UI Symbol"/>
                <w:sz w:val="16"/>
                <w:szCs w:val="16"/>
              </w:rPr>
              <w:t>☐</w:t>
            </w:r>
            <w:r>
              <w:rPr>
                <w:sz w:val="16"/>
                <w:szCs w:val="16"/>
              </w:rPr>
              <w:t xml:space="preserve"> Другое (укажите тип товара): _______</w:t>
            </w:r>
          </w:p>
        </w:tc>
      </w:tr>
      <w:tr w:rsidR="00E54F30" w14:paraId="5F543A83" w14:textId="77777777" w:rsidTr="00E54F30">
        <w:trPr>
          <w:trHeight w:val="717"/>
        </w:trPr>
        <w:tc>
          <w:tcPr>
            <w:tcW w:w="3358" w:type="dxa"/>
            <w:vAlign w:val="center"/>
          </w:tcPr>
          <w:p w14:paraId="6E460114" w14:textId="23949766" w:rsidR="00E54F30" w:rsidRDefault="00E54F30" w:rsidP="00E54F30">
            <w:pPr>
              <w:jc w:val="both"/>
              <w:rPr>
                <w:sz w:val="16"/>
                <w:szCs w:val="16"/>
              </w:rPr>
            </w:pPr>
            <w:r>
              <w:rPr>
                <w:sz w:val="16"/>
                <w:szCs w:val="16"/>
              </w:rPr>
              <w:t>Режим (система) налогообложения, в случае использования нескольких систем – указать, в том числе, основной режим для тарифа «Максимальный»</w:t>
            </w:r>
            <w:r w:rsidR="003A647F">
              <w:rPr>
                <w:sz w:val="16"/>
                <w:szCs w:val="16"/>
              </w:rPr>
              <w:t xml:space="preserve">, </w:t>
            </w:r>
            <w:r w:rsidR="00F03B21">
              <w:rPr>
                <w:sz w:val="16"/>
                <w:szCs w:val="16"/>
              </w:rPr>
              <w:t xml:space="preserve">«Профи», </w:t>
            </w:r>
            <w:r w:rsidR="003A647F">
              <w:rPr>
                <w:sz w:val="16"/>
                <w:szCs w:val="16"/>
              </w:rPr>
              <w:t>«КСО»</w:t>
            </w:r>
          </w:p>
        </w:tc>
        <w:tc>
          <w:tcPr>
            <w:tcW w:w="7699" w:type="dxa"/>
            <w:gridSpan w:val="4"/>
          </w:tcPr>
          <w:p w14:paraId="0EA450DB" w14:textId="53F1C504" w:rsidR="00E54F30" w:rsidRDefault="00E54F30" w:rsidP="00E54F30">
            <w:pPr>
              <w:tabs>
                <w:tab w:val="center" w:pos="3256"/>
              </w:tabs>
              <w:rPr>
                <w:sz w:val="16"/>
                <w:szCs w:val="16"/>
              </w:rPr>
            </w:pPr>
            <w:r>
              <w:rPr>
                <w:rFonts w:ascii="Segoe UI Symbol" w:hAnsi="Segoe UI Symbol" w:cs="Segoe UI Symbol"/>
                <w:sz w:val="16"/>
                <w:szCs w:val="16"/>
              </w:rPr>
              <w:t>☐</w:t>
            </w:r>
            <w:r>
              <w:rPr>
                <w:sz w:val="16"/>
                <w:szCs w:val="16"/>
              </w:rPr>
              <w:t xml:space="preserve"> УСН: Доходы                    </w:t>
            </w:r>
            <w:r>
              <w:rPr>
                <w:sz w:val="16"/>
                <w:szCs w:val="16"/>
              </w:rPr>
              <w:tab/>
              <w:t xml:space="preserve">      </w:t>
            </w:r>
            <w:r>
              <w:rPr>
                <w:rFonts w:ascii="Segoe UI Symbol" w:eastAsia="MS Mincho" w:hAnsi="Segoe UI Symbol" w:cs="Segoe UI Symbol"/>
                <w:sz w:val="16"/>
                <w:szCs w:val="16"/>
              </w:rPr>
              <w:t>☐</w:t>
            </w:r>
            <w:r>
              <w:rPr>
                <w:sz w:val="16"/>
                <w:szCs w:val="16"/>
              </w:rPr>
              <w:t xml:space="preserve"> ОСНО торговля      </w:t>
            </w:r>
          </w:p>
          <w:p w14:paraId="50BEAD4F" w14:textId="069D0897" w:rsidR="00E54F30" w:rsidRDefault="00E54F30" w:rsidP="00E54F30">
            <w:pPr>
              <w:ind w:left="-14" w:firstLine="14"/>
              <w:rPr>
                <w:sz w:val="16"/>
                <w:szCs w:val="16"/>
              </w:rPr>
            </w:pPr>
            <w:r>
              <w:rPr>
                <w:rFonts w:ascii="Segoe UI Symbol" w:eastAsia="MS Mincho" w:hAnsi="Segoe UI Symbol" w:cs="Segoe UI Symbol"/>
                <w:sz w:val="16"/>
                <w:szCs w:val="16"/>
              </w:rPr>
              <w:t>☐</w:t>
            </w:r>
            <w:r>
              <w:rPr>
                <w:sz w:val="16"/>
                <w:szCs w:val="16"/>
              </w:rPr>
              <w:t xml:space="preserve"> УСН: Доходы-Расходы                        </w:t>
            </w:r>
            <w:r>
              <w:rPr>
                <w:rFonts w:ascii="Segoe UI Symbol" w:eastAsia="MS Mincho" w:hAnsi="Segoe UI Symbol" w:cs="Segoe UI Symbol"/>
                <w:sz w:val="16"/>
                <w:szCs w:val="16"/>
              </w:rPr>
              <w:t>☐</w:t>
            </w:r>
            <w:r>
              <w:rPr>
                <w:sz w:val="16"/>
                <w:szCs w:val="16"/>
              </w:rPr>
              <w:t xml:space="preserve"> ОСНО услуги</w:t>
            </w:r>
          </w:p>
          <w:p w14:paraId="7034A6B4" w14:textId="77777777" w:rsidR="003A647F" w:rsidRDefault="00E54F30" w:rsidP="00E54F30">
            <w:pPr>
              <w:tabs>
                <w:tab w:val="center" w:pos="3256"/>
              </w:tabs>
              <w:ind w:left="-14" w:firstLine="14"/>
              <w:rPr>
                <w:sz w:val="16"/>
                <w:szCs w:val="16"/>
              </w:rPr>
            </w:pPr>
            <w:r>
              <w:rPr>
                <w:rFonts w:ascii="Segoe UI Symbol" w:eastAsia="MS Mincho" w:hAnsi="Segoe UI Symbol" w:cs="Segoe UI Symbol"/>
                <w:sz w:val="16"/>
                <w:szCs w:val="16"/>
              </w:rPr>
              <w:t>☐</w:t>
            </w:r>
            <w:r>
              <w:rPr>
                <w:sz w:val="16"/>
                <w:szCs w:val="16"/>
              </w:rPr>
              <w:t xml:space="preserve"> ЕСХН                                                     </w:t>
            </w:r>
            <w:r>
              <w:rPr>
                <w:rFonts w:ascii="Segoe UI Symbol" w:eastAsia="MS Mincho" w:hAnsi="Segoe UI Symbol" w:cs="Segoe UI Symbol"/>
                <w:sz w:val="16"/>
                <w:szCs w:val="16"/>
              </w:rPr>
              <w:t>☐</w:t>
            </w:r>
            <w:r>
              <w:rPr>
                <w:sz w:val="16"/>
                <w:szCs w:val="16"/>
              </w:rPr>
              <w:t xml:space="preserve"> Патент (только для ИП)          </w:t>
            </w:r>
          </w:p>
          <w:p w14:paraId="3E0BA20A" w14:textId="7F5EE861" w:rsidR="00E54F30" w:rsidRPr="00DE7BDE" w:rsidRDefault="003A647F" w:rsidP="00644C50">
            <w:pPr>
              <w:tabs>
                <w:tab w:val="center" w:pos="3256"/>
              </w:tabs>
              <w:spacing w:after="20"/>
              <w:ind w:left="-11" w:firstLine="11"/>
              <w:rPr>
                <w:rFonts w:asciiTheme="minorHAnsi" w:hAnsiTheme="minorHAnsi"/>
                <w:sz w:val="16"/>
                <w:szCs w:val="16"/>
              </w:rPr>
            </w:pPr>
            <w:r w:rsidRPr="00FE78FE">
              <w:rPr>
                <w:rFonts w:ascii="Segoe UI Symbol" w:eastAsia="MS Mincho" w:hAnsi="Segoe UI Symbol" w:cs="Segoe UI Symbol"/>
                <w:sz w:val="16"/>
                <w:szCs w:val="16"/>
              </w:rPr>
              <w:t>☐</w:t>
            </w:r>
            <w:r w:rsidRPr="00FE78FE">
              <w:rPr>
                <w:bCs/>
                <w:sz w:val="16"/>
                <w:szCs w:val="16"/>
              </w:rPr>
              <w:t xml:space="preserve"> АУСН: Доходы</w:t>
            </w:r>
            <w:r w:rsidRPr="00FE78FE">
              <w:rPr>
                <w:bCs/>
                <w:sz w:val="16"/>
                <w:szCs w:val="16"/>
                <w:vertAlign w:val="superscript"/>
              </w:rPr>
              <w:footnoteReference w:id="181"/>
            </w:r>
            <w:r w:rsidRPr="00FE78FE">
              <w:rPr>
                <w:bCs/>
                <w:sz w:val="16"/>
                <w:szCs w:val="16"/>
              </w:rPr>
              <w:t>  󠆖</w:t>
            </w:r>
            <w:r>
              <w:rPr>
                <w:bCs/>
                <w:sz w:val="16"/>
                <w:szCs w:val="16"/>
              </w:rPr>
              <w:t xml:space="preserve">                               </w:t>
            </w:r>
            <w:r w:rsidRPr="00FE78FE">
              <w:rPr>
                <w:rFonts w:ascii="Segoe UI Symbol" w:eastAsia="MS Mincho" w:hAnsi="Segoe UI Symbol" w:cs="Segoe UI Symbol"/>
                <w:sz w:val="16"/>
                <w:szCs w:val="16"/>
              </w:rPr>
              <w:t>☐</w:t>
            </w:r>
            <w:r w:rsidRPr="00FE78FE">
              <w:rPr>
                <w:sz w:val="16"/>
                <w:szCs w:val="16"/>
              </w:rPr>
              <w:t xml:space="preserve"> </w:t>
            </w:r>
            <w:r w:rsidRPr="00FE78FE">
              <w:rPr>
                <w:bCs/>
                <w:sz w:val="16"/>
                <w:szCs w:val="16"/>
              </w:rPr>
              <w:t>АУСН: Доходы-Расходы</w:t>
            </w:r>
            <w:r w:rsidRPr="00FE78FE">
              <w:rPr>
                <w:bCs/>
                <w:sz w:val="16"/>
                <w:szCs w:val="16"/>
                <w:vertAlign w:val="superscript"/>
              </w:rPr>
              <w:footnoteReference w:id="182"/>
            </w:r>
            <w:r w:rsidR="00E54F30">
              <w:rPr>
                <w:sz w:val="16"/>
                <w:szCs w:val="16"/>
              </w:rPr>
              <w:t xml:space="preserve">                                       </w:t>
            </w:r>
            <w:r w:rsidR="00E54F30">
              <w:rPr>
                <w:rFonts w:asciiTheme="minorHAnsi" w:eastAsia="MS Mincho" w:hAnsiTheme="minorHAnsi" w:cs="Segoe UI Symbol"/>
                <w:sz w:val="16"/>
                <w:szCs w:val="16"/>
              </w:rPr>
              <w:t xml:space="preserve">                                        </w:t>
            </w:r>
          </w:p>
        </w:tc>
      </w:tr>
      <w:tr w:rsidR="00E54F30" w14:paraId="49C93806" w14:textId="77777777" w:rsidTr="00E54F30">
        <w:trPr>
          <w:trHeight w:val="70"/>
        </w:trPr>
        <w:tc>
          <w:tcPr>
            <w:tcW w:w="3358" w:type="dxa"/>
            <w:vAlign w:val="center"/>
          </w:tcPr>
          <w:p w14:paraId="3D55AE79" w14:textId="77777777" w:rsidR="00E54F30" w:rsidRDefault="00E54F30" w:rsidP="00E54F30">
            <w:pPr>
              <w:rPr>
                <w:sz w:val="16"/>
                <w:szCs w:val="16"/>
              </w:rPr>
            </w:pPr>
            <w:r>
              <w:rPr>
                <w:sz w:val="16"/>
                <w:szCs w:val="16"/>
              </w:rPr>
              <w:t>Режим работы Смарт -терминала</w:t>
            </w:r>
          </w:p>
        </w:tc>
        <w:tc>
          <w:tcPr>
            <w:tcW w:w="7699" w:type="dxa"/>
            <w:gridSpan w:val="4"/>
          </w:tcPr>
          <w:p w14:paraId="1B132D9A" w14:textId="77777777" w:rsidR="00E54F30" w:rsidRDefault="00812B69" w:rsidP="00E54F30">
            <w:pPr>
              <w:tabs>
                <w:tab w:val="center" w:pos="3256"/>
                <w:tab w:val="right" w:pos="5873"/>
              </w:tabs>
              <w:ind w:left="-14" w:firstLine="14"/>
              <w:rPr>
                <w:sz w:val="16"/>
                <w:szCs w:val="16"/>
              </w:rPr>
            </w:pPr>
            <w:sdt>
              <w:sdtPr>
                <w:rPr>
                  <w:sz w:val="16"/>
                  <w:szCs w:val="16"/>
                  <w:shd w:val="clear" w:color="auto" w:fill="FFFFFF" w:themeFill="background1"/>
                </w:rPr>
                <w:id w:val="-1089774375"/>
                <w14:checkbox>
                  <w14:checked w14:val="0"/>
                  <w14:checkedState w14:val="2612" w14:font="MS Gothic"/>
                  <w14:uncheckedState w14:val="2610" w14:font="MS Gothic"/>
                </w14:checkbox>
              </w:sdtPr>
              <w:sdtContent>
                <w:r w:rsidR="00E54F30">
                  <w:rPr>
                    <w:rFonts w:ascii="Segoe UI Symbol" w:eastAsia="MS Gothic" w:hAnsi="Segoe UI Symbol" w:cs="Segoe UI Symbol"/>
                    <w:sz w:val="16"/>
                    <w:szCs w:val="16"/>
                    <w:shd w:val="clear" w:color="auto" w:fill="FFFFFF" w:themeFill="background1"/>
                  </w:rPr>
                  <w:t>☐</w:t>
                </w:r>
              </w:sdtContent>
            </w:sdt>
            <w:r w:rsidR="00E54F30">
              <w:rPr>
                <w:sz w:val="16"/>
                <w:szCs w:val="16"/>
                <w:shd w:val="clear" w:color="auto" w:fill="FFFFFF" w:themeFill="background1"/>
              </w:rPr>
              <w:t xml:space="preserve"> </w:t>
            </w:r>
            <w:r w:rsidR="00E54F30">
              <w:rPr>
                <w:b/>
                <w:sz w:val="16"/>
                <w:szCs w:val="16"/>
                <w:shd w:val="clear" w:color="auto" w:fill="FFFFFF" w:themeFill="background1"/>
                <w:lang w:val="en-US"/>
              </w:rPr>
              <w:t>online</w:t>
            </w:r>
            <w:r w:rsidR="00E54F30">
              <w:rPr>
                <w:b/>
                <w:sz w:val="16"/>
                <w:szCs w:val="16"/>
                <w:shd w:val="clear" w:color="auto" w:fill="FFFFFF" w:themeFill="background1"/>
              </w:rPr>
              <w:t xml:space="preserve">  </w:t>
            </w:r>
            <w:r w:rsidR="00E54F30">
              <w:rPr>
                <w:sz w:val="16"/>
                <w:szCs w:val="16"/>
                <w:shd w:val="clear" w:color="auto" w:fill="FFFFFF" w:themeFill="background1"/>
              </w:rPr>
              <w:t xml:space="preserve">                               </w:t>
            </w:r>
            <w:sdt>
              <w:sdtPr>
                <w:rPr>
                  <w:sz w:val="16"/>
                  <w:szCs w:val="16"/>
                  <w:shd w:val="clear" w:color="auto" w:fill="FFFFFF" w:themeFill="background1"/>
                </w:rPr>
                <w:id w:val="1103681025"/>
                <w14:checkbox>
                  <w14:checked w14:val="0"/>
                  <w14:checkedState w14:val="2612" w14:font="MS Gothic"/>
                  <w14:uncheckedState w14:val="2610" w14:font="MS Gothic"/>
                </w14:checkbox>
              </w:sdtPr>
              <w:sdtContent>
                <w:r w:rsidR="00E54F30">
                  <w:rPr>
                    <w:rFonts w:ascii="Segoe UI Symbol" w:eastAsia="MS Mincho" w:hAnsi="Segoe UI Symbol" w:cs="Segoe UI Symbol"/>
                    <w:sz w:val="16"/>
                    <w:szCs w:val="16"/>
                    <w:shd w:val="clear" w:color="auto" w:fill="FFFFFF" w:themeFill="background1"/>
                  </w:rPr>
                  <w:t>☐</w:t>
                </w:r>
              </w:sdtContent>
            </w:sdt>
            <w:r w:rsidR="00E54F30">
              <w:rPr>
                <w:sz w:val="16"/>
                <w:szCs w:val="16"/>
                <w:shd w:val="clear" w:color="auto" w:fill="FFFFFF" w:themeFill="background1"/>
              </w:rPr>
              <w:t xml:space="preserve"> </w:t>
            </w:r>
            <w:r w:rsidR="00E54F30">
              <w:rPr>
                <w:b/>
                <w:sz w:val="16"/>
                <w:szCs w:val="16"/>
                <w:shd w:val="clear" w:color="auto" w:fill="FFFFFF" w:themeFill="background1"/>
                <w:lang w:val="en-US"/>
              </w:rPr>
              <w:t>offline</w:t>
            </w:r>
            <w:r w:rsidR="00E54F30">
              <w:rPr>
                <w:sz w:val="16"/>
                <w:szCs w:val="16"/>
                <w:shd w:val="clear" w:color="auto" w:fill="FFFFFF" w:themeFill="background1"/>
              </w:rPr>
              <w:t xml:space="preserve"> (не отправляет данные в ФНС)</w:t>
            </w:r>
            <w:r w:rsidR="00E54F30">
              <w:rPr>
                <w:sz w:val="16"/>
                <w:szCs w:val="16"/>
                <w:shd w:val="clear" w:color="auto" w:fill="FFFFFF" w:themeFill="background1"/>
              </w:rPr>
              <w:tab/>
            </w:r>
          </w:p>
        </w:tc>
      </w:tr>
      <w:tr w:rsidR="00E54F30" w14:paraId="54FC3C1A" w14:textId="77777777" w:rsidTr="00E54F30">
        <w:trPr>
          <w:trHeight w:val="70"/>
        </w:trPr>
        <w:tc>
          <w:tcPr>
            <w:tcW w:w="3358" w:type="dxa"/>
            <w:vAlign w:val="center"/>
          </w:tcPr>
          <w:p w14:paraId="4777182B" w14:textId="77777777" w:rsidR="00E54F30" w:rsidRDefault="00E54F30" w:rsidP="00E54F30">
            <w:pPr>
              <w:jc w:val="both"/>
              <w:rPr>
                <w:rFonts w:ascii="Segoe UI Symbol" w:hAnsi="Segoe UI Symbol" w:cs="Segoe UI Symbol"/>
                <w:sz w:val="16"/>
                <w:szCs w:val="16"/>
              </w:rPr>
            </w:pPr>
            <w:r>
              <w:rPr>
                <w:sz w:val="16"/>
                <w:szCs w:val="16"/>
              </w:rPr>
              <w:t>Контрольно-кассовая техника используется для развозной и (или) разносной торговли (оказания услуг, выполнения работ)</w:t>
            </w:r>
            <w:r>
              <w:rPr>
                <w:rStyle w:val="af8"/>
                <w:sz w:val="16"/>
                <w:szCs w:val="16"/>
              </w:rPr>
              <w:footnoteReference w:id="183"/>
            </w:r>
          </w:p>
        </w:tc>
        <w:tc>
          <w:tcPr>
            <w:tcW w:w="7699" w:type="dxa"/>
            <w:gridSpan w:val="4"/>
          </w:tcPr>
          <w:p w14:paraId="3EE7093B" w14:textId="77777777" w:rsidR="00E54F30" w:rsidRDefault="00E54F30" w:rsidP="00E54F30">
            <w:pPr>
              <w:tabs>
                <w:tab w:val="center" w:pos="3256"/>
              </w:tabs>
              <w:rPr>
                <w:b/>
                <w:sz w:val="16"/>
                <w:szCs w:val="16"/>
              </w:rPr>
            </w:pPr>
            <w:r>
              <w:rPr>
                <w:rFonts w:ascii="Segoe UI Symbol" w:hAnsi="Segoe UI Symbol" w:cs="Segoe UI Symbol"/>
                <w:sz w:val="18"/>
              </w:rPr>
              <w:t>☐</w:t>
            </w:r>
            <w:r>
              <w:rPr>
                <w:sz w:val="18"/>
              </w:rPr>
              <w:t xml:space="preserve"> Да                   </w:t>
            </w:r>
            <w:r>
              <w:rPr>
                <w:rFonts w:ascii="Segoe UI Symbol" w:hAnsi="Segoe UI Symbol" w:cs="Segoe UI Symbol"/>
                <w:sz w:val="18"/>
              </w:rPr>
              <w:t>☐</w:t>
            </w:r>
            <w:r>
              <w:rPr>
                <w:sz w:val="18"/>
              </w:rPr>
              <w:t xml:space="preserve"> Нет                </w:t>
            </w:r>
          </w:p>
          <w:p w14:paraId="4059ED95" w14:textId="77777777" w:rsidR="00E54F30" w:rsidRDefault="00E54F30" w:rsidP="00E54F30">
            <w:pPr>
              <w:tabs>
                <w:tab w:val="center" w:pos="3256"/>
              </w:tabs>
              <w:rPr>
                <w:b/>
                <w:sz w:val="16"/>
                <w:szCs w:val="16"/>
              </w:rPr>
            </w:pPr>
          </w:p>
        </w:tc>
      </w:tr>
      <w:tr w:rsidR="00E54F30" w14:paraId="56BAF10B" w14:textId="77777777" w:rsidTr="00E54F30">
        <w:trPr>
          <w:trHeight w:val="70"/>
        </w:trPr>
        <w:tc>
          <w:tcPr>
            <w:tcW w:w="3358" w:type="dxa"/>
            <w:vAlign w:val="center"/>
          </w:tcPr>
          <w:p w14:paraId="6B9A9C84" w14:textId="77777777" w:rsidR="00E54F30" w:rsidRDefault="00E54F30" w:rsidP="00E54F30">
            <w:pPr>
              <w:rPr>
                <w:rFonts w:ascii="Segoe UI Symbol" w:hAnsi="Segoe UI Symbol" w:cs="Segoe UI Symbol"/>
                <w:sz w:val="16"/>
                <w:szCs w:val="16"/>
              </w:rPr>
            </w:pPr>
            <w:r>
              <w:rPr>
                <w:sz w:val="16"/>
                <w:szCs w:val="16"/>
              </w:rPr>
              <w:t>Контрольно-кассовая техника применяется только при оказании услуг</w:t>
            </w:r>
            <w:r>
              <w:rPr>
                <w:sz w:val="16"/>
                <w:szCs w:val="16"/>
                <w:vertAlign w:val="superscript"/>
              </w:rPr>
              <w:footnoteReference w:id="184"/>
            </w:r>
          </w:p>
        </w:tc>
        <w:tc>
          <w:tcPr>
            <w:tcW w:w="7699" w:type="dxa"/>
            <w:gridSpan w:val="4"/>
          </w:tcPr>
          <w:p w14:paraId="25736373" w14:textId="77777777" w:rsidR="00E54F30" w:rsidRDefault="00E54F30" w:rsidP="00E54F30">
            <w:pPr>
              <w:tabs>
                <w:tab w:val="center" w:pos="3256"/>
              </w:tabs>
              <w:rPr>
                <w:b/>
                <w:sz w:val="16"/>
                <w:szCs w:val="16"/>
              </w:rPr>
            </w:pPr>
            <w:r>
              <w:rPr>
                <w:rFonts w:ascii="Segoe UI Symbol" w:hAnsi="Segoe UI Symbol" w:cs="Segoe UI Symbol"/>
                <w:sz w:val="18"/>
              </w:rPr>
              <w:t>☐</w:t>
            </w:r>
            <w:r>
              <w:rPr>
                <w:sz w:val="18"/>
              </w:rPr>
              <w:t xml:space="preserve"> Да                   </w:t>
            </w:r>
            <w:r>
              <w:rPr>
                <w:rFonts w:ascii="Segoe UI Symbol" w:hAnsi="Segoe UI Symbol" w:cs="Segoe UI Symbol"/>
                <w:sz w:val="18"/>
              </w:rPr>
              <w:t>☐</w:t>
            </w:r>
            <w:r>
              <w:rPr>
                <w:sz w:val="18"/>
              </w:rPr>
              <w:t xml:space="preserve"> Нет                </w:t>
            </w:r>
          </w:p>
        </w:tc>
      </w:tr>
      <w:tr w:rsidR="00E54F30" w14:paraId="3A36A012" w14:textId="77777777" w:rsidTr="00E54F30">
        <w:trPr>
          <w:trHeight w:val="70"/>
        </w:trPr>
        <w:tc>
          <w:tcPr>
            <w:tcW w:w="3358" w:type="dxa"/>
            <w:vAlign w:val="center"/>
          </w:tcPr>
          <w:p w14:paraId="5CBE0AA9" w14:textId="77777777" w:rsidR="00E54F30" w:rsidRDefault="00E54F30" w:rsidP="00E54F30">
            <w:pPr>
              <w:rPr>
                <w:rFonts w:ascii="Segoe UI Symbol" w:hAnsi="Segoe UI Symbol" w:cs="Segoe UI Symbol"/>
                <w:sz w:val="16"/>
                <w:szCs w:val="16"/>
              </w:rPr>
            </w:pPr>
            <w:r>
              <w:rPr>
                <w:sz w:val="16"/>
                <w:szCs w:val="16"/>
              </w:rPr>
              <w:t>Сезонная деятельность</w:t>
            </w:r>
            <w:r>
              <w:rPr>
                <w:sz w:val="16"/>
                <w:szCs w:val="16"/>
                <w:vertAlign w:val="superscript"/>
              </w:rPr>
              <w:footnoteReference w:id="185"/>
            </w:r>
          </w:p>
        </w:tc>
        <w:tc>
          <w:tcPr>
            <w:tcW w:w="7699" w:type="dxa"/>
            <w:gridSpan w:val="4"/>
          </w:tcPr>
          <w:p w14:paraId="01ABE32B" w14:textId="77777777" w:rsidR="00E54F30" w:rsidRDefault="00E54F30" w:rsidP="00E54F30">
            <w:pPr>
              <w:tabs>
                <w:tab w:val="center" w:pos="3256"/>
              </w:tabs>
              <w:rPr>
                <w:b/>
                <w:sz w:val="16"/>
                <w:szCs w:val="16"/>
              </w:rPr>
            </w:pPr>
            <w:r>
              <w:rPr>
                <w:rFonts w:ascii="Segoe UI Symbol" w:hAnsi="Segoe UI Symbol" w:cs="Segoe UI Symbol"/>
                <w:sz w:val="18"/>
              </w:rPr>
              <w:t>☐</w:t>
            </w:r>
            <w:r>
              <w:rPr>
                <w:sz w:val="18"/>
              </w:rPr>
              <w:t xml:space="preserve"> Да                   </w:t>
            </w:r>
            <w:r>
              <w:rPr>
                <w:rFonts w:ascii="Segoe UI Symbol" w:hAnsi="Segoe UI Symbol" w:cs="Segoe UI Symbol"/>
                <w:sz w:val="18"/>
              </w:rPr>
              <w:t>☐</w:t>
            </w:r>
            <w:r>
              <w:rPr>
                <w:sz w:val="18"/>
              </w:rPr>
              <w:t xml:space="preserve"> Нет                </w:t>
            </w:r>
          </w:p>
        </w:tc>
      </w:tr>
      <w:tr w:rsidR="00E54F30" w14:paraId="2A0BE322" w14:textId="77777777" w:rsidTr="00E54F30">
        <w:trPr>
          <w:trHeight w:val="70"/>
        </w:trPr>
        <w:tc>
          <w:tcPr>
            <w:tcW w:w="3358" w:type="dxa"/>
            <w:vAlign w:val="center"/>
          </w:tcPr>
          <w:p w14:paraId="5CA795E7" w14:textId="77777777" w:rsidR="00E54F30" w:rsidRDefault="00E54F30" w:rsidP="00E54F30">
            <w:pPr>
              <w:rPr>
                <w:sz w:val="16"/>
                <w:szCs w:val="16"/>
              </w:rPr>
            </w:pPr>
            <w:r>
              <w:rPr>
                <w:sz w:val="16"/>
                <w:szCs w:val="16"/>
              </w:rPr>
              <w:t>Контрольно-кассовая техника используется при осуществлении деятельности платежного агента (субагента)</w:t>
            </w:r>
            <w:r>
              <w:rPr>
                <w:sz w:val="16"/>
                <w:szCs w:val="16"/>
                <w:vertAlign w:val="superscript"/>
              </w:rPr>
              <w:footnoteReference w:id="186"/>
            </w:r>
          </w:p>
        </w:tc>
        <w:tc>
          <w:tcPr>
            <w:tcW w:w="7699" w:type="dxa"/>
            <w:gridSpan w:val="4"/>
          </w:tcPr>
          <w:p w14:paraId="242E94B6" w14:textId="77777777" w:rsidR="00E54F30" w:rsidRDefault="00E54F30" w:rsidP="00E54F30">
            <w:pPr>
              <w:tabs>
                <w:tab w:val="center" w:pos="3256"/>
              </w:tabs>
              <w:rPr>
                <w:rFonts w:ascii="Segoe UI Symbol" w:hAnsi="Segoe UI Symbol" w:cs="Segoe UI Symbol"/>
                <w:sz w:val="18"/>
              </w:rPr>
            </w:pPr>
            <w:r>
              <w:rPr>
                <w:rFonts w:ascii="Segoe UI Symbol" w:hAnsi="Segoe UI Symbol" w:cs="Segoe UI Symbol"/>
                <w:sz w:val="18"/>
              </w:rPr>
              <w:t>☐</w:t>
            </w:r>
            <w:r>
              <w:rPr>
                <w:sz w:val="18"/>
              </w:rPr>
              <w:t xml:space="preserve"> Да                   </w:t>
            </w:r>
            <w:r>
              <w:rPr>
                <w:rFonts w:ascii="Segoe UI Symbol" w:hAnsi="Segoe UI Symbol" w:cs="Segoe UI Symbol"/>
                <w:sz w:val="18"/>
              </w:rPr>
              <w:t>☐</w:t>
            </w:r>
            <w:r>
              <w:rPr>
                <w:sz w:val="18"/>
              </w:rPr>
              <w:t xml:space="preserve"> Нет                </w:t>
            </w:r>
          </w:p>
        </w:tc>
      </w:tr>
      <w:tr w:rsidR="00E54F30" w14:paraId="2D27A528" w14:textId="77777777" w:rsidTr="00E54F30">
        <w:trPr>
          <w:trHeight w:val="70"/>
        </w:trPr>
        <w:tc>
          <w:tcPr>
            <w:tcW w:w="3358" w:type="dxa"/>
            <w:vAlign w:val="center"/>
          </w:tcPr>
          <w:p w14:paraId="2515611A" w14:textId="77777777" w:rsidR="00E54F30" w:rsidRDefault="00E54F30" w:rsidP="00E54F30">
            <w:pPr>
              <w:rPr>
                <w:sz w:val="16"/>
                <w:szCs w:val="16"/>
              </w:rPr>
            </w:pPr>
            <w:r>
              <w:rPr>
                <w:sz w:val="16"/>
                <w:szCs w:val="16"/>
              </w:rPr>
              <w:t>Контрольно-кассовая техника применяется для продаж маркированных товаров</w:t>
            </w:r>
            <w:r>
              <w:rPr>
                <w:rStyle w:val="af8"/>
                <w:sz w:val="16"/>
                <w:szCs w:val="16"/>
              </w:rPr>
              <w:footnoteReference w:id="187"/>
            </w:r>
          </w:p>
        </w:tc>
        <w:tc>
          <w:tcPr>
            <w:tcW w:w="7699" w:type="dxa"/>
            <w:gridSpan w:val="4"/>
          </w:tcPr>
          <w:p w14:paraId="403ADC71" w14:textId="77777777" w:rsidR="00E54F30" w:rsidRDefault="00E54F30" w:rsidP="00E54F30">
            <w:pPr>
              <w:tabs>
                <w:tab w:val="center" w:pos="3256"/>
              </w:tabs>
              <w:rPr>
                <w:rFonts w:ascii="Segoe UI Symbol" w:hAnsi="Segoe UI Symbol" w:cs="Segoe UI Symbol"/>
                <w:sz w:val="18"/>
              </w:rPr>
            </w:pPr>
            <w:r>
              <w:rPr>
                <w:rFonts w:ascii="Segoe UI Symbol" w:hAnsi="Segoe UI Symbol" w:cs="Segoe UI Symbol"/>
                <w:sz w:val="18"/>
              </w:rPr>
              <w:t>☐</w:t>
            </w:r>
            <w:r>
              <w:rPr>
                <w:sz w:val="18"/>
              </w:rPr>
              <w:t xml:space="preserve"> Да                   </w:t>
            </w:r>
            <w:r>
              <w:rPr>
                <w:rFonts w:ascii="Segoe UI Symbol" w:hAnsi="Segoe UI Symbol" w:cs="Segoe UI Symbol"/>
                <w:sz w:val="18"/>
              </w:rPr>
              <w:t>☐</w:t>
            </w:r>
            <w:r>
              <w:rPr>
                <w:sz w:val="18"/>
              </w:rPr>
              <w:t xml:space="preserve"> Нет                </w:t>
            </w:r>
          </w:p>
        </w:tc>
      </w:tr>
      <w:tr w:rsidR="00E54F30" w14:paraId="50981979" w14:textId="77777777" w:rsidTr="00E54F30">
        <w:trPr>
          <w:trHeight w:val="70"/>
        </w:trPr>
        <w:tc>
          <w:tcPr>
            <w:tcW w:w="3358" w:type="dxa"/>
            <w:shd w:val="clear" w:color="auto" w:fill="auto"/>
            <w:vAlign w:val="center"/>
          </w:tcPr>
          <w:p w14:paraId="64F7BBA8" w14:textId="77777777" w:rsidR="00E54F30" w:rsidRDefault="00E54F30" w:rsidP="00E54F30">
            <w:pPr>
              <w:rPr>
                <w:sz w:val="16"/>
                <w:szCs w:val="16"/>
              </w:rPr>
            </w:pPr>
            <w:r>
              <w:rPr>
                <w:rFonts w:ascii="Segoe UI Symbol" w:hAnsi="Segoe UI Symbol" w:cs="Segoe UI Symbol"/>
                <w:sz w:val="16"/>
                <w:szCs w:val="16"/>
              </w:rPr>
              <w:t>☐</w:t>
            </w:r>
            <w:r>
              <w:rPr>
                <w:sz w:val="16"/>
                <w:szCs w:val="16"/>
              </w:rPr>
              <w:t xml:space="preserve"> </w:t>
            </w:r>
            <w:r>
              <w:rPr>
                <w:b/>
                <w:sz w:val="16"/>
                <w:szCs w:val="16"/>
              </w:rPr>
              <w:t>ИНТЕРНЕТ ЭКВАЙРИНГ</w:t>
            </w:r>
            <w:r>
              <w:rPr>
                <w:sz w:val="16"/>
                <w:szCs w:val="16"/>
              </w:rPr>
              <w:t xml:space="preserve"> </w:t>
            </w:r>
          </w:p>
        </w:tc>
        <w:tc>
          <w:tcPr>
            <w:tcW w:w="7699" w:type="dxa"/>
            <w:gridSpan w:val="4"/>
            <w:shd w:val="clear" w:color="auto" w:fill="auto"/>
          </w:tcPr>
          <w:p w14:paraId="0EE70ADA" w14:textId="77777777" w:rsidR="00E54F30" w:rsidRDefault="00E54F30" w:rsidP="00E54F30">
            <w:pPr>
              <w:tabs>
                <w:tab w:val="center" w:pos="3256"/>
              </w:tabs>
              <w:ind w:left="-14" w:hanging="84"/>
              <w:rPr>
                <w:sz w:val="16"/>
                <w:szCs w:val="16"/>
                <w:highlight w:val="yellow"/>
              </w:rPr>
            </w:pPr>
          </w:p>
        </w:tc>
      </w:tr>
      <w:tr w:rsidR="00E54F30" w14:paraId="0B1B5214" w14:textId="77777777" w:rsidTr="00E54F30">
        <w:trPr>
          <w:trHeight w:val="70"/>
        </w:trPr>
        <w:tc>
          <w:tcPr>
            <w:tcW w:w="3358" w:type="dxa"/>
            <w:shd w:val="clear" w:color="auto" w:fill="auto"/>
            <w:vAlign w:val="center"/>
          </w:tcPr>
          <w:p w14:paraId="76160D59" w14:textId="77777777" w:rsidR="00E54F30" w:rsidRDefault="00E54F30" w:rsidP="00E54F30">
            <w:pPr>
              <w:rPr>
                <w:sz w:val="16"/>
                <w:szCs w:val="16"/>
              </w:rPr>
            </w:pPr>
            <w:r>
              <w:rPr>
                <w:sz w:val="16"/>
                <w:szCs w:val="16"/>
              </w:rPr>
              <w:t xml:space="preserve">Альтернативные способы приема оплаты </w:t>
            </w:r>
          </w:p>
        </w:tc>
        <w:tc>
          <w:tcPr>
            <w:tcW w:w="7699" w:type="dxa"/>
            <w:gridSpan w:val="4"/>
            <w:shd w:val="clear" w:color="auto" w:fill="auto"/>
          </w:tcPr>
          <w:p w14:paraId="470AF9BB" w14:textId="77777777" w:rsidR="00E54F30" w:rsidRDefault="00E54F30" w:rsidP="00E54F30">
            <w:pPr>
              <w:rPr>
                <w:sz w:val="16"/>
                <w:szCs w:val="16"/>
              </w:rPr>
            </w:pPr>
            <w:r>
              <w:rPr>
                <w:sz w:val="16"/>
                <w:szCs w:val="16"/>
              </w:rPr>
              <w:t xml:space="preserve"> </w:t>
            </w:r>
            <w:r>
              <w:rPr>
                <w:rFonts w:ascii="Segoe UI Symbol" w:hAnsi="Segoe UI Symbol" w:cs="Segoe UI Symbol"/>
                <w:sz w:val="16"/>
                <w:szCs w:val="16"/>
              </w:rPr>
              <w:t>☐</w:t>
            </w:r>
            <w:r>
              <w:rPr>
                <w:sz w:val="16"/>
                <w:szCs w:val="16"/>
              </w:rPr>
              <w:t xml:space="preserve"> Социальные сети </w:t>
            </w:r>
            <w:r>
              <w:rPr>
                <w:rFonts w:ascii="Segoe UI Symbol" w:hAnsi="Segoe UI Symbol" w:cs="Segoe UI Symbol"/>
                <w:sz w:val="16"/>
                <w:szCs w:val="16"/>
              </w:rPr>
              <w:t>☐</w:t>
            </w:r>
            <w:r>
              <w:rPr>
                <w:sz w:val="16"/>
                <w:szCs w:val="16"/>
              </w:rPr>
              <w:t xml:space="preserve"> Мессенджеры </w:t>
            </w:r>
          </w:p>
        </w:tc>
      </w:tr>
      <w:tr w:rsidR="00E54F30" w14:paraId="18674C2C" w14:textId="77777777" w:rsidTr="00DE7BDE">
        <w:trPr>
          <w:trHeight w:val="157"/>
        </w:trPr>
        <w:tc>
          <w:tcPr>
            <w:tcW w:w="11057" w:type="dxa"/>
            <w:gridSpan w:val="5"/>
            <w:shd w:val="clear" w:color="auto" w:fill="auto"/>
            <w:vAlign w:val="center"/>
          </w:tcPr>
          <w:p w14:paraId="32288642" w14:textId="61ADCE73" w:rsidR="00E54F30" w:rsidRDefault="00E54F30" w:rsidP="00E54F30">
            <w:pPr>
              <w:rPr>
                <w:sz w:val="16"/>
                <w:szCs w:val="16"/>
              </w:rPr>
            </w:pPr>
            <w:r>
              <w:rPr>
                <w:rFonts w:ascii="Segoe UI Symbol" w:hAnsi="Segoe UI Symbol" w:cs="Segoe UI Symbol"/>
                <w:sz w:val="16"/>
                <w:szCs w:val="16"/>
              </w:rPr>
              <w:t>☐</w:t>
            </w:r>
            <w:r>
              <w:rPr>
                <w:sz w:val="16"/>
                <w:szCs w:val="16"/>
              </w:rPr>
              <w:t xml:space="preserve"> </w:t>
            </w:r>
            <w:r>
              <w:rPr>
                <w:b/>
                <w:sz w:val="16"/>
                <w:szCs w:val="16"/>
              </w:rPr>
              <w:t>УПК</w:t>
            </w:r>
            <w:r w:rsidRPr="007E138F">
              <w:rPr>
                <w:rStyle w:val="af8"/>
                <w:sz w:val="16"/>
                <w:szCs w:val="16"/>
              </w:rPr>
              <w:footnoteReference w:id="188"/>
            </w:r>
          </w:p>
          <w:p w14:paraId="57B36645" w14:textId="63D5F1AF" w:rsidR="00E54F30" w:rsidRDefault="00E54F30" w:rsidP="00E54F30">
            <w:pPr>
              <w:rPr>
                <w:sz w:val="16"/>
                <w:szCs w:val="16"/>
              </w:rPr>
            </w:pPr>
          </w:p>
        </w:tc>
      </w:tr>
      <w:tr w:rsidR="00E54F30" w14:paraId="7A522A05" w14:textId="77777777" w:rsidTr="00E54F30">
        <w:trPr>
          <w:trHeight w:val="70"/>
        </w:trPr>
        <w:tc>
          <w:tcPr>
            <w:tcW w:w="3358" w:type="dxa"/>
            <w:shd w:val="clear" w:color="auto" w:fill="auto"/>
          </w:tcPr>
          <w:p w14:paraId="4DE1E510" w14:textId="6CE7B312" w:rsidR="00E54F30" w:rsidRDefault="00E54F30" w:rsidP="00E54F30">
            <w:pPr>
              <w:rPr>
                <w:sz w:val="16"/>
                <w:szCs w:val="16"/>
              </w:rPr>
            </w:pPr>
            <w:r>
              <w:rPr>
                <w:sz w:val="16"/>
                <w:szCs w:val="16"/>
              </w:rPr>
              <w:t>УПК на бумажном носителе</w:t>
            </w:r>
          </w:p>
        </w:tc>
        <w:tc>
          <w:tcPr>
            <w:tcW w:w="7699" w:type="dxa"/>
            <w:gridSpan w:val="4"/>
            <w:shd w:val="clear" w:color="auto" w:fill="auto"/>
          </w:tcPr>
          <w:p w14:paraId="6E1D6FAD" w14:textId="5F6A61A7" w:rsidR="00E54F30" w:rsidRDefault="00E54F30" w:rsidP="00E54F30">
            <w:pPr>
              <w:rPr>
                <w:sz w:val="16"/>
                <w:szCs w:val="16"/>
              </w:rPr>
            </w:pPr>
            <w:r w:rsidRPr="00FE78FE">
              <w:rPr>
                <w:sz w:val="16"/>
                <w:szCs w:val="16"/>
              </w:rPr>
              <w:t>_____________шт.</w:t>
            </w:r>
          </w:p>
        </w:tc>
      </w:tr>
      <w:tr w:rsidR="00E54F30" w14:paraId="66C598A8" w14:textId="77777777" w:rsidTr="00E54F30">
        <w:trPr>
          <w:trHeight w:val="70"/>
        </w:trPr>
        <w:tc>
          <w:tcPr>
            <w:tcW w:w="3358" w:type="dxa"/>
          </w:tcPr>
          <w:p w14:paraId="3D22EA7E" w14:textId="77777777" w:rsidR="00E54F30" w:rsidRPr="00FE78FE" w:rsidRDefault="00E54F30" w:rsidP="00E54F30">
            <w:pPr>
              <w:pStyle w:val="affff"/>
              <w:ind w:left="0"/>
              <w:rPr>
                <w:sz w:val="16"/>
                <w:szCs w:val="16"/>
                <w:lang w:val="en-US"/>
              </w:rPr>
            </w:pPr>
            <w:r w:rsidRPr="00FE78FE">
              <w:rPr>
                <w:sz w:val="16"/>
                <w:szCs w:val="16"/>
              </w:rPr>
              <w:t xml:space="preserve">УПК по </w:t>
            </w:r>
            <w:r w:rsidRPr="00FE78FE">
              <w:rPr>
                <w:sz w:val="16"/>
                <w:szCs w:val="16"/>
                <w:lang w:val="en-US"/>
              </w:rPr>
              <w:t>API</w:t>
            </w:r>
          </w:p>
          <w:p w14:paraId="7F8AB42B" w14:textId="77777777" w:rsidR="00E54F30" w:rsidRPr="007E138F" w:rsidRDefault="00E54F30" w:rsidP="00E54F30">
            <w:pPr>
              <w:jc w:val="center"/>
              <w:rPr>
                <w:sz w:val="16"/>
                <w:szCs w:val="16"/>
                <w:highlight w:val="yellow"/>
                <w:lang w:val="en-US"/>
              </w:rPr>
            </w:pPr>
          </w:p>
        </w:tc>
        <w:tc>
          <w:tcPr>
            <w:tcW w:w="7699" w:type="dxa"/>
            <w:gridSpan w:val="4"/>
          </w:tcPr>
          <w:p w14:paraId="072ED201" w14:textId="77777777" w:rsidR="00E54F30" w:rsidRDefault="00E54F30" w:rsidP="00E54F30">
            <w:pPr>
              <w:rPr>
                <w:rFonts w:asciiTheme="minorHAnsi" w:hAnsiTheme="minorHAnsi" w:cs="Segoe UI Symbol"/>
                <w:sz w:val="16"/>
                <w:szCs w:val="16"/>
              </w:rPr>
            </w:pPr>
            <w:r w:rsidRPr="00FE78FE">
              <w:rPr>
                <w:sz w:val="16"/>
                <w:szCs w:val="16"/>
              </w:rPr>
              <w:t>_____________шт.</w:t>
            </w:r>
          </w:p>
          <w:p w14:paraId="2A3B37EC" w14:textId="77777777" w:rsidR="00E54F30" w:rsidRDefault="00E54F30" w:rsidP="00E54F30">
            <w:pPr>
              <w:rPr>
                <w:rFonts w:asciiTheme="minorHAnsi" w:hAnsiTheme="minorHAnsi" w:cs="Segoe UI Symbol"/>
                <w:sz w:val="16"/>
                <w:szCs w:val="16"/>
              </w:rPr>
            </w:pPr>
            <w:r>
              <w:rPr>
                <w:sz w:val="16"/>
                <w:szCs w:val="16"/>
              </w:rPr>
              <w:t>Типы подключения:</w:t>
            </w:r>
          </w:p>
          <w:p w14:paraId="3CDD1E1E" w14:textId="6C14A113" w:rsidR="00E54F30" w:rsidRDefault="00E54F30" w:rsidP="00E54F30">
            <w:pPr>
              <w:rPr>
                <w:sz w:val="16"/>
                <w:szCs w:val="16"/>
              </w:rPr>
            </w:pPr>
            <w:r>
              <w:rPr>
                <w:rFonts w:ascii="Segoe UI Symbol" w:hAnsi="Segoe UI Symbol" w:cs="Segoe UI Symbol"/>
                <w:sz w:val="16"/>
                <w:szCs w:val="16"/>
              </w:rPr>
              <w:t>☐</w:t>
            </w:r>
            <w:r>
              <w:rPr>
                <w:sz w:val="16"/>
                <w:szCs w:val="16"/>
              </w:rPr>
              <w:t xml:space="preserve"> </w:t>
            </w:r>
            <w:r>
              <w:rPr>
                <w:sz w:val="16"/>
                <w:szCs w:val="16"/>
                <w:lang w:val="en-US"/>
              </w:rPr>
              <w:t>API</w:t>
            </w:r>
            <w:r w:rsidRPr="007E138F">
              <w:rPr>
                <w:sz w:val="16"/>
                <w:szCs w:val="16"/>
              </w:rPr>
              <w:t xml:space="preserve"> (</w:t>
            </w:r>
            <w:r>
              <w:rPr>
                <w:sz w:val="16"/>
                <w:szCs w:val="16"/>
              </w:rPr>
              <w:t xml:space="preserve">подключение без привлечения </w:t>
            </w:r>
            <w:proofErr w:type="spellStart"/>
            <w:r>
              <w:rPr>
                <w:sz w:val="16"/>
                <w:szCs w:val="16"/>
              </w:rPr>
              <w:t>Вендора</w:t>
            </w:r>
            <w:proofErr w:type="spellEnd"/>
            <w:r w:rsidRPr="007E138F">
              <w:rPr>
                <w:sz w:val="16"/>
                <w:szCs w:val="16"/>
              </w:rPr>
              <w:t>)</w:t>
            </w:r>
          </w:p>
          <w:p w14:paraId="09D94662" w14:textId="77777777" w:rsidR="00E54F30" w:rsidRPr="007E138F" w:rsidRDefault="00E54F30" w:rsidP="00E54F30">
            <w:pPr>
              <w:rPr>
                <w:rFonts w:asciiTheme="minorHAnsi" w:hAnsiTheme="minorHAnsi"/>
                <w:sz w:val="16"/>
                <w:szCs w:val="16"/>
              </w:rPr>
            </w:pPr>
            <w:r>
              <w:rPr>
                <w:rFonts w:ascii="Segoe UI Symbol" w:hAnsi="Segoe UI Symbol" w:cs="Segoe UI Symbol"/>
                <w:sz w:val="16"/>
                <w:szCs w:val="16"/>
              </w:rPr>
              <w:t>☐</w:t>
            </w:r>
            <w:r>
              <w:rPr>
                <w:rFonts w:asciiTheme="minorHAnsi" w:hAnsiTheme="minorHAnsi" w:cs="Segoe UI Symbol"/>
                <w:sz w:val="16"/>
                <w:szCs w:val="16"/>
              </w:rPr>
              <w:t xml:space="preserve"> </w:t>
            </w:r>
            <w:r w:rsidRPr="007E138F">
              <w:rPr>
                <w:sz w:val="16"/>
                <w:szCs w:val="16"/>
                <w:lang w:val="en-US"/>
              </w:rPr>
              <w:t>API</w:t>
            </w:r>
            <w:r w:rsidRPr="007E138F">
              <w:rPr>
                <w:sz w:val="16"/>
                <w:szCs w:val="16"/>
              </w:rPr>
              <w:t xml:space="preserve"> (подключение с привлечением </w:t>
            </w:r>
            <w:proofErr w:type="spellStart"/>
            <w:r w:rsidRPr="007E138F">
              <w:rPr>
                <w:sz w:val="16"/>
                <w:szCs w:val="16"/>
              </w:rPr>
              <w:t>Вендора</w:t>
            </w:r>
            <w:proofErr w:type="spellEnd"/>
            <w:r w:rsidRPr="007E138F">
              <w:rPr>
                <w:sz w:val="16"/>
                <w:szCs w:val="16"/>
              </w:rPr>
              <w:t>)</w:t>
            </w:r>
          </w:p>
          <w:p w14:paraId="6F6DDD23" w14:textId="74BB8604" w:rsidR="00E54F30" w:rsidRDefault="00E54F30" w:rsidP="00E54F30">
            <w:pPr>
              <w:contextualSpacing/>
              <w:rPr>
                <w:sz w:val="16"/>
                <w:szCs w:val="16"/>
              </w:rPr>
            </w:pPr>
            <w:r>
              <w:rPr>
                <w:sz w:val="16"/>
                <w:szCs w:val="16"/>
              </w:rPr>
              <w:t xml:space="preserve">Типы </w:t>
            </w:r>
            <w:proofErr w:type="spellStart"/>
            <w:r>
              <w:rPr>
                <w:sz w:val="16"/>
                <w:szCs w:val="16"/>
              </w:rPr>
              <w:t>вендоров</w:t>
            </w:r>
            <w:proofErr w:type="spellEnd"/>
            <w:r>
              <w:rPr>
                <w:sz w:val="16"/>
                <w:szCs w:val="16"/>
              </w:rPr>
              <w:t>:</w:t>
            </w:r>
          </w:p>
          <w:p w14:paraId="64C9891D" w14:textId="77777777" w:rsidR="00E54F30" w:rsidRDefault="00E54F30" w:rsidP="00E54F30">
            <w:pPr>
              <w:contextualSpacing/>
              <w:rPr>
                <w:sz w:val="16"/>
                <w:szCs w:val="16"/>
              </w:rPr>
            </w:pPr>
            <w:r>
              <w:rPr>
                <w:sz w:val="16"/>
                <w:szCs w:val="16"/>
              </w:rPr>
              <w:t xml:space="preserve">       </w:t>
            </w:r>
            <w:r>
              <w:rPr>
                <w:rFonts w:ascii="Segoe UI Symbol" w:hAnsi="Segoe UI Symbol" w:cs="Segoe UI Symbol"/>
                <w:sz w:val="16"/>
                <w:szCs w:val="16"/>
              </w:rPr>
              <w:t>☐</w:t>
            </w:r>
            <w:r>
              <w:rPr>
                <w:sz w:val="16"/>
                <w:szCs w:val="16"/>
              </w:rPr>
              <w:t xml:space="preserve"> </w:t>
            </w:r>
            <w:proofErr w:type="spellStart"/>
            <w:r>
              <w:rPr>
                <w:sz w:val="16"/>
                <w:szCs w:val="16"/>
              </w:rPr>
              <w:t>Эвотор</w:t>
            </w:r>
            <w:proofErr w:type="spellEnd"/>
            <w:r>
              <w:rPr>
                <w:sz w:val="16"/>
                <w:szCs w:val="16"/>
              </w:rPr>
              <w:t xml:space="preserve">        Серийный №_________________</w:t>
            </w:r>
          </w:p>
          <w:p w14:paraId="229E120D" w14:textId="49ADF40F" w:rsidR="00E54F30" w:rsidRDefault="00E54F30" w:rsidP="00E54F30">
            <w:pPr>
              <w:contextualSpacing/>
              <w:rPr>
                <w:sz w:val="16"/>
                <w:szCs w:val="16"/>
              </w:rPr>
            </w:pPr>
            <w:r>
              <w:rPr>
                <w:rFonts w:asciiTheme="minorHAnsi" w:hAnsiTheme="minorHAnsi" w:cs="Segoe UI Symbol"/>
                <w:sz w:val="16"/>
                <w:szCs w:val="16"/>
              </w:rPr>
              <w:t xml:space="preserve">        </w:t>
            </w:r>
          </w:p>
          <w:p w14:paraId="25274182" w14:textId="77777777" w:rsidR="00E54F30" w:rsidRDefault="00E54F30" w:rsidP="00E54F30">
            <w:pPr>
              <w:contextualSpacing/>
              <w:rPr>
                <w:sz w:val="16"/>
                <w:szCs w:val="16"/>
              </w:rPr>
            </w:pPr>
            <w:r>
              <w:rPr>
                <w:rFonts w:asciiTheme="minorHAnsi" w:hAnsiTheme="minorHAnsi" w:cs="Segoe UI Symbol"/>
                <w:sz w:val="16"/>
                <w:szCs w:val="16"/>
              </w:rPr>
              <w:t xml:space="preserve">        </w:t>
            </w:r>
            <w:r>
              <w:rPr>
                <w:rFonts w:ascii="Segoe UI Symbol" w:hAnsi="Segoe UI Symbol" w:cs="Segoe UI Symbol"/>
                <w:sz w:val="16"/>
                <w:szCs w:val="16"/>
              </w:rPr>
              <w:t>☐</w:t>
            </w:r>
            <w:r>
              <w:rPr>
                <w:sz w:val="16"/>
                <w:szCs w:val="16"/>
              </w:rPr>
              <w:t xml:space="preserve"> Кристалл</w:t>
            </w:r>
          </w:p>
          <w:p w14:paraId="6E08E853" w14:textId="77777777" w:rsidR="00E54F30" w:rsidRDefault="00E54F30" w:rsidP="00E54F30">
            <w:pPr>
              <w:spacing w:after="40"/>
              <w:rPr>
                <w:sz w:val="16"/>
                <w:szCs w:val="16"/>
                <w:highlight w:val="yellow"/>
              </w:rPr>
            </w:pPr>
            <w:r>
              <w:rPr>
                <w:sz w:val="16"/>
                <w:szCs w:val="16"/>
              </w:rPr>
              <w:t xml:space="preserve">       </w:t>
            </w:r>
            <w:r>
              <w:rPr>
                <w:rFonts w:ascii="Segoe UI Symbol" w:hAnsi="Segoe UI Symbol" w:cs="Segoe UI Symbol"/>
                <w:sz w:val="16"/>
                <w:szCs w:val="16"/>
              </w:rPr>
              <w:t>☐</w:t>
            </w:r>
            <w:r>
              <w:rPr>
                <w:sz w:val="16"/>
                <w:szCs w:val="16"/>
              </w:rPr>
              <w:t xml:space="preserve"> Другие ________________</w:t>
            </w:r>
          </w:p>
        </w:tc>
      </w:tr>
      <w:tr w:rsidR="00E54F30" w14:paraId="620890E7" w14:textId="77777777" w:rsidTr="00E54F30">
        <w:trPr>
          <w:trHeight w:val="70"/>
        </w:trPr>
        <w:tc>
          <w:tcPr>
            <w:tcW w:w="3358" w:type="dxa"/>
            <w:vAlign w:val="center"/>
          </w:tcPr>
          <w:p w14:paraId="457E636F" w14:textId="77777777" w:rsidR="00E54F30" w:rsidRDefault="00E54F30" w:rsidP="00E54F30">
            <w:pPr>
              <w:rPr>
                <w:sz w:val="16"/>
                <w:szCs w:val="16"/>
              </w:rPr>
            </w:pPr>
            <w:r>
              <w:rPr>
                <w:b/>
                <w:sz w:val="16"/>
                <w:szCs w:val="16"/>
              </w:rPr>
              <w:t>ТОРГОВЫЙ АВТОМАТ</w:t>
            </w:r>
          </w:p>
        </w:tc>
        <w:tc>
          <w:tcPr>
            <w:tcW w:w="7699" w:type="dxa"/>
            <w:gridSpan w:val="4"/>
          </w:tcPr>
          <w:p w14:paraId="1CB98393" w14:textId="77777777" w:rsidR="00E54F30" w:rsidRDefault="00E54F30" w:rsidP="00E54F30">
            <w:pPr>
              <w:rPr>
                <w:sz w:val="16"/>
                <w:szCs w:val="16"/>
              </w:rPr>
            </w:pPr>
            <w:r>
              <w:rPr>
                <w:rFonts w:ascii="Segoe UI Symbol" w:eastAsia="MS Mincho" w:hAnsi="Segoe UI Symbol" w:cs="Segoe UI Symbol"/>
                <w:sz w:val="16"/>
                <w:szCs w:val="16"/>
              </w:rPr>
              <w:t>☐</w:t>
            </w:r>
            <w:r>
              <w:rPr>
                <w:sz w:val="16"/>
                <w:szCs w:val="16"/>
              </w:rPr>
              <w:t xml:space="preserve"> Торговый автомат с максимальной суммой операции выше 1000 рублей ___, шт.</w:t>
            </w:r>
          </w:p>
          <w:p w14:paraId="13F9679C" w14:textId="77777777" w:rsidR="00E54F30" w:rsidRDefault="00E54F30" w:rsidP="00E54F30">
            <w:pPr>
              <w:rPr>
                <w:sz w:val="16"/>
                <w:szCs w:val="16"/>
              </w:rPr>
            </w:pPr>
            <w:r>
              <w:rPr>
                <w:rFonts w:ascii="Segoe UI Symbol" w:eastAsia="MS Mincho" w:hAnsi="Segoe UI Symbol" w:cs="Segoe UI Symbol"/>
                <w:sz w:val="16"/>
                <w:szCs w:val="16"/>
              </w:rPr>
              <w:t>☐</w:t>
            </w:r>
            <w:r>
              <w:rPr>
                <w:sz w:val="16"/>
                <w:szCs w:val="16"/>
              </w:rPr>
              <w:t xml:space="preserve"> Торговый автомат с максимальной суммой операции ниже 1000 рублей ___, шт.</w:t>
            </w:r>
          </w:p>
        </w:tc>
      </w:tr>
      <w:tr w:rsidR="00E54F30" w14:paraId="51A657CB" w14:textId="77777777" w:rsidTr="00E54F30">
        <w:trPr>
          <w:trHeight w:val="262"/>
        </w:trPr>
        <w:tc>
          <w:tcPr>
            <w:tcW w:w="3358" w:type="dxa"/>
            <w:vAlign w:val="center"/>
          </w:tcPr>
          <w:p w14:paraId="7DABE7D3" w14:textId="77777777" w:rsidR="00E54F30" w:rsidRDefault="00E54F30" w:rsidP="00E54F30">
            <w:pPr>
              <w:pStyle w:val="af"/>
              <w:widowControl w:val="0"/>
              <w:spacing w:after="0"/>
              <w:jc w:val="both"/>
              <w:rPr>
                <w:b/>
                <w:sz w:val="15"/>
                <w:szCs w:val="15"/>
              </w:rPr>
            </w:pPr>
            <w:r>
              <w:rPr>
                <w:b/>
                <w:sz w:val="15"/>
                <w:szCs w:val="15"/>
              </w:rPr>
              <w:t>ДАННЫЕ ПРЕДПРИЯТИЯ ДЛЯ НАСТРОЙКИ ЭДО</w:t>
            </w:r>
            <w:r>
              <w:rPr>
                <w:rStyle w:val="af8"/>
                <w:sz w:val="15"/>
                <w:szCs w:val="15"/>
              </w:rPr>
              <w:footnoteReference w:id="189"/>
            </w:r>
          </w:p>
        </w:tc>
        <w:tc>
          <w:tcPr>
            <w:tcW w:w="7699" w:type="dxa"/>
            <w:gridSpan w:val="4"/>
          </w:tcPr>
          <w:p w14:paraId="46E977CC" w14:textId="77777777" w:rsidR="00E54F30" w:rsidRDefault="00E54F30" w:rsidP="00E54F30">
            <w:pPr>
              <w:rPr>
                <w:sz w:val="16"/>
                <w:szCs w:val="16"/>
              </w:rPr>
            </w:pPr>
            <w:r>
              <w:rPr>
                <w:sz w:val="16"/>
                <w:szCs w:val="16"/>
              </w:rPr>
              <w:t xml:space="preserve">КПП </w:t>
            </w:r>
            <w:r>
              <w:rPr>
                <w:rFonts w:ascii="Segoe UI Symbol" w:hAnsi="Segoe UI Symbol" w:cs="Segoe UI Symbol"/>
                <w:sz w:val="16"/>
                <w:szCs w:val="16"/>
              </w:rPr>
              <w:t>☐☐☐☐☐☐☐☐☐</w:t>
            </w:r>
          </w:p>
          <w:p w14:paraId="05A5A78D" w14:textId="77777777" w:rsidR="00E54F30" w:rsidRDefault="00E54F30" w:rsidP="00E54F30">
            <w:pPr>
              <w:rPr>
                <w:bCs/>
                <w:sz w:val="16"/>
                <w:szCs w:val="16"/>
                <w:lang w:eastAsia="en-US"/>
              </w:rPr>
            </w:pPr>
            <w:r>
              <w:rPr>
                <w:bCs/>
                <w:sz w:val="16"/>
                <w:szCs w:val="16"/>
                <w:lang w:eastAsia="en-US"/>
              </w:rPr>
              <w:t>Наименование оператора ЭДО________________________</w:t>
            </w:r>
          </w:p>
          <w:p w14:paraId="3F1988EA" w14:textId="77777777" w:rsidR="00E54F30" w:rsidRDefault="00E54F30" w:rsidP="00E54F30">
            <w:pPr>
              <w:rPr>
                <w:rFonts w:ascii="Segoe UI Symbol" w:eastAsia="MS Mincho" w:hAnsi="Segoe UI Symbol" w:cs="Segoe UI Symbol"/>
                <w:sz w:val="16"/>
                <w:szCs w:val="16"/>
              </w:rPr>
            </w:pPr>
            <w:r>
              <w:rPr>
                <w:bCs/>
                <w:sz w:val="16"/>
                <w:szCs w:val="16"/>
              </w:rPr>
              <w:t>Идентификатор участника ЭДО ______________________</w:t>
            </w:r>
          </w:p>
        </w:tc>
      </w:tr>
    </w:tbl>
    <w:p w14:paraId="7582D7F7" w14:textId="77777777" w:rsidR="001931B0" w:rsidRDefault="00EF73FE">
      <w:pPr>
        <w:spacing w:after="60"/>
        <w:ind w:left="-284"/>
        <w:rPr>
          <w:sz w:val="20"/>
          <w:szCs w:val="20"/>
        </w:rPr>
      </w:pPr>
      <w:r>
        <w:rPr>
          <w:sz w:val="20"/>
          <w:szCs w:val="20"/>
        </w:rPr>
        <w:t xml:space="preserve">Информацию, указанную в настоящем документе, подтверждаю </w:t>
      </w:r>
    </w:p>
    <w:p w14:paraId="37A41B0A" w14:textId="77777777" w:rsidR="001931B0" w:rsidRDefault="00EF73FE">
      <w:pPr>
        <w:spacing w:after="60"/>
        <w:ind w:left="-284"/>
        <w:rPr>
          <w:sz w:val="20"/>
          <w:szCs w:val="20"/>
        </w:rPr>
      </w:pPr>
      <w:r>
        <w:rPr>
          <w:sz w:val="20"/>
          <w:szCs w:val="20"/>
        </w:rPr>
        <w:t>_______________________________________________________</w:t>
      </w:r>
      <w:r>
        <w:rPr>
          <w:sz w:val="20"/>
          <w:szCs w:val="20"/>
        </w:rPr>
        <w:tab/>
        <w:t>_______________</w:t>
      </w:r>
      <w:r>
        <w:rPr>
          <w:sz w:val="20"/>
          <w:szCs w:val="20"/>
        </w:rPr>
        <w:tab/>
        <w:t>«__» ___________ 20____г.</w:t>
      </w:r>
    </w:p>
    <w:p w14:paraId="2DAE0F4C" w14:textId="77777777" w:rsidR="001931B0" w:rsidRDefault="00EF73FE">
      <w:pPr>
        <w:spacing w:after="60"/>
        <w:ind w:left="-284"/>
        <w:rPr>
          <w:i/>
          <w:sz w:val="16"/>
          <w:szCs w:val="16"/>
        </w:rPr>
      </w:pPr>
      <w:r>
        <w:rPr>
          <w:i/>
          <w:sz w:val="16"/>
          <w:szCs w:val="16"/>
        </w:rPr>
        <w:t>(указывается ФИО руководителя/уполномоченного представителя Предприятия)</w:t>
      </w:r>
      <w:r>
        <w:rPr>
          <w:i/>
          <w:sz w:val="16"/>
          <w:szCs w:val="16"/>
        </w:rPr>
        <w:tab/>
        <w:t xml:space="preserve">       </w:t>
      </w:r>
      <w:proofErr w:type="gramStart"/>
      <w:r>
        <w:rPr>
          <w:i/>
          <w:sz w:val="16"/>
          <w:szCs w:val="16"/>
        </w:rPr>
        <w:t xml:space="preserve">   (</w:t>
      </w:r>
      <w:proofErr w:type="gramEnd"/>
      <w:r>
        <w:rPr>
          <w:i/>
          <w:sz w:val="16"/>
          <w:szCs w:val="16"/>
        </w:rPr>
        <w:t>подпись)</w:t>
      </w:r>
    </w:p>
    <w:p w14:paraId="098DA716" w14:textId="77777777" w:rsidR="001931B0" w:rsidRDefault="00EF73FE">
      <w:pPr>
        <w:spacing w:after="60"/>
        <w:ind w:left="-284"/>
        <w:rPr>
          <w:sz w:val="20"/>
          <w:szCs w:val="20"/>
        </w:rPr>
      </w:pPr>
      <w:r>
        <w:rPr>
          <w:sz w:val="20"/>
          <w:szCs w:val="20"/>
        </w:rPr>
        <w:t xml:space="preserve">Отметки Банка: </w:t>
      </w:r>
    </w:p>
    <w:p w14:paraId="1A4FAD9E" w14:textId="77777777" w:rsidR="001931B0" w:rsidRDefault="00EF73FE">
      <w:pPr>
        <w:spacing w:after="60"/>
        <w:ind w:left="-284"/>
        <w:rPr>
          <w:sz w:val="20"/>
          <w:szCs w:val="20"/>
        </w:rPr>
      </w:pPr>
      <w:r>
        <w:rPr>
          <w:sz w:val="20"/>
          <w:szCs w:val="20"/>
        </w:rPr>
        <w:t xml:space="preserve">Заявление принял: </w:t>
      </w:r>
    </w:p>
    <w:p w14:paraId="7DC449D5" w14:textId="77777777" w:rsidR="001931B0" w:rsidRDefault="00EF73FE">
      <w:pPr>
        <w:spacing w:after="60"/>
        <w:ind w:left="-284"/>
        <w:rPr>
          <w:sz w:val="20"/>
          <w:szCs w:val="20"/>
        </w:rPr>
      </w:pPr>
      <w:r>
        <w:rPr>
          <w:sz w:val="20"/>
          <w:szCs w:val="20"/>
        </w:rPr>
        <w:t>_______________________________________________________</w:t>
      </w:r>
      <w:r>
        <w:rPr>
          <w:sz w:val="20"/>
          <w:szCs w:val="20"/>
        </w:rPr>
        <w:tab/>
        <w:t>_______________</w:t>
      </w:r>
      <w:r>
        <w:rPr>
          <w:sz w:val="20"/>
          <w:szCs w:val="20"/>
        </w:rPr>
        <w:tab/>
        <w:t>«__» ___________ 20____г.</w:t>
      </w:r>
    </w:p>
    <w:p w14:paraId="6E515C7F" w14:textId="091193AE" w:rsidR="001931B0" w:rsidRDefault="00EF73FE">
      <w:pPr>
        <w:spacing w:after="60"/>
        <w:ind w:left="-284" w:firstLine="851"/>
        <w:rPr>
          <w:i/>
          <w:sz w:val="16"/>
          <w:szCs w:val="16"/>
        </w:rPr>
      </w:pPr>
      <w:r>
        <w:rPr>
          <w:i/>
          <w:sz w:val="16"/>
          <w:szCs w:val="16"/>
        </w:rPr>
        <w:t xml:space="preserve"> (указывается ФИО работника </w:t>
      </w:r>
      <w:r w:rsidR="0043360E">
        <w:rPr>
          <w:i/>
          <w:sz w:val="16"/>
          <w:szCs w:val="16"/>
        </w:rPr>
        <w:t>___________</w:t>
      </w:r>
      <w:r>
        <w:rPr>
          <w:i/>
          <w:sz w:val="16"/>
          <w:szCs w:val="16"/>
        </w:rPr>
        <w:t>)</w:t>
      </w:r>
      <w:r>
        <w:rPr>
          <w:i/>
          <w:sz w:val="16"/>
          <w:szCs w:val="16"/>
        </w:rPr>
        <w:tab/>
      </w:r>
      <w:r>
        <w:rPr>
          <w:i/>
          <w:sz w:val="16"/>
          <w:szCs w:val="16"/>
        </w:rPr>
        <w:tab/>
      </w:r>
      <w:r>
        <w:rPr>
          <w:i/>
          <w:sz w:val="16"/>
          <w:szCs w:val="16"/>
        </w:rPr>
        <w:tab/>
        <w:t xml:space="preserve">        </w:t>
      </w:r>
      <w:proofErr w:type="gramStart"/>
      <w:r>
        <w:rPr>
          <w:i/>
          <w:sz w:val="16"/>
          <w:szCs w:val="16"/>
        </w:rPr>
        <w:t xml:space="preserve">   (</w:t>
      </w:r>
      <w:proofErr w:type="gramEnd"/>
      <w:r>
        <w:rPr>
          <w:i/>
          <w:sz w:val="16"/>
          <w:szCs w:val="16"/>
        </w:rPr>
        <w:t>подпись)</w:t>
      </w:r>
    </w:p>
    <w:p w14:paraId="42567889" w14:textId="77777777" w:rsidR="001931B0" w:rsidRDefault="001931B0">
      <w:pPr>
        <w:spacing w:after="60"/>
        <w:ind w:left="-284"/>
        <w:rPr>
          <w:sz w:val="20"/>
          <w:szCs w:val="20"/>
        </w:rPr>
      </w:pPr>
    </w:p>
    <w:p w14:paraId="0A5AF81D" w14:textId="77777777" w:rsidR="001931B0" w:rsidRDefault="001931B0">
      <w:pPr>
        <w:jc w:val="right"/>
        <w:rPr>
          <w:b/>
          <w:sz w:val="20"/>
          <w:szCs w:val="20"/>
        </w:rPr>
      </w:pPr>
    </w:p>
    <w:p w14:paraId="5EED29EE" w14:textId="77777777" w:rsidR="001931B0" w:rsidRDefault="001931B0">
      <w:pPr>
        <w:jc w:val="right"/>
        <w:rPr>
          <w:b/>
          <w:sz w:val="20"/>
          <w:szCs w:val="20"/>
        </w:rPr>
      </w:pPr>
    </w:p>
    <w:p w14:paraId="4B6E6E8B" w14:textId="77777777" w:rsidR="001931B0" w:rsidRDefault="001931B0">
      <w:pPr>
        <w:jc w:val="right"/>
        <w:rPr>
          <w:b/>
          <w:sz w:val="20"/>
          <w:szCs w:val="20"/>
        </w:rPr>
      </w:pPr>
    </w:p>
    <w:p w14:paraId="6693B797" w14:textId="77777777" w:rsidR="001931B0" w:rsidRDefault="00EF73FE">
      <w:pPr>
        <w:rPr>
          <w:b/>
          <w:bCs/>
          <w:sz w:val="20"/>
          <w:szCs w:val="20"/>
        </w:rPr>
      </w:pPr>
      <w:r>
        <w:rPr>
          <w:b/>
          <w:sz w:val="20"/>
          <w:szCs w:val="20"/>
        </w:rPr>
        <w:br w:type="page" w:clear="all"/>
      </w:r>
    </w:p>
    <w:p w14:paraId="4BF707AD" w14:textId="77777777" w:rsidR="001931B0" w:rsidRDefault="00EF73FE">
      <w:pPr>
        <w:jc w:val="right"/>
        <w:rPr>
          <w:b/>
          <w:bCs/>
          <w:sz w:val="20"/>
          <w:szCs w:val="20"/>
        </w:rPr>
      </w:pPr>
      <w:r>
        <w:rPr>
          <w:b/>
          <w:sz w:val="20"/>
          <w:szCs w:val="20"/>
        </w:rPr>
        <w:t>Приложение № 2</w:t>
      </w:r>
    </w:p>
    <w:p w14:paraId="5EEE604C" w14:textId="77777777" w:rsidR="001931B0" w:rsidRDefault="00EF73FE">
      <w:pPr>
        <w:tabs>
          <w:tab w:val="left" w:pos="1276"/>
          <w:tab w:val="left" w:pos="9781"/>
        </w:tabs>
        <w:ind w:right="-2"/>
        <w:jc w:val="right"/>
        <w:rPr>
          <w:b/>
          <w:i/>
          <w:sz w:val="20"/>
          <w:szCs w:val="20"/>
        </w:rPr>
      </w:pPr>
      <w:r>
        <w:rPr>
          <w:b/>
          <w:i/>
          <w:sz w:val="20"/>
          <w:szCs w:val="20"/>
        </w:rPr>
        <w:t>к Договору на проведение расчетов по операциям оплаты товаров/услуг</w:t>
      </w:r>
    </w:p>
    <w:p w14:paraId="79F12563" w14:textId="77777777" w:rsidR="001931B0" w:rsidRDefault="00EF73FE">
      <w:pPr>
        <w:tabs>
          <w:tab w:val="left" w:pos="1276"/>
          <w:tab w:val="left" w:pos="9781"/>
        </w:tabs>
        <w:ind w:right="-2"/>
        <w:jc w:val="right"/>
        <w:rPr>
          <w:b/>
          <w:i/>
          <w:sz w:val="20"/>
          <w:szCs w:val="20"/>
        </w:rPr>
      </w:pPr>
      <w:r>
        <w:rPr>
          <w:b/>
          <w:i/>
          <w:sz w:val="20"/>
          <w:szCs w:val="20"/>
        </w:rPr>
        <w:t xml:space="preserve">с условием </w:t>
      </w:r>
      <w:proofErr w:type="spellStart"/>
      <w:r>
        <w:rPr>
          <w:b/>
          <w:i/>
          <w:sz w:val="20"/>
          <w:szCs w:val="20"/>
        </w:rPr>
        <w:t>постоплаты</w:t>
      </w:r>
      <w:proofErr w:type="spellEnd"/>
      <w:r>
        <w:rPr>
          <w:b/>
          <w:i/>
          <w:sz w:val="20"/>
          <w:szCs w:val="20"/>
        </w:rPr>
        <w:t xml:space="preserve"> оказанных Банком услуг</w:t>
      </w:r>
    </w:p>
    <w:p w14:paraId="333448BE" w14:textId="77777777" w:rsidR="001931B0" w:rsidRDefault="00EF73FE">
      <w:pPr>
        <w:tabs>
          <w:tab w:val="left" w:pos="1276"/>
          <w:tab w:val="left" w:pos="9781"/>
        </w:tabs>
        <w:ind w:right="-2"/>
        <w:jc w:val="right"/>
        <w:rPr>
          <w:b/>
          <w:i/>
          <w:sz w:val="20"/>
          <w:szCs w:val="20"/>
        </w:rPr>
      </w:pPr>
      <w:r>
        <w:rPr>
          <w:b/>
          <w:i/>
          <w:sz w:val="20"/>
          <w:szCs w:val="20"/>
        </w:rPr>
        <w:t>№ _____ от «__» ____________ 20__г.</w:t>
      </w:r>
    </w:p>
    <w:p w14:paraId="77D76B93" w14:textId="77777777" w:rsidR="001931B0" w:rsidRDefault="001931B0">
      <w:pPr>
        <w:tabs>
          <w:tab w:val="left" w:pos="1276"/>
        </w:tabs>
        <w:ind w:right="425"/>
        <w:jc w:val="right"/>
        <w:rPr>
          <w:rFonts w:eastAsia="Calibri"/>
          <w:b/>
          <w:i/>
          <w:iCs/>
          <w:sz w:val="20"/>
          <w:szCs w:val="20"/>
        </w:rPr>
      </w:pPr>
    </w:p>
    <w:p w14:paraId="1E46DC58" w14:textId="3178C276" w:rsidR="001931B0" w:rsidRDefault="00EF73FE">
      <w:pPr>
        <w:pStyle w:val="2"/>
        <w:jc w:val="center"/>
        <w:rPr>
          <w:rFonts w:eastAsia="Calibri"/>
          <w:b w:val="0"/>
          <w:bCs w:val="0"/>
          <w:sz w:val="20"/>
          <w:szCs w:val="20"/>
        </w:rPr>
      </w:pPr>
      <w:r>
        <w:rPr>
          <w:rFonts w:ascii="Times New Roman" w:eastAsia="Calibri" w:hAnsi="Times New Roman" w:cs="Times New Roman"/>
          <w:i w:val="0"/>
          <w:iCs w:val="0"/>
          <w:sz w:val="20"/>
          <w:szCs w:val="20"/>
        </w:rPr>
        <w:t xml:space="preserve">Акт о перечислении Предприятию сумм операций </w:t>
      </w:r>
      <w:r w:rsidR="006D04F1">
        <w:rPr>
          <w:rFonts w:ascii="Times New Roman" w:eastAsia="Calibri" w:hAnsi="Times New Roman" w:cs="Times New Roman"/>
          <w:i w:val="0"/>
          <w:iCs w:val="0"/>
          <w:sz w:val="20"/>
          <w:szCs w:val="20"/>
        </w:rPr>
        <w:t>оплаты товаров/услуг</w:t>
      </w:r>
      <w:r>
        <w:rPr>
          <w:rFonts w:ascii="Times New Roman" w:eastAsia="Calibri" w:hAnsi="Times New Roman" w:cs="Times New Roman"/>
          <w:i w:val="0"/>
          <w:iCs w:val="0"/>
          <w:sz w:val="20"/>
          <w:szCs w:val="20"/>
        </w:rPr>
        <w:t xml:space="preserve"> за ________ 20__ г.</w:t>
      </w:r>
      <w:r>
        <w:rPr>
          <w:rFonts w:eastAsia="Calibri"/>
          <w:b w:val="0"/>
          <w:bCs w:val="0"/>
          <w:sz w:val="20"/>
          <w:szCs w:val="20"/>
        </w:rPr>
        <w:t xml:space="preserve"> </w:t>
      </w:r>
    </w:p>
    <w:p w14:paraId="1F7FCBDA" w14:textId="77777777" w:rsidR="001931B0" w:rsidRDefault="00EF73FE">
      <w:pPr>
        <w:jc w:val="center"/>
        <w:rPr>
          <w:rFonts w:eastAsia="Calibri"/>
          <w:b/>
          <w:bCs/>
          <w:sz w:val="20"/>
          <w:szCs w:val="20"/>
        </w:rPr>
      </w:pPr>
      <w:r>
        <w:rPr>
          <w:rFonts w:eastAsia="Calibri"/>
          <w:b/>
          <w:bCs/>
          <w:sz w:val="20"/>
          <w:szCs w:val="20"/>
        </w:rPr>
        <w:t>по Договору № _______ от _</w:t>
      </w:r>
      <w:proofErr w:type="gramStart"/>
      <w:r>
        <w:rPr>
          <w:rFonts w:eastAsia="Calibri"/>
          <w:b/>
          <w:bCs/>
          <w:sz w:val="20"/>
          <w:szCs w:val="20"/>
        </w:rPr>
        <w:t>_._</w:t>
      </w:r>
      <w:proofErr w:type="gramEnd"/>
      <w:r>
        <w:rPr>
          <w:rFonts w:eastAsia="Calibri"/>
          <w:b/>
          <w:bCs/>
          <w:sz w:val="20"/>
          <w:szCs w:val="20"/>
        </w:rPr>
        <w:t>_.20__</w:t>
      </w:r>
    </w:p>
    <w:p w14:paraId="04BC204C" w14:textId="77777777" w:rsidR="001931B0" w:rsidRDefault="001931B0"/>
    <w:p w14:paraId="402FBCA1" w14:textId="1E7A32E3" w:rsidR="001931B0" w:rsidRDefault="00EF73FE">
      <w:pPr>
        <w:pStyle w:val="10"/>
        <w:jc w:val="both"/>
        <w:rPr>
          <w:rFonts w:ascii="Times New Roman" w:eastAsia="Calibri" w:hAnsi="Times New Roman"/>
          <w:b w:val="0"/>
          <w:bCs w:val="0"/>
          <w:sz w:val="20"/>
          <w:szCs w:val="20"/>
        </w:rPr>
      </w:pPr>
      <w:r>
        <w:rPr>
          <w:rFonts w:ascii="Times New Roman" w:eastAsia="Calibri" w:hAnsi="Times New Roman"/>
          <w:b w:val="0"/>
          <w:bCs w:val="0"/>
          <w:sz w:val="20"/>
          <w:szCs w:val="20"/>
        </w:rPr>
        <w:t xml:space="preserve">_______________________, именуем__ в дальнейшем «Предприятие», в лице ___________________, </w:t>
      </w:r>
      <w:proofErr w:type="spellStart"/>
      <w:r>
        <w:rPr>
          <w:rFonts w:ascii="Times New Roman" w:eastAsia="Calibri" w:hAnsi="Times New Roman"/>
          <w:b w:val="0"/>
          <w:bCs w:val="0"/>
          <w:sz w:val="20"/>
          <w:szCs w:val="20"/>
        </w:rPr>
        <w:t>действующ</w:t>
      </w:r>
      <w:proofErr w:type="spellEnd"/>
      <w:r>
        <w:rPr>
          <w:rFonts w:ascii="Times New Roman" w:eastAsia="Calibri" w:hAnsi="Times New Roman"/>
          <w:b w:val="0"/>
          <w:bCs w:val="0"/>
          <w:sz w:val="20"/>
          <w:szCs w:val="20"/>
        </w:rPr>
        <w:t>___ на основании __________________, с одной стороны, и Публичное акционерное общество «</w:t>
      </w:r>
      <w:r w:rsidR="0043360E">
        <w:rPr>
          <w:rFonts w:ascii="Times New Roman" w:eastAsia="Calibri" w:hAnsi="Times New Roman"/>
          <w:b w:val="0"/>
          <w:bCs w:val="0"/>
          <w:sz w:val="20"/>
          <w:szCs w:val="20"/>
        </w:rPr>
        <w:t>_____________</w:t>
      </w:r>
      <w:r>
        <w:rPr>
          <w:rFonts w:ascii="Times New Roman" w:eastAsia="Calibri" w:hAnsi="Times New Roman"/>
          <w:b w:val="0"/>
          <w:bCs w:val="0"/>
          <w:sz w:val="20"/>
          <w:szCs w:val="20"/>
        </w:rPr>
        <w:t xml:space="preserve">», именуемое в дальнейшем «Банк», в лице ___________________, </w:t>
      </w:r>
      <w:proofErr w:type="spellStart"/>
      <w:r>
        <w:rPr>
          <w:rFonts w:ascii="Times New Roman" w:eastAsia="Calibri" w:hAnsi="Times New Roman"/>
          <w:b w:val="0"/>
          <w:bCs w:val="0"/>
          <w:sz w:val="20"/>
          <w:szCs w:val="20"/>
        </w:rPr>
        <w:t>действующ</w:t>
      </w:r>
      <w:proofErr w:type="spellEnd"/>
      <w:r>
        <w:rPr>
          <w:rFonts w:ascii="Times New Roman" w:eastAsia="Calibri" w:hAnsi="Times New Roman"/>
          <w:b w:val="0"/>
          <w:bCs w:val="0"/>
          <w:sz w:val="20"/>
          <w:szCs w:val="20"/>
        </w:rPr>
        <w:t>___ на основании ___________________, с другой стороны, составили настоящий акт о нижеследующем:</w:t>
      </w:r>
    </w:p>
    <w:p w14:paraId="02644F19" w14:textId="77777777" w:rsidR="001931B0" w:rsidRPr="004C6084" w:rsidRDefault="00EF73FE" w:rsidP="00532632">
      <w:pPr>
        <w:pStyle w:val="affa"/>
        <w:spacing w:after="100"/>
        <w:jc w:val="both"/>
        <w:rPr>
          <w:rFonts w:ascii="Times New Roman" w:eastAsia="Calibri" w:hAnsi="Times New Roman" w:cs="Arial"/>
          <w:i w:val="0"/>
          <w:iCs w:val="0"/>
        </w:rPr>
      </w:pPr>
      <w:r>
        <w:rPr>
          <w:rFonts w:ascii="Times New Roman" w:eastAsia="Calibri" w:hAnsi="Times New Roman" w:cs="Arial"/>
          <w:i w:val="0"/>
          <w:iCs w:val="0"/>
        </w:rPr>
        <w:t xml:space="preserve">на основании Договора №________________ от __. __.20__г. на проведение расчетов по операциям оплаты товаров/услуг </w:t>
      </w:r>
      <w:r w:rsidRPr="004C6084">
        <w:rPr>
          <w:rFonts w:ascii="Times New Roman" w:eastAsia="Calibri" w:hAnsi="Times New Roman" w:cs="Arial"/>
          <w:i w:val="0"/>
          <w:iCs w:val="0"/>
        </w:rPr>
        <w:t>за период с __. __.20__ по __. __.20__</w:t>
      </w:r>
      <w:r w:rsidRPr="004C6084">
        <w:rPr>
          <w:rFonts w:ascii="Times New Roman" w:hAnsi="Times New Roman" w:cs="Times New Roman"/>
        </w:rPr>
        <w:t xml:space="preserve"> </w:t>
      </w:r>
      <w:r w:rsidRPr="004C6084">
        <w:rPr>
          <w:rFonts w:ascii="Times New Roman" w:eastAsia="Calibri" w:hAnsi="Times New Roman" w:cs="Arial"/>
          <w:i w:val="0"/>
          <w:iCs w:val="0"/>
        </w:rPr>
        <w:t xml:space="preserve">перечислено банком на расчетный счет _________ рублей. </w:t>
      </w:r>
    </w:p>
    <w:p w14:paraId="5D3B270E" w14:textId="4350BD4E" w:rsidR="00442DAB" w:rsidRPr="004C6084" w:rsidRDefault="00442DAB">
      <w:pPr>
        <w:jc w:val="both"/>
        <w:rPr>
          <w:bCs/>
          <w:i/>
          <w:color w:val="0070C0"/>
          <w:sz w:val="20"/>
          <w:szCs w:val="20"/>
        </w:rPr>
      </w:pPr>
      <w:r w:rsidRPr="004C6084">
        <w:rPr>
          <w:bCs/>
          <w:i/>
          <w:color w:val="0070C0"/>
          <w:sz w:val="20"/>
          <w:szCs w:val="20"/>
        </w:rPr>
        <w:t>В случае направления Акта по Операциям оплаты</w:t>
      </w:r>
      <w:r w:rsidR="00AE700D" w:rsidRPr="004C6084">
        <w:rPr>
          <w:bCs/>
          <w:i/>
          <w:color w:val="0070C0"/>
          <w:sz w:val="20"/>
          <w:szCs w:val="20"/>
        </w:rPr>
        <w:t>,</w:t>
      </w:r>
      <w:r w:rsidRPr="004C6084">
        <w:rPr>
          <w:bCs/>
          <w:i/>
          <w:color w:val="0070C0"/>
          <w:sz w:val="20"/>
          <w:szCs w:val="20"/>
        </w:rPr>
        <w:t xml:space="preserve"> </w:t>
      </w:r>
      <w:r w:rsidR="00A137D4" w:rsidRPr="004C6084">
        <w:rPr>
          <w:i/>
          <w:iCs/>
          <w:color w:val="0070C0"/>
          <w:sz w:val="20"/>
          <w:szCs w:val="20"/>
        </w:rPr>
        <w:t>подлежащим налогообложению</w:t>
      </w:r>
      <w:proofErr w:type="gramStart"/>
      <w:r w:rsidR="00AE700D" w:rsidRPr="004C6084">
        <w:rPr>
          <w:i/>
          <w:iCs/>
          <w:color w:val="0070C0"/>
          <w:sz w:val="20"/>
          <w:szCs w:val="20"/>
        </w:rPr>
        <w:t>,</w:t>
      </w:r>
      <w:r w:rsidR="00A137D4" w:rsidRPr="004C6084">
        <w:rPr>
          <w:bCs/>
          <w:i/>
          <w:color w:val="0070C0"/>
          <w:sz w:val="20"/>
          <w:szCs w:val="20"/>
        </w:rPr>
        <w:t xml:space="preserve"> </w:t>
      </w:r>
      <w:r w:rsidRPr="004C6084">
        <w:rPr>
          <w:bCs/>
          <w:i/>
          <w:color w:val="0070C0"/>
          <w:sz w:val="20"/>
          <w:szCs w:val="20"/>
        </w:rPr>
        <w:t>,</w:t>
      </w:r>
      <w:proofErr w:type="gramEnd"/>
      <w:r w:rsidRPr="004C6084">
        <w:rPr>
          <w:bCs/>
          <w:i/>
          <w:color w:val="0070C0"/>
          <w:sz w:val="20"/>
          <w:szCs w:val="20"/>
        </w:rPr>
        <w:t xml:space="preserve"> </w:t>
      </w:r>
      <w:r w:rsidR="00B80405" w:rsidRPr="004C6084">
        <w:rPr>
          <w:bCs/>
          <w:i/>
          <w:color w:val="0070C0"/>
          <w:sz w:val="20"/>
          <w:szCs w:val="20"/>
        </w:rPr>
        <w:t xml:space="preserve">в </w:t>
      </w:r>
      <w:r w:rsidRPr="004C6084">
        <w:rPr>
          <w:bCs/>
          <w:i/>
          <w:color w:val="0070C0"/>
          <w:sz w:val="20"/>
          <w:szCs w:val="20"/>
        </w:rPr>
        <w:t xml:space="preserve">Акт </w:t>
      </w:r>
      <w:r w:rsidR="00B80405" w:rsidRPr="004C6084">
        <w:rPr>
          <w:bCs/>
          <w:i/>
          <w:color w:val="0070C0"/>
          <w:sz w:val="20"/>
          <w:szCs w:val="20"/>
        </w:rPr>
        <w:t>включается</w:t>
      </w:r>
      <w:r w:rsidRPr="004C6084">
        <w:rPr>
          <w:bCs/>
          <w:i/>
          <w:color w:val="0070C0"/>
          <w:sz w:val="20"/>
          <w:szCs w:val="20"/>
        </w:rPr>
        <w:t xml:space="preserve"> следующ</w:t>
      </w:r>
      <w:r w:rsidR="00B80405" w:rsidRPr="004C6084">
        <w:rPr>
          <w:bCs/>
          <w:i/>
          <w:color w:val="0070C0"/>
          <w:sz w:val="20"/>
          <w:szCs w:val="20"/>
        </w:rPr>
        <w:t>ая</w:t>
      </w:r>
      <w:r w:rsidRPr="004C6084">
        <w:rPr>
          <w:bCs/>
          <w:i/>
          <w:color w:val="0070C0"/>
          <w:sz w:val="20"/>
          <w:szCs w:val="20"/>
        </w:rPr>
        <w:t xml:space="preserve"> формулировк</w:t>
      </w:r>
      <w:r w:rsidR="00B80405" w:rsidRPr="004C6084">
        <w:rPr>
          <w:bCs/>
          <w:i/>
          <w:color w:val="0070C0"/>
          <w:sz w:val="20"/>
          <w:szCs w:val="20"/>
        </w:rPr>
        <w:t>а</w:t>
      </w:r>
      <w:r w:rsidRPr="004C6084">
        <w:rPr>
          <w:bCs/>
          <w:i/>
          <w:color w:val="0070C0"/>
          <w:sz w:val="20"/>
          <w:szCs w:val="20"/>
        </w:rPr>
        <w:t>:</w:t>
      </w:r>
    </w:p>
    <w:p w14:paraId="41562E0A" w14:textId="59A0B7A6" w:rsidR="001931B0" w:rsidRPr="004C6084" w:rsidRDefault="006D04F1" w:rsidP="00532632">
      <w:pPr>
        <w:spacing w:after="100"/>
        <w:jc w:val="both"/>
        <w:rPr>
          <w:rFonts w:eastAsia="Calibri" w:cs="Arial"/>
          <w:sz w:val="20"/>
          <w:szCs w:val="20"/>
        </w:rPr>
      </w:pPr>
      <w:r w:rsidRPr="004C6084">
        <w:rPr>
          <w:bCs/>
          <w:sz w:val="20"/>
          <w:szCs w:val="20"/>
        </w:rPr>
        <w:t>Комиссия</w:t>
      </w:r>
      <w:r w:rsidR="00EF73FE" w:rsidRPr="004C6084">
        <w:rPr>
          <w:bCs/>
          <w:sz w:val="20"/>
          <w:szCs w:val="20"/>
        </w:rPr>
        <w:t xml:space="preserve"> Банк</w:t>
      </w:r>
      <w:r w:rsidRPr="004C6084">
        <w:rPr>
          <w:bCs/>
          <w:sz w:val="20"/>
          <w:szCs w:val="20"/>
        </w:rPr>
        <w:t>а</w:t>
      </w:r>
      <w:r w:rsidR="00EF73FE" w:rsidRPr="004C6084">
        <w:rPr>
          <w:bCs/>
          <w:sz w:val="20"/>
          <w:szCs w:val="20"/>
        </w:rPr>
        <w:t xml:space="preserve"> за осуществлен</w:t>
      </w:r>
      <w:r w:rsidRPr="004C6084">
        <w:rPr>
          <w:bCs/>
          <w:sz w:val="20"/>
          <w:szCs w:val="20"/>
        </w:rPr>
        <w:t>ие расчетов по Операциям оплаты</w:t>
      </w:r>
      <w:r w:rsidR="00442DAB" w:rsidRPr="004C6084">
        <w:rPr>
          <w:bCs/>
          <w:sz w:val="20"/>
          <w:szCs w:val="20"/>
        </w:rPr>
        <w:t xml:space="preserve"> </w:t>
      </w:r>
      <w:r w:rsidR="00C91AAC" w:rsidRPr="004C6084">
        <w:rPr>
          <w:bCs/>
          <w:sz w:val="20"/>
          <w:szCs w:val="20"/>
        </w:rPr>
        <w:t>товаров/услуг</w:t>
      </w:r>
      <w:r w:rsidR="00442DAB" w:rsidRPr="004C6084">
        <w:rPr>
          <w:bCs/>
          <w:sz w:val="20"/>
          <w:szCs w:val="20"/>
        </w:rPr>
        <w:t xml:space="preserve"> </w:t>
      </w:r>
      <w:r w:rsidR="00EF73FE" w:rsidRPr="004C6084">
        <w:rPr>
          <w:bCs/>
          <w:sz w:val="20"/>
          <w:szCs w:val="20"/>
        </w:rPr>
        <w:t>состав</w:t>
      </w:r>
      <w:r w:rsidRPr="004C6084">
        <w:rPr>
          <w:bCs/>
          <w:sz w:val="20"/>
          <w:szCs w:val="20"/>
        </w:rPr>
        <w:t>и</w:t>
      </w:r>
      <w:r w:rsidR="00EF73FE" w:rsidRPr="004C6084">
        <w:rPr>
          <w:bCs/>
          <w:sz w:val="20"/>
          <w:szCs w:val="20"/>
        </w:rPr>
        <w:t>л</w:t>
      </w:r>
      <w:r w:rsidRPr="004C6084">
        <w:rPr>
          <w:bCs/>
          <w:sz w:val="20"/>
          <w:szCs w:val="20"/>
        </w:rPr>
        <w:t>а</w:t>
      </w:r>
      <w:r w:rsidR="00EF73FE" w:rsidRPr="004C6084">
        <w:rPr>
          <w:bCs/>
          <w:sz w:val="20"/>
          <w:szCs w:val="20"/>
        </w:rPr>
        <w:t xml:space="preserve"> ___________ (_______________) рублей </w:t>
      </w:r>
      <w:r w:rsidR="00442DAB" w:rsidRPr="004C6084">
        <w:rPr>
          <w:rFonts w:eastAsia="Calibri" w:cs="Arial"/>
          <w:sz w:val="20"/>
          <w:szCs w:val="20"/>
        </w:rPr>
        <w:t xml:space="preserve">(в </w:t>
      </w:r>
      <w:proofErr w:type="spellStart"/>
      <w:r w:rsidR="00442DAB" w:rsidRPr="004C6084">
        <w:rPr>
          <w:rFonts w:eastAsia="Calibri" w:cs="Arial"/>
          <w:sz w:val="20"/>
          <w:szCs w:val="20"/>
        </w:rPr>
        <w:t>т.ч</w:t>
      </w:r>
      <w:proofErr w:type="spellEnd"/>
      <w:r w:rsidR="00442DAB" w:rsidRPr="004C6084">
        <w:rPr>
          <w:rFonts w:eastAsia="Calibri" w:cs="Arial"/>
          <w:sz w:val="20"/>
          <w:szCs w:val="20"/>
        </w:rPr>
        <w:t>. НДС ________</w:t>
      </w:r>
      <w:r w:rsidR="00EF73FE" w:rsidRPr="004C6084">
        <w:rPr>
          <w:rFonts w:eastAsia="Calibri" w:cs="Arial"/>
          <w:sz w:val="20"/>
          <w:szCs w:val="20"/>
        </w:rPr>
        <w:t xml:space="preserve"> руб</w:t>
      </w:r>
      <w:r w:rsidR="00BF03FB" w:rsidRPr="004C6084">
        <w:rPr>
          <w:rFonts w:eastAsia="Calibri" w:cs="Arial"/>
          <w:sz w:val="20"/>
          <w:szCs w:val="20"/>
        </w:rPr>
        <w:t>лей</w:t>
      </w:r>
      <w:r w:rsidR="00EF73FE" w:rsidRPr="004C6084">
        <w:rPr>
          <w:rFonts w:eastAsia="Calibri" w:cs="Arial"/>
          <w:sz w:val="20"/>
          <w:szCs w:val="20"/>
        </w:rPr>
        <w:t xml:space="preserve"> ___ коп</w:t>
      </w:r>
      <w:r w:rsidR="00BF03FB" w:rsidRPr="004C6084">
        <w:rPr>
          <w:rFonts w:eastAsia="Calibri" w:cs="Arial"/>
          <w:sz w:val="20"/>
          <w:szCs w:val="20"/>
        </w:rPr>
        <w:t>еек</w:t>
      </w:r>
      <w:r w:rsidR="00EF73FE" w:rsidRPr="004C6084">
        <w:rPr>
          <w:rFonts w:eastAsia="Calibri" w:cs="Arial"/>
          <w:sz w:val="20"/>
          <w:szCs w:val="20"/>
        </w:rPr>
        <w:t>).</w:t>
      </w:r>
    </w:p>
    <w:p w14:paraId="44F853BF" w14:textId="1815ADE1" w:rsidR="00A137D4" w:rsidRPr="004C6084" w:rsidRDefault="00442DAB" w:rsidP="00A137D4">
      <w:pPr>
        <w:rPr>
          <w:i/>
          <w:iCs/>
          <w:color w:val="0070C0"/>
          <w:sz w:val="20"/>
          <w:szCs w:val="20"/>
        </w:rPr>
      </w:pPr>
      <w:r w:rsidRPr="004C6084">
        <w:rPr>
          <w:bCs/>
          <w:i/>
          <w:color w:val="0070C0"/>
          <w:sz w:val="20"/>
          <w:szCs w:val="20"/>
        </w:rPr>
        <w:t xml:space="preserve">В случае </w:t>
      </w:r>
      <w:r w:rsidR="00B80405" w:rsidRPr="004C6084">
        <w:rPr>
          <w:bCs/>
          <w:i/>
          <w:color w:val="0070C0"/>
          <w:sz w:val="20"/>
          <w:szCs w:val="20"/>
        </w:rPr>
        <w:t>направления</w:t>
      </w:r>
      <w:r w:rsidRPr="004C6084">
        <w:rPr>
          <w:bCs/>
          <w:i/>
          <w:color w:val="0070C0"/>
          <w:sz w:val="20"/>
          <w:szCs w:val="20"/>
        </w:rPr>
        <w:t xml:space="preserve"> Акта по Операциям оплаты</w:t>
      </w:r>
      <w:r w:rsidR="00A137D4" w:rsidRPr="004C6084">
        <w:rPr>
          <w:bCs/>
          <w:i/>
          <w:color w:val="0070C0"/>
          <w:sz w:val="20"/>
          <w:szCs w:val="20"/>
        </w:rPr>
        <w:t>,</w:t>
      </w:r>
      <w:r w:rsidR="00A137D4" w:rsidRPr="004C6084">
        <w:rPr>
          <w:i/>
          <w:iCs/>
          <w:color w:val="0070C0"/>
        </w:rPr>
        <w:t xml:space="preserve"> </w:t>
      </w:r>
      <w:r w:rsidR="00A137D4" w:rsidRPr="004C6084">
        <w:rPr>
          <w:i/>
          <w:iCs/>
          <w:color w:val="0070C0"/>
          <w:sz w:val="20"/>
          <w:szCs w:val="20"/>
        </w:rPr>
        <w:t>не подлежащим налогообложению, в Акт включается следующая формулировка:</w:t>
      </w:r>
      <w:r w:rsidR="00A137D4" w:rsidRPr="004C6084">
        <w:rPr>
          <w:sz w:val="20"/>
          <w:szCs w:val="20"/>
        </w:rPr>
        <w:t xml:space="preserve"> </w:t>
      </w:r>
    </w:p>
    <w:p w14:paraId="7D1EFF8D" w14:textId="17FBDC07" w:rsidR="00A137D4" w:rsidRPr="004C6084" w:rsidRDefault="00A137D4" w:rsidP="00A137D4">
      <w:pPr>
        <w:jc w:val="both"/>
        <w:rPr>
          <w:sz w:val="22"/>
          <w:szCs w:val="22"/>
        </w:rPr>
      </w:pPr>
    </w:p>
    <w:p w14:paraId="2230F9F8" w14:textId="58AE8413" w:rsidR="00442DAB" w:rsidRPr="00442DAB" w:rsidRDefault="00442DAB" w:rsidP="00442DAB">
      <w:pPr>
        <w:jc w:val="both"/>
        <w:rPr>
          <w:bCs/>
          <w:i/>
          <w:color w:val="0070C0"/>
          <w:sz w:val="20"/>
          <w:szCs w:val="20"/>
        </w:rPr>
      </w:pPr>
      <w:r w:rsidRPr="004C6084">
        <w:rPr>
          <w:bCs/>
          <w:i/>
          <w:color w:val="0070C0"/>
          <w:sz w:val="20"/>
          <w:szCs w:val="20"/>
        </w:rPr>
        <w:t xml:space="preserve"> </w:t>
      </w:r>
    </w:p>
    <w:p w14:paraId="4BF26BBF" w14:textId="5B2C5C72" w:rsidR="00442DAB" w:rsidRPr="00C34C32" w:rsidRDefault="00442DAB" w:rsidP="00442DAB">
      <w:pPr>
        <w:jc w:val="both"/>
        <w:rPr>
          <w:highlight w:val="yellow"/>
        </w:rPr>
      </w:pPr>
      <w:r>
        <w:rPr>
          <w:bCs/>
          <w:sz w:val="20"/>
          <w:szCs w:val="20"/>
        </w:rPr>
        <w:t xml:space="preserve">Комиссия Банка за осуществление расчетов по Операциям </w:t>
      </w:r>
      <w:r w:rsidRPr="00442DAB">
        <w:rPr>
          <w:bCs/>
          <w:sz w:val="20"/>
          <w:szCs w:val="20"/>
        </w:rPr>
        <w:t xml:space="preserve">оплаты </w:t>
      </w:r>
      <w:r w:rsidR="00C91AAC">
        <w:rPr>
          <w:bCs/>
          <w:sz w:val="20"/>
          <w:szCs w:val="20"/>
        </w:rPr>
        <w:t>товаров/услуг</w:t>
      </w:r>
      <w:r w:rsidRPr="00442DAB">
        <w:rPr>
          <w:bCs/>
          <w:sz w:val="20"/>
          <w:szCs w:val="20"/>
        </w:rPr>
        <w:t xml:space="preserve"> составила ___________ (_______________) рублей (</w:t>
      </w:r>
      <w:r w:rsidRPr="00442DAB">
        <w:rPr>
          <w:sz w:val="20"/>
          <w:szCs w:val="20"/>
        </w:rPr>
        <w:t>НДС не облагается согласно пп.3 п.3 ст. 149 НК РФ)</w:t>
      </w:r>
      <w:r>
        <w:rPr>
          <w:sz w:val="20"/>
          <w:szCs w:val="20"/>
        </w:rPr>
        <w:t>.</w:t>
      </w:r>
    </w:p>
    <w:p w14:paraId="2E1C5142" w14:textId="77777777" w:rsidR="00442DAB" w:rsidRDefault="00442DAB">
      <w:pPr>
        <w:jc w:val="both"/>
        <w:rPr>
          <w:i/>
          <w:sz w:val="20"/>
          <w:szCs w:val="20"/>
        </w:rPr>
      </w:pPr>
    </w:p>
    <w:p w14:paraId="0F6626C6" w14:textId="77777777" w:rsidR="001931B0" w:rsidRDefault="001931B0">
      <w:pPr>
        <w:jc w:val="both"/>
        <w:rPr>
          <w:bCs/>
          <w:sz w:val="20"/>
          <w:szCs w:val="20"/>
          <w:highlight w:val="white"/>
        </w:rPr>
      </w:pPr>
    </w:p>
    <w:p w14:paraId="5CEA2C94" w14:textId="77777777" w:rsidR="001931B0" w:rsidRDefault="001931B0">
      <w:pPr>
        <w:jc w:val="both"/>
        <w:rPr>
          <w:sz w:val="20"/>
          <w:szCs w:val="20"/>
        </w:rPr>
      </w:pPr>
    </w:p>
    <w:p w14:paraId="1EBD21E1" w14:textId="77777777" w:rsidR="001931B0" w:rsidRDefault="001931B0">
      <w:pPr>
        <w:jc w:val="both"/>
        <w:rPr>
          <w:sz w:val="20"/>
          <w:szCs w:val="20"/>
        </w:rPr>
      </w:pPr>
    </w:p>
    <w:p w14:paraId="58C96EBB" w14:textId="77777777" w:rsidR="001931B0" w:rsidRDefault="00EF73FE">
      <w:pPr>
        <w:jc w:val="center"/>
        <w:rPr>
          <w:sz w:val="20"/>
          <w:szCs w:val="20"/>
        </w:rPr>
      </w:pPr>
      <w:r>
        <w:rPr>
          <w:sz w:val="20"/>
          <w:szCs w:val="20"/>
        </w:rPr>
        <w:t>Подписи сторон:</w:t>
      </w:r>
    </w:p>
    <w:p w14:paraId="42A9EC67" w14:textId="77777777" w:rsidR="001931B0" w:rsidRDefault="001931B0">
      <w:pPr>
        <w:rPr>
          <w:sz w:val="20"/>
          <w:szCs w:val="20"/>
        </w:rPr>
      </w:pPr>
    </w:p>
    <w:p w14:paraId="0BDEF78C" w14:textId="77777777" w:rsidR="001931B0" w:rsidRDefault="001931B0">
      <w:pPr>
        <w:ind w:left="-2" w:right="35"/>
        <w:rPr>
          <w:sz w:val="20"/>
          <w:szCs w:val="20"/>
        </w:rPr>
      </w:pPr>
    </w:p>
    <w:p w14:paraId="03CB7E52" w14:textId="2C0C0516" w:rsidR="001931B0" w:rsidRDefault="00EF73FE">
      <w:pPr>
        <w:ind w:left="-2" w:right="35"/>
        <w:rPr>
          <w:sz w:val="20"/>
          <w:szCs w:val="20"/>
        </w:rPr>
      </w:pPr>
      <w:r>
        <w:rPr>
          <w:b/>
          <w:sz w:val="20"/>
          <w:szCs w:val="20"/>
        </w:rPr>
        <w:t>Предприятие:</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Банк:</w:t>
      </w:r>
      <w:r>
        <w:rPr>
          <w:sz w:val="20"/>
          <w:szCs w:val="20"/>
        </w:rPr>
        <w:t xml:space="preserve"> </w:t>
      </w:r>
    </w:p>
    <w:p w14:paraId="30B9B5B4" w14:textId="77777777" w:rsidR="001931B0" w:rsidRDefault="00EF73FE">
      <w:pPr>
        <w:spacing w:after="9"/>
        <w:ind w:left="-2" w:right="35"/>
        <w:rPr>
          <w:sz w:val="20"/>
          <w:szCs w:val="20"/>
        </w:rPr>
      </w:pPr>
      <w:r>
        <w:rPr>
          <w:sz w:val="20"/>
          <w:szCs w:val="20"/>
        </w:rPr>
        <w:t>_____________/______________</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____________/________________</w:t>
      </w:r>
    </w:p>
    <w:p w14:paraId="5F7C90C8" w14:textId="77777777" w:rsidR="001931B0" w:rsidRDefault="00EF73FE">
      <w:pPr>
        <w:spacing w:after="9"/>
        <w:ind w:left="-2" w:right="35"/>
        <w:rPr>
          <w:sz w:val="20"/>
          <w:szCs w:val="20"/>
        </w:rPr>
      </w:pPr>
      <w:r>
        <w:rPr>
          <w:sz w:val="20"/>
          <w:szCs w:val="20"/>
        </w:rPr>
        <w:t>М.П.</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М.П.</w:t>
      </w:r>
    </w:p>
    <w:sectPr w:rsidR="001931B0">
      <w:headerReference w:type="default" r:id="rId11"/>
      <w:footerReference w:type="default" r:id="rId12"/>
      <w:pgSz w:w="11906" w:h="16838"/>
      <w:pgMar w:top="425" w:right="709" w:bottom="425" w:left="851" w:header="709" w:footer="709" w:gutter="0"/>
      <w:cols w:space="709"/>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824FB9" w14:textId="77777777" w:rsidR="00812B69" w:rsidRDefault="00812B69">
      <w:r>
        <w:separator/>
      </w:r>
    </w:p>
  </w:endnote>
  <w:endnote w:type="continuationSeparator" w:id="0">
    <w:p w14:paraId="5BBB75F9" w14:textId="77777777" w:rsidR="00812B69" w:rsidRDefault="00812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
    <w:panose1 w:val="02020603050405020304"/>
    <w:charset w:val="CC"/>
    <w:family w:val="roman"/>
    <w:pitch w:val="variable"/>
    <w:sig w:usb0="E0002EFF" w:usb1="C000785B" w:usb2="00000009" w:usb3="00000000" w:csb0="000001FF" w:csb1="00000000"/>
  </w:font>
  <w:font w:name="SchoolDL">
    <w:charset w:val="00"/>
    <w:family w:val="auto"/>
    <w:pitch w:val="default"/>
  </w:font>
  <w:font w:name="Baltica">
    <w:charset w:val="00"/>
    <w:family w:val="auto"/>
    <w:pitch w:val="default"/>
  </w:font>
  <w:font w:name="NTHarmonica">
    <w:charset w:val="00"/>
    <w:family w:val="auto"/>
    <w:pitch w:val="default"/>
  </w:font>
  <w:font w:name="NTTierce">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1FD5B" w14:textId="67E4051F" w:rsidR="00812B69" w:rsidRDefault="00812B69">
    <w:pPr>
      <w:pStyle w:val="af0"/>
      <w:jc w:val="right"/>
    </w:pPr>
    <w:r>
      <w:rPr>
        <w:noProof/>
      </w:rPr>
      <mc:AlternateContent>
        <mc:Choice Requires="wpg">
          <w:drawing>
            <wp:inline distT="0" distB="0" distL="0" distR="0" wp14:anchorId="3138920C" wp14:editId="6247A1CF">
              <wp:extent cx="9526" cy="9526"/>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link="rId1"/>
                      <a:stretch/>
                    </pic:blipFill>
                    <pic:spPr bwMode="auto">
                      <a:xfrm>
                        <a:off x="0" y="0"/>
                        <a:ext cx="9526" cy="9526"/>
                      </a:xfrm>
                      <a:prstGeom prst="rect">
                        <a:avLst/>
                      </a:prstGeom>
                    </pic:spPr>
                  </pic:pic>
                </a:graphicData>
              </a:graphic>
            </wp:inline>
          </w:drawing>
        </mc:Choice>
        <mc:Fallback xmlns:a="http://schemas.openxmlformats.org/drawingml/2006/main" xmlns:cx1="http://schemas.microsoft.com/office/drawing/2015/9/8/chartex">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75pt;height:0.75pt;mso-wrap-distance-left:0.00pt;mso-wrap-distance-top:0.00pt;mso-wrap-distance-right:0.00pt;mso-wrap-distance-bottom:0.00pt;" stroked="false">
              <v:path textboxrect="0,0,0,0"/>
            </v:shape>
          </w:pict>
        </mc:Fallback>
      </mc:AlternateContent>
    </w:r>
    <w:r>
      <w:fldChar w:fldCharType="begin"/>
    </w:r>
    <w:r>
      <w:instrText>PAGE   \* MERGEFORMAT</w:instrText>
    </w:r>
    <w:r>
      <w:fldChar w:fldCharType="separate"/>
    </w:r>
    <w:r w:rsidR="00EA00B1">
      <w:rPr>
        <w:noProof/>
      </w:rPr>
      <w:t>21</w:t>
    </w:r>
    <w:r>
      <w:fldChar w:fldCharType="end"/>
    </w:r>
  </w:p>
  <w:p w14:paraId="46E16EE4" w14:textId="77777777" w:rsidR="00812B69" w:rsidRDefault="00812B69">
    <w:pPr>
      <w:jc w:val="center"/>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7A900" w14:textId="77777777" w:rsidR="00812B69" w:rsidRDefault="00812B69">
      <w:r>
        <w:separator/>
      </w:r>
    </w:p>
  </w:footnote>
  <w:footnote w:type="continuationSeparator" w:id="0">
    <w:p w14:paraId="1DAC434B" w14:textId="77777777" w:rsidR="00812B69" w:rsidRDefault="00812B69">
      <w:r>
        <w:continuationSeparator/>
      </w:r>
    </w:p>
  </w:footnote>
  <w:footnote w:id="1">
    <w:p w14:paraId="7587A986" w14:textId="1703EE93" w:rsidR="00812B69" w:rsidRPr="00BA7D6C" w:rsidRDefault="00812B69">
      <w:pPr>
        <w:pStyle w:val="af6"/>
        <w:rPr>
          <w:sz w:val="16"/>
          <w:szCs w:val="16"/>
        </w:rPr>
      </w:pPr>
      <w:r w:rsidRPr="00BA7D6C">
        <w:rPr>
          <w:rStyle w:val="af8"/>
          <w:sz w:val="16"/>
          <w:szCs w:val="16"/>
        </w:rPr>
        <w:footnoteRef/>
      </w:r>
      <w:r w:rsidRPr="00BA7D6C">
        <w:rPr>
          <w:sz w:val="16"/>
          <w:szCs w:val="16"/>
        </w:rPr>
        <w:t xml:space="preserve"> При наличии технической возможности</w:t>
      </w:r>
    </w:p>
  </w:footnote>
  <w:footnote w:id="2">
    <w:p w14:paraId="565DC413" w14:textId="70E6CD52" w:rsidR="00812B69" w:rsidRPr="00BA7D6C" w:rsidRDefault="00812B69">
      <w:pPr>
        <w:pStyle w:val="af6"/>
        <w:rPr>
          <w:sz w:val="16"/>
          <w:szCs w:val="16"/>
        </w:rPr>
      </w:pPr>
      <w:r w:rsidRPr="00BA7D6C">
        <w:rPr>
          <w:rStyle w:val="af8"/>
          <w:sz w:val="16"/>
          <w:szCs w:val="16"/>
        </w:rPr>
        <w:footnoteRef/>
      </w:r>
      <w:r w:rsidRPr="00BA7D6C">
        <w:rPr>
          <w:sz w:val="16"/>
          <w:szCs w:val="16"/>
        </w:rPr>
        <w:t xml:space="preserve"> Только КСО и модели </w:t>
      </w:r>
      <w:proofErr w:type="spellStart"/>
      <w:r w:rsidRPr="00BA7D6C">
        <w:rPr>
          <w:sz w:val="16"/>
          <w:szCs w:val="16"/>
        </w:rPr>
        <w:t>Эвотор</w:t>
      </w:r>
      <w:proofErr w:type="spellEnd"/>
      <w:r w:rsidRPr="00BA7D6C">
        <w:rPr>
          <w:sz w:val="16"/>
          <w:szCs w:val="16"/>
        </w:rPr>
        <w:t>+.</w:t>
      </w:r>
    </w:p>
  </w:footnote>
  <w:footnote w:id="3">
    <w:p w14:paraId="76E48FE8" w14:textId="7E8290C1" w:rsidR="00812B69" w:rsidRPr="00BA7D6C" w:rsidRDefault="00812B69">
      <w:pPr>
        <w:pStyle w:val="af6"/>
        <w:rPr>
          <w:sz w:val="16"/>
          <w:szCs w:val="16"/>
        </w:rPr>
      </w:pPr>
      <w:r w:rsidRPr="00BA7D6C">
        <w:rPr>
          <w:rStyle w:val="af8"/>
          <w:sz w:val="16"/>
          <w:szCs w:val="16"/>
        </w:rPr>
        <w:footnoteRef/>
      </w:r>
      <w:r w:rsidRPr="00BA7D6C">
        <w:rPr>
          <w:sz w:val="16"/>
          <w:szCs w:val="16"/>
        </w:rPr>
        <w:t xml:space="preserve"> Включается при заключении договора по Торговому </w:t>
      </w:r>
      <w:proofErr w:type="spellStart"/>
      <w:r w:rsidRPr="00BA7D6C">
        <w:rPr>
          <w:sz w:val="16"/>
          <w:szCs w:val="16"/>
        </w:rPr>
        <w:t>эквайрингу</w:t>
      </w:r>
      <w:proofErr w:type="spellEnd"/>
      <w:r w:rsidRPr="00BA7D6C">
        <w:rPr>
          <w:sz w:val="16"/>
          <w:szCs w:val="16"/>
        </w:rPr>
        <w:t>.</w:t>
      </w:r>
    </w:p>
  </w:footnote>
  <w:footnote w:id="4">
    <w:p w14:paraId="089084BA"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5">
    <w:p w14:paraId="301FE480"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6">
    <w:p w14:paraId="528DCC9A"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7">
    <w:p w14:paraId="0508EB26"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8">
    <w:p w14:paraId="4231B6B8"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9">
    <w:p w14:paraId="6EBFF331"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10">
    <w:p w14:paraId="54E19C4E"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11">
    <w:p w14:paraId="6E363FC3"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12">
    <w:p w14:paraId="2EA53D19"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13">
    <w:p w14:paraId="033D7E12"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14">
    <w:p w14:paraId="691A3527"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5">
    <w:p w14:paraId="2D76175A"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6">
    <w:p w14:paraId="7CD253C4" w14:textId="13CE0B9A" w:rsidR="00812B69" w:rsidRPr="00813219" w:rsidRDefault="00812B69">
      <w:pPr>
        <w:pStyle w:val="af6"/>
        <w:rPr>
          <w:sz w:val="16"/>
          <w:szCs w:val="16"/>
        </w:rPr>
      </w:pPr>
      <w:r w:rsidRPr="00813219">
        <w:rPr>
          <w:rStyle w:val="af8"/>
          <w:sz w:val="16"/>
          <w:szCs w:val="16"/>
        </w:rPr>
        <w:footnoteRef/>
      </w:r>
      <w:r w:rsidRPr="00813219">
        <w:rPr>
          <w:sz w:val="16"/>
          <w:szCs w:val="16"/>
        </w:rPr>
        <w:t xml:space="preserve"> При использовании </w:t>
      </w:r>
      <w:r w:rsidRPr="00813219">
        <w:rPr>
          <w:sz w:val="16"/>
          <w:szCs w:val="16"/>
          <w:lang w:val="en-US"/>
        </w:rPr>
        <w:t>SDK</w:t>
      </w:r>
      <w:r w:rsidRPr="00813219">
        <w:rPr>
          <w:sz w:val="16"/>
          <w:szCs w:val="16"/>
        </w:rPr>
        <w:t>.</w:t>
      </w:r>
    </w:p>
  </w:footnote>
  <w:footnote w:id="17">
    <w:p w14:paraId="266A9DAE" w14:textId="00EABB7B" w:rsidR="00812B69" w:rsidRDefault="00812B69">
      <w:pPr>
        <w:pStyle w:val="af6"/>
        <w:jc w:val="both"/>
        <w:rPr>
          <w:sz w:val="16"/>
          <w:szCs w:val="16"/>
        </w:rPr>
      </w:pPr>
      <w:r>
        <w:rPr>
          <w:rStyle w:val="af8"/>
          <w:sz w:val="16"/>
          <w:szCs w:val="16"/>
        </w:rPr>
        <w:footnoteRef/>
      </w:r>
      <w:r>
        <w:rPr>
          <w:sz w:val="16"/>
          <w:szCs w:val="16"/>
        </w:rPr>
        <w:t xml:space="preserve"> Программное обеспечение кредитной организации, за исключением Банка, устанавливаемое на мобильном устройстве Покупателя, имеющего договорные отношения с такой кредитной организацией, и обеспечивающее возможность проведения Операции оплаты.</w:t>
      </w:r>
    </w:p>
  </w:footnote>
  <w:footnote w:id="18">
    <w:p w14:paraId="632FE8B6"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9">
    <w:p w14:paraId="46E1B58B"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20">
    <w:p w14:paraId="5BFE6DC3" w14:textId="77777777" w:rsidR="00812B69" w:rsidRDefault="00812B69">
      <w:pPr>
        <w:pStyle w:val="af6"/>
      </w:pPr>
      <w:r>
        <w:rPr>
          <w:rStyle w:val="af8"/>
          <w:sz w:val="16"/>
          <w:szCs w:val="16"/>
        </w:rPr>
        <w:footnoteRef/>
      </w:r>
      <w:r>
        <w:rPr>
          <w:sz w:val="16"/>
          <w:szCs w:val="16"/>
        </w:rPr>
        <w:t xml:space="preserve"> При наличии технической возможности.</w:t>
      </w:r>
    </w:p>
  </w:footnote>
  <w:footnote w:id="21">
    <w:p w14:paraId="4AC5AAA1" w14:textId="77777777" w:rsidR="00812B69" w:rsidRPr="00DE1325" w:rsidRDefault="00812B69">
      <w:pPr>
        <w:pStyle w:val="af6"/>
        <w:rPr>
          <w:sz w:val="16"/>
          <w:szCs w:val="16"/>
        </w:rPr>
      </w:pPr>
      <w:r w:rsidRPr="00DE1325">
        <w:rPr>
          <w:rStyle w:val="af8"/>
          <w:sz w:val="16"/>
          <w:szCs w:val="16"/>
        </w:rPr>
        <w:footnoteRef/>
      </w:r>
      <w:r w:rsidRPr="00DE1325">
        <w:rPr>
          <w:sz w:val="16"/>
          <w:szCs w:val="16"/>
        </w:rPr>
        <w:t xml:space="preserve"> При наличии технической возможности.</w:t>
      </w:r>
    </w:p>
  </w:footnote>
  <w:footnote w:id="22">
    <w:p w14:paraId="1C2FC5B2" w14:textId="77777777" w:rsidR="00812B69" w:rsidRDefault="00812B69">
      <w:pPr>
        <w:pStyle w:val="af6"/>
      </w:pPr>
      <w:r>
        <w:rPr>
          <w:rStyle w:val="af8"/>
          <w:sz w:val="16"/>
          <w:szCs w:val="16"/>
        </w:rPr>
        <w:footnoteRef/>
      </w:r>
      <w:r>
        <w:rPr>
          <w:sz w:val="16"/>
          <w:szCs w:val="16"/>
        </w:rPr>
        <w:t xml:space="preserve"> При наличии технической возможности.</w:t>
      </w:r>
    </w:p>
  </w:footnote>
  <w:footnote w:id="23">
    <w:p w14:paraId="6FC00405"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24">
    <w:p w14:paraId="34672329"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25">
    <w:p w14:paraId="73BCB2BC"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26">
    <w:p w14:paraId="2921C425"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27">
    <w:p w14:paraId="0F6E7E03"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28">
    <w:p w14:paraId="1CE4DFE8" w14:textId="77777777" w:rsidR="00812B69" w:rsidRDefault="00812B69">
      <w:pPr>
        <w:pStyle w:val="af6"/>
        <w:rPr>
          <w:sz w:val="16"/>
          <w:szCs w:val="16"/>
        </w:rPr>
      </w:pPr>
      <w:r>
        <w:rPr>
          <w:rStyle w:val="af8"/>
          <w:sz w:val="16"/>
          <w:szCs w:val="16"/>
        </w:rPr>
        <w:footnoteRef/>
      </w:r>
      <w:r>
        <w:rPr>
          <w:sz w:val="16"/>
          <w:szCs w:val="16"/>
        </w:rPr>
        <w:t xml:space="preserve"> </w:t>
      </w:r>
      <w:r>
        <w:rPr>
          <w:bCs/>
          <w:sz w:val="16"/>
          <w:szCs w:val="16"/>
        </w:rPr>
        <w:t>В том числе Биометрический терминал.</w:t>
      </w:r>
    </w:p>
  </w:footnote>
  <w:footnote w:id="29">
    <w:p w14:paraId="544F1AAE" w14:textId="74AC488B" w:rsidR="00812B69" w:rsidRPr="00E76140" w:rsidRDefault="00812B69" w:rsidP="00E76140">
      <w:pPr>
        <w:pStyle w:val="af6"/>
        <w:jc w:val="both"/>
        <w:rPr>
          <w:sz w:val="16"/>
          <w:szCs w:val="16"/>
        </w:rPr>
      </w:pPr>
      <w:r w:rsidRPr="00E76140">
        <w:rPr>
          <w:rStyle w:val="af8"/>
          <w:sz w:val="16"/>
          <w:szCs w:val="16"/>
        </w:rPr>
        <w:footnoteRef/>
      </w:r>
      <w:r w:rsidRPr="00E76140">
        <w:rPr>
          <w:sz w:val="16"/>
          <w:szCs w:val="16"/>
        </w:rPr>
        <w:t xml:space="preserve"> </w:t>
      </w:r>
      <w:r w:rsidRPr="00E76140">
        <w:rPr>
          <w:bCs/>
          <w:sz w:val="16"/>
          <w:szCs w:val="16"/>
        </w:rPr>
        <w:t>В том числе Биометрический терминал</w:t>
      </w:r>
      <w:r>
        <w:rPr>
          <w:bCs/>
          <w:sz w:val="16"/>
          <w:szCs w:val="16"/>
        </w:rPr>
        <w:t>.</w:t>
      </w:r>
    </w:p>
  </w:footnote>
  <w:footnote w:id="30">
    <w:p w14:paraId="2821DB22" w14:textId="77777777" w:rsidR="00812B69" w:rsidRPr="00357951" w:rsidRDefault="00812B69" w:rsidP="00357951">
      <w:pPr>
        <w:pStyle w:val="af6"/>
        <w:rPr>
          <w:sz w:val="16"/>
          <w:szCs w:val="16"/>
        </w:rPr>
      </w:pPr>
      <w:r w:rsidRPr="00357951">
        <w:rPr>
          <w:rStyle w:val="af8"/>
          <w:sz w:val="16"/>
          <w:szCs w:val="16"/>
        </w:rPr>
        <w:footnoteRef/>
      </w:r>
      <w:r w:rsidRPr="00357951">
        <w:rPr>
          <w:sz w:val="16"/>
          <w:szCs w:val="16"/>
        </w:rPr>
        <w:t xml:space="preserve"> </w:t>
      </w:r>
      <w:r w:rsidRPr="00357951">
        <w:rPr>
          <w:bCs/>
          <w:sz w:val="16"/>
          <w:szCs w:val="16"/>
        </w:rPr>
        <w:t>В том числе Биометрический терминал.</w:t>
      </w:r>
    </w:p>
  </w:footnote>
  <w:footnote w:id="31">
    <w:p w14:paraId="136E7E35" w14:textId="77777777" w:rsidR="00812B69" w:rsidRPr="006341FC" w:rsidRDefault="00812B69" w:rsidP="006341FC">
      <w:pPr>
        <w:pStyle w:val="af6"/>
        <w:jc w:val="both"/>
        <w:rPr>
          <w:sz w:val="16"/>
          <w:szCs w:val="16"/>
        </w:rPr>
      </w:pPr>
      <w:r w:rsidRPr="006341FC">
        <w:rPr>
          <w:rStyle w:val="af8"/>
          <w:sz w:val="16"/>
          <w:szCs w:val="16"/>
        </w:rPr>
        <w:footnoteRef/>
      </w:r>
      <w:r w:rsidRPr="006341FC">
        <w:rPr>
          <w:sz w:val="16"/>
          <w:szCs w:val="16"/>
        </w:rPr>
        <w:t xml:space="preserve"> Только для модели Смарт-терминала </w:t>
      </w:r>
      <w:proofErr w:type="spellStart"/>
      <w:r w:rsidRPr="006341FC">
        <w:rPr>
          <w:sz w:val="16"/>
          <w:szCs w:val="16"/>
        </w:rPr>
        <w:t>Эвотор</w:t>
      </w:r>
      <w:proofErr w:type="spellEnd"/>
      <w:r w:rsidRPr="006341FC">
        <w:rPr>
          <w:sz w:val="16"/>
          <w:szCs w:val="16"/>
        </w:rPr>
        <w:t xml:space="preserve"> 5i</w:t>
      </w:r>
    </w:p>
  </w:footnote>
  <w:footnote w:id="32">
    <w:p w14:paraId="10EC7034" w14:textId="146A64C3" w:rsidR="00812B69" w:rsidRPr="006341FC" w:rsidRDefault="00812B69" w:rsidP="006341FC">
      <w:pPr>
        <w:pStyle w:val="af6"/>
        <w:jc w:val="both"/>
        <w:rPr>
          <w:sz w:val="16"/>
          <w:szCs w:val="16"/>
        </w:rPr>
      </w:pPr>
      <w:r w:rsidRPr="006341FC">
        <w:rPr>
          <w:rStyle w:val="af8"/>
          <w:sz w:val="16"/>
          <w:szCs w:val="16"/>
        </w:rPr>
        <w:footnoteRef/>
      </w:r>
      <w:r w:rsidRPr="006341FC">
        <w:rPr>
          <w:sz w:val="16"/>
          <w:szCs w:val="16"/>
        </w:rPr>
        <w:t xml:space="preserve"> В случае если Тарифы БК включают НДС (применимо в случае заключения Договора через электронные торговые площадки, включая магазины малых закупок), данный буллит включается в Договор в следующей редакции:</w:t>
      </w:r>
    </w:p>
    <w:p w14:paraId="5999302A" w14:textId="22DDE851" w:rsidR="00812B69" w:rsidRPr="006341FC" w:rsidRDefault="00812B69">
      <w:pPr>
        <w:tabs>
          <w:tab w:val="left" w:pos="851"/>
        </w:tabs>
        <w:jc w:val="both"/>
        <w:rPr>
          <w:bCs/>
          <w:sz w:val="16"/>
          <w:szCs w:val="16"/>
        </w:rPr>
      </w:pPr>
      <w:r w:rsidRPr="006341FC">
        <w:rPr>
          <w:sz w:val="16"/>
          <w:szCs w:val="16"/>
        </w:rPr>
        <w:t xml:space="preserve">«- </w:t>
      </w:r>
      <w:r w:rsidRPr="006341FC">
        <w:rPr>
          <w:b/>
          <w:bCs/>
          <w:sz w:val="16"/>
          <w:szCs w:val="16"/>
        </w:rPr>
        <w:t xml:space="preserve">Тарифы по операциям с использованием Банковских карт (Тарифы БК) </w:t>
      </w:r>
      <w:r w:rsidRPr="006341FC">
        <w:rPr>
          <w:bCs/>
          <w:sz w:val="16"/>
          <w:szCs w:val="16"/>
        </w:rPr>
        <w:t>– указанная в п. 6.1 Договора стоимость услуг Банка за выполнение расчетов с Предприятием по Операциям оплаты с использованием Карты, в том числе с применением технологии Волна</w:t>
      </w:r>
      <w:r w:rsidRPr="006341FC">
        <w:rPr>
          <w:bCs/>
          <w:sz w:val="16"/>
          <w:szCs w:val="16"/>
          <w:vertAlign w:val="superscript"/>
        </w:rPr>
        <w:t>34</w:t>
      </w:r>
      <w:r w:rsidRPr="006341FC">
        <w:rPr>
          <w:bCs/>
          <w:sz w:val="16"/>
          <w:szCs w:val="16"/>
        </w:rPr>
        <w:t>, в виде процента от суммы каждой Операции оплаты.</w:t>
      </w:r>
    </w:p>
    <w:p w14:paraId="64D99AB7" w14:textId="77777777" w:rsidR="00812B69" w:rsidRPr="006341FC" w:rsidRDefault="00812B69">
      <w:pPr>
        <w:tabs>
          <w:tab w:val="left" w:pos="851"/>
        </w:tabs>
        <w:jc w:val="both"/>
        <w:rPr>
          <w:sz w:val="16"/>
          <w:szCs w:val="16"/>
          <w:highlight w:val="yellow"/>
        </w:rPr>
      </w:pPr>
      <w:r w:rsidRPr="006341FC">
        <w:rPr>
          <w:bCs/>
          <w:sz w:val="16"/>
          <w:szCs w:val="16"/>
        </w:rPr>
        <w:t>Тарифы БК включают НДС по ставке, установленной законодательством Российской Федерации.».</w:t>
      </w:r>
    </w:p>
  </w:footnote>
  <w:footnote w:id="33">
    <w:p w14:paraId="0E0C1B7C" w14:textId="68E952F7" w:rsidR="00812B69" w:rsidRPr="006341FC" w:rsidRDefault="00812B69" w:rsidP="006341FC">
      <w:pPr>
        <w:pStyle w:val="af6"/>
        <w:jc w:val="both"/>
        <w:rPr>
          <w:sz w:val="16"/>
          <w:szCs w:val="16"/>
        </w:rPr>
      </w:pPr>
      <w:r w:rsidRPr="006341FC">
        <w:rPr>
          <w:rStyle w:val="af8"/>
          <w:sz w:val="16"/>
          <w:szCs w:val="16"/>
        </w:rPr>
        <w:footnoteRef/>
      </w:r>
      <w:r w:rsidRPr="006341FC">
        <w:rPr>
          <w:sz w:val="16"/>
          <w:szCs w:val="16"/>
        </w:rPr>
        <w:t xml:space="preserve"> При наличии технической возможности</w:t>
      </w:r>
    </w:p>
  </w:footnote>
  <w:footnote w:id="34">
    <w:p w14:paraId="79D0072B" w14:textId="77777777" w:rsidR="00812B69" w:rsidRPr="006341FC" w:rsidRDefault="00812B69" w:rsidP="006341FC">
      <w:pPr>
        <w:pStyle w:val="af6"/>
        <w:jc w:val="both"/>
        <w:rPr>
          <w:sz w:val="16"/>
          <w:szCs w:val="16"/>
        </w:rPr>
      </w:pPr>
      <w:r w:rsidRPr="006341FC">
        <w:rPr>
          <w:rStyle w:val="af8"/>
          <w:sz w:val="16"/>
          <w:szCs w:val="16"/>
        </w:rPr>
        <w:footnoteRef/>
      </w:r>
      <w:r w:rsidRPr="006341FC">
        <w:rPr>
          <w:sz w:val="16"/>
          <w:szCs w:val="16"/>
        </w:rPr>
        <w:t xml:space="preserve"> В случае если Тарифы АПМ включают НДС (применимо в случае заключения Договора через электронные торговые площадки, включая магазины малых закупок), данный буллит включается в Условия в следующей редакции:</w:t>
      </w:r>
    </w:p>
    <w:p w14:paraId="3CAFEF7D" w14:textId="77777777" w:rsidR="00812B69" w:rsidRPr="006341FC" w:rsidRDefault="00812B69" w:rsidP="006341FC">
      <w:pPr>
        <w:tabs>
          <w:tab w:val="left" w:pos="851"/>
        </w:tabs>
        <w:jc w:val="both"/>
        <w:rPr>
          <w:sz w:val="16"/>
          <w:szCs w:val="16"/>
        </w:rPr>
      </w:pPr>
      <w:r w:rsidRPr="006341FC">
        <w:rPr>
          <w:sz w:val="16"/>
          <w:szCs w:val="16"/>
        </w:rPr>
        <w:t xml:space="preserve">«- </w:t>
      </w:r>
      <w:r w:rsidRPr="006341FC">
        <w:rPr>
          <w:b/>
          <w:bCs/>
          <w:sz w:val="16"/>
          <w:szCs w:val="16"/>
        </w:rPr>
        <w:t xml:space="preserve">Тарифы по операциям с использованием АПМ (Тарифы </w:t>
      </w:r>
      <w:r w:rsidRPr="004C6084">
        <w:rPr>
          <w:b/>
          <w:bCs/>
          <w:sz w:val="16"/>
          <w:szCs w:val="16"/>
        </w:rPr>
        <w:t xml:space="preserve">АПМ) </w:t>
      </w:r>
      <w:r w:rsidRPr="004C6084">
        <w:rPr>
          <w:bCs/>
          <w:sz w:val="16"/>
          <w:szCs w:val="16"/>
        </w:rPr>
        <w:t xml:space="preserve">– указанная в п. 6.1 Условий стоимость услуг Банка за выполнение расчетов с Предприятием по Операциям оплаты с использованием </w:t>
      </w:r>
      <w:r w:rsidRPr="006341FC">
        <w:rPr>
          <w:bCs/>
          <w:sz w:val="16"/>
          <w:szCs w:val="16"/>
        </w:rPr>
        <w:t>АПМ в виде процента от суммы каждой Операции оплаты. Тарифы АПМ включают НДС по ставке, установленной законодательством Российской Федерации.».</w:t>
      </w:r>
    </w:p>
  </w:footnote>
  <w:footnote w:id="35">
    <w:p w14:paraId="0B11480F" w14:textId="77777777" w:rsidR="00812B69" w:rsidRPr="006341FC" w:rsidRDefault="00812B69" w:rsidP="006341FC">
      <w:pPr>
        <w:pStyle w:val="af6"/>
        <w:jc w:val="both"/>
        <w:rPr>
          <w:sz w:val="16"/>
          <w:szCs w:val="16"/>
        </w:rPr>
      </w:pPr>
      <w:r w:rsidRPr="006341FC">
        <w:rPr>
          <w:rStyle w:val="af8"/>
          <w:sz w:val="16"/>
          <w:szCs w:val="16"/>
        </w:rPr>
        <w:footnoteRef/>
      </w:r>
      <w:r w:rsidRPr="006341FC">
        <w:rPr>
          <w:sz w:val="16"/>
          <w:szCs w:val="16"/>
        </w:rPr>
        <w:t xml:space="preserve"> Включается при заключении договора по Торговому </w:t>
      </w:r>
      <w:proofErr w:type="spellStart"/>
      <w:r w:rsidRPr="006341FC">
        <w:rPr>
          <w:sz w:val="16"/>
          <w:szCs w:val="16"/>
        </w:rPr>
        <w:t>эквайрингу</w:t>
      </w:r>
      <w:proofErr w:type="spellEnd"/>
      <w:r w:rsidRPr="006341FC">
        <w:rPr>
          <w:sz w:val="16"/>
          <w:szCs w:val="16"/>
        </w:rPr>
        <w:t>.</w:t>
      </w:r>
    </w:p>
  </w:footnote>
  <w:footnote w:id="36">
    <w:p w14:paraId="3106184E" w14:textId="77777777" w:rsidR="00812B69" w:rsidRPr="006341FC" w:rsidRDefault="00812B69" w:rsidP="006341FC">
      <w:pPr>
        <w:pStyle w:val="af6"/>
        <w:jc w:val="both"/>
        <w:rPr>
          <w:sz w:val="16"/>
          <w:szCs w:val="16"/>
        </w:rPr>
      </w:pPr>
      <w:r w:rsidRPr="006341FC">
        <w:rPr>
          <w:rStyle w:val="af8"/>
          <w:sz w:val="16"/>
          <w:szCs w:val="16"/>
        </w:rPr>
        <w:footnoteRef/>
      </w:r>
      <w:r w:rsidRPr="006341FC">
        <w:rPr>
          <w:sz w:val="16"/>
          <w:szCs w:val="16"/>
        </w:rPr>
        <w:t xml:space="preserve"> Включается при заключении договора по Интернет-</w:t>
      </w:r>
      <w:proofErr w:type="spellStart"/>
      <w:r w:rsidRPr="006341FC">
        <w:rPr>
          <w:sz w:val="16"/>
          <w:szCs w:val="16"/>
        </w:rPr>
        <w:t>эквайрингу</w:t>
      </w:r>
      <w:proofErr w:type="spellEnd"/>
      <w:r w:rsidRPr="006341FC">
        <w:rPr>
          <w:sz w:val="16"/>
          <w:szCs w:val="16"/>
        </w:rPr>
        <w:t>.</w:t>
      </w:r>
    </w:p>
  </w:footnote>
  <w:footnote w:id="37">
    <w:p w14:paraId="51DF2C4C" w14:textId="77777777" w:rsidR="00812B69" w:rsidRPr="006341FC" w:rsidRDefault="00812B69" w:rsidP="006341FC">
      <w:pPr>
        <w:pStyle w:val="af6"/>
        <w:jc w:val="both"/>
        <w:rPr>
          <w:sz w:val="16"/>
          <w:szCs w:val="16"/>
        </w:rPr>
      </w:pPr>
      <w:r w:rsidRPr="006341FC">
        <w:rPr>
          <w:rStyle w:val="af8"/>
          <w:sz w:val="16"/>
          <w:szCs w:val="16"/>
        </w:rPr>
        <w:footnoteRef/>
      </w:r>
      <w:r w:rsidRPr="006341FC">
        <w:rPr>
          <w:sz w:val="16"/>
          <w:szCs w:val="16"/>
        </w:rPr>
        <w:t xml:space="preserve"> Включается при заключении договора по Торговому </w:t>
      </w:r>
      <w:proofErr w:type="spellStart"/>
      <w:r w:rsidRPr="006341FC">
        <w:rPr>
          <w:sz w:val="16"/>
          <w:szCs w:val="16"/>
        </w:rPr>
        <w:t>эквайрингу</w:t>
      </w:r>
      <w:proofErr w:type="spellEnd"/>
      <w:r w:rsidRPr="006341FC">
        <w:rPr>
          <w:sz w:val="16"/>
          <w:szCs w:val="16"/>
        </w:rPr>
        <w:t>.</w:t>
      </w:r>
    </w:p>
  </w:footnote>
  <w:footnote w:id="38">
    <w:p w14:paraId="79B32FC8" w14:textId="77777777" w:rsidR="00812B69" w:rsidRPr="006341FC" w:rsidRDefault="00812B69" w:rsidP="006341FC">
      <w:pPr>
        <w:pStyle w:val="af6"/>
        <w:jc w:val="both"/>
        <w:rPr>
          <w:sz w:val="16"/>
          <w:szCs w:val="16"/>
        </w:rPr>
      </w:pPr>
      <w:r w:rsidRPr="006341FC">
        <w:rPr>
          <w:rStyle w:val="af8"/>
          <w:sz w:val="16"/>
          <w:szCs w:val="16"/>
        </w:rPr>
        <w:footnoteRef/>
      </w:r>
      <w:r w:rsidRPr="006341FC">
        <w:rPr>
          <w:sz w:val="16"/>
          <w:szCs w:val="16"/>
        </w:rPr>
        <w:t xml:space="preserve"> Включается при заключении договора по Интернет-</w:t>
      </w:r>
      <w:proofErr w:type="spellStart"/>
      <w:r w:rsidRPr="006341FC">
        <w:rPr>
          <w:sz w:val="16"/>
          <w:szCs w:val="16"/>
        </w:rPr>
        <w:t>эквайрингу</w:t>
      </w:r>
      <w:proofErr w:type="spellEnd"/>
      <w:r w:rsidRPr="006341FC">
        <w:rPr>
          <w:sz w:val="16"/>
          <w:szCs w:val="16"/>
        </w:rPr>
        <w:t>.</w:t>
      </w:r>
    </w:p>
  </w:footnote>
  <w:footnote w:id="39">
    <w:p w14:paraId="6A3CF321" w14:textId="77777777" w:rsidR="00812B69" w:rsidRPr="00BA7D6C" w:rsidRDefault="00812B69">
      <w:pPr>
        <w:pStyle w:val="af6"/>
        <w:rPr>
          <w:sz w:val="16"/>
          <w:szCs w:val="16"/>
        </w:rPr>
      </w:pPr>
      <w:r w:rsidRPr="00BA7D6C">
        <w:rPr>
          <w:rStyle w:val="af8"/>
          <w:sz w:val="16"/>
          <w:szCs w:val="16"/>
        </w:rPr>
        <w:footnoteRef/>
      </w:r>
      <w:r w:rsidRPr="00BA7D6C">
        <w:rPr>
          <w:sz w:val="16"/>
          <w:szCs w:val="16"/>
        </w:rPr>
        <w:t xml:space="preserve"> Включается при заключении договора по Торговому </w:t>
      </w:r>
      <w:proofErr w:type="spellStart"/>
      <w:r w:rsidRPr="00BA7D6C">
        <w:rPr>
          <w:sz w:val="16"/>
          <w:szCs w:val="16"/>
        </w:rPr>
        <w:t>эквайрингу</w:t>
      </w:r>
      <w:proofErr w:type="spellEnd"/>
      <w:r w:rsidRPr="00BA7D6C">
        <w:rPr>
          <w:sz w:val="16"/>
          <w:szCs w:val="16"/>
        </w:rPr>
        <w:t>.</w:t>
      </w:r>
    </w:p>
  </w:footnote>
  <w:footnote w:id="40">
    <w:p w14:paraId="3F483359" w14:textId="77777777" w:rsidR="00812B69" w:rsidRPr="00BA7D6C" w:rsidRDefault="00812B69">
      <w:pPr>
        <w:pStyle w:val="af6"/>
        <w:rPr>
          <w:sz w:val="16"/>
          <w:szCs w:val="16"/>
        </w:rPr>
      </w:pPr>
      <w:r w:rsidRPr="00BA7D6C">
        <w:rPr>
          <w:rStyle w:val="af8"/>
          <w:sz w:val="16"/>
          <w:szCs w:val="16"/>
        </w:rPr>
        <w:footnoteRef/>
      </w:r>
      <w:r w:rsidRPr="00BA7D6C">
        <w:rPr>
          <w:sz w:val="16"/>
          <w:szCs w:val="16"/>
        </w:rPr>
        <w:t xml:space="preserve"> При наличии технической возможности.</w:t>
      </w:r>
    </w:p>
  </w:footnote>
  <w:footnote w:id="41">
    <w:p w14:paraId="4FE6A88F" w14:textId="77777777" w:rsidR="00812B69" w:rsidRPr="00BA7D6C" w:rsidRDefault="00812B69">
      <w:pPr>
        <w:pStyle w:val="af6"/>
        <w:rPr>
          <w:sz w:val="16"/>
          <w:szCs w:val="16"/>
        </w:rPr>
      </w:pPr>
      <w:r w:rsidRPr="00BA7D6C">
        <w:rPr>
          <w:rStyle w:val="af8"/>
          <w:sz w:val="16"/>
          <w:szCs w:val="16"/>
        </w:rPr>
        <w:footnoteRef/>
      </w:r>
      <w:r w:rsidRPr="00BA7D6C">
        <w:rPr>
          <w:sz w:val="16"/>
          <w:szCs w:val="16"/>
        </w:rPr>
        <w:t xml:space="preserve"> При наличии технической возможности.</w:t>
      </w:r>
    </w:p>
  </w:footnote>
  <w:footnote w:id="42">
    <w:p w14:paraId="5EDD5DE0" w14:textId="77777777" w:rsidR="00812B69" w:rsidRPr="00BA7D6C" w:rsidRDefault="00812B69">
      <w:pPr>
        <w:pStyle w:val="af6"/>
        <w:rPr>
          <w:sz w:val="16"/>
          <w:szCs w:val="16"/>
        </w:rPr>
      </w:pPr>
      <w:r w:rsidRPr="00BA7D6C">
        <w:rPr>
          <w:rStyle w:val="af8"/>
          <w:sz w:val="16"/>
          <w:szCs w:val="16"/>
        </w:rPr>
        <w:footnoteRef/>
      </w:r>
      <w:r w:rsidRPr="00BA7D6C">
        <w:rPr>
          <w:sz w:val="16"/>
          <w:szCs w:val="16"/>
        </w:rPr>
        <w:t xml:space="preserve"> При наличии технической возможности.</w:t>
      </w:r>
    </w:p>
  </w:footnote>
  <w:footnote w:id="43">
    <w:p w14:paraId="6D6731BD" w14:textId="77777777" w:rsidR="00812B69" w:rsidRPr="00BA7D6C" w:rsidRDefault="00812B69">
      <w:pPr>
        <w:pStyle w:val="af6"/>
        <w:rPr>
          <w:sz w:val="16"/>
          <w:szCs w:val="16"/>
        </w:rPr>
      </w:pPr>
      <w:r w:rsidRPr="00BA7D6C">
        <w:rPr>
          <w:rStyle w:val="af8"/>
          <w:sz w:val="16"/>
          <w:szCs w:val="16"/>
        </w:rPr>
        <w:footnoteRef/>
      </w:r>
      <w:r w:rsidRPr="00BA7D6C">
        <w:rPr>
          <w:sz w:val="16"/>
          <w:szCs w:val="16"/>
        </w:rPr>
        <w:t xml:space="preserve"> При наличии технической возможности.</w:t>
      </w:r>
    </w:p>
  </w:footnote>
  <w:footnote w:id="44">
    <w:p w14:paraId="3E5E80BE" w14:textId="77777777" w:rsidR="00812B69" w:rsidRPr="00787236" w:rsidRDefault="00812B69" w:rsidP="00787236">
      <w:pPr>
        <w:pStyle w:val="af6"/>
        <w:rPr>
          <w:sz w:val="16"/>
          <w:szCs w:val="16"/>
        </w:rPr>
      </w:pPr>
      <w:r w:rsidRPr="00787236">
        <w:rPr>
          <w:rStyle w:val="af8"/>
          <w:sz w:val="16"/>
          <w:szCs w:val="16"/>
        </w:rPr>
        <w:footnoteRef/>
      </w:r>
      <w:r w:rsidRPr="00787236">
        <w:rPr>
          <w:sz w:val="16"/>
          <w:szCs w:val="16"/>
        </w:rPr>
        <w:t xml:space="preserve"> При наличии технической возможности.</w:t>
      </w:r>
    </w:p>
  </w:footnote>
  <w:footnote w:id="45">
    <w:p w14:paraId="2F08701F" w14:textId="77777777" w:rsidR="00812B69" w:rsidRDefault="00812B69" w:rsidP="00BB6C87">
      <w:pPr>
        <w:pStyle w:val="af6"/>
        <w:rPr>
          <w:sz w:val="16"/>
          <w:szCs w:val="16"/>
        </w:rPr>
      </w:pPr>
      <w:r>
        <w:rPr>
          <w:rStyle w:val="af8"/>
          <w:sz w:val="16"/>
          <w:szCs w:val="16"/>
        </w:rPr>
        <w:footnoteRef/>
      </w:r>
      <w:r>
        <w:rPr>
          <w:sz w:val="16"/>
          <w:szCs w:val="16"/>
        </w:rPr>
        <w:t xml:space="preserve"> Текст «и </w:t>
      </w:r>
      <w:r w:rsidRPr="00231DE9">
        <w:rPr>
          <w:sz w:val="16"/>
          <w:szCs w:val="16"/>
        </w:rPr>
        <w:t xml:space="preserve">оплаты и сервисному обслуживанию Электронных терминалов/Смарт-терминалов» </w:t>
      </w:r>
      <w:r>
        <w:rPr>
          <w:sz w:val="16"/>
          <w:szCs w:val="16"/>
        </w:rPr>
        <w:t>искл</w:t>
      </w:r>
      <w:r w:rsidRPr="00DF0F14">
        <w:rPr>
          <w:sz w:val="16"/>
          <w:szCs w:val="16"/>
        </w:rPr>
        <w:t xml:space="preserve">ючается при заключении договора по </w:t>
      </w:r>
      <w:r>
        <w:rPr>
          <w:sz w:val="16"/>
          <w:szCs w:val="16"/>
        </w:rPr>
        <w:t>Интернет-</w:t>
      </w:r>
      <w:proofErr w:type="spellStart"/>
      <w:r>
        <w:rPr>
          <w:sz w:val="16"/>
          <w:szCs w:val="16"/>
        </w:rPr>
        <w:t>эквайрингу</w:t>
      </w:r>
      <w:proofErr w:type="spellEnd"/>
      <w:r>
        <w:rPr>
          <w:sz w:val="16"/>
          <w:szCs w:val="16"/>
        </w:rPr>
        <w:t>.</w:t>
      </w:r>
    </w:p>
  </w:footnote>
  <w:footnote w:id="46">
    <w:p w14:paraId="52A85A4A" w14:textId="77777777" w:rsidR="00812B69" w:rsidRDefault="00812B69" w:rsidP="00BB6C87">
      <w:pPr>
        <w:pStyle w:val="af6"/>
        <w:rPr>
          <w:sz w:val="16"/>
          <w:szCs w:val="16"/>
        </w:rPr>
      </w:pPr>
      <w:r w:rsidRPr="0062403E">
        <w:rPr>
          <w:rStyle w:val="af8"/>
          <w:sz w:val="16"/>
          <w:szCs w:val="16"/>
        </w:rPr>
        <w:footnoteRef/>
      </w:r>
      <w:r w:rsidRPr="0062403E">
        <w:rPr>
          <w:sz w:val="16"/>
          <w:szCs w:val="16"/>
        </w:rPr>
        <w:t xml:space="preserve"> Редакция</w:t>
      </w:r>
      <w:r>
        <w:rPr>
          <w:sz w:val="16"/>
          <w:szCs w:val="16"/>
        </w:rPr>
        <w:t xml:space="preserve"> сноски </w:t>
      </w:r>
      <w:r w:rsidRPr="00DF0F14">
        <w:rPr>
          <w:sz w:val="16"/>
          <w:szCs w:val="16"/>
        </w:rPr>
        <w:t xml:space="preserve">при заключении договора по Торговому </w:t>
      </w:r>
      <w:proofErr w:type="spellStart"/>
      <w:r w:rsidRPr="00DF0F14">
        <w:rPr>
          <w:sz w:val="16"/>
          <w:szCs w:val="16"/>
        </w:rPr>
        <w:t>эквайрингу</w:t>
      </w:r>
      <w:proofErr w:type="spellEnd"/>
      <w:r>
        <w:rPr>
          <w:sz w:val="16"/>
          <w:szCs w:val="16"/>
        </w:rPr>
        <w:t>:</w:t>
      </w:r>
    </w:p>
    <w:p w14:paraId="1F9CA0DA" w14:textId="31F4B4C0" w:rsidR="00812B69" w:rsidRDefault="00812B69" w:rsidP="00BB6C87">
      <w:pPr>
        <w:pStyle w:val="af6"/>
        <w:rPr>
          <w:sz w:val="16"/>
          <w:szCs w:val="16"/>
        </w:rPr>
      </w:pPr>
      <w:r>
        <w:rPr>
          <w:sz w:val="16"/>
          <w:szCs w:val="16"/>
        </w:rPr>
        <w:t>«</w:t>
      </w:r>
      <w:r w:rsidRPr="00121816">
        <w:rPr>
          <w:sz w:val="16"/>
          <w:szCs w:val="16"/>
        </w:rPr>
        <w:t>По доходам Банка от проведения Операций оплаты, облагаемы</w:t>
      </w:r>
      <w:r>
        <w:rPr>
          <w:sz w:val="16"/>
          <w:szCs w:val="16"/>
        </w:rPr>
        <w:t>х</w:t>
      </w:r>
      <w:r w:rsidRPr="00121816">
        <w:rPr>
          <w:sz w:val="16"/>
          <w:szCs w:val="16"/>
        </w:rPr>
        <w:t xml:space="preserve"> НДС согласно п. 1.5</w:t>
      </w:r>
      <w:r>
        <w:rPr>
          <w:sz w:val="16"/>
          <w:szCs w:val="16"/>
        </w:rPr>
        <w:t>6</w:t>
      </w:r>
      <w:r w:rsidRPr="00121816">
        <w:rPr>
          <w:sz w:val="16"/>
          <w:szCs w:val="16"/>
        </w:rPr>
        <w:t xml:space="preserve"> Договора</w:t>
      </w:r>
      <w:r>
        <w:rPr>
          <w:sz w:val="16"/>
          <w:szCs w:val="16"/>
        </w:rPr>
        <w:t xml:space="preserve">, </w:t>
      </w:r>
      <w:r w:rsidRPr="00121816">
        <w:rPr>
          <w:sz w:val="16"/>
          <w:szCs w:val="16"/>
        </w:rPr>
        <w:t>и за сервисное обслуживание Электронных терминалов/Смарт-терминалов</w:t>
      </w:r>
      <w:r>
        <w:rPr>
          <w:sz w:val="16"/>
          <w:szCs w:val="16"/>
        </w:rPr>
        <w:t xml:space="preserve">». </w:t>
      </w:r>
    </w:p>
    <w:p w14:paraId="56D3881C" w14:textId="77777777" w:rsidR="00812B69" w:rsidRDefault="00812B69" w:rsidP="00BB6C87">
      <w:pPr>
        <w:pStyle w:val="af6"/>
        <w:rPr>
          <w:sz w:val="16"/>
          <w:szCs w:val="16"/>
        </w:rPr>
      </w:pPr>
      <w:r w:rsidRPr="0062403E">
        <w:rPr>
          <w:sz w:val="16"/>
          <w:szCs w:val="16"/>
        </w:rPr>
        <w:t>Ре</w:t>
      </w:r>
      <w:r>
        <w:rPr>
          <w:sz w:val="16"/>
          <w:szCs w:val="16"/>
        </w:rPr>
        <w:t xml:space="preserve">дакция сноски </w:t>
      </w:r>
      <w:r w:rsidRPr="00DF0F14">
        <w:rPr>
          <w:sz w:val="16"/>
          <w:szCs w:val="16"/>
        </w:rPr>
        <w:t xml:space="preserve">при заключении договора по </w:t>
      </w:r>
      <w:r>
        <w:rPr>
          <w:sz w:val="16"/>
          <w:szCs w:val="16"/>
        </w:rPr>
        <w:t>Интернет-</w:t>
      </w:r>
      <w:r w:rsidRPr="00DF0F14">
        <w:rPr>
          <w:sz w:val="16"/>
          <w:szCs w:val="16"/>
        </w:rPr>
        <w:t xml:space="preserve"> </w:t>
      </w:r>
      <w:proofErr w:type="spellStart"/>
      <w:r w:rsidRPr="00DF0F14">
        <w:rPr>
          <w:sz w:val="16"/>
          <w:szCs w:val="16"/>
        </w:rPr>
        <w:t>эквайрингу</w:t>
      </w:r>
      <w:proofErr w:type="spellEnd"/>
      <w:r>
        <w:rPr>
          <w:sz w:val="16"/>
          <w:szCs w:val="16"/>
        </w:rPr>
        <w:t>:</w:t>
      </w:r>
    </w:p>
    <w:p w14:paraId="0C198DDD" w14:textId="058FAB29" w:rsidR="00812B69" w:rsidRPr="00121816" w:rsidRDefault="00812B69" w:rsidP="00BB6C87">
      <w:pPr>
        <w:pStyle w:val="af6"/>
        <w:rPr>
          <w:sz w:val="16"/>
          <w:szCs w:val="16"/>
        </w:rPr>
      </w:pPr>
      <w:r>
        <w:rPr>
          <w:sz w:val="16"/>
          <w:szCs w:val="16"/>
        </w:rPr>
        <w:t>«</w:t>
      </w:r>
      <w:r w:rsidRPr="00121816">
        <w:rPr>
          <w:sz w:val="16"/>
          <w:szCs w:val="16"/>
        </w:rPr>
        <w:t>По доходам Банка от проведения Операций оплаты, облагаемы</w:t>
      </w:r>
      <w:r>
        <w:rPr>
          <w:sz w:val="16"/>
          <w:szCs w:val="16"/>
        </w:rPr>
        <w:t>х</w:t>
      </w:r>
      <w:r w:rsidRPr="00121816">
        <w:rPr>
          <w:sz w:val="16"/>
          <w:szCs w:val="16"/>
        </w:rPr>
        <w:t xml:space="preserve"> НДС согласно п. 1.5</w:t>
      </w:r>
      <w:r>
        <w:rPr>
          <w:sz w:val="16"/>
          <w:szCs w:val="16"/>
        </w:rPr>
        <w:t>6</w:t>
      </w:r>
      <w:r w:rsidRPr="00121816">
        <w:rPr>
          <w:sz w:val="16"/>
          <w:szCs w:val="16"/>
        </w:rPr>
        <w:t xml:space="preserve"> Договора</w:t>
      </w:r>
      <w:r>
        <w:rPr>
          <w:sz w:val="16"/>
          <w:szCs w:val="16"/>
        </w:rPr>
        <w:t>.».</w:t>
      </w:r>
    </w:p>
  </w:footnote>
  <w:footnote w:id="47">
    <w:p w14:paraId="5582B750"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48">
    <w:p w14:paraId="12BF6037"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49">
    <w:p w14:paraId="52DAE3E3"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50">
    <w:p w14:paraId="3265675D"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51">
    <w:p w14:paraId="773B23D6"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52">
    <w:p w14:paraId="32DACCC4"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53">
    <w:p w14:paraId="6891D50B"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54">
    <w:p w14:paraId="3DA70673"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55">
    <w:p w14:paraId="4BAF427E"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56">
    <w:p w14:paraId="1D96B803"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57">
    <w:p w14:paraId="3A1E1592"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58">
    <w:p w14:paraId="1DF27628" w14:textId="77777777" w:rsidR="00812B69" w:rsidRDefault="00812B69">
      <w:pPr>
        <w:rPr>
          <w:sz w:val="16"/>
          <w:szCs w:val="16"/>
        </w:rPr>
      </w:pPr>
      <w:r>
        <w:rPr>
          <w:rStyle w:val="af8"/>
          <w:sz w:val="16"/>
          <w:szCs w:val="16"/>
        </w:rPr>
        <w:footnoteRef/>
      </w:r>
      <w:r>
        <w:rPr>
          <w:sz w:val="16"/>
          <w:szCs w:val="16"/>
        </w:rPr>
        <w:t xml:space="preserve"> В соответствии с часовой зоной, в которой расположена получающая сторона.</w:t>
      </w:r>
    </w:p>
  </w:footnote>
  <w:footnote w:id="59">
    <w:p w14:paraId="79ABAAAE" w14:textId="77777777" w:rsidR="00812B69" w:rsidRDefault="00812B69">
      <w:pPr>
        <w:pStyle w:val="af6"/>
        <w:rPr>
          <w:sz w:val="16"/>
          <w:szCs w:val="16"/>
        </w:rPr>
      </w:pPr>
      <w:r>
        <w:rPr>
          <w:rStyle w:val="af8"/>
          <w:sz w:val="16"/>
          <w:szCs w:val="16"/>
        </w:rPr>
        <w:footnoteRef/>
      </w:r>
      <w:r>
        <w:rPr>
          <w:sz w:val="16"/>
          <w:szCs w:val="16"/>
        </w:rPr>
        <w:t xml:space="preserve"> Документы размещены на Официальном сайте Банка.</w:t>
      </w:r>
    </w:p>
  </w:footnote>
  <w:footnote w:id="60">
    <w:p w14:paraId="49BFC05C" w14:textId="77777777" w:rsidR="00812B69" w:rsidRDefault="00812B69">
      <w:pPr>
        <w:pStyle w:val="af6"/>
        <w:rPr>
          <w:sz w:val="16"/>
          <w:szCs w:val="16"/>
        </w:rPr>
      </w:pPr>
      <w:r>
        <w:rPr>
          <w:rStyle w:val="af8"/>
          <w:sz w:val="16"/>
          <w:szCs w:val="16"/>
        </w:rPr>
        <w:footnoteRef/>
      </w:r>
      <w:r>
        <w:rPr>
          <w:sz w:val="16"/>
          <w:szCs w:val="16"/>
        </w:rPr>
        <w:t xml:space="preserve"> На основании отдельно заключенного договора с </w:t>
      </w:r>
      <w:proofErr w:type="spellStart"/>
      <w:r>
        <w:rPr>
          <w:sz w:val="16"/>
          <w:szCs w:val="16"/>
        </w:rPr>
        <w:t>Вендором</w:t>
      </w:r>
      <w:proofErr w:type="spellEnd"/>
      <w:r>
        <w:rPr>
          <w:sz w:val="16"/>
          <w:szCs w:val="16"/>
        </w:rPr>
        <w:t>.</w:t>
      </w:r>
    </w:p>
  </w:footnote>
  <w:footnote w:id="61">
    <w:p w14:paraId="5A7D1604"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62">
    <w:p w14:paraId="0BC288C0"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63">
    <w:p w14:paraId="4104D370"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64">
    <w:p w14:paraId="71305789" w14:textId="77777777" w:rsidR="00812B69" w:rsidRDefault="00812B69">
      <w:pPr>
        <w:pStyle w:val="af6"/>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65">
    <w:p w14:paraId="669B1987"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66">
    <w:p w14:paraId="672F4C7F" w14:textId="77777777" w:rsidR="00812B69" w:rsidRDefault="00812B69">
      <w:pPr>
        <w:pStyle w:val="af6"/>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67">
    <w:p w14:paraId="1C969907"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68">
    <w:p w14:paraId="587962CE"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69">
    <w:p w14:paraId="43D05AB1"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70">
    <w:p w14:paraId="2B341AAF"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71">
    <w:p w14:paraId="08F07203" w14:textId="77777777" w:rsidR="00812B69" w:rsidRDefault="00812B69">
      <w:pPr>
        <w:pStyle w:val="af6"/>
        <w:rPr>
          <w:sz w:val="16"/>
          <w:szCs w:val="16"/>
        </w:rPr>
      </w:pPr>
      <w:r>
        <w:rPr>
          <w:rStyle w:val="af8"/>
          <w:sz w:val="16"/>
          <w:szCs w:val="16"/>
        </w:rPr>
        <w:footnoteRef/>
      </w:r>
      <w:r>
        <w:rPr>
          <w:sz w:val="16"/>
          <w:szCs w:val="16"/>
        </w:rPr>
        <w:t xml:space="preserve"> С учетом ограничений, установленных Платежной системой.</w:t>
      </w:r>
    </w:p>
  </w:footnote>
  <w:footnote w:id="72">
    <w:p w14:paraId="0B5286AE"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73">
    <w:p w14:paraId="78056D6A"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74">
    <w:p w14:paraId="03438228" w14:textId="77777777" w:rsidR="00812B69" w:rsidRPr="006C3268" w:rsidRDefault="00812B69" w:rsidP="00044F46">
      <w:pPr>
        <w:pStyle w:val="af6"/>
        <w:jc w:val="both"/>
        <w:rPr>
          <w:sz w:val="16"/>
          <w:szCs w:val="16"/>
        </w:rPr>
      </w:pPr>
      <w:r w:rsidRPr="006C3268">
        <w:rPr>
          <w:rStyle w:val="af8"/>
          <w:sz w:val="16"/>
          <w:szCs w:val="16"/>
        </w:rPr>
        <w:footnoteRef/>
      </w:r>
      <w:r w:rsidRPr="006C3268">
        <w:rPr>
          <w:sz w:val="16"/>
          <w:szCs w:val="16"/>
        </w:rPr>
        <w:t xml:space="preserve"> При наличии технической возможности.</w:t>
      </w:r>
    </w:p>
  </w:footnote>
  <w:footnote w:id="75">
    <w:p w14:paraId="4FE4FBBE" w14:textId="77777777" w:rsidR="00812B69" w:rsidRPr="00B45679" w:rsidRDefault="00812B69">
      <w:pPr>
        <w:pStyle w:val="af6"/>
        <w:rPr>
          <w:sz w:val="16"/>
          <w:szCs w:val="16"/>
        </w:rPr>
      </w:pPr>
      <w:r w:rsidRPr="00B45679">
        <w:rPr>
          <w:rStyle w:val="af8"/>
          <w:sz w:val="16"/>
          <w:szCs w:val="16"/>
        </w:rPr>
        <w:footnoteRef/>
      </w:r>
      <w:r w:rsidRPr="00B45679">
        <w:rPr>
          <w:sz w:val="16"/>
          <w:szCs w:val="16"/>
        </w:rPr>
        <w:t xml:space="preserve"> При наличии технической возможности.</w:t>
      </w:r>
    </w:p>
  </w:footnote>
  <w:footnote w:id="76">
    <w:p w14:paraId="1E9A7F3F"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77">
    <w:p w14:paraId="2810487D" w14:textId="77777777" w:rsidR="00812B69" w:rsidRDefault="00812B69">
      <w:pPr>
        <w:pStyle w:val="af6"/>
        <w:rPr>
          <w:sz w:val="16"/>
          <w:szCs w:val="16"/>
        </w:rPr>
      </w:pPr>
      <w:r>
        <w:rPr>
          <w:rStyle w:val="af8"/>
          <w:sz w:val="16"/>
          <w:szCs w:val="16"/>
        </w:rPr>
        <w:footnoteRef/>
      </w:r>
      <w:r>
        <w:rPr>
          <w:sz w:val="16"/>
          <w:szCs w:val="16"/>
        </w:rPr>
        <w:t xml:space="preserve"> За исключением Предприятий, заключивших с Банком Договор о выполнении функций банковского платежного агента.</w:t>
      </w:r>
    </w:p>
  </w:footnote>
  <w:footnote w:id="78">
    <w:p w14:paraId="13B9AA85"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79">
    <w:p w14:paraId="54CF7241"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80">
    <w:p w14:paraId="355EFB76" w14:textId="77777777" w:rsidR="00812B69" w:rsidRDefault="00812B69" w:rsidP="00D82EA5">
      <w:pPr>
        <w:rPr>
          <w:sz w:val="16"/>
          <w:szCs w:val="16"/>
        </w:rPr>
      </w:pPr>
      <w:r>
        <w:rPr>
          <w:rStyle w:val="af8"/>
          <w:sz w:val="16"/>
          <w:szCs w:val="16"/>
        </w:rPr>
        <w:footnoteRef/>
      </w:r>
      <w:r>
        <w:rPr>
          <w:sz w:val="16"/>
          <w:szCs w:val="16"/>
        </w:rPr>
        <w:t xml:space="preserve"> Включая, но не ограничиваясь, Операции в отношении Товаров/услуг, реализуемых Предприятием как агентом.</w:t>
      </w:r>
    </w:p>
  </w:footnote>
  <w:footnote w:id="81">
    <w:p w14:paraId="17E19B29" w14:textId="77777777" w:rsidR="00812B69" w:rsidRDefault="00812B69">
      <w:pPr>
        <w:pStyle w:val="af6"/>
        <w:rPr>
          <w:sz w:val="16"/>
          <w:szCs w:val="16"/>
          <w:lang w:val="en-US"/>
        </w:rPr>
      </w:pPr>
      <w:r>
        <w:rPr>
          <w:rStyle w:val="af8"/>
          <w:sz w:val="16"/>
          <w:szCs w:val="16"/>
        </w:rPr>
        <w:footnoteRef/>
      </w:r>
      <w:r>
        <w:rPr>
          <w:sz w:val="16"/>
          <w:szCs w:val="16"/>
          <w:lang w:val="en-US"/>
        </w:rPr>
        <w:t xml:space="preserve"> AOC (Attestation of Compliance)</w:t>
      </w:r>
    </w:p>
  </w:footnote>
  <w:footnote w:id="82">
    <w:p w14:paraId="450A3DB3" w14:textId="77777777" w:rsidR="00812B69" w:rsidRDefault="00812B69">
      <w:pPr>
        <w:pStyle w:val="af6"/>
        <w:rPr>
          <w:lang w:val="en-US"/>
        </w:rPr>
      </w:pPr>
      <w:r>
        <w:rPr>
          <w:rStyle w:val="af8"/>
          <w:sz w:val="16"/>
          <w:szCs w:val="16"/>
        </w:rPr>
        <w:footnoteRef/>
      </w:r>
      <w:r>
        <w:rPr>
          <w:sz w:val="16"/>
          <w:szCs w:val="16"/>
          <w:lang w:val="en-US"/>
        </w:rPr>
        <w:t xml:space="preserve"> SAQ (Self-Assessment Questionnaire</w:t>
      </w:r>
    </w:p>
  </w:footnote>
  <w:footnote w:id="83">
    <w:p w14:paraId="34EDD2A5"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84">
    <w:p w14:paraId="22B6DCE2"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85">
    <w:p w14:paraId="5C4494E1"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86">
    <w:p w14:paraId="4E106037"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87">
    <w:p w14:paraId="65480E12"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88">
    <w:p w14:paraId="1850BE8E"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89">
    <w:p w14:paraId="08A4FBD0"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90">
    <w:p w14:paraId="3C5D1994"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91">
    <w:p w14:paraId="5AAB1363"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92">
    <w:p w14:paraId="7013A7E3"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93">
    <w:p w14:paraId="568BF2CA"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94">
    <w:p w14:paraId="51EE10CA"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95">
    <w:p w14:paraId="3506F451" w14:textId="77777777" w:rsidR="00812B69" w:rsidRDefault="00812B69">
      <w:pPr>
        <w:pStyle w:val="af6"/>
        <w:rPr>
          <w:sz w:val="16"/>
          <w:szCs w:val="16"/>
        </w:rPr>
      </w:pPr>
      <w:r>
        <w:rPr>
          <w:rStyle w:val="af8"/>
          <w:sz w:val="16"/>
          <w:szCs w:val="16"/>
        </w:rPr>
        <w:footnoteRef/>
      </w:r>
      <w:r>
        <w:rPr>
          <w:sz w:val="16"/>
          <w:szCs w:val="16"/>
        </w:rPr>
        <w:t xml:space="preserve"> Путем настроек в АС Банка проведения операций без предъявления Карт.</w:t>
      </w:r>
    </w:p>
  </w:footnote>
  <w:footnote w:id="96">
    <w:p w14:paraId="0274BD81" w14:textId="77777777" w:rsidR="00812B69" w:rsidRDefault="00812B69">
      <w:pPr>
        <w:pStyle w:val="af6"/>
        <w:rPr>
          <w:sz w:val="16"/>
          <w:szCs w:val="16"/>
        </w:rPr>
      </w:pPr>
      <w:r>
        <w:rPr>
          <w:rStyle w:val="af8"/>
          <w:sz w:val="16"/>
          <w:szCs w:val="16"/>
        </w:rPr>
        <w:footnoteRef/>
      </w:r>
      <w:r>
        <w:rPr>
          <w:sz w:val="16"/>
          <w:szCs w:val="16"/>
        </w:rPr>
        <w:t xml:space="preserve"> Включается в Договор, если счет Предприятия открыт в Банке.</w:t>
      </w:r>
    </w:p>
  </w:footnote>
  <w:footnote w:id="97">
    <w:p w14:paraId="5396C053" w14:textId="77777777" w:rsidR="00812B69" w:rsidRDefault="00812B69">
      <w:pPr>
        <w:pStyle w:val="af6"/>
        <w:rPr>
          <w:sz w:val="16"/>
          <w:szCs w:val="16"/>
        </w:rPr>
      </w:pPr>
      <w:r>
        <w:rPr>
          <w:rStyle w:val="af8"/>
          <w:sz w:val="16"/>
          <w:szCs w:val="16"/>
        </w:rPr>
        <w:footnoteRef/>
      </w:r>
      <w:r>
        <w:rPr>
          <w:sz w:val="16"/>
          <w:szCs w:val="16"/>
        </w:rPr>
        <w:t xml:space="preserve"> Включается в Договор, если счет Предприятия открыт в другой кредитной организации.</w:t>
      </w:r>
    </w:p>
  </w:footnote>
  <w:footnote w:id="98">
    <w:p w14:paraId="595D0E6A"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99">
    <w:p w14:paraId="61FED651"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100">
    <w:p w14:paraId="0870CB27"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101">
    <w:p w14:paraId="6A2E55F5"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102">
    <w:p w14:paraId="0EA47A17"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103">
    <w:p w14:paraId="56EC6EEA"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104">
    <w:p w14:paraId="4767E771"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105">
    <w:p w14:paraId="7826AB1F"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106">
    <w:p w14:paraId="7E7FB2A1"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107">
    <w:p w14:paraId="03F4B9C3"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 </w:t>
      </w:r>
      <w:proofErr w:type="spellStart"/>
      <w:r>
        <w:rPr>
          <w:sz w:val="16"/>
          <w:szCs w:val="16"/>
        </w:rPr>
        <w:t>эквайрингу</w:t>
      </w:r>
      <w:proofErr w:type="spellEnd"/>
      <w:r>
        <w:rPr>
          <w:sz w:val="16"/>
          <w:szCs w:val="16"/>
        </w:rPr>
        <w:t>.</w:t>
      </w:r>
    </w:p>
  </w:footnote>
  <w:footnote w:id="108">
    <w:p w14:paraId="5E871746"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109">
    <w:p w14:paraId="7F94C36C"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110">
    <w:p w14:paraId="091A1520"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 </w:t>
      </w:r>
      <w:proofErr w:type="spellStart"/>
      <w:r>
        <w:rPr>
          <w:sz w:val="16"/>
          <w:szCs w:val="16"/>
        </w:rPr>
        <w:t>эквайрингу</w:t>
      </w:r>
      <w:proofErr w:type="spellEnd"/>
      <w:r>
        <w:rPr>
          <w:sz w:val="16"/>
          <w:szCs w:val="16"/>
        </w:rPr>
        <w:t>.</w:t>
      </w:r>
    </w:p>
  </w:footnote>
  <w:footnote w:id="111">
    <w:p w14:paraId="48A92F16"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112">
    <w:p w14:paraId="1D803D41"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113">
    <w:p w14:paraId="5BBAAD6B"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114">
    <w:p w14:paraId="239BD4AA"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115">
    <w:p w14:paraId="2C3A3BBA"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116">
    <w:p w14:paraId="51120A5D" w14:textId="77777777" w:rsidR="00812B69" w:rsidRDefault="00812B69">
      <w:pPr>
        <w:pStyle w:val="af6"/>
        <w:rPr>
          <w:sz w:val="16"/>
          <w:szCs w:val="16"/>
        </w:rPr>
      </w:pPr>
      <w:r>
        <w:rPr>
          <w:rStyle w:val="af8"/>
          <w:sz w:val="16"/>
          <w:szCs w:val="16"/>
        </w:rPr>
        <w:footnoteRef/>
      </w:r>
      <w:r>
        <w:rPr>
          <w:sz w:val="16"/>
          <w:szCs w:val="16"/>
        </w:rPr>
        <w:t xml:space="preserve"> Включается при заключении договора по Интернет - </w:t>
      </w:r>
      <w:proofErr w:type="spellStart"/>
      <w:r>
        <w:rPr>
          <w:sz w:val="16"/>
          <w:szCs w:val="16"/>
        </w:rPr>
        <w:t>эквайрингу</w:t>
      </w:r>
      <w:proofErr w:type="spellEnd"/>
      <w:r>
        <w:rPr>
          <w:sz w:val="16"/>
          <w:szCs w:val="16"/>
        </w:rPr>
        <w:t>.</w:t>
      </w:r>
    </w:p>
  </w:footnote>
  <w:footnote w:id="117">
    <w:p w14:paraId="3C2469AD"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18">
    <w:p w14:paraId="5BF6EE28" w14:textId="77777777" w:rsidR="00812B69" w:rsidRPr="00B34D46" w:rsidRDefault="00812B69">
      <w:pPr>
        <w:pStyle w:val="af6"/>
        <w:rPr>
          <w:sz w:val="16"/>
          <w:szCs w:val="16"/>
        </w:rPr>
      </w:pPr>
      <w:r w:rsidRPr="00B34D46">
        <w:rPr>
          <w:rStyle w:val="af8"/>
          <w:sz w:val="16"/>
          <w:szCs w:val="16"/>
        </w:rPr>
        <w:footnoteRef/>
      </w:r>
      <w:r w:rsidRPr="00B34D46">
        <w:rPr>
          <w:sz w:val="16"/>
          <w:szCs w:val="16"/>
        </w:rPr>
        <w:t xml:space="preserve"> При наличии технической возможности.</w:t>
      </w:r>
    </w:p>
  </w:footnote>
  <w:footnote w:id="119">
    <w:p w14:paraId="56183074" w14:textId="77777777" w:rsidR="00812B69" w:rsidRPr="00B34D46" w:rsidRDefault="00812B69">
      <w:pPr>
        <w:pStyle w:val="af6"/>
        <w:rPr>
          <w:sz w:val="16"/>
          <w:szCs w:val="16"/>
        </w:rPr>
      </w:pPr>
      <w:r w:rsidRPr="00B34D46">
        <w:rPr>
          <w:rStyle w:val="af8"/>
          <w:sz w:val="16"/>
          <w:szCs w:val="16"/>
        </w:rPr>
        <w:footnoteRef/>
      </w:r>
      <w:r w:rsidRPr="00B34D46">
        <w:rPr>
          <w:sz w:val="16"/>
          <w:szCs w:val="16"/>
        </w:rPr>
        <w:t xml:space="preserve"> При наличии технической возможности.</w:t>
      </w:r>
    </w:p>
  </w:footnote>
  <w:footnote w:id="120">
    <w:p w14:paraId="7907ACBA" w14:textId="245560E6" w:rsidR="00812B69" w:rsidRPr="005D5AE9" w:rsidRDefault="00812B69" w:rsidP="00B34D46">
      <w:pPr>
        <w:pStyle w:val="af6"/>
        <w:jc w:val="both"/>
        <w:rPr>
          <w:sz w:val="16"/>
          <w:szCs w:val="16"/>
        </w:rPr>
      </w:pPr>
      <w:r w:rsidRPr="00B34D46">
        <w:rPr>
          <w:rStyle w:val="af8"/>
          <w:sz w:val="16"/>
          <w:szCs w:val="16"/>
        </w:rPr>
        <w:footnoteRef/>
      </w:r>
      <w:r w:rsidRPr="00B34D46">
        <w:rPr>
          <w:sz w:val="16"/>
          <w:szCs w:val="16"/>
        </w:rPr>
        <w:t xml:space="preserve"> </w:t>
      </w:r>
      <w:r w:rsidRPr="00EC5420">
        <w:rPr>
          <w:sz w:val="16"/>
          <w:szCs w:val="16"/>
        </w:rPr>
        <w:t xml:space="preserve">В случае если </w:t>
      </w:r>
      <w:r>
        <w:rPr>
          <w:sz w:val="16"/>
          <w:szCs w:val="16"/>
        </w:rPr>
        <w:t xml:space="preserve">размер платы, указанный в п. 6.1 Договора, за услуги Банка, облагаемые </w:t>
      </w:r>
      <w:proofErr w:type="gramStart"/>
      <w:r w:rsidRPr="005D5AE9">
        <w:rPr>
          <w:sz w:val="16"/>
          <w:szCs w:val="16"/>
        </w:rPr>
        <w:t>НДС ,</w:t>
      </w:r>
      <w:proofErr w:type="gramEnd"/>
      <w:r w:rsidRPr="005D5AE9">
        <w:rPr>
          <w:sz w:val="16"/>
          <w:szCs w:val="16"/>
        </w:rPr>
        <w:t xml:space="preserve"> включает НДС (применимо в случае заключения Договора через электронные торговые площадки, включая магазины малых закупок), данный абзац включается в Договор в следующей редакции:</w:t>
      </w:r>
    </w:p>
    <w:p w14:paraId="367A4C90" w14:textId="79DCA299" w:rsidR="00812B69" w:rsidRPr="00BF52F9" w:rsidRDefault="00812B69" w:rsidP="00BF52F9">
      <w:pPr>
        <w:pStyle w:val="af6"/>
        <w:jc w:val="both"/>
        <w:rPr>
          <w:sz w:val="16"/>
          <w:szCs w:val="16"/>
        </w:rPr>
      </w:pPr>
      <w:r w:rsidRPr="00BF52F9">
        <w:rPr>
          <w:sz w:val="16"/>
          <w:szCs w:val="16"/>
        </w:rPr>
        <w:t xml:space="preserve">«Размер платы за услуги Банка, облагаемые НДС, </w:t>
      </w:r>
      <w:r w:rsidRPr="00BF52F9">
        <w:rPr>
          <w:bCs/>
          <w:sz w:val="16"/>
          <w:szCs w:val="16"/>
        </w:rPr>
        <w:t>включает НДС по ставке, установленной законодательством Российской Федерации.</w:t>
      </w:r>
      <w:r w:rsidRPr="00BF52F9">
        <w:rPr>
          <w:sz w:val="16"/>
          <w:szCs w:val="16"/>
        </w:rPr>
        <w:t>».</w:t>
      </w:r>
    </w:p>
  </w:footnote>
  <w:footnote w:id="121">
    <w:p w14:paraId="0CD806DC" w14:textId="77777777" w:rsidR="00812B69" w:rsidRPr="00B34D46" w:rsidRDefault="00812B69">
      <w:pPr>
        <w:pStyle w:val="af6"/>
        <w:jc w:val="both"/>
        <w:rPr>
          <w:sz w:val="16"/>
          <w:szCs w:val="16"/>
        </w:rPr>
      </w:pPr>
      <w:r w:rsidRPr="00B34D46">
        <w:rPr>
          <w:rStyle w:val="af8"/>
          <w:sz w:val="16"/>
          <w:szCs w:val="16"/>
        </w:rPr>
        <w:footnoteRef/>
      </w:r>
      <w:r w:rsidRPr="00B34D46">
        <w:rPr>
          <w:sz w:val="16"/>
          <w:szCs w:val="16"/>
        </w:rPr>
        <w:t xml:space="preserve"> Указанный пункт включается в Договор при обмене документами в соответствии с п.2.3.6. Договора.   </w:t>
      </w:r>
    </w:p>
  </w:footnote>
  <w:footnote w:id="122">
    <w:p w14:paraId="568BD187" w14:textId="77777777" w:rsidR="00812B69" w:rsidRPr="00B34D46" w:rsidRDefault="00812B69">
      <w:pPr>
        <w:pStyle w:val="af6"/>
        <w:rPr>
          <w:sz w:val="16"/>
          <w:szCs w:val="16"/>
        </w:rPr>
      </w:pPr>
      <w:r w:rsidRPr="00B34D46">
        <w:rPr>
          <w:rStyle w:val="af8"/>
          <w:sz w:val="16"/>
          <w:szCs w:val="16"/>
        </w:rPr>
        <w:footnoteRef/>
      </w:r>
      <w:r w:rsidRPr="00B34D46">
        <w:rPr>
          <w:sz w:val="16"/>
          <w:szCs w:val="16"/>
        </w:rPr>
        <w:t xml:space="preserve"> Применяется форма Универсального передаточного документа, рекомендованная Федеральной налоговой службой России (далее – ФНС) (Письмо ФНС от 21.10.2013 № ММВ-20-3/96@).</w:t>
      </w:r>
    </w:p>
  </w:footnote>
  <w:footnote w:id="123">
    <w:p w14:paraId="4CF21D4E" w14:textId="77777777" w:rsidR="00812B69" w:rsidRPr="00B34D46" w:rsidRDefault="00812B69">
      <w:pPr>
        <w:pStyle w:val="af6"/>
        <w:jc w:val="both"/>
        <w:rPr>
          <w:sz w:val="16"/>
          <w:szCs w:val="16"/>
        </w:rPr>
      </w:pPr>
      <w:r w:rsidRPr="00B34D46">
        <w:rPr>
          <w:rStyle w:val="af8"/>
          <w:sz w:val="16"/>
          <w:szCs w:val="16"/>
        </w:rPr>
        <w:footnoteRef/>
      </w:r>
      <w:r w:rsidRPr="00B34D46">
        <w:rPr>
          <w:sz w:val="16"/>
          <w:szCs w:val="16"/>
        </w:rPr>
        <w:t xml:space="preserve"> Указанный пункт включается в Договор при обмене документами в соответствии с п.2.3.1. – п.2.3.5. Договора. </w:t>
      </w:r>
    </w:p>
  </w:footnote>
  <w:footnote w:id="124">
    <w:p w14:paraId="7F5B1D70" w14:textId="77777777" w:rsidR="00812B69" w:rsidRPr="00B34D46" w:rsidRDefault="00812B69">
      <w:pPr>
        <w:pStyle w:val="af6"/>
        <w:jc w:val="both"/>
        <w:rPr>
          <w:sz w:val="16"/>
          <w:szCs w:val="16"/>
        </w:rPr>
      </w:pPr>
      <w:r w:rsidRPr="00B34D46">
        <w:rPr>
          <w:rStyle w:val="af8"/>
          <w:sz w:val="16"/>
          <w:szCs w:val="16"/>
        </w:rPr>
        <w:footnoteRef/>
      </w:r>
      <w:r w:rsidRPr="00B34D46">
        <w:rPr>
          <w:sz w:val="16"/>
          <w:szCs w:val="16"/>
        </w:rPr>
        <w:t xml:space="preserve"> Указанный пункт включается в Договор при обмене документами в соответствии с п.2.3.6. Договора.</w:t>
      </w:r>
    </w:p>
  </w:footnote>
  <w:footnote w:id="125">
    <w:p w14:paraId="6585454D" w14:textId="77777777" w:rsidR="00812B69" w:rsidRDefault="00812B69">
      <w:pPr>
        <w:pStyle w:val="af6"/>
        <w:jc w:val="both"/>
        <w:rPr>
          <w:sz w:val="16"/>
          <w:szCs w:val="16"/>
        </w:rPr>
      </w:pPr>
      <w:r w:rsidRPr="00B34D46">
        <w:rPr>
          <w:rStyle w:val="af8"/>
          <w:sz w:val="16"/>
          <w:szCs w:val="16"/>
        </w:rPr>
        <w:footnoteRef/>
      </w:r>
      <w:r w:rsidRPr="00B34D46">
        <w:rPr>
          <w:sz w:val="16"/>
          <w:szCs w:val="16"/>
        </w:rPr>
        <w:t xml:space="preserve"> Указанный пункт включается в Договор при обмене документами в соответствии с п.2.3.6. Договора</w:t>
      </w:r>
      <w:r>
        <w:rPr>
          <w:sz w:val="16"/>
          <w:szCs w:val="16"/>
        </w:rPr>
        <w:t>.</w:t>
      </w:r>
    </w:p>
  </w:footnote>
  <w:footnote w:id="126">
    <w:p w14:paraId="44C07F4D" w14:textId="77777777" w:rsidR="00812B69" w:rsidRDefault="00812B69">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п.2.3.1. – п.2.3.5. Договора. </w:t>
      </w:r>
    </w:p>
  </w:footnote>
  <w:footnote w:id="127">
    <w:p w14:paraId="27E08F21" w14:textId="77777777" w:rsidR="00812B69" w:rsidRDefault="00812B69">
      <w:pPr>
        <w:pStyle w:val="af6"/>
        <w:jc w:val="both"/>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w:t>
      </w:r>
    </w:p>
  </w:footnote>
  <w:footnote w:id="128">
    <w:p w14:paraId="6CDFBCE0" w14:textId="77777777" w:rsidR="00812B69" w:rsidRDefault="00812B69">
      <w:pPr>
        <w:pStyle w:val="af6"/>
        <w:jc w:val="both"/>
        <w:rPr>
          <w:sz w:val="16"/>
          <w:szCs w:val="16"/>
        </w:rPr>
      </w:pPr>
      <w:r>
        <w:rPr>
          <w:rStyle w:val="af8"/>
          <w:sz w:val="16"/>
          <w:szCs w:val="16"/>
        </w:rPr>
        <w:footnoteRef/>
      </w:r>
      <w:r>
        <w:rPr>
          <w:sz w:val="16"/>
          <w:szCs w:val="16"/>
        </w:rPr>
        <w:t xml:space="preserve"> Указанный пункт включается при заключении Договора по Торговому </w:t>
      </w:r>
      <w:proofErr w:type="spellStart"/>
      <w:r>
        <w:rPr>
          <w:sz w:val="16"/>
          <w:szCs w:val="16"/>
        </w:rPr>
        <w:t>эквайрингу</w:t>
      </w:r>
      <w:proofErr w:type="spellEnd"/>
      <w:r>
        <w:rPr>
          <w:sz w:val="16"/>
          <w:szCs w:val="16"/>
        </w:rPr>
        <w:t xml:space="preserve"> и обмене документами в соответствии с п.2.3.6. Договора.</w:t>
      </w:r>
    </w:p>
  </w:footnote>
  <w:footnote w:id="129">
    <w:p w14:paraId="5E5DE00C" w14:textId="77777777" w:rsidR="00812B69" w:rsidRDefault="00812B69">
      <w:pPr>
        <w:pStyle w:val="af6"/>
        <w:jc w:val="both"/>
        <w:rPr>
          <w:sz w:val="16"/>
          <w:szCs w:val="16"/>
        </w:rPr>
      </w:pPr>
      <w:r>
        <w:rPr>
          <w:rStyle w:val="af8"/>
          <w:sz w:val="16"/>
          <w:szCs w:val="16"/>
        </w:rPr>
        <w:footnoteRef/>
      </w:r>
      <w:r>
        <w:rPr>
          <w:sz w:val="16"/>
          <w:szCs w:val="16"/>
        </w:rPr>
        <w:t xml:space="preserve"> Применяется форма Универсального передаточного документа, рекомендованная Федеральной налоговой службой России (далее – ФНС) (Письмо ФНС от 21.10.2013 № ММВ-20-3/96@).    </w:t>
      </w:r>
    </w:p>
  </w:footnote>
  <w:footnote w:id="130">
    <w:p w14:paraId="5269242B" w14:textId="77777777" w:rsidR="00812B69" w:rsidRDefault="00812B69">
      <w:pPr>
        <w:pStyle w:val="af6"/>
        <w:jc w:val="both"/>
        <w:rPr>
          <w:sz w:val="16"/>
          <w:szCs w:val="16"/>
        </w:rPr>
      </w:pPr>
      <w:r>
        <w:rPr>
          <w:rStyle w:val="af8"/>
          <w:sz w:val="16"/>
          <w:szCs w:val="16"/>
        </w:rPr>
        <w:footnoteRef/>
      </w:r>
      <w:r>
        <w:rPr>
          <w:sz w:val="16"/>
          <w:szCs w:val="16"/>
        </w:rPr>
        <w:t xml:space="preserve"> Указанный пункт включается при заключении Договора по Торговому </w:t>
      </w:r>
      <w:proofErr w:type="spellStart"/>
      <w:r>
        <w:rPr>
          <w:sz w:val="16"/>
          <w:szCs w:val="16"/>
        </w:rPr>
        <w:t>эквайрингу</w:t>
      </w:r>
      <w:proofErr w:type="spellEnd"/>
      <w:r>
        <w:rPr>
          <w:sz w:val="16"/>
          <w:szCs w:val="16"/>
        </w:rPr>
        <w:t xml:space="preserve"> и обмене документами в соответствии с п.2.3.1. – п.2.3.5. Договора. </w:t>
      </w:r>
    </w:p>
  </w:footnote>
  <w:footnote w:id="131">
    <w:p w14:paraId="269D7079" w14:textId="77777777" w:rsidR="00812B69" w:rsidRDefault="00812B69">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п.2.3.6. Договора.</w:t>
      </w:r>
    </w:p>
  </w:footnote>
  <w:footnote w:id="132">
    <w:p w14:paraId="00F08630" w14:textId="77777777" w:rsidR="00812B69" w:rsidRDefault="00812B69">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п.2.3.6. Договора.</w:t>
      </w:r>
    </w:p>
  </w:footnote>
  <w:footnote w:id="133">
    <w:p w14:paraId="265883B4" w14:textId="77777777" w:rsidR="00812B69" w:rsidRDefault="00812B69">
      <w:pPr>
        <w:pStyle w:val="af6"/>
        <w:jc w:val="both"/>
        <w:rPr>
          <w:sz w:val="16"/>
          <w:szCs w:val="16"/>
        </w:rPr>
      </w:pPr>
      <w:r>
        <w:rPr>
          <w:rStyle w:val="af8"/>
          <w:sz w:val="16"/>
          <w:szCs w:val="16"/>
        </w:rPr>
        <w:footnoteRef/>
      </w:r>
      <w:r>
        <w:rPr>
          <w:sz w:val="16"/>
          <w:szCs w:val="16"/>
        </w:rPr>
        <w:t xml:space="preserve"> Указанный пункт включается при заключении Договора по Торговому </w:t>
      </w:r>
      <w:proofErr w:type="spellStart"/>
      <w:r>
        <w:rPr>
          <w:sz w:val="16"/>
          <w:szCs w:val="16"/>
        </w:rPr>
        <w:t>эквайрингу</w:t>
      </w:r>
      <w:proofErr w:type="spellEnd"/>
      <w:r>
        <w:rPr>
          <w:sz w:val="16"/>
          <w:szCs w:val="16"/>
        </w:rPr>
        <w:t xml:space="preserve"> и обмене документами в соответствии с п.2.3.1. – п.2.3.5. Договора. </w:t>
      </w:r>
    </w:p>
  </w:footnote>
  <w:footnote w:id="134">
    <w:p w14:paraId="2CC166EF" w14:textId="77777777" w:rsidR="00812B69" w:rsidRDefault="00812B69">
      <w:pPr>
        <w:pStyle w:val="af6"/>
        <w:jc w:val="both"/>
        <w:rPr>
          <w:sz w:val="16"/>
          <w:szCs w:val="16"/>
        </w:rPr>
      </w:pPr>
      <w:r>
        <w:rPr>
          <w:rStyle w:val="af8"/>
          <w:sz w:val="16"/>
          <w:szCs w:val="16"/>
        </w:rPr>
        <w:footnoteRef/>
      </w:r>
      <w:r>
        <w:rPr>
          <w:sz w:val="16"/>
          <w:szCs w:val="16"/>
        </w:rPr>
        <w:t xml:space="preserve"> Включается при заключении Договора по Торговому </w:t>
      </w:r>
      <w:proofErr w:type="spellStart"/>
      <w:r>
        <w:rPr>
          <w:sz w:val="16"/>
          <w:szCs w:val="16"/>
        </w:rPr>
        <w:t>эквайрингу</w:t>
      </w:r>
      <w:proofErr w:type="spellEnd"/>
      <w:r>
        <w:rPr>
          <w:sz w:val="16"/>
          <w:szCs w:val="16"/>
        </w:rPr>
        <w:t xml:space="preserve"> с подключением Смарт-терминалов Банка.</w:t>
      </w:r>
    </w:p>
  </w:footnote>
  <w:footnote w:id="135">
    <w:p w14:paraId="369DF21B" w14:textId="75656942" w:rsidR="00812B69" w:rsidRPr="00E52F1C" w:rsidRDefault="00812B69">
      <w:pPr>
        <w:pStyle w:val="af6"/>
        <w:rPr>
          <w:sz w:val="16"/>
          <w:szCs w:val="16"/>
        </w:rPr>
      </w:pPr>
      <w:r w:rsidRPr="00E52F1C">
        <w:rPr>
          <w:rStyle w:val="af8"/>
          <w:sz w:val="16"/>
          <w:szCs w:val="16"/>
        </w:rPr>
        <w:footnoteRef/>
      </w:r>
      <w:r w:rsidRPr="00E52F1C">
        <w:rPr>
          <w:sz w:val="16"/>
          <w:szCs w:val="16"/>
        </w:rPr>
        <w:t xml:space="preserve"> Неприменимо для </w:t>
      </w:r>
      <w:r w:rsidRPr="00E52F1C">
        <w:rPr>
          <w:sz w:val="16"/>
          <w:szCs w:val="16"/>
          <w:lang w:val="en-US"/>
        </w:rPr>
        <w:t>POS</w:t>
      </w:r>
      <w:r w:rsidRPr="00E52F1C">
        <w:rPr>
          <w:sz w:val="16"/>
          <w:szCs w:val="16"/>
        </w:rPr>
        <w:t>-системы и КСО.</w:t>
      </w:r>
    </w:p>
  </w:footnote>
  <w:footnote w:id="136">
    <w:p w14:paraId="26F87D8F" w14:textId="66539B3D" w:rsidR="00812B69" w:rsidRPr="00B46398" w:rsidRDefault="00812B69">
      <w:pPr>
        <w:pStyle w:val="af6"/>
        <w:rPr>
          <w:sz w:val="16"/>
          <w:szCs w:val="16"/>
        </w:rPr>
      </w:pPr>
      <w:r w:rsidRPr="00B46398">
        <w:rPr>
          <w:rStyle w:val="af8"/>
          <w:sz w:val="16"/>
          <w:szCs w:val="16"/>
        </w:rPr>
        <w:footnoteRef/>
      </w:r>
      <w:r w:rsidRPr="00B46398">
        <w:rPr>
          <w:sz w:val="16"/>
          <w:szCs w:val="16"/>
        </w:rPr>
        <w:t xml:space="preserve"> Не заполняется при подключении </w:t>
      </w:r>
      <w:r w:rsidRPr="00B46398">
        <w:rPr>
          <w:sz w:val="16"/>
          <w:szCs w:val="16"/>
          <w:lang w:val="en-US"/>
        </w:rPr>
        <w:t>POS</w:t>
      </w:r>
      <w:r w:rsidRPr="00B46398">
        <w:rPr>
          <w:sz w:val="16"/>
          <w:szCs w:val="16"/>
        </w:rPr>
        <w:t>-системы и КСО.</w:t>
      </w:r>
    </w:p>
  </w:footnote>
  <w:footnote w:id="137">
    <w:p w14:paraId="1296BC4D" w14:textId="77777777" w:rsidR="00812B69" w:rsidRDefault="00812B69">
      <w:pPr>
        <w:pStyle w:val="af6"/>
        <w:jc w:val="both"/>
        <w:rPr>
          <w:sz w:val="16"/>
          <w:szCs w:val="16"/>
        </w:rPr>
      </w:pPr>
      <w:r>
        <w:rPr>
          <w:rStyle w:val="af8"/>
          <w:sz w:val="16"/>
          <w:szCs w:val="16"/>
        </w:rPr>
        <w:footnoteRef/>
      </w:r>
      <w:r>
        <w:rPr>
          <w:sz w:val="16"/>
          <w:szCs w:val="16"/>
        </w:rPr>
        <w:t xml:space="preserve"> Указанный пункт включается при заключении Договора по Торговому </w:t>
      </w:r>
      <w:proofErr w:type="spellStart"/>
      <w:r>
        <w:rPr>
          <w:sz w:val="16"/>
          <w:szCs w:val="16"/>
        </w:rPr>
        <w:t>эквайрингу</w:t>
      </w:r>
      <w:proofErr w:type="spellEnd"/>
      <w:r>
        <w:rPr>
          <w:sz w:val="16"/>
          <w:szCs w:val="16"/>
        </w:rPr>
        <w:t xml:space="preserve"> с подключением Смарт-терминалов Банка и обмене документами в соответствии с п.2.3.6. Договора.</w:t>
      </w:r>
    </w:p>
  </w:footnote>
  <w:footnote w:id="138">
    <w:p w14:paraId="3BC28D28" w14:textId="77777777" w:rsidR="00812B69" w:rsidRDefault="00812B69">
      <w:pPr>
        <w:pStyle w:val="af6"/>
        <w:jc w:val="both"/>
        <w:rPr>
          <w:sz w:val="16"/>
          <w:szCs w:val="16"/>
        </w:rPr>
      </w:pPr>
      <w:r>
        <w:rPr>
          <w:rStyle w:val="af8"/>
          <w:sz w:val="16"/>
          <w:szCs w:val="16"/>
        </w:rPr>
        <w:footnoteRef/>
      </w:r>
      <w:r>
        <w:rPr>
          <w:sz w:val="16"/>
          <w:szCs w:val="16"/>
        </w:rPr>
        <w:t xml:space="preserve"> Применяется форма Универсального передаточного документа, рекомендованная Федеральной налоговой службой России (далее – ФНС) (Письмо ФНС от 21.10.2013 № ММВ-20-3/96@).    </w:t>
      </w:r>
    </w:p>
  </w:footnote>
  <w:footnote w:id="139">
    <w:p w14:paraId="31AE1C0C" w14:textId="77777777" w:rsidR="00812B69" w:rsidRDefault="00812B69">
      <w:pPr>
        <w:pStyle w:val="af6"/>
        <w:jc w:val="both"/>
        <w:rPr>
          <w:sz w:val="16"/>
          <w:szCs w:val="16"/>
        </w:rPr>
      </w:pPr>
      <w:r>
        <w:rPr>
          <w:rStyle w:val="af8"/>
          <w:sz w:val="16"/>
          <w:szCs w:val="16"/>
        </w:rPr>
        <w:footnoteRef/>
      </w:r>
      <w:r>
        <w:rPr>
          <w:sz w:val="16"/>
          <w:szCs w:val="16"/>
        </w:rPr>
        <w:t xml:space="preserve"> Указанный пункт включается при заключении Договора по Торговому </w:t>
      </w:r>
      <w:proofErr w:type="spellStart"/>
      <w:r>
        <w:rPr>
          <w:sz w:val="16"/>
          <w:szCs w:val="16"/>
        </w:rPr>
        <w:t>эквайрингу</w:t>
      </w:r>
      <w:proofErr w:type="spellEnd"/>
      <w:r>
        <w:rPr>
          <w:sz w:val="16"/>
          <w:szCs w:val="16"/>
        </w:rPr>
        <w:t xml:space="preserve"> с подключением Смарт-терминалов Банка и обмене документами в соответствии с п.2.3.1. – п.2.3.5. Договора. </w:t>
      </w:r>
    </w:p>
  </w:footnote>
  <w:footnote w:id="140">
    <w:p w14:paraId="7F76D8B7" w14:textId="77777777" w:rsidR="00812B69" w:rsidRDefault="00812B69">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п.2.3.6. Договора.</w:t>
      </w:r>
    </w:p>
  </w:footnote>
  <w:footnote w:id="141">
    <w:p w14:paraId="0D64D4F4" w14:textId="77777777" w:rsidR="00812B69" w:rsidRDefault="00812B69">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п.2.3.6. Договора.</w:t>
      </w:r>
    </w:p>
  </w:footnote>
  <w:footnote w:id="142">
    <w:p w14:paraId="704A3A7A" w14:textId="77777777" w:rsidR="00812B69" w:rsidRDefault="00812B69">
      <w:pPr>
        <w:pStyle w:val="af6"/>
        <w:jc w:val="both"/>
        <w:rPr>
          <w:sz w:val="16"/>
          <w:szCs w:val="16"/>
        </w:rPr>
      </w:pPr>
      <w:r>
        <w:rPr>
          <w:rStyle w:val="af8"/>
          <w:sz w:val="16"/>
          <w:szCs w:val="16"/>
        </w:rPr>
        <w:footnoteRef/>
      </w:r>
      <w:r>
        <w:rPr>
          <w:sz w:val="16"/>
          <w:szCs w:val="16"/>
        </w:rPr>
        <w:t xml:space="preserve"> Указанный пункт включается при заключении Договора по Торговому </w:t>
      </w:r>
      <w:proofErr w:type="spellStart"/>
      <w:r>
        <w:rPr>
          <w:sz w:val="16"/>
          <w:szCs w:val="16"/>
        </w:rPr>
        <w:t>эквайрингу</w:t>
      </w:r>
      <w:proofErr w:type="spellEnd"/>
      <w:r>
        <w:rPr>
          <w:sz w:val="16"/>
          <w:szCs w:val="16"/>
        </w:rPr>
        <w:t xml:space="preserve"> с подключением Смарт-терминалов Банка и обмене документами в соответствии с п.2.3.1. – п.2.3.5. Договора. </w:t>
      </w:r>
    </w:p>
  </w:footnote>
  <w:footnote w:id="143">
    <w:p w14:paraId="6AB2501B" w14:textId="77777777" w:rsidR="00812B69" w:rsidRDefault="00812B69">
      <w:pPr>
        <w:pStyle w:val="af6"/>
        <w:jc w:val="both"/>
        <w:rPr>
          <w:sz w:val="16"/>
          <w:szCs w:val="16"/>
        </w:rPr>
      </w:pPr>
      <w:r>
        <w:rPr>
          <w:rStyle w:val="af8"/>
          <w:sz w:val="16"/>
          <w:szCs w:val="16"/>
        </w:rPr>
        <w:footnoteRef/>
      </w:r>
      <w:r>
        <w:rPr>
          <w:sz w:val="16"/>
          <w:szCs w:val="16"/>
        </w:rPr>
        <w:t xml:space="preserve"> Подпункты б - г пункта 7.2. Договора применяются в рамках Федерального закона от 18.07.2011 № 223-ФЗ «О закупках товаров, работ, услуг отдельными видами юридических лиц».</w:t>
      </w:r>
    </w:p>
  </w:footnote>
  <w:footnote w:id="144">
    <w:p w14:paraId="55B80A54" w14:textId="77777777" w:rsidR="00812B69" w:rsidRDefault="00812B69">
      <w:pPr>
        <w:pStyle w:val="af6"/>
        <w:jc w:val="both"/>
        <w:rPr>
          <w:sz w:val="16"/>
          <w:szCs w:val="16"/>
        </w:rPr>
      </w:pPr>
      <w:r>
        <w:rPr>
          <w:rStyle w:val="af8"/>
          <w:sz w:val="16"/>
          <w:szCs w:val="16"/>
        </w:rPr>
        <w:footnoteRef/>
      </w:r>
      <w:r>
        <w:rPr>
          <w:sz w:val="16"/>
          <w:szCs w:val="16"/>
        </w:rPr>
        <w:t xml:space="preserve"> Подпункты б - и пункта 7.5. Договора применяются в рамках Федерального закона от 18.07.2011 № 223-ФЗ «О закупках товаров, работ, услуг отдельными видами юридических лиц».</w:t>
      </w:r>
    </w:p>
  </w:footnote>
  <w:footnote w:id="145">
    <w:p w14:paraId="10710F49" w14:textId="77777777" w:rsidR="00812B69" w:rsidRDefault="00812B69">
      <w:pPr>
        <w:pStyle w:val="af6"/>
        <w:jc w:val="both"/>
        <w:rPr>
          <w:sz w:val="16"/>
          <w:szCs w:val="16"/>
        </w:rPr>
      </w:pPr>
      <w:r>
        <w:rPr>
          <w:rStyle w:val="af8"/>
          <w:sz w:val="16"/>
          <w:szCs w:val="16"/>
        </w:rPr>
        <w:footnoteRef/>
      </w:r>
      <w:r>
        <w:rPr>
          <w:sz w:val="16"/>
          <w:szCs w:val="16"/>
        </w:rPr>
        <w:t xml:space="preserve"> Подпункты б – г пункта 7.6. Договора применяются в рамках Федерального закона от 18.07.2011 № 223-ФЗ «О закупках товаров, работ, услуг отдельными видами юридических лиц».</w:t>
      </w:r>
    </w:p>
  </w:footnote>
  <w:footnote w:id="146">
    <w:p w14:paraId="5C81D710" w14:textId="77777777" w:rsidR="00812B69" w:rsidRDefault="00812B69">
      <w:pPr>
        <w:pStyle w:val="af6"/>
        <w:jc w:val="both"/>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147">
    <w:p w14:paraId="7C2469DC" w14:textId="77777777" w:rsidR="00812B69" w:rsidRDefault="00812B69">
      <w:pPr>
        <w:pStyle w:val="af6"/>
        <w:jc w:val="both"/>
        <w:rPr>
          <w:sz w:val="16"/>
          <w:szCs w:val="16"/>
        </w:rPr>
      </w:pPr>
      <w:r>
        <w:rPr>
          <w:rStyle w:val="af8"/>
          <w:sz w:val="16"/>
          <w:szCs w:val="16"/>
        </w:rPr>
        <w:footnoteRef/>
      </w:r>
      <w:r>
        <w:rPr>
          <w:sz w:val="16"/>
          <w:szCs w:val="16"/>
        </w:rPr>
        <w:t xml:space="preserve"> Включается при заключении договора по Интернет-</w:t>
      </w:r>
      <w:proofErr w:type="spellStart"/>
      <w:r>
        <w:rPr>
          <w:sz w:val="16"/>
          <w:szCs w:val="16"/>
        </w:rPr>
        <w:t>эквайрингу</w:t>
      </w:r>
      <w:proofErr w:type="spellEnd"/>
      <w:r>
        <w:rPr>
          <w:sz w:val="16"/>
          <w:szCs w:val="16"/>
        </w:rPr>
        <w:t>.</w:t>
      </w:r>
    </w:p>
  </w:footnote>
  <w:footnote w:id="148">
    <w:p w14:paraId="1BFE1017" w14:textId="77777777" w:rsidR="00812B69" w:rsidRDefault="00812B69">
      <w:pPr>
        <w:pStyle w:val="af6"/>
        <w:jc w:val="both"/>
        <w:rPr>
          <w:sz w:val="16"/>
          <w:szCs w:val="16"/>
        </w:rPr>
      </w:pPr>
      <w:r>
        <w:rPr>
          <w:rStyle w:val="af8"/>
          <w:sz w:val="16"/>
          <w:szCs w:val="16"/>
        </w:rPr>
        <w:footnoteRef/>
      </w:r>
      <w:r>
        <w:rPr>
          <w:sz w:val="16"/>
          <w:szCs w:val="16"/>
        </w:rPr>
        <w:t xml:space="preserve"> Термин «коррупция» понимается в значении, определенном в статье 1 Федерального закона от 25.12.2008 № 273-ФЗ «О противодействии коррупции».</w:t>
      </w:r>
    </w:p>
    <w:p w14:paraId="7CBBFCDF" w14:textId="77777777" w:rsidR="00812B69" w:rsidRDefault="00812B69">
      <w:pPr>
        <w:pStyle w:val="af6"/>
      </w:pPr>
    </w:p>
  </w:footnote>
  <w:footnote w:id="149">
    <w:p w14:paraId="52E0F1E5" w14:textId="77777777" w:rsidR="00812B69" w:rsidRDefault="00812B69">
      <w:pPr>
        <w:pStyle w:val="af6"/>
        <w:rPr>
          <w:sz w:val="16"/>
          <w:szCs w:val="16"/>
        </w:rPr>
      </w:pPr>
      <w:r>
        <w:rPr>
          <w:rStyle w:val="af8"/>
          <w:sz w:val="16"/>
          <w:szCs w:val="16"/>
        </w:rPr>
        <w:footnoteRef/>
      </w:r>
      <w:r>
        <w:rPr>
          <w:sz w:val="16"/>
          <w:szCs w:val="16"/>
        </w:rPr>
        <w:t xml:space="preserve"> Приложение включается в Договор при обмене документами в соответствии с п.2.3.1. – п.2.3.5. Договора.</w:t>
      </w:r>
    </w:p>
  </w:footnote>
  <w:footnote w:id="150">
    <w:p w14:paraId="1AACB3D6" w14:textId="77777777" w:rsidR="00812B69" w:rsidRDefault="00812B69">
      <w:pPr>
        <w:pStyle w:val="af6"/>
        <w:rPr>
          <w:sz w:val="16"/>
          <w:szCs w:val="16"/>
        </w:rPr>
      </w:pPr>
      <w:r>
        <w:rPr>
          <w:rStyle w:val="af8"/>
          <w:sz w:val="16"/>
          <w:szCs w:val="16"/>
        </w:rPr>
        <w:footnoteRef/>
      </w:r>
      <w:r>
        <w:rPr>
          <w:sz w:val="16"/>
          <w:szCs w:val="16"/>
        </w:rPr>
        <w:t xml:space="preserve"> При наличии</w:t>
      </w:r>
    </w:p>
  </w:footnote>
  <w:footnote w:id="151">
    <w:p w14:paraId="6E7BE3D1" w14:textId="77777777" w:rsidR="00812B69" w:rsidRPr="004A1C08" w:rsidRDefault="00812B69">
      <w:pPr>
        <w:pStyle w:val="af6"/>
        <w:jc w:val="both"/>
        <w:rPr>
          <w:sz w:val="16"/>
          <w:szCs w:val="16"/>
        </w:rPr>
      </w:pPr>
      <w:r w:rsidRPr="004A1C08">
        <w:rPr>
          <w:sz w:val="16"/>
          <w:szCs w:val="16"/>
          <w:vertAlign w:val="superscript"/>
        </w:rPr>
        <w:footnoteRef/>
      </w:r>
      <w:r w:rsidRPr="004A1C08">
        <w:rPr>
          <w:sz w:val="16"/>
          <w:szCs w:val="16"/>
        </w:rPr>
        <w:t xml:space="preserve"> Указывается для Предприятий, банковский счет которых открыт в другой кредитной организации. </w:t>
      </w:r>
    </w:p>
  </w:footnote>
  <w:footnote w:id="152">
    <w:p w14:paraId="37358870" w14:textId="77777777" w:rsidR="00812B69" w:rsidRPr="004A1C08" w:rsidRDefault="00812B69" w:rsidP="00C32E3C">
      <w:pPr>
        <w:pStyle w:val="af6"/>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53">
    <w:p w14:paraId="1BBFFB8B" w14:textId="77777777" w:rsidR="00812B69" w:rsidRPr="004A1C08" w:rsidRDefault="00812B69" w:rsidP="00C32E3C">
      <w:pPr>
        <w:pStyle w:val="af6"/>
        <w:jc w:val="both"/>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54">
    <w:p w14:paraId="2F21C895" w14:textId="77777777" w:rsidR="00812B69" w:rsidRPr="004A1C08" w:rsidRDefault="00812B69" w:rsidP="00C32E3C">
      <w:pPr>
        <w:pStyle w:val="af6"/>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55">
    <w:p w14:paraId="3E18C1BD" w14:textId="77777777" w:rsidR="00812B69" w:rsidRPr="004A1C08" w:rsidRDefault="00812B69" w:rsidP="00C32E3C">
      <w:pPr>
        <w:pStyle w:val="af6"/>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56">
    <w:p w14:paraId="56CD3FAF" w14:textId="77777777" w:rsidR="00812B69" w:rsidRPr="004A1C08" w:rsidRDefault="00812B69" w:rsidP="00C32E3C">
      <w:pPr>
        <w:pStyle w:val="af6"/>
        <w:jc w:val="both"/>
        <w:rPr>
          <w:sz w:val="16"/>
          <w:szCs w:val="16"/>
        </w:rPr>
      </w:pPr>
      <w:r w:rsidRPr="004A1C08">
        <w:rPr>
          <w:rStyle w:val="af8"/>
          <w:sz w:val="16"/>
          <w:szCs w:val="16"/>
        </w:rPr>
        <w:footnoteRef/>
      </w:r>
      <w:r w:rsidRPr="004A1C08">
        <w:rPr>
          <w:sz w:val="16"/>
          <w:szCs w:val="16"/>
        </w:rPr>
        <w:t xml:space="preserve"> Заполняется Предприятиями в случае если Банк не оказывает Предприятию услуги в рамках Интернет-</w:t>
      </w:r>
      <w:proofErr w:type="spellStart"/>
      <w:r w:rsidRPr="004A1C08">
        <w:rPr>
          <w:sz w:val="16"/>
          <w:szCs w:val="16"/>
        </w:rPr>
        <w:t>эквайринга</w:t>
      </w:r>
      <w:proofErr w:type="spellEnd"/>
      <w:r w:rsidRPr="004A1C08">
        <w:rPr>
          <w:sz w:val="16"/>
          <w:szCs w:val="16"/>
        </w:rPr>
        <w:t>.</w:t>
      </w:r>
    </w:p>
  </w:footnote>
  <w:footnote w:id="157">
    <w:p w14:paraId="1B10F61E" w14:textId="77777777" w:rsidR="00812B69" w:rsidRPr="004A1C08" w:rsidRDefault="00812B69" w:rsidP="00D60B49">
      <w:pPr>
        <w:pStyle w:val="af6"/>
        <w:jc w:val="both"/>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58">
    <w:p w14:paraId="4E0EA08A" w14:textId="77777777" w:rsidR="00812B69" w:rsidRPr="004A1C08" w:rsidRDefault="00812B69" w:rsidP="00C32E3C">
      <w:pPr>
        <w:pStyle w:val="af6"/>
        <w:rPr>
          <w:sz w:val="16"/>
          <w:szCs w:val="16"/>
        </w:rPr>
      </w:pPr>
      <w:r w:rsidRPr="004A1C08">
        <w:rPr>
          <w:rStyle w:val="af8"/>
          <w:sz w:val="16"/>
          <w:szCs w:val="16"/>
        </w:rPr>
        <w:footnoteRef/>
      </w:r>
      <w:r w:rsidRPr="004A1C08">
        <w:rPr>
          <w:sz w:val="16"/>
          <w:szCs w:val="16"/>
        </w:rPr>
        <w:t xml:space="preserve"> Применимо при наличии технической возможности только для Смарт-POS.</w:t>
      </w:r>
    </w:p>
  </w:footnote>
  <w:footnote w:id="159">
    <w:p w14:paraId="22319AF0" w14:textId="77777777" w:rsidR="00812B69" w:rsidRPr="004A1C08" w:rsidRDefault="00812B69" w:rsidP="00230DB3">
      <w:pPr>
        <w:pStyle w:val="af6"/>
        <w:jc w:val="both"/>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60">
    <w:p w14:paraId="6411A3A1" w14:textId="77777777" w:rsidR="00812B69" w:rsidRPr="004A1C08" w:rsidRDefault="00812B69" w:rsidP="004A1C08">
      <w:pPr>
        <w:pStyle w:val="af6"/>
        <w:jc w:val="both"/>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61">
    <w:p w14:paraId="473A9777" w14:textId="77777777" w:rsidR="00812B69" w:rsidRPr="0060251E" w:rsidRDefault="00812B69" w:rsidP="0060251E">
      <w:pPr>
        <w:pStyle w:val="af6"/>
        <w:rPr>
          <w:sz w:val="16"/>
          <w:szCs w:val="16"/>
        </w:rPr>
      </w:pPr>
      <w:r w:rsidRPr="0060251E">
        <w:rPr>
          <w:rStyle w:val="af8"/>
          <w:sz w:val="16"/>
          <w:szCs w:val="16"/>
        </w:rPr>
        <w:footnoteRef/>
      </w:r>
      <w:r w:rsidRPr="0060251E">
        <w:rPr>
          <w:sz w:val="16"/>
          <w:szCs w:val="16"/>
        </w:rPr>
        <w:t xml:space="preserve"> При наличии технической возможности.</w:t>
      </w:r>
    </w:p>
  </w:footnote>
  <w:footnote w:id="162">
    <w:p w14:paraId="0077E809" w14:textId="77777777" w:rsidR="00812B69" w:rsidRPr="002C19E3" w:rsidRDefault="00812B69" w:rsidP="007A6C59">
      <w:pPr>
        <w:pStyle w:val="af6"/>
        <w:ind w:left="142" w:hanging="142"/>
        <w:jc w:val="both"/>
        <w:rPr>
          <w:sz w:val="16"/>
          <w:szCs w:val="16"/>
        </w:rPr>
      </w:pPr>
      <w:r w:rsidRPr="002C19E3">
        <w:rPr>
          <w:rStyle w:val="af8"/>
          <w:sz w:val="16"/>
          <w:szCs w:val="16"/>
        </w:rPr>
        <w:footnoteRef/>
      </w:r>
      <w:r w:rsidRPr="002C19E3">
        <w:rPr>
          <w:sz w:val="16"/>
          <w:szCs w:val="16"/>
        </w:rPr>
        <w:t xml:space="preserve"> При наличии технической возможности.</w:t>
      </w:r>
    </w:p>
  </w:footnote>
  <w:footnote w:id="163">
    <w:p w14:paraId="2CBC882F" w14:textId="77777777" w:rsidR="00812B69" w:rsidRDefault="00812B69">
      <w:pPr>
        <w:pStyle w:val="af6"/>
        <w:jc w:val="both"/>
        <w:rPr>
          <w:sz w:val="16"/>
          <w:szCs w:val="16"/>
        </w:rPr>
      </w:pPr>
      <w:r w:rsidRPr="004A1C08">
        <w:rPr>
          <w:rStyle w:val="af8"/>
          <w:sz w:val="16"/>
          <w:szCs w:val="16"/>
        </w:rPr>
        <w:footnoteRef/>
      </w:r>
      <w:r w:rsidRPr="004A1C08">
        <w:rPr>
          <w:sz w:val="16"/>
          <w:szCs w:val="16"/>
        </w:rPr>
        <w:t xml:space="preserve"> Для Предприятий, у которых расчетный счет открыт в Банке.</w:t>
      </w:r>
    </w:p>
  </w:footnote>
  <w:footnote w:id="164">
    <w:p w14:paraId="636924AF" w14:textId="77777777" w:rsidR="00812B69" w:rsidRDefault="00812B69">
      <w:pPr>
        <w:pStyle w:val="af6"/>
        <w:jc w:val="both"/>
        <w:rPr>
          <w:sz w:val="16"/>
          <w:szCs w:val="16"/>
        </w:rPr>
      </w:pPr>
      <w:r>
        <w:rPr>
          <w:sz w:val="16"/>
          <w:szCs w:val="16"/>
          <w:vertAlign w:val="superscript"/>
        </w:rPr>
        <w:footnoteRef/>
      </w:r>
      <w:r>
        <w:rPr>
          <w:sz w:val="16"/>
          <w:szCs w:val="16"/>
          <w:vertAlign w:val="superscript"/>
        </w:rPr>
        <w:t xml:space="preserve"> </w:t>
      </w:r>
      <w:r>
        <w:rPr>
          <w:sz w:val="16"/>
          <w:szCs w:val="16"/>
        </w:rPr>
        <w:t>Для Предприятий, банковский счет которых открыт в другой кредитной организации.</w:t>
      </w:r>
    </w:p>
  </w:footnote>
  <w:footnote w:id="165">
    <w:p w14:paraId="53B14336" w14:textId="77777777" w:rsidR="00812B69" w:rsidRDefault="00812B69">
      <w:pPr>
        <w:pStyle w:val="af6"/>
        <w:jc w:val="both"/>
        <w:rPr>
          <w:sz w:val="16"/>
          <w:szCs w:val="16"/>
        </w:rPr>
      </w:pPr>
      <w:r>
        <w:rPr>
          <w:sz w:val="16"/>
          <w:szCs w:val="16"/>
          <w:vertAlign w:val="superscript"/>
        </w:rPr>
        <w:footnoteRef/>
      </w:r>
      <w:r>
        <w:rPr>
          <w:sz w:val="16"/>
          <w:szCs w:val="16"/>
          <w:vertAlign w:val="superscript"/>
        </w:rPr>
        <w:t xml:space="preserve"> </w:t>
      </w:r>
      <w:r>
        <w:rPr>
          <w:sz w:val="16"/>
          <w:szCs w:val="16"/>
        </w:rPr>
        <w:t xml:space="preserve">Для Предприятий, банковский счет которых открыт в другой кредитной организации, либо счет которых открыт в Банке и ранее предоставленные документы по указанному лицу не актуальны. </w:t>
      </w:r>
    </w:p>
  </w:footnote>
  <w:footnote w:id="166">
    <w:p w14:paraId="526C4F33" w14:textId="77777777" w:rsidR="00812B69" w:rsidRDefault="00812B69">
      <w:pPr>
        <w:pStyle w:val="af6"/>
        <w:jc w:val="both"/>
        <w:rPr>
          <w:sz w:val="16"/>
          <w:szCs w:val="16"/>
        </w:rPr>
      </w:pPr>
      <w:r>
        <w:rPr>
          <w:sz w:val="16"/>
          <w:szCs w:val="16"/>
          <w:vertAlign w:val="superscript"/>
        </w:rPr>
        <w:footnoteRef/>
      </w:r>
      <w:r>
        <w:rPr>
          <w:sz w:val="16"/>
          <w:szCs w:val="16"/>
          <w:vertAlign w:val="superscript"/>
        </w:rPr>
        <w:t xml:space="preserve"> </w:t>
      </w:r>
      <w:r>
        <w:rPr>
          <w:sz w:val="16"/>
          <w:szCs w:val="16"/>
        </w:rPr>
        <w:t>Для Предприятий, банковский счет которых открыт в другой кредитной организации, либо счет которых открыт в Банке и ранее предоставленные документы по указанному лицу не актуальны. В случае, если подписантом является доверенное лицо, предоставляется копия документа, удостоверяющего личность и доверенность.</w:t>
      </w:r>
    </w:p>
  </w:footnote>
  <w:footnote w:id="167">
    <w:p w14:paraId="1B640BE6" w14:textId="77777777" w:rsidR="00812B69" w:rsidRDefault="00812B69">
      <w:pPr>
        <w:jc w:val="both"/>
        <w:rPr>
          <w:sz w:val="16"/>
          <w:szCs w:val="16"/>
        </w:rPr>
      </w:pPr>
      <w:r>
        <w:rPr>
          <w:rStyle w:val="af8"/>
          <w:sz w:val="16"/>
          <w:szCs w:val="16"/>
        </w:rPr>
        <w:footnoteRef/>
      </w:r>
      <w:r>
        <w:rPr>
          <w:sz w:val="16"/>
          <w:szCs w:val="16"/>
        </w:rPr>
        <w:t xml:space="preserve"> Название может быть указано в латинской транслитерации, если на уличной вывеске указано название в латинской транслитерации или при наличии документов/печатей с названием ТСТ/Предприятия в латинской транслитерации.</w:t>
      </w:r>
    </w:p>
  </w:footnote>
  <w:footnote w:id="168">
    <w:p w14:paraId="68294022" w14:textId="1A2DBD83" w:rsidR="00812B69" w:rsidRDefault="00812B69">
      <w:pPr>
        <w:pStyle w:val="af6"/>
        <w:rPr>
          <w:sz w:val="16"/>
          <w:szCs w:val="16"/>
        </w:rPr>
      </w:pPr>
      <w:r>
        <w:rPr>
          <w:rStyle w:val="af8"/>
          <w:sz w:val="16"/>
          <w:szCs w:val="16"/>
        </w:rPr>
        <w:footnoteRef/>
      </w:r>
      <w:r>
        <w:rPr>
          <w:sz w:val="16"/>
          <w:szCs w:val="16"/>
        </w:rPr>
        <w:t xml:space="preserve"> Заполняется при подключении Смарт-терминалов Банка по тарифам «Максимальный», «Профи», «КСО».</w:t>
      </w:r>
    </w:p>
  </w:footnote>
  <w:footnote w:id="169">
    <w:p w14:paraId="118E406E" w14:textId="77777777" w:rsidR="00812B69" w:rsidRDefault="00812B69">
      <w:pPr>
        <w:pStyle w:val="af6"/>
        <w:jc w:val="both"/>
        <w:rPr>
          <w:sz w:val="16"/>
          <w:szCs w:val="16"/>
        </w:rPr>
      </w:pPr>
      <w:r>
        <w:rPr>
          <w:rStyle w:val="af8"/>
          <w:sz w:val="16"/>
          <w:szCs w:val="16"/>
        </w:rPr>
        <w:footnoteRef/>
      </w:r>
      <w:r>
        <w:rPr>
          <w:sz w:val="16"/>
          <w:szCs w:val="16"/>
        </w:rPr>
        <w:t xml:space="preserve"> Заполняется при наличии технической возможности.</w:t>
      </w:r>
    </w:p>
  </w:footnote>
  <w:footnote w:id="170">
    <w:p w14:paraId="194A7AE7" w14:textId="77777777" w:rsidR="00812B69" w:rsidRDefault="00812B69">
      <w:pPr>
        <w:pStyle w:val="af6"/>
        <w:jc w:val="both"/>
      </w:pPr>
      <w:r>
        <w:rPr>
          <w:rStyle w:val="af8"/>
          <w:sz w:val="16"/>
          <w:szCs w:val="16"/>
        </w:rPr>
        <w:footnoteRef/>
      </w:r>
      <w:r>
        <w:t xml:space="preserve"> </w:t>
      </w:r>
      <w:r>
        <w:rPr>
          <w:sz w:val="16"/>
          <w:szCs w:val="16"/>
        </w:rPr>
        <w:t>В рамках предоставления услуги ОФД Банк производит регистрацию личного кабинета ОФД. Необходимо указать номер телефона и e-</w:t>
      </w:r>
      <w:proofErr w:type="spellStart"/>
      <w:r>
        <w:rPr>
          <w:sz w:val="16"/>
          <w:szCs w:val="16"/>
        </w:rPr>
        <w:t>mail</w:t>
      </w:r>
      <w:proofErr w:type="spellEnd"/>
      <w:r>
        <w:rPr>
          <w:sz w:val="16"/>
          <w:szCs w:val="16"/>
        </w:rPr>
        <w:t xml:space="preserve"> руководителя предприятия или лица, замещающего его, поскольку в личном кабинете ОФД содержится финансовая информация о продажах в ТСТ.</w:t>
      </w:r>
    </w:p>
  </w:footnote>
  <w:footnote w:id="171">
    <w:p w14:paraId="5959B992" w14:textId="77777777" w:rsidR="00812B69" w:rsidRDefault="00812B69">
      <w:pPr>
        <w:pStyle w:val="af6"/>
        <w:jc w:val="both"/>
        <w:rPr>
          <w:sz w:val="16"/>
          <w:szCs w:val="16"/>
        </w:rPr>
      </w:pPr>
      <w:r>
        <w:rPr>
          <w:rStyle w:val="af8"/>
          <w:sz w:val="16"/>
          <w:szCs w:val="16"/>
        </w:rPr>
        <w:footnoteRef/>
      </w:r>
      <w:r>
        <w:rPr>
          <w:sz w:val="16"/>
          <w:szCs w:val="16"/>
        </w:rPr>
        <w:t xml:space="preserve"> Предоставляются при наличии технической возможности.</w:t>
      </w:r>
    </w:p>
  </w:footnote>
  <w:footnote w:id="172">
    <w:p w14:paraId="62310515" w14:textId="77777777" w:rsidR="00812B69" w:rsidRDefault="00812B69">
      <w:pPr>
        <w:pStyle w:val="af6"/>
        <w:jc w:val="both"/>
        <w:rPr>
          <w:sz w:val="16"/>
          <w:szCs w:val="16"/>
        </w:rPr>
      </w:pPr>
      <w:r>
        <w:rPr>
          <w:rStyle w:val="af8"/>
          <w:sz w:val="16"/>
          <w:szCs w:val="16"/>
        </w:rPr>
        <w:footnoteRef/>
      </w:r>
      <w:r>
        <w:rPr>
          <w:sz w:val="16"/>
          <w:szCs w:val="16"/>
        </w:rPr>
        <w:t xml:space="preserve"> Предоставляются при наличии технической возможности.</w:t>
      </w:r>
    </w:p>
  </w:footnote>
  <w:footnote w:id="173">
    <w:p w14:paraId="0D9CD7D0" w14:textId="77777777" w:rsidR="00812B69" w:rsidRDefault="00812B69">
      <w:pPr>
        <w:pStyle w:val="af6"/>
        <w:rPr>
          <w:sz w:val="16"/>
          <w:szCs w:val="16"/>
        </w:rPr>
      </w:pPr>
      <w:r>
        <w:rPr>
          <w:rStyle w:val="af8"/>
          <w:sz w:val="16"/>
          <w:szCs w:val="16"/>
        </w:rPr>
        <w:footnoteRef/>
      </w:r>
      <w:r>
        <w:rPr>
          <w:sz w:val="16"/>
          <w:szCs w:val="16"/>
        </w:rPr>
        <w:t xml:space="preserve"> Поле обязательно для заполнения в случае подключения Мобильного устройства Предприятия. </w:t>
      </w:r>
    </w:p>
  </w:footnote>
  <w:footnote w:id="174">
    <w:p w14:paraId="376AB29B" w14:textId="77777777" w:rsidR="00812B69" w:rsidRPr="007F687A" w:rsidRDefault="00812B69" w:rsidP="007F687A">
      <w:pPr>
        <w:pStyle w:val="af6"/>
        <w:rPr>
          <w:sz w:val="16"/>
          <w:szCs w:val="16"/>
        </w:rPr>
      </w:pPr>
      <w:r w:rsidRPr="007F687A">
        <w:rPr>
          <w:rStyle w:val="af8"/>
          <w:sz w:val="16"/>
          <w:szCs w:val="16"/>
        </w:rPr>
        <w:footnoteRef/>
      </w:r>
      <w:r w:rsidRPr="007F687A">
        <w:rPr>
          <w:sz w:val="16"/>
          <w:szCs w:val="16"/>
        </w:rPr>
        <w:t xml:space="preserve"> За исключением тарифов «КСО» Моноблок, «КСО» Напольная.</w:t>
      </w:r>
    </w:p>
  </w:footnote>
  <w:footnote w:id="175">
    <w:p w14:paraId="18FB085D" w14:textId="77777777" w:rsidR="00812B69" w:rsidRPr="00D9317A" w:rsidRDefault="00812B69" w:rsidP="007F687A">
      <w:pPr>
        <w:pStyle w:val="af6"/>
        <w:rPr>
          <w:sz w:val="16"/>
          <w:szCs w:val="16"/>
        </w:rPr>
      </w:pPr>
      <w:r w:rsidRPr="00D9317A">
        <w:rPr>
          <w:rStyle w:val="af8"/>
          <w:sz w:val="16"/>
          <w:szCs w:val="16"/>
        </w:rPr>
        <w:footnoteRef/>
      </w:r>
      <w:r w:rsidRPr="00D9317A">
        <w:rPr>
          <w:sz w:val="16"/>
          <w:szCs w:val="16"/>
        </w:rPr>
        <w:t xml:space="preserve"> За исключением тарифов «КСО» Моноблок, «КСО» Напольная.</w:t>
      </w:r>
    </w:p>
  </w:footnote>
  <w:footnote w:id="176">
    <w:p w14:paraId="074101DA" w14:textId="77777777" w:rsidR="00812B69" w:rsidRPr="00130114" w:rsidRDefault="00812B69" w:rsidP="007F687A">
      <w:pPr>
        <w:pStyle w:val="af6"/>
        <w:rPr>
          <w:sz w:val="14"/>
          <w:szCs w:val="14"/>
        </w:rPr>
      </w:pPr>
      <w:r w:rsidRPr="00D9317A">
        <w:rPr>
          <w:rStyle w:val="af8"/>
          <w:sz w:val="16"/>
          <w:szCs w:val="16"/>
        </w:rPr>
        <w:footnoteRef/>
      </w:r>
      <w:r w:rsidRPr="00D9317A">
        <w:rPr>
          <w:sz w:val="16"/>
          <w:szCs w:val="16"/>
        </w:rPr>
        <w:t xml:space="preserve"> За исключением тарифов «КСО» Моноблок, «КСО» Напольная.</w:t>
      </w:r>
    </w:p>
  </w:footnote>
  <w:footnote w:id="177">
    <w:p w14:paraId="64595C60" w14:textId="77777777" w:rsidR="00812B69" w:rsidRDefault="00812B69">
      <w:pPr>
        <w:pStyle w:val="af6"/>
        <w:rPr>
          <w:sz w:val="16"/>
          <w:szCs w:val="16"/>
        </w:rPr>
      </w:pPr>
      <w:r>
        <w:rPr>
          <w:rStyle w:val="af8"/>
          <w:sz w:val="16"/>
          <w:szCs w:val="16"/>
        </w:rPr>
        <w:footnoteRef/>
      </w:r>
      <w:r>
        <w:rPr>
          <w:sz w:val="16"/>
          <w:szCs w:val="16"/>
        </w:rPr>
        <w:t xml:space="preserve"> При отсутствии модели </w:t>
      </w:r>
      <w:proofErr w:type="spellStart"/>
      <w:r>
        <w:rPr>
          <w:sz w:val="16"/>
          <w:szCs w:val="16"/>
        </w:rPr>
        <w:t>Эвотор</w:t>
      </w:r>
      <w:proofErr w:type="spellEnd"/>
      <w:r>
        <w:rPr>
          <w:sz w:val="16"/>
          <w:szCs w:val="16"/>
        </w:rPr>
        <w:t xml:space="preserve"> 5</w:t>
      </w:r>
      <w:r>
        <w:rPr>
          <w:sz w:val="16"/>
          <w:szCs w:val="16"/>
          <w:lang w:val="en-US"/>
        </w:rPr>
        <w:t>I</w:t>
      </w:r>
      <w:r>
        <w:rPr>
          <w:sz w:val="16"/>
          <w:szCs w:val="16"/>
        </w:rPr>
        <w:t xml:space="preserve"> Предприятию может предоставляется альтернативная модель </w:t>
      </w:r>
      <w:r>
        <w:rPr>
          <w:sz w:val="16"/>
          <w:szCs w:val="16"/>
          <w:lang w:val="en-US"/>
        </w:rPr>
        <w:t>C</w:t>
      </w:r>
      <w:r>
        <w:rPr>
          <w:sz w:val="16"/>
          <w:szCs w:val="16"/>
        </w:rPr>
        <w:t>март-</w:t>
      </w:r>
      <w:r>
        <w:rPr>
          <w:sz w:val="16"/>
          <w:szCs w:val="16"/>
          <w:lang w:val="en-US"/>
        </w:rPr>
        <w:t>POS</w:t>
      </w:r>
      <w:r>
        <w:rPr>
          <w:sz w:val="16"/>
          <w:szCs w:val="16"/>
        </w:rPr>
        <w:t xml:space="preserve">.  </w:t>
      </w:r>
    </w:p>
  </w:footnote>
  <w:footnote w:id="178">
    <w:p w14:paraId="5339C1D0" w14:textId="77777777" w:rsidR="00812B69" w:rsidRDefault="00812B69">
      <w:pPr>
        <w:pStyle w:val="af6"/>
        <w:rPr>
          <w:sz w:val="16"/>
          <w:szCs w:val="16"/>
        </w:rPr>
      </w:pPr>
      <w:r>
        <w:rPr>
          <w:rStyle w:val="af8"/>
          <w:sz w:val="16"/>
          <w:szCs w:val="16"/>
        </w:rPr>
        <w:footnoteRef/>
      </w:r>
      <w:r>
        <w:rPr>
          <w:sz w:val="16"/>
          <w:szCs w:val="16"/>
        </w:rPr>
        <w:t xml:space="preserve"> Предоставляются при наличии технической возможности.</w:t>
      </w:r>
    </w:p>
  </w:footnote>
  <w:footnote w:id="179">
    <w:p w14:paraId="69CD3AD3" w14:textId="77777777" w:rsidR="00812B69" w:rsidRDefault="00812B69">
      <w:pPr>
        <w:pStyle w:val="af6"/>
        <w:rPr>
          <w:sz w:val="16"/>
          <w:szCs w:val="16"/>
        </w:rPr>
      </w:pPr>
      <w:r>
        <w:rPr>
          <w:rStyle w:val="af8"/>
          <w:sz w:val="16"/>
          <w:szCs w:val="16"/>
        </w:rPr>
        <w:footnoteRef/>
      </w:r>
      <w:r>
        <w:rPr>
          <w:sz w:val="16"/>
          <w:szCs w:val="16"/>
        </w:rPr>
        <w:t xml:space="preserve"> Предоставляются при наличии технической возможности.</w:t>
      </w:r>
    </w:p>
  </w:footnote>
  <w:footnote w:id="180">
    <w:p w14:paraId="0156B0EF" w14:textId="77777777" w:rsidR="00812B69" w:rsidRDefault="00812B69">
      <w:pPr>
        <w:pStyle w:val="af6"/>
        <w:rPr>
          <w:sz w:val="16"/>
          <w:szCs w:val="16"/>
        </w:rPr>
      </w:pPr>
      <w:r>
        <w:rPr>
          <w:rStyle w:val="af8"/>
          <w:sz w:val="16"/>
          <w:szCs w:val="16"/>
        </w:rPr>
        <w:footnoteRef/>
      </w:r>
      <w:r>
        <w:rPr>
          <w:sz w:val="16"/>
          <w:szCs w:val="16"/>
        </w:rPr>
        <w:t xml:space="preserve"> Предоставляются при наличии технической возможности.</w:t>
      </w:r>
    </w:p>
  </w:footnote>
  <w:footnote w:id="181">
    <w:p w14:paraId="2C627C4E" w14:textId="77777777" w:rsidR="00812B69" w:rsidRDefault="00812B69" w:rsidP="003A647F">
      <w:pPr>
        <w:pStyle w:val="af6"/>
        <w:jc w:val="both"/>
        <w:rPr>
          <w:sz w:val="16"/>
          <w:szCs w:val="16"/>
        </w:rPr>
      </w:pPr>
      <w:r w:rsidRPr="003A647F">
        <w:rPr>
          <w:rStyle w:val="af8"/>
          <w:sz w:val="16"/>
          <w:szCs w:val="16"/>
        </w:rPr>
        <w:footnoteRef/>
      </w:r>
      <w:r w:rsidRPr="003A647F">
        <w:rPr>
          <w:sz w:val="16"/>
          <w:szCs w:val="16"/>
        </w:rPr>
        <w:t xml:space="preserve"> Автоматизированная Упрощенная система налогообложения. </w:t>
      </w:r>
    </w:p>
    <w:p w14:paraId="21A1FA95" w14:textId="501763F5" w:rsidR="00812B69" w:rsidRPr="003A647F" w:rsidRDefault="00812B69" w:rsidP="003A647F">
      <w:pPr>
        <w:pStyle w:val="af6"/>
        <w:jc w:val="both"/>
        <w:rPr>
          <w:sz w:val="16"/>
          <w:szCs w:val="16"/>
        </w:rPr>
      </w:pPr>
      <w:r w:rsidRPr="003A647F">
        <w:rPr>
          <w:sz w:val="16"/>
          <w:szCs w:val="16"/>
        </w:rPr>
        <w:t>Список субъектов РФ по применению АУСН размещена на сайте по адресу: https://ausn.nalog.gov.ru.</w:t>
      </w:r>
    </w:p>
  </w:footnote>
  <w:footnote w:id="182">
    <w:p w14:paraId="01C58A76" w14:textId="77777777" w:rsidR="00812B69" w:rsidRDefault="00812B69" w:rsidP="003A647F">
      <w:pPr>
        <w:pStyle w:val="af6"/>
        <w:jc w:val="both"/>
        <w:rPr>
          <w:sz w:val="16"/>
          <w:szCs w:val="16"/>
        </w:rPr>
      </w:pPr>
      <w:r w:rsidRPr="003A647F">
        <w:rPr>
          <w:rStyle w:val="af8"/>
          <w:sz w:val="16"/>
          <w:szCs w:val="16"/>
        </w:rPr>
        <w:footnoteRef/>
      </w:r>
      <w:r w:rsidRPr="003A647F">
        <w:rPr>
          <w:sz w:val="16"/>
          <w:szCs w:val="16"/>
        </w:rPr>
        <w:t xml:space="preserve"> Автоматизированная Упрощенная система налогообложения. </w:t>
      </w:r>
    </w:p>
    <w:p w14:paraId="37C8B97F" w14:textId="79C7848C" w:rsidR="00812B69" w:rsidRPr="00D108FD" w:rsidRDefault="00812B69" w:rsidP="003A647F">
      <w:pPr>
        <w:pStyle w:val="af6"/>
        <w:jc w:val="both"/>
        <w:rPr>
          <w:sz w:val="14"/>
          <w:szCs w:val="14"/>
        </w:rPr>
      </w:pPr>
      <w:r w:rsidRPr="003A647F">
        <w:rPr>
          <w:sz w:val="16"/>
          <w:szCs w:val="16"/>
        </w:rPr>
        <w:t>Список субъектов РФ по применению АУСН размещена на сайте по адресу:</w:t>
      </w:r>
      <w:r>
        <w:rPr>
          <w:sz w:val="16"/>
          <w:szCs w:val="16"/>
        </w:rPr>
        <w:t xml:space="preserve"> </w:t>
      </w:r>
      <w:r w:rsidRPr="003A647F">
        <w:rPr>
          <w:sz w:val="16"/>
          <w:szCs w:val="16"/>
        </w:rPr>
        <w:t>https://ausn.nalog.gov.ru.</w:t>
      </w:r>
    </w:p>
  </w:footnote>
  <w:footnote w:id="183">
    <w:p w14:paraId="75CE7319"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84">
    <w:p w14:paraId="0C2281B8"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85">
    <w:p w14:paraId="22D7239F"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86">
    <w:p w14:paraId="327E51F2" w14:textId="77777777" w:rsidR="00812B69" w:rsidRDefault="00812B6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87">
    <w:p w14:paraId="331A79D2" w14:textId="77777777" w:rsidR="00812B69" w:rsidRDefault="00812B69">
      <w:pPr>
        <w:pStyle w:val="af6"/>
      </w:pPr>
      <w:r>
        <w:rPr>
          <w:rStyle w:val="af8"/>
          <w:sz w:val="16"/>
          <w:szCs w:val="16"/>
        </w:rPr>
        <w:footnoteRef/>
      </w:r>
      <w:r>
        <w:t xml:space="preserve"> </w:t>
      </w:r>
      <w:r>
        <w:rPr>
          <w:sz w:val="16"/>
          <w:szCs w:val="16"/>
        </w:rPr>
        <w:t>При наличии технической возможности.</w:t>
      </w:r>
    </w:p>
  </w:footnote>
  <w:footnote w:id="188">
    <w:p w14:paraId="19C03D04" w14:textId="5D83A952" w:rsidR="00812B69" w:rsidRPr="00DE7BDE" w:rsidRDefault="00812B69">
      <w:pPr>
        <w:pStyle w:val="af6"/>
        <w:rPr>
          <w:sz w:val="16"/>
          <w:szCs w:val="16"/>
        </w:rPr>
      </w:pPr>
      <w:r w:rsidRPr="00DE7BDE">
        <w:rPr>
          <w:rStyle w:val="af8"/>
          <w:sz w:val="16"/>
          <w:szCs w:val="16"/>
        </w:rPr>
        <w:footnoteRef/>
      </w:r>
      <w:r w:rsidRPr="00DE7BDE">
        <w:rPr>
          <w:sz w:val="16"/>
          <w:szCs w:val="16"/>
        </w:rPr>
        <w:t xml:space="preserve"> Заполняется при подключении услуги «</w:t>
      </w:r>
      <w:r>
        <w:rPr>
          <w:iCs/>
          <w:sz w:val="16"/>
          <w:szCs w:val="16"/>
        </w:rPr>
        <w:t>_______</w:t>
      </w:r>
      <w:r w:rsidRPr="00DE7BDE">
        <w:rPr>
          <w:iCs/>
          <w:sz w:val="16"/>
          <w:szCs w:val="16"/>
        </w:rPr>
        <w:t xml:space="preserve"> + Платежные сервисы</w:t>
      </w:r>
      <w:r w:rsidRPr="00DE7BDE">
        <w:rPr>
          <w:sz w:val="16"/>
          <w:szCs w:val="16"/>
        </w:rPr>
        <w:t>»</w:t>
      </w:r>
      <w:r>
        <w:rPr>
          <w:sz w:val="16"/>
          <w:szCs w:val="16"/>
        </w:rPr>
        <w:t>.</w:t>
      </w:r>
    </w:p>
  </w:footnote>
  <w:footnote w:id="189">
    <w:p w14:paraId="11CCEB8C" w14:textId="77777777" w:rsidR="00812B69" w:rsidRDefault="00812B69">
      <w:pPr>
        <w:pStyle w:val="af6"/>
        <w:rPr>
          <w:sz w:val="16"/>
          <w:szCs w:val="16"/>
        </w:rPr>
      </w:pPr>
      <w:r>
        <w:rPr>
          <w:rStyle w:val="af8"/>
          <w:sz w:val="16"/>
          <w:szCs w:val="16"/>
        </w:rPr>
        <w:footnoteRef/>
      </w:r>
      <w:r>
        <w:rPr>
          <w:sz w:val="16"/>
          <w:szCs w:val="16"/>
        </w:rPr>
        <w:t xml:space="preserve"> Заполняется е</w:t>
      </w:r>
      <w:r>
        <w:rPr>
          <w:sz w:val="16"/>
          <w:szCs w:val="16"/>
          <w:shd w:val="clear" w:color="auto" w:fill="FFFFFF"/>
        </w:rPr>
        <w:t>сли Предприятие не использует ДБО</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918D2" w14:textId="77777777" w:rsidR="00812B69" w:rsidRDefault="00812B69">
    <w:pPr>
      <w:pStyle w:val="af3"/>
    </w:pPr>
  </w:p>
  <w:p w14:paraId="0679DCE0" w14:textId="77777777" w:rsidR="00812B69" w:rsidRDefault="00812B69">
    <w:pPr>
      <w:pStyle w:val="af3"/>
      <w:jc w:val="right"/>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6265A"/>
    <w:multiLevelType w:val="hybridMultilevel"/>
    <w:tmpl w:val="130C0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387626C"/>
    <w:multiLevelType w:val="hybridMultilevel"/>
    <w:tmpl w:val="34F03C8A"/>
    <w:lvl w:ilvl="0" w:tplc="FBB4D5C8">
      <w:start w:val="1"/>
      <w:numFmt w:val="decimal"/>
      <w:pStyle w:val="a"/>
      <w:lvlText w:val="%1."/>
      <w:lvlJc w:val="left"/>
      <w:pPr>
        <w:tabs>
          <w:tab w:val="num" w:pos="360"/>
        </w:tabs>
        <w:ind w:left="360" w:hanging="360"/>
      </w:pPr>
    </w:lvl>
    <w:lvl w:ilvl="1" w:tplc="EB026ED2">
      <w:start w:val="1"/>
      <w:numFmt w:val="bullet"/>
      <w:lvlText w:val="o"/>
      <w:lvlJc w:val="left"/>
      <w:pPr>
        <w:ind w:left="1440" w:hanging="360"/>
      </w:pPr>
      <w:rPr>
        <w:rFonts w:ascii="Courier New" w:eastAsia="Courier New" w:hAnsi="Courier New" w:cs="Courier New" w:hint="default"/>
      </w:rPr>
    </w:lvl>
    <w:lvl w:ilvl="2" w:tplc="E2FEE048">
      <w:start w:val="1"/>
      <w:numFmt w:val="bullet"/>
      <w:lvlText w:val="§"/>
      <w:lvlJc w:val="left"/>
      <w:pPr>
        <w:ind w:left="2160" w:hanging="360"/>
      </w:pPr>
      <w:rPr>
        <w:rFonts w:ascii="Wingdings" w:eastAsia="Wingdings" w:hAnsi="Wingdings" w:cs="Wingdings" w:hint="default"/>
      </w:rPr>
    </w:lvl>
    <w:lvl w:ilvl="3" w:tplc="C6AC32A4">
      <w:start w:val="1"/>
      <w:numFmt w:val="bullet"/>
      <w:lvlText w:val="·"/>
      <w:lvlJc w:val="left"/>
      <w:pPr>
        <w:ind w:left="2880" w:hanging="360"/>
      </w:pPr>
      <w:rPr>
        <w:rFonts w:ascii="Symbol" w:eastAsia="Symbol" w:hAnsi="Symbol" w:cs="Symbol" w:hint="default"/>
      </w:rPr>
    </w:lvl>
    <w:lvl w:ilvl="4" w:tplc="13DEB110">
      <w:start w:val="1"/>
      <w:numFmt w:val="bullet"/>
      <w:lvlText w:val="o"/>
      <w:lvlJc w:val="left"/>
      <w:pPr>
        <w:ind w:left="3600" w:hanging="360"/>
      </w:pPr>
      <w:rPr>
        <w:rFonts w:ascii="Courier New" w:eastAsia="Courier New" w:hAnsi="Courier New" w:cs="Courier New" w:hint="default"/>
      </w:rPr>
    </w:lvl>
    <w:lvl w:ilvl="5" w:tplc="50B47700">
      <w:start w:val="1"/>
      <w:numFmt w:val="bullet"/>
      <w:lvlText w:val="§"/>
      <w:lvlJc w:val="left"/>
      <w:pPr>
        <w:ind w:left="4320" w:hanging="360"/>
      </w:pPr>
      <w:rPr>
        <w:rFonts w:ascii="Wingdings" w:eastAsia="Wingdings" w:hAnsi="Wingdings" w:cs="Wingdings" w:hint="default"/>
      </w:rPr>
    </w:lvl>
    <w:lvl w:ilvl="6" w:tplc="B57AA920">
      <w:start w:val="1"/>
      <w:numFmt w:val="bullet"/>
      <w:lvlText w:val="·"/>
      <w:lvlJc w:val="left"/>
      <w:pPr>
        <w:ind w:left="5040" w:hanging="360"/>
      </w:pPr>
      <w:rPr>
        <w:rFonts w:ascii="Symbol" w:eastAsia="Symbol" w:hAnsi="Symbol" w:cs="Symbol" w:hint="default"/>
      </w:rPr>
    </w:lvl>
    <w:lvl w:ilvl="7" w:tplc="D5E0A6BC">
      <w:start w:val="1"/>
      <w:numFmt w:val="bullet"/>
      <w:lvlText w:val="o"/>
      <w:lvlJc w:val="left"/>
      <w:pPr>
        <w:ind w:left="5760" w:hanging="360"/>
      </w:pPr>
      <w:rPr>
        <w:rFonts w:ascii="Courier New" w:eastAsia="Courier New" w:hAnsi="Courier New" w:cs="Courier New" w:hint="default"/>
      </w:rPr>
    </w:lvl>
    <w:lvl w:ilvl="8" w:tplc="F660553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4227DE4"/>
    <w:multiLevelType w:val="multilevel"/>
    <w:tmpl w:val="4FC49F06"/>
    <w:lvl w:ilvl="0">
      <w:start w:val="1"/>
      <w:numFmt w:val="decimal"/>
      <w:lvlText w:val="%1."/>
      <w:lvlJc w:val="left"/>
      <w:pPr>
        <w:ind w:left="1080" w:hanging="360"/>
      </w:pPr>
      <w:rPr>
        <w:rFonts w:cs="Times New Roman" w:hint="default"/>
        <w:b/>
        <w:i w:val="0"/>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 w15:restartNumberingAfterBreak="0">
    <w:nsid w:val="19894882"/>
    <w:multiLevelType w:val="multilevel"/>
    <w:tmpl w:val="18CE11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0E3BCE"/>
    <w:multiLevelType w:val="hybridMultilevel"/>
    <w:tmpl w:val="35FC61F6"/>
    <w:lvl w:ilvl="0" w:tplc="B13E2BCA">
      <w:start w:val="1"/>
      <w:numFmt w:val="decimal"/>
      <w:lvlText w:val="1.%1. "/>
      <w:lvlJc w:val="left"/>
      <w:pPr>
        <w:ind w:left="928" w:hanging="360"/>
      </w:pPr>
      <w:rPr>
        <w:rFonts w:ascii="Times New Roman" w:hAnsi="Times New Roman" w:cs="Times New Roman" w:hint="default"/>
        <w:b w:val="0"/>
        <w:bCs w:val="0"/>
        <w:i w:val="0"/>
        <w:iCs w:val="0"/>
        <w:sz w:val="20"/>
        <w:szCs w:val="20"/>
      </w:rPr>
    </w:lvl>
    <w:lvl w:ilvl="1" w:tplc="2B06E6F2">
      <w:start w:val="1"/>
      <w:numFmt w:val="lowerLetter"/>
      <w:lvlText w:val="%2."/>
      <w:lvlJc w:val="left"/>
      <w:pPr>
        <w:ind w:left="1440" w:hanging="360"/>
      </w:pPr>
    </w:lvl>
    <w:lvl w:ilvl="2" w:tplc="5A5E31D6">
      <w:start w:val="1"/>
      <w:numFmt w:val="lowerRoman"/>
      <w:lvlText w:val="%3."/>
      <w:lvlJc w:val="right"/>
      <w:pPr>
        <w:ind w:left="2160" w:hanging="180"/>
      </w:pPr>
    </w:lvl>
    <w:lvl w:ilvl="3" w:tplc="56ECEEEE">
      <w:start w:val="1"/>
      <w:numFmt w:val="decimal"/>
      <w:lvlText w:val="%4."/>
      <w:lvlJc w:val="left"/>
      <w:pPr>
        <w:ind w:left="2880" w:hanging="360"/>
      </w:pPr>
    </w:lvl>
    <w:lvl w:ilvl="4" w:tplc="AC188AA8">
      <w:start w:val="1"/>
      <w:numFmt w:val="lowerLetter"/>
      <w:lvlText w:val="%5."/>
      <w:lvlJc w:val="left"/>
      <w:pPr>
        <w:ind w:left="3600" w:hanging="360"/>
      </w:pPr>
    </w:lvl>
    <w:lvl w:ilvl="5" w:tplc="ED14CE3A">
      <w:start w:val="1"/>
      <w:numFmt w:val="lowerRoman"/>
      <w:lvlText w:val="%6."/>
      <w:lvlJc w:val="right"/>
      <w:pPr>
        <w:ind w:left="4320" w:hanging="180"/>
      </w:pPr>
    </w:lvl>
    <w:lvl w:ilvl="6" w:tplc="2FC62692">
      <w:start w:val="1"/>
      <w:numFmt w:val="decimal"/>
      <w:lvlText w:val="%7."/>
      <w:lvlJc w:val="left"/>
      <w:pPr>
        <w:ind w:left="5040" w:hanging="360"/>
      </w:pPr>
    </w:lvl>
    <w:lvl w:ilvl="7" w:tplc="14F2DADE">
      <w:start w:val="1"/>
      <w:numFmt w:val="lowerLetter"/>
      <w:lvlText w:val="%8."/>
      <w:lvlJc w:val="left"/>
      <w:pPr>
        <w:ind w:left="5760" w:hanging="360"/>
      </w:pPr>
    </w:lvl>
    <w:lvl w:ilvl="8" w:tplc="01046570">
      <w:start w:val="1"/>
      <w:numFmt w:val="lowerRoman"/>
      <w:lvlText w:val="%9."/>
      <w:lvlJc w:val="right"/>
      <w:pPr>
        <w:ind w:left="6480" w:hanging="180"/>
      </w:pPr>
    </w:lvl>
  </w:abstractNum>
  <w:abstractNum w:abstractNumId="5" w15:restartNumberingAfterBreak="0">
    <w:nsid w:val="1B890895"/>
    <w:multiLevelType w:val="multilevel"/>
    <w:tmpl w:val="CE88CBD0"/>
    <w:lvl w:ilvl="0">
      <w:start w:val="1"/>
      <w:numFmt w:val="decimal"/>
      <w:pStyle w:val="a0"/>
      <w:suff w:val="space"/>
      <w:lvlText w:val="%1."/>
      <w:lvlJc w:val="left"/>
      <w:pPr>
        <w:ind w:left="360" w:hanging="360"/>
      </w:pPr>
    </w:lvl>
    <w:lvl w:ilvl="1">
      <w:start w:val="1"/>
      <w:numFmt w:val="decimal"/>
      <w:suff w:val="space"/>
      <w:lvlText w:val="%1.%2."/>
      <w:lvlJc w:val="left"/>
      <w:pPr>
        <w:ind w:left="792" w:hanging="432"/>
      </w:pPr>
    </w:lvl>
    <w:lvl w:ilvl="2">
      <w:start w:val="1"/>
      <w:numFmt w:val="decimal"/>
      <w:suff w:val="space"/>
      <w:lvlText w:val="%1.%2.%3."/>
      <w:lvlJc w:val="left"/>
      <w:pPr>
        <w:ind w:left="1224" w:hanging="504"/>
      </w:pPr>
    </w:lvl>
    <w:lvl w:ilvl="3">
      <w:start w:val="1"/>
      <w:numFmt w:val="decimal"/>
      <w:suff w:val="space"/>
      <w:lvlText w:val="%1.%2.%3.%4."/>
      <w:lvlJc w:val="left"/>
      <w:pPr>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6" w15:restartNumberingAfterBreak="0">
    <w:nsid w:val="1C2A29F4"/>
    <w:multiLevelType w:val="multilevel"/>
    <w:tmpl w:val="6AD4CFF6"/>
    <w:styleLink w:val="13"/>
    <w:lvl w:ilvl="0">
      <w:start w:val="5"/>
      <w:numFmt w:val="decimal"/>
      <w:pStyle w:val="13"/>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862" w:hanging="720"/>
      </w:pPr>
      <w:rPr>
        <w:rFonts w:cs="Times New Roman" w:hint="default"/>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0E816FE"/>
    <w:multiLevelType w:val="hybridMultilevel"/>
    <w:tmpl w:val="66CCF744"/>
    <w:lvl w:ilvl="0" w:tplc="83CA66AC">
      <w:start w:val="1"/>
      <w:numFmt w:val="bullet"/>
      <w:lvlText w:val=""/>
      <w:lvlJc w:val="left"/>
      <w:pPr>
        <w:ind w:left="644" w:hanging="360"/>
      </w:pPr>
      <w:rPr>
        <w:rFonts w:ascii="Symbol" w:hAnsi="Symbol" w:hint="default"/>
      </w:rPr>
    </w:lvl>
    <w:lvl w:ilvl="1" w:tplc="46E2C99C">
      <w:start w:val="1"/>
      <w:numFmt w:val="bullet"/>
      <w:lvlText w:val="o"/>
      <w:lvlJc w:val="left"/>
      <w:pPr>
        <w:ind w:left="1364" w:hanging="360"/>
      </w:pPr>
      <w:rPr>
        <w:rFonts w:ascii="Courier New" w:hAnsi="Courier New" w:cs="Courier New" w:hint="default"/>
      </w:rPr>
    </w:lvl>
    <w:lvl w:ilvl="2" w:tplc="07268DC4">
      <w:start w:val="1"/>
      <w:numFmt w:val="bullet"/>
      <w:lvlText w:val=""/>
      <w:lvlJc w:val="left"/>
      <w:pPr>
        <w:ind w:left="2084" w:hanging="360"/>
      </w:pPr>
      <w:rPr>
        <w:rFonts w:ascii="Wingdings" w:hAnsi="Wingdings" w:hint="default"/>
      </w:rPr>
    </w:lvl>
    <w:lvl w:ilvl="3" w:tplc="325687AC">
      <w:start w:val="1"/>
      <w:numFmt w:val="bullet"/>
      <w:lvlText w:val=""/>
      <w:lvlJc w:val="left"/>
      <w:pPr>
        <w:ind w:left="2804" w:hanging="360"/>
      </w:pPr>
      <w:rPr>
        <w:rFonts w:ascii="Symbol" w:hAnsi="Symbol" w:hint="default"/>
      </w:rPr>
    </w:lvl>
    <w:lvl w:ilvl="4" w:tplc="324CDE54">
      <w:start w:val="1"/>
      <w:numFmt w:val="bullet"/>
      <w:lvlText w:val="o"/>
      <w:lvlJc w:val="left"/>
      <w:pPr>
        <w:ind w:left="3524" w:hanging="360"/>
      </w:pPr>
      <w:rPr>
        <w:rFonts w:ascii="Courier New" w:hAnsi="Courier New" w:cs="Courier New" w:hint="default"/>
      </w:rPr>
    </w:lvl>
    <w:lvl w:ilvl="5" w:tplc="B58EBC92">
      <w:start w:val="1"/>
      <w:numFmt w:val="bullet"/>
      <w:lvlText w:val=""/>
      <w:lvlJc w:val="left"/>
      <w:pPr>
        <w:ind w:left="4244" w:hanging="360"/>
      </w:pPr>
      <w:rPr>
        <w:rFonts w:ascii="Wingdings" w:hAnsi="Wingdings" w:hint="default"/>
      </w:rPr>
    </w:lvl>
    <w:lvl w:ilvl="6" w:tplc="B5E484CC">
      <w:start w:val="1"/>
      <w:numFmt w:val="bullet"/>
      <w:lvlText w:val=""/>
      <w:lvlJc w:val="left"/>
      <w:pPr>
        <w:ind w:left="4964" w:hanging="360"/>
      </w:pPr>
      <w:rPr>
        <w:rFonts w:ascii="Symbol" w:hAnsi="Symbol" w:hint="default"/>
      </w:rPr>
    </w:lvl>
    <w:lvl w:ilvl="7" w:tplc="F762F218">
      <w:start w:val="1"/>
      <w:numFmt w:val="bullet"/>
      <w:lvlText w:val="o"/>
      <w:lvlJc w:val="left"/>
      <w:pPr>
        <w:ind w:left="5684" w:hanging="360"/>
      </w:pPr>
      <w:rPr>
        <w:rFonts w:ascii="Courier New" w:hAnsi="Courier New" w:cs="Courier New" w:hint="default"/>
      </w:rPr>
    </w:lvl>
    <w:lvl w:ilvl="8" w:tplc="031CA760">
      <w:start w:val="1"/>
      <w:numFmt w:val="bullet"/>
      <w:lvlText w:val=""/>
      <w:lvlJc w:val="left"/>
      <w:pPr>
        <w:ind w:left="6404" w:hanging="360"/>
      </w:pPr>
      <w:rPr>
        <w:rFonts w:ascii="Wingdings" w:hAnsi="Wingdings" w:hint="default"/>
      </w:rPr>
    </w:lvl>
  </w:abstractNum>
  <w:abstractNum w:abstractNumId="8" w15:restartNumberingAfterBreak="0">
    <w:nsid w:val="25AA28D8"/>
    <w:multiLevelType w:val="hybridMultilevel"/>
    <w:tmpl w:val="383602E8"/>
    <w:lvl w:ilvl="0" w:tplc="C8E47A6A">
      <w:start w:val="1"/>
      <w:numFmt w:val="bullet"/>
      <w:lvlText w:val=""/>
      <w:lvlJc w:val="left"/>
      <w:pPr>
        <w:ind w:left="1440" w:hanging="360"/>
      </w:pPr>
      <w:rPr>
        <w:rFonts w:ascii="Symbol" w:hAnsi="Symbol" w:hint="default"/>
      </w:rPr>
    </w:lvl>
    <w:lvl w:ilvl="1" w:tplc="B3460490">
      <w:start w:val="1"/>
      <w:numFmt w:val="bullet"/>
      <w:lvlText w:val="o"/>
      <w:lvlJc w:val="left"/>
      <w:pPr>
        <w:ind w:left="2160" w:hanging="360"/>
      </w:pPr>
      <w:rPr>
        <w:rFonts w:ascii="Courier New" w:hAnsi="Courier New" w:cs="Courier New" w:hint="default"/>
      </w:rPr>
    </w:lvl>
    <w:lvl w:ilvl="2" w:tplc="75441F38">
      <w:start w:val="1"/>
      <w:numFmt w:val="bullet"/>
      <w:lvlText w:val=""/>
      <w:lvlJc w:val="left"/>
      <w:pPr>
        <w:ind w:left="2880" w:hanging="360"/>
      </w:pPr>
      <w:rPr>
        <w:rFonts w:ascii="Wingdings" w:hAnsi="Wingdings" w:hint="default"/>
      </w:rPr>
    </w:lvl>
    <w:lvl w:ilvl="3" w:tplc="E93085A6">
      <w:start w:val="1"/>
      <w:numFmt w:val="bullet"/>
      <w:lvlText w:val=""/>
      <w:lvlJc w:val="left"/>
      <w:pPr>
        <w:ind w:left="3600" w:hanging="360"/>
      </w:pPr>
      <w:rPr>
        <w:rFonts w:ascii="Symbol" w:hAnsi="Symbol" w:hint="default"/>
      </w:rPr>
    </w:lvl>
    <w:lvl w:ilvl="4" w:tplc="BB367DCE">
      <w:start w:val="1"/>
      <w:numFmt w:val="bullet"/>
      <w:lvlText w:val="o"/>
      <w:lvlJc w:val="left"/>
      <w:pPr>
        <w:ind w:left="4320" w:hanging="360"/>
      </w:pPr>
      <w:rPr>
        <w:rFonts w:ascii="Courier New" w:hAnsi="Courier New" w:cs="Courier New" w:hint="default"/>
      </w:rPr>
    </w:lvl>
    <w:lvl w:ilvl="5" w:tplc="E918EB82">
      <w:start w:val="1"/>
      <w:numFmt w:val="bullet"/>
      <w:lvlText w:val=""/>
      <w:lvlJc w:val="left"/>
      <w:pPr>
        <w:ind w:left="5040" w:hanging="360"/>
      </w:pPr>
      <w:rPr>
        <w:rFonts w:ascii="Wingdings" w:hAnsi="Wingdings" w:hint="default"/>
      </w:rPr>
    </w:lvl>
    <w:lvl w:ilvl="6" w:tplc="A38255EE">
      <w:start w:val="1"/>
      <w:numFmt w:val="bullet"/>
      <w:lvlText w:val=""/>
      <w:lvlJc w:val="left"/>
      <w:pPr>
        <w:ind w:left="5760" w:hanging="360"/>
      </w:pPr>
      <w:rPr>
        <w:rFonts w:ascii="Symbol" w:hAnsi="Symbol" w:hint="default"/>
      </w:rPr>
    </w:lvl>
    <w:lvl w:ilvl="7" w:tplc="F1421E1C">
      <w:start w:val="1"/>
      <w:numFmt w:val="bullet"/>
      <w:lvlText w:val="o"/>
      <w:lvlJc w:val="left"/>
      <w:pPr>
        <w:ind w:left="6480" w:hanging="360"/>
      </w:pPr>
      <w:rPr>
        <w:rFonts w:ascii="Courier New" w:hAnsi="Courier New" w:cs="Courier New" w:hint="default"/>
      </w:rPr>
    </w:lvl>
    <w:lvl w:ilvl="8" w:tplc="69CC11FC">
      <w:start w:val="1"/>
      <w:numFmt w:val="bullet"/>
      <w:lvlText w:val=""/>
      <w:lvlJc w:val="left"/>
      <w:pPr>
        <w:ind w:left="7200" w:hanging="360"/>
      </w:pPr>
      <w:rPr>
        <w:rFonts w:ascii="Wingdings" w:hAnsi="Wingdings" w:hint="default"/>
      </w:rPr>
    </w:lvl>
  </w:abstractNum>
  <w:abstractNum w:abstractNumId="9" w15:restartNumberingAfterBreak="0">
    <w:nsid w:val="26EB4A88"/>
    <w:multiLevelType w:val="multilevel"/>
    <w:tmpl w:val="C32C29AA"/>
    <w:styleLink w:val="12"/>
    <w:lvl w:ilvl="0">
      <w:start w:val="3"/>
      <w:numFmt w:val="decimal"/>
      <w:pStyle w:val="12"/>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864"/>
        </w:tabs>
        <w:ind w:left="864" w:hanging="504"/>
      </w:pPr>
      <w:rPr>
        <w:rFonts w:ascii="Times New Roman" w:hAnsi="Times New Roman" w:cs="Times New Roman" w:hint="default"/>
        <w:color w:val="auto"/>
      </w:rPr>
    </w:lvl>
    <w:lvl w:ilvl="3">
      <w:start w:val="1"/>
      <w:numFmt w:val="decimal"/>
      <w:lvlText w:val="%1.%2.%3.%4."/>
      <w:lvlJc w:val="left"/>
      <w:pPr>
        <w:tabs>
          <w:tab w:val="num" w:pos="1188"/>
        </w:tabs>
        <w:ind w:left="1188" w:hanging="648"/>
      </w:pPr>
      <w:rPr>
        <w:rFonts w:ascii="Times New Roman" w:hAnsi="Times New Roman" w:cs="Times New Roman" w:hint="default"/>
      </w:rPr>
    </w:lvl>
    <w:lvl w:ilvl="4">
      <w:start w:val="1"/>
      <w:numFmt w:val="decimal"/>
      <w:lvlText w:val="%1.%2.%3.%4.%5."/>
      <w:lvlJc w:val="left"/>
      <w:pPr>
        <w:tabs>
          <w:tab w:val="num" w:pos="2232"/>
        </w:tabs>
        <w:ind w:left="2232" w:hanging="792"/>
      </w:pPr>
      <w:rPr>
        <w:rFonts w:ascii="Times New Roman" w:hAnsi="Times New Roman" w:cs="Times New Roman" w:hint="default"/>
      </w:rPr>
    </w:lvl>
    <w:lvl w:ilvl="5">
      <w:start w:val="1"/>
      <w:numFmt w:val="decimal"/>
      <w:lvlText w:val="%1.%2.%3.%4.%5.%6."/>
      <w:lvlJc w:val="left"/>
      <w:pPr>
        <w:tabs>
          <w:tab w:val="num" w:pos="2736"/>
        </w:tabs>
        <w:ind w:left="2736" w:hanging="936"/>
      </w:pPr>
      <w:rPr>
        <w:rFonts w:ascii="Times New Roman" w:hAnsi="Times New Roman" w:cs="Times New Roman" w:hint="default"/>
      </w:rPr>
    </w:lvl>
    <w:lvl w:ilvl="6">
      <w:start w:val="1"/>
      <w:numFmt w:val="decimal"/>
      <w:lvlText w:val="%1.%2.%3.%4.%5.%6.%7."/>
      <w:lvlJc w:val="left"/>
      <w:pPr>
        <w:tabs>
          <w:tab w:val="num" w:pos="3240"/>
        </w:tabs>
        <w:ind w:left="3240" w:hanging="1080"/>
      </w:pPr>
      <w:rPr>
        <w:rFonts w:ascii="Times New Roman" w:hAnsi="Times New Roman" w:cs="Times New Roman" w:hint="default"/>
      </w:rPr>
    </w:lvl>
    <w:lvl w:ilvl="7">
      <w:start w:val="1"/>
      <w:numFmt w:val="decimal"/>
      <w:lvlText w:val="%1.%2.%3.%4.%5.%6.%7.%8."/>
      <w:lvlJc w:val="left"/>
      <w:pPr>
        <w:tabs>
          <w:tab w:val="num" w:pos="3744"/>
        </w:tabs>
        <w:ind w:left="3744" w:hanging="1224"/>
      </w:pPr>
      <w:rPr>
        <w:rFonts w:ascii="Times New Roman" w:hAnsi="Times New Roman" w:cs="Times New Roman" w:hint="default"/>
      </w:rPr>
    </w:lvl>
    <w:lvl w:ilvl="8">
      <w:start w:val="1"/>
      <w:numFmt w:val="decimal"/>
      <w:lvlText w:val="%1.%2.%3.%4.%5.%6.%7.%8.%9."/>
      <w:lvlJc w:val="left"/>
      <w:pPr>
        <w:tabs>
          <w:tab w:val="num" w:pos="4320"/>
        </w:tabs>
        <w:ind w:left="4320" w:hanging="1440"/>
      </w:pPr>
      <w:rPr>
        <w:rFonts w:ascii="Times New Roman" w:hAnsi="Times New Roman" w:cs="Times New Roman" w:hint="default"/>
      </w:rPr>
    </w:lvl>
  </w:abstractNum>
  <w:abstractNum w:abstractNumId="10" w15:restartNumberingAfterBreak="0">
    <w:nsid w:val="27DD78EC"/>
    <w:multiLevelType w:val="hybridMultilevel"/>
    <w:tmpl w:val="A50E945A"/>
    <w:lvl w:ilvl="0" w:tplc="EC4261EC">
      <w:start w:val="1"/>
      <w:numFmt w:val="bullet"/>
      <w:lvlText w:val=""/>
      <w:lvlJc w:val="left"/>
      <w:pPr>
        <w:ind w:left="720" w:hanging="360"/>
      </w:pPr>
      <w:rPr>
        <w:rFonts w:ascii="Symbol" w:hAnsi="Symbol" w:hint="default"/>
        <w:color w:val="auto"/>
      </w:rPr>
    </w:lvl>
    <w:lvl w:ilvl="1" w:tplc="0A8E591C">
      <w:start w:val="1"/>
      <w:numFmt w:val="bullet"/>
      <w:lvlText w:val="o"/>
      <w:lvlJc w:val="left"/>
      <w:pPr>
        <w:ind w:left="1440" w:hanging="360"/>
      </w:pPr>
      <w:rPr>
        <w:rFonts w:ascii="Courier New" w:hAnsi="Courier New" w:cs="Courier New" w:hint="default"/>
      </w:rPr>
    </w:lvl>
    <w:lvl w:ilvl="2" w:tplc="03AC53EA">
      <w:start w:val="1"/>
      <w:numFmt w:val="bullet"/>
      <w:lvlText w:val=""/>
      <w:lvlJc w:val="left"/>
      <w:pPr>
        <w:ind w:left="2160" w:hanging="360"/>
      </w:pPr>
      <w:rPr>
        <w:rFonts w:ascii="Wingdings" w:hAnsi="Wingdings" w:hint="default"/>
      </w:rPr>
    </w:lvl>
    <w:lvl w:ilvl="3" w:tplc="CBD8B60E">
      <w:start w:val="1"/>
      <w:numFmt w:val="bullet"/>
      <w:lvlText w:val=""/>
      <w:lvlJc w:val="left"/>
      <w:pPr>
        <w:ind w:left="2880" w:hanging="360"/>
      </w:pPr>
      <w:rPr>
        <w:rFonts w:ascii="Symbol" w:hAnsi="Symbol" w:hint="default"/>
      </w:rPr>
    </w:lvl>
    <w:lvl w:ilvl="4" w:tplc="A65E07EC">
      <w:start w:val="1"/>
      <w:numFmt w:val="bullet"/>
      <w:lvlText w:val="o"/>
      <w:lvlJc w:val="left"/>
      <w:pPr>
        <w:ind w:left="3600" w:hanging="360"/>
      </w:pPr>
      <w:rPr>
        <w:rFonts w:ascii="Courier New" w:hAnsi="Courier New" w:cs="Courier New" w:hint="default"/>
      </w:rPr>
    </w:lvl>
    <w:lvl w:ilvl="5" w:tplc="2F0653D4">
      <w:start w:val="1"/>
      <w:numFmt w:val="bullet"/>
      <w:lvlText w:val=""/>
      <w:lvlJc w:val="left"/>
      <w:pPr>
        <w:ind w:left="4320" w:hanging="360"/>
      </w:pPr>
      <w:rPr>
        <w:rFonts w:ascii="Wingdings" w:hAnsi="Wingdings" w:hint="default"/>
      </w:rPr>
    </w:lvl>
    <w:lvl w:ilvl="6" w:tplc="676AEB00">
      <w:start w:val="1"/>
      <w:numFmt w:val="bullet"/>
      <w:lvlText w:val=""/>
      <w:lvlJc w:val="left"/>
      <w:pPr>
        <w:ind w:left="5040" w:hanging="360"/>
      </w:pPr>
      <w:rPr>
        <w:rFonts w:ascii="Symbol" w:hAnsi="Symbol" w:hint="default"/>
      </w:rPr>
    </w:lvl>
    <w:lvl w:ilvl="7" w:tplc="21C288D4">
      <w:start w:val="1"/>
      <w:numFmt w:val="bullet"/>
      <w:lvlText w:val="o"/>
      <w:lvlJc w:val="left"/>
      <w:pPr>
        <w:ind w:left="5760" w:hanging="360"/>
      </w:pPr>
      <w:rPr>
        <w:rFonts w:ascii="Courier New" w:hAnsi="Courier New" w:cs="Courier New" w:hint="default"/>
      </w:rPr>
    </w:lvl>
    <w:lvl w:ilvl="8" w:tplc="BBBEFE20">
      <w:start w:val="1"/>
      <w:numFmt w:val="bullet"/>
      <w:lvlText w:val=""/>
      <w:lvlJc w:val="left"/>
      <w:pPr>
        <w:ind w:left="6480" w:hanging="360"/>
      </w:pPr>
      <w:rPr>
        <w:rFonts w:ascii="Wingdings" w:hAnsi="Wingdings" w:hint="default"/>
      </w:rPr>
    </w:lvl>
  </w:abstractNum>
  <w:abstractNum w:abstractNumId="11" w15:restartNumberingAfterBreak="0">
    <w:nsid w:val="29D044F0"/>
    <w:multiLevelType w:val="hybridMultilevel"/>
    <w:tmpl w:val="29585D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0010BF"/>
    <w:multiLevelType w:val="multilevel"/>
    <w:tmpl w:val="D1B47ABE"/>
    <w:lvl w:ilvl="0">
      <w:start w:val="1"/>
      <w:numFmt w:val="decimal"/>
      <w:lvlText w:val="%1."/>
      <w:lvlJc w:val="left"/>
      <w:pPr>
        <w:ind w:left="1080" w:hanging="360"/>
      </w:pPr>
      <w:rPr>
        <w:rFonts w:cs="Times New Roman" w:hint="default"/>
        <w:b/>
        <w:i w:val="0"/>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3" w15:restartNumberingAfterBreak="0">
    <w:nsid w:val="32455071"/>
    <w:multiLevelType w:val="hybridMultilevel"/>
    <w:tmpl w:val="572468B6"/>
    <w:lvl w:ilvl="0" w:tplc="895899EE">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FA1110"/>
    <w:multiLevelType w:val="hybridMultilevel"/>
    <w:tmpl w:val="7556D484"/>
    <w:lvl w:ilvl="0" w:tplc="4E1E6C16">
      <w:start w:val="1"/>
      <w:numFmt w:val="bullet"/>
      <w:lvlText w:val=""/>
      <w:lvlJc w:val="left"/>
      <w:pPr>
        <w:ind w:left="1070" w:hanging="360"/>
      </w:pPr>
      <w:rPr>
        <w:rFonts w:ascii="Symbol" w:hAnsi="Symbol" w:hint="default"/>
      </w:rPr>
    </w:lvl>
    <w:lvl w:ilvl="1" w:tplc="289A2A1E">
      <w:start w:val="1"/>
      <w:numFmt w:val="bullet"/>
      <w:lvlText w:val="o"/>
      <w:lvlJc w:val="left"/>
      <w:pPr>
        <w:ind w:left="1790" w:hanging="360"/>
      </w:pPr>
      <w:rPr>
        <w:rFonts w:ascii="Courier New" w:hAnsi="Courier New" w:cs="Courier New" w:hint="default"/>
      </w:rPr>
    </w:lvl>
    <w:lvl w:ilvl="2" w:tplc="4E42C6BC">
      <w:start w:val="1"/>
      <w:numFmt w:val="bullet"/>
      <w:lvlText w:val=""/>
      <w:lvlJc w:val="left"/>
      <w:pPr>
        <w:ind w:left="2510" w:hanging="360"/>
      </w:pPr>
      <w:rPr>
        <w:rFonts w:ascii="Wingdings" w:hAnsi="Wingdings" w:hint="default"/>
      </w:rPr>
    </w:lvl>
    <w:lvl w:ilvl="3" w:tplc="D850067A">
      <w:start w:val="1"/>
      <w:numFmt w:val="bullet"/>
      <w:lvlText w:val=""/>
      <w:lvlJc w:val="left"/>
      <w:pPr>
        <w:ind w:left="3230" w:hanging="360"/>
      </w:pPr>
      <w:rPr>
        <w:rFonts w:ascii="Symbol" w:hAnsi="Symbol" w:hint="default"/>
      </w:rPr>
    </w:lvl>
    <w:lvl w:ilvl="4" w:tplc="F2DA4F4E">
      <w:start w:val="1"/>
      <w:numFmt w:val="bullet"/>
      <w:lvlText w:val="o"/>
      <w:lvlJc w:val="left"/>
      <w:pPr>
        <w:ind w:left="3950" w:hanging="360"/>
      </w:pPr>
      <w:rPr>
        <w:rFonts w:ascii="Courier New" w:hAnsi="Courier New" w:cs="Courier New" w:hint="default"/>
      </w:rPr>
    </w:lvl>
    <w:lvl w:ilvl="5" w:tplc="D674E148">
      <w:start w:val="1"/>
      <w:numFmt w:val="bullet"/>
      <w:lvlText w:val=""/>
      <w:lvlJc w:val="left"/>
      <w:pPr>
        <w:ind w:left="4670" w:hanging="360"/>
      </w:pPr>
      <w:rPr>
        <w:rFonts w:ascii="Wingdings" w:hAnsi="Wingdings" w:hint="default"/>
      </w:rPr>
    </w:lvl>
    <w:lvl w:ilvl="6" w:tplc="409056C6">
      <w:start w:val="1"/>
      <w:numFmt w:val="bullet"/>
      <w:lvlText w:val=""/>
      <w:lvlJc w:val="left"/>
      <w:pPr>
        <w:ind w:left="5390" w:hanging="360"/>
      </w:pPr>
      <w:rPr>
        <w:rFonts w:ascii="Symbol" w:hAnsi="Symbol" w:hint="default"/>
      </w:rPr>
    </w:lvl>
    <w:lvl w:ilvl="7" w:tplc="73CE4382">
      <w:start w:val="1"/>
      <w:numFmt w:val="bullet"/>
      <w:lvlText w:val="o"/>
      <w:lvlJc w:val="left"/>
      <w:pPr>
        <w:ind w:left="6110" w:hanging="360"/>
      </w:pPr>
      <w:rPr>
        <w:rFonts w:ascii="Courier New" w:hAnsi="Courier New" w:cs="Courier New" w:hint="default"/>
      </w:rPr>
    </w:lvl>
    <w:lvl w:ilvl="8" w:tplc="334E8A4A">
      <w:start w:val="1"/>
      <w:numFmt w:val="bullet"/>
      <w:lvlText w:val=""/>
      <w:lvlJc w:val="left"/>
      <w:pPr>
        <w:ind w:left="6830" w:hanging="360"/>
      </w:pPr>
      <w:rPr>
        <w:rFonts w:ascii="Wingdings" w:hAnsi="Wingdings" w:hint="default"/>
      </w:rPr>
    </w:lvl>
  </w:abstractNum>
  <w:abstractNum w:abstractNumId="15" w15:restartNumberingAfterBreak="0">
    <w:nsid w:val="36575D3B"/>
    <w:multiLevelType w:val="multilevel"/>
    <w:tmpl w:val="36247D46"/>
    <w:lvl w:ilvl="0">
      <w:start w:val="1"/>
      <w:numFmt w:val="decimal"/>
      <w:pStyle w:val="1111"/>
      <w:lvlText w:val="%1."/>
      <w:lvlJc w:val="left"/>
      <w:pPr>
        <w:tabs>
          <w:tab w:val="num" w:pos="1495"/>
        </w:tabs>
      </w:pPr>
      <w:rPr>
        <w:rFonts w:cs="Times New Roman"/>
        <w:b/>
        <w:bCs w:val="0"/>
        <w:i w:val="0"/>
        <w:iCs w:val="0"/>
        <w:sz w:val="24"/>
        <w:szCs w:val="24"/>
      </w:rPr>
    </w:lvl>
    <w:lvl w:ilvl="1">
      <w:start w:val="1"/>
      <w:numFmt w:val="decimal"/>
      <w:pStyle w:val="11110"/>
      <w:lvlText w:val="%1.%2."/>
      <w:lvlJc w:val="left"/>
      <w:pPr>
        <w:tabs>
          <w:tab w:val="num" w:pos="737"/>
        </w:tabs>
        <w:ind w:left="737" w:hanging="737"/>
      </w:pPr>
      <w:rPr>
        <w:rFonts w:cs="Times New Roman"/>
        <w:b w:val="0"/>
        <w:bCs/>
        <w:i w:val="0"/>
        <w:iCs w:val="0"/>
        <w:sz w:val="24"/>
        <w:szCs w:val="24"/>
      </w:rPr>
    </w:lvl>
    <w:lvl w:ilvl="2">
      <w:start w:val="1"/>
      <w:numFmt w:val="decimal"/>
      <w:pStyle w:val="1112"/>
      <w:lvlText w:val="%1.%2.%3."/>
      <w:lvlJc w:val="left"/>
      <w:pPr>
        <w:tabs>
          <w:tab w:val="num" w:pos="1714"/>
        </w:tabs>
      </w:pPr>
      <w:rPr>
        <w:rFonts w:cs="Times New Roman"/>
        <w:color w:val="auto"/>
        <w:sz w:val="24"/>
        <w:szCs w:val="24"/>
      </w:rPr>
    </w:lvl>
    <w:lvl w:ilvl="3">
      <w:start w:val="1"/>
      <w:numFmt w:val="decimal"/>
      <w:lvlText w:val="%1.%2.%3.%4"/>
      <w:lvlJc w:val="left"/>
      <w:pPr>
        <w:tabs>
          <w:tab w:val="num" w:pos="1080"/>
        </w:tabs>
      </w:pPr>
      <w:rPr>
        <w:rFonts w:cs="Times New Roman"/>
      </w:rPr>
    </w:lvl>
    <w:lvl w:ilvl="4">
      <w:start w:val="1"/>
      <w:numFmt w:val="decimal"/>
      <w:lvlText w:val="%2.%3.%4.%5"/>
      <w:lvlJc w:val="left"/>
      <w:pPr>
        <w:tabs>
          <w:tab w:val="num" w:pos="0"/>
        </w:tabs>
      </w:pPr>
      <w:rPr>
        <w:rFonts w:cs="Times New Roman"/>
      </w:rPr>
    </w:lvl>
    <w:lvl w:ilvl="5">
      <w:start w:val="1"/>
      <w:numFmt w:val="decimal"/>
      <w:lvlText w:val="%2.%3.%4.%5.%6"/>
      <w:lvlJc w:val="left"/>
      <w:pPr>
        <w:tabs>
          <w:tab w:val="num" w:pos="0"/>
        </w:tabs>
      </w:pPr>
      <w:rPr>
        <w:rFonts w:cs="Times New Roman"/>
      </w:rPr>
    </w:lvl>
    <w:lvl w:ilvl="6">
      <w:start w:val="1"/>
      <w:numFmt w:val="decimal"/>
      <w:lvlText w:val="%2.%3.%4.%5.%6.%7"/>
      <w:lvlJc w:val="left"/>
      <w:pPr>
        <w:tabs>
          <w:tab w:val="num" w:pos="0"/>
        </w:tabs>
      </w:pPr>
      <w:rPr>
        <w:rFonts w:cs="Times New Roman"/>
      </w:rPr>
    </w:lvl>
    <w:lvl w:ilvl="7">
      <w:start w:val="1"/>
      <w:numFmt w:val="decimal"/>
      <w:lvlText w:val="%2.%3.%4.%5.%6.%7.%8"/>
      <w:lvlJc w:val="left"/>
      <w:pPr>
        <w:tabs>
          <w:tab w:val="num" w:pos="0"/>
        </w:tabs>
      </w:pPr>
      <w:rPr>
        <w:rFonts w:cs="Times New Roman"/>
      </w:rPr>
    </w:lvl>
    <w:lvl w:ilvl="8">
      <w:start w:val="1"/>
      <w:numFmt w:val="decimal"/>
      <w:lvlText w:val="%2.%3.%4.%5.%6.%7.%8.%9"/>
      <w:lvlJc w:val="left"/>
      <w:pPr>
        <w:tabs>
          <w:tab w:val="num" w:pos="0"/>
        </w:tabs>
      </w:pPr>
      <w:rPr>
        <w:rFonts w:cs="Times New Roman"/>
      </w:rPr>
    </w:lvl>
  </w:abstractNum>
  <w:abstractNum w:abstractNumId="16" w15:restartNumberingAfterBreak="0">
    <w:nsid w:val="36C01B70"/>
    <w:multiLevelType w:val="hybridMultilevel"/>
    <w:tmpl w:val="7D4EB38E"/>
    <w:lvl w:ilvl="0" w:tplc="E0BC1B8E">
      <w:start w:val="1"/>
      <w:numFmt w:val="bullet"/>
      <w:lvlText w:val=""/>
      <w:lvlJc w:val="left"/>
      <w:pPr>
        <w:ind w:left="1440" w:hanging="360"/>
      </w:pPr>
      <w:rPr>
        <w:rFonts w:ascii="Symbol" w:hAnsi="Symbol" w:hint="default"/>
      </w:rPr>
    </w:lvl>
    <w:lvl w:ilvl="1" w:tplc="8A78AD0C">
      <w:start w:val="1"/>
      <w:numFmt w:val="bullet"/>
      <w:lvlText w:val="o"/>
      <w:lvlJc w:val="left"/>
      <w:pPr>
        <w:ind w:left="2160" w:hanging="360"/>
      </w:pPr>
      <w:rPr>
        <w:rFonts w:ascii="Courier New" w:hAnsi="Courier New" w:cs="Courier New" w:hint="default"/>
      </w:rPr>
    </w:lvl>
    <w:lvl w:ilvl="2" w:tplc="22F21AB2">
      <w:start w:val="1"/>
      <w:numFmt w:val="bullet"/>
      <w:lvlText w:val=""/>
      <w:lvlJc w:val="left"/>
      <w:pPr>
        <w:ind w:left="2880" w:hanging="360"/>
      </w:pPr>
      <w:rPr>
        <w:rFonts w:ascii="Wingdings" w:hAnsi="Wingdings" w:hint="default"/>
      </w:rPr>
    </w:lvl>
    <w:lvl w:ilvl="3" w:tplc="74A8BC20">
      <w:start w:val="1"/>
      <w:numFmt w:val="bullet"/>
      <w:lvlText w:val=""/>
      <w:lvlJc w:val="left"/>
      <w:pPr>
        <w:ind w:left="3600" w:hanging="360"/>
      </w:pPr>
      <w:rPr>
        <w:rFonts w:ascii="Symbol" w:hAnsi="Symbol" w:hint="default"/>
      </w:rPr>
    </w:lvl>
    <w:lvl w:ilvl="4" w:tplc="935E12C2">
      <w:start w:val="1"/>
      <w:numFmt w:val="bullet"/>
      <w:lvlText w:val="o"/>
      <w:lvlJc w:val="left"/>
      <w:pPr>
        <w:ind w:left="4320" w:hanging="360"/>
      </w:pPr>
      <w:rPr>
        <w:rFonts w:ascii="Courier New" w:hAnsi="Courier New" w:cs="Courier New" w:hint="default"/>
      </w:rPr>
    </w:lvl>
    <w:lvl w:ilvl="5" w:tplc="07ACADFE">
      <w:start w:val="1"/>
      <w:numFmt w:val="bullet"/>
      <w:lvlText w:val=""/>
      <w:lvlJc w:val="left"/>
      <w:pPr>
        <w:ind w:left="5040" w:hanging="360"/>
      </w:pPr>
      <w:rPr>
        <w:rFonts w:ascii="Wingdings" w:hAnsi="Wingdings" w:hint="default"/>
      </w:rPr>
    </w:lvl>
    <w:lvl w:ilvl="6" w:tplc="89982A4C">
      <w:start w:val="1"/>
      <w:numFmt w:val="bullet"/>
      <w:lvlText w:val=""/>
      <w:lvlJc w:val="left"/>
      <w:pPr>
        <w:ind w:left="5760" w:hanging="360"/>
      </w:pPr>
      <w:rPr>
        <w:rFonts w:ascii="Symbol" w:hAnsi="Symbol" w:hint="default"/>
      </w:rPr>
    </w:lvl>
    <w:lvl w:ilvl="7" w:tplc="201AEF88">
      <w:start w:val="1"/>
      <w:numFmt w:val="bullet"/>
      <w:lvlText w:val="o"/>
      <w:lvlJc w:val="left"/>
      <w:pPr>
        <w:ind w:left="6480" w:hanging="360"/>
      </w:pPr>
      <w:rPr>
        <w:rFonts w:ascii="Courier New" w:hAnsi="Courier New" w:cs="Courier New" w:hint="default"/>
      </w:rPr>
    </w:lvl>
    <w:lvl w:ilvl="8" w:tplc="BD620980">
      <w:start w:val="1"/>
      <w:numFmt w:val="bullet"/>
      <w:lvlText w:val=""/>
      <w:lvlJc w:val="left"/>
      <w:pPr>
        <w:ind w:left="7200" w:hanging="360"/>
      </w:pPr>
      <w:rPr>
        <w:rFonts w:ascii="Wingdings" w:hAnsi="Wingdings" w:hint="default"/>
      </w:rPr>
    </w:lvl>
  </w:abstractNum>
  <w:abstractNum w:abstractNumId="17" w15:restartNumberingAfterBreak="0">
    <w:nsid w:val="36F6355A"/>
    <w:multiLevelType w:val="hybridMultilevel"/>
    <w:tmpl w:val="23B4282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110CF7"/>
    <w:multiLevelType w:val="multilevel"/>
    <w:tmpl w:val="8DD22D84"/>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3DAA5DC9"/>
    <w:multiLevelType w:val="multilevel"/>
    <w:tmpl w:val="AD869784"/>
    <w:lvl w:ilvl="0">
      <w:start w:val="1"/>
      <w:numFmt w:val="decimal"/>
      <w:lvlText w:val="%1."/>
      <w:lvlJc w:val="left"/>
      <w:pPr>
        <w:ind w:left="360" w:hanging="360"/>
      </w:pPr>
      <w:rPr>
        <w:rFonts w:hint="default"/>
        <w:b/>
      </w:rPr>
    </w:lvl>
    <w:lvl w:ilvl="1">
      <w:start w:val="1"/>
      <w:numFmt w:val="decimal"/>
      <w:lvlText w:val="%1.%2."/>
      <w:lvlJc w:val="left"/>
      <w:pPr>
        <w:ind w:left="5039" w:hanging="360"/>
      </w:pPr>
      <w:rPr>
        <w:rFonts w:hint="default"/>
        <w:b w:val="0"/>
        <w:sz w:val="20"/>
        <w:szCs w:val="20"/>
      </w:rPr>
    </w:lvl>
    <w:lvl w:ilvl="2">
      <w:start w:val="1"/>
      <w:numFmt w:val="decimal"/>
      <w:lvlText w:val="%1.%2.%3."/>
      <w:lvlJc w:val="left"/>
      <w:pPr>
        <w:ind w:left="0" w:firstLine="0"/>
      </w:pPr>
      <w:rPr>
        <w:rFonts w:hint="default"/>
        <w:b w:val="0"/>
        <w:color w:val="auto"/>
        <w:sz w:val="20"/>
        <w:szCs w:val="20"/>
      </w:rPr>
    </w:lvl>
    <w:lvl w:ilvl="3">
      <w:start w:val="1"/>
      <w:numFmt w:val="decimal"/>
      <w:lvlText w:val="%1.%2.%3.%4."/>
      <w:lvlJc w:val="left"/>
      <w:pPr>
        <w:ind w:left="0" w:firstLine="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3E8821FD"/>
    <w:multiLevelType w:val="multilevel"/>
    <w:tmpl w:val="3496D0BE"/>
    <w:lvl w:ilvl="0">
      <w:start w:val="1"/>
      <w:numFmt w:val="none"/>
      <w:pStyle w:val="4"/>
      <w:lvlText w:val="3."/>
      <w:lvlJc w:val="left"/>
      <w:pPr>
        <w:tabs>
          <w:tab w:val="num" w:pos="360"/>
        </w:tabs>
        <w:ind w:left="360" w:hanging="360"/>
      </w:pPr>
      <w:rPr>
        <w:rFonts w:cs="Times New Roman" w:hint="default"/>
      </w:rPr>
    </w:lvl>
    <w:lvl w:ilvl="1">
      <w:start w:val="1"/>
      <w:numFmt w:val="none"/>
      <w:lvlText w:val="3.2."/>
      <w:lvlJc w:val="left"/>
      <w:pPr>
        <w:tabs>
          <w:tab w:val="num" w:pos="432"/>
        </w:tabs>
        <w:ind w:left="432" w:hanging="432"/>
      </w:pPr>
      <w:rPr>
        <w:rFonts w:cs="Times New Roman" w:hint="default"/>
        <w:sz w:val="24"/>
        <w:szCs w:val="24"/>
      </w:rPr>
    </w:lvl>
    <w:lvl w:ilvl="2">
      <w:start w:val="1"/>
      <w:numFmt w:val="decimal"/>
      <w:lvlText w:val="%13.2.1."/>
      <w:lvlJc w:val="left"/>
      <w:pPr>
        <w:tabs>
          <w:tab w:val="num" w:pos="1224"/>
        </w:tabs>
        <w:ind w:left="1224" w:hanging="504"/>
      </w:pPr>
      <w:rPr>
        <w:rFonts w:cs="Times New Roman" w:hint="default"/>
      </w:rPr>
    </w:lvl>
    <w:lvl w:ilvl="3">
      <w:start w:val="1"/>
      <w:numFmt w:val="decimal"/>
      <w:lvlText w:val="%4%13.2.1.1."/>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1" w15:restartNumberingAfterBreak="0">
    <w:nsid w:val="462D5E21"/>
    <w:multiLevelType w:val="hybridMultilevel"/>
    <w:tmpl w:val="A1EC6CE2"/>
    <w:lvl w:ilvl="0" w:tplc="DB529312">
      <w:start w:val="4"/>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8593128"/>
    <w:multiLevelType w:val="multilevel"/>
    <w:tmpl w:val="171E52AE"/>
    <w:lvl w:ilvl="0">
      <w:start w:val="1"/>
      <w:numFmt w:val="decimal"/>
      <w:lvlText w:val="%1."/>
      <w:lvlJc w:val="left"/>
      <w:pPr>
        <w:ind w:left="360" w:hanging="360"/>
      </w:pPr>
      <w:rPr>
        <w:rFonts w:hint="default"/>
        <w:b/>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4C004FB7"/>
    <w:multiLevelType w:val="multilevel"/>
    <w:tmpl w:val="26D2C72A"/>
    <w:lvl w:ilvl="0">
      <w:start w:val="7"/>
      <w:numFmt w:val="decimal"/>
      <w:lvlText w:val="%1."/>
      <w:lvlJc w:val="left"/>
      <w:pPr>
        <w:ind w:left="644" w:hanging="360"/>
      </w:pPr>
      <w:rPr>
        <w:rFonts w:ascii="Times New Roman" w:hAnsi="Times New Roman" w:cs="Times New Roman" w:hint="default"/>
        <w:b/>
        <w:sz w:val="24"/>
        <w:szCs w:val="24"/>
      </w:rPr>
    </w:lvl>
    <w:lvl w:ilvl="1">
      <w:start w:val="1"/>
      <w:numFmt w:val="decimal"/>
      <w:lvlText w:val="%1.%2."/>
      <w:lvlJc w:val="left"/>
      <w:pPr>
        <w:ind w:left="36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4" w15:restartNumberingAfterBreak="0">
    <w:nsid w:val="4C94060D"/>
    <w:multiLevelType w:val="multilevel"/>
    <w:tmpl w:val="5186FCF2"/>
    <w:lvl w:ilvl="0">
      <w:start w:val="1"/>
      <w:numFmt w:val="decimal"/>
      <w:suff w:val="space"/>
      <w:lvlText w:val="%1."/>
      <w:lvlJc w:val="left"/>
      <w:pPr>
        <w:ind w:left="360" w:hanging="360"/>
      </w:pPr>
    </w:lvl>
    <w:lvl w:ilvl="1">
      <w:start w:val="1"/>
      <w:numFmt w:val="decimal"/>
      <w:suff w:val="space"/>
      <w:lvlText w:val="%1.%2."/>
      <w:lvlJc w:val="left"/>
      <w:pPr>
        <w:ind w:left="792" w:hanging="432"/>
      </w:pPr>
    </w:lvl>
    <w:lvl w:ilvl="2">
      <w:start w:val="1"/>
      <w:numFmt w:val="decimal"/>
      <w:suff w:val="space"/>
      <w:lvlText w:val="%1.%2.%3."/>
      <w:lvlJc w:val="left"/>
      <w:pPr>
        <w:ind w:left="1224" w:hanging="504"/>
      </w:pPr>
    </w:lvl>
    <w:lvl w:ilvl="3">
      <w:start w:val="1"/>
      <w:numFmt w:val="decimal"/>
      <w:suff w:val="space"/>
      <w:lvlText w:val="%1.%2.%3.%4."/>
      <w:lvlJc w:val="left"/>
      <w:pPr>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5" w15:restartNumberingAfterBreak="0">
    <w:nsid w:val="4E567305"/>
    <w:multiLevelType w:val="hybridMultilevel"/>
    <w:tmpl w:val="CC848BB8"/>
    <w:lvl w:ilvl="0" w:tplc="9ACE7978">
      <w:start w:val="1"/>
      <w:numFmt w:val="bullet"/>
      <w:lvlText w:val=""/>
      <w:lvlJc w:val="left"/>
      <w:pPr>
        <w:ind w:left="1440" w:hanging="360"/>
      </w:pPr>
      <w:rPr>
        <w:rFonts w:ascii="Wingdings" w:hAnsi="Wingdings" w:hint="default"/>
      </w:rPr>
    </w:lvl>
    <w:lvl w:ilvl="1" w:tplc="73CCCB96">
      <w:start w:val="1"/>
      <w:numFmt w:val="bullet"/>
      <w:lvlText w:val="o"/>
      <w:lvlJc w:val="left"/>
      <w:pPr>
        <w:ind w:left="2160" w:hanging="360"/>
      </w:pPr>
      <w:rPr>
        <w:rFonts w:ascii="Courier New" w:hAnsi="Courier New" w:cs="Courier New" w:hint="default"/>
      </w:rPr>
    </w:lvl>
    <w:lvl w:ilvl="2" w:tplc="BEC0557E">
      <w:start w:val="1"/>
      <w:numFmt w:val="bullet"/>
      <w:lvlText w:val=""/>
      <w:lvlJc w:val="left"/>
      <w:pPr>
        <w:ind w:left="2880" w:hanging="360"/>
      </w:pPr>
      <w:rPr>
        <w:rFonts w:ascii="Wingdings" w:hAnsi="Wingdings" w:hint="default"/>
      </w:rPr>
    </w:lvl>
    <w:lvl w:ilvl="3" w:tplc="5E44F288">
      <w:start w:val="1"/>
      <w:numFmt w:val="bullet"/>
      <w:lvlText w:val=""/>
      <w:lvlJc w:val="left"/>
      <w:pPr>
        <w:ind w:left="3600" w:hanging="360"/>
      </w:pPr>
      <w:rPr>
        <w:rFonts w:ascii="Symbol" w:hAnsi="Symbol" w:hint="default"/>
      </w:rPr>
    </w:lvl>
    <w:lvl w:ilvl="4" w:tplc="F336EAA2">
      <w:start w:val="1"/>
      <w:numFmt w:val="bullet"/>
      <w:lvlText w:val="o"/>
      <w:lvlJc w:val="left"/>
      <w:pPr>
        <w:ind w:left="4320" w:hanging="360"/>
      </w:pPr>
      <w:rPr>
        <w:rFonts w:ascii="Courier New" w:hAnsi="Courier New" w:cs="Courier New" w:hint="default"/>
      </w:rPr>
    </w:lvl>
    <w:lvl w:ilvl="5" w:tplc="EBD4C502">
      <w:start w:val="1"/>
      <w:numFmt w:val="bullet"/>
      <w:lvlText w:val=""/>
      <w:lvlJc w:val="left"/>
      <w:pPr>
        <w:ind w:left="5040" w:hanging="360"/>
      </w:pPr>
      <w:rPr>
        <w:rFonts w:ascii="Wingdings" w:hAnsi="Wingdings" w:hint="default"/>
      </w:rPr>
    </w:lvl>
    <w:lvl w:ilvl="6" w:tplc="72C804DC">
      <w:start w:val="1"/>
      <w:numFmt w:val="bullet"/>
      <w:lvlText w:val=""/>
      <w:lvlJc w:val="left"/>
      <w:pPr>
        <w:ind w:left="5760" w:hanging="360"/>
      </w:pPr>
      <w:rPr>
        <w:rFonts w:ascii="Symbol" w:hAnsi="Symbol" w:hint="default"/>
      </w:rPr>
    </w:lvl>
    <w:lvl w:ilvl="7" w:tplc="E9AACA28">
      <w:start w:val="1"/>
      <w:numFmt w:val="bullet"/>
      <w:lvlText w:val="o"/>
      <w:lvlJc w:val="left"/>
      <w:pPr>
        <w:ind w:left="6480" w:hanging="360"/>
      </w:pPr>
      <w:rPr>
        <w:rFonts w:ascii="Courier New" w:hAnsi="Courier New" w:cs="Courier New" w:hint="default"/>
      </w:rPr>
    </w:lvl>
    <w:lvl w:ilvl="8" w:tplc="D79E4CF0">
      <w:start w:val="1"/>
      <w:numFmt w:val="bullet"/>
      <w:lvlText w:val=""/>
      <w:lvlJc w:val="left"/>
      <w:pPr>
        <w:ind w:left="7200" w:hanging="360"/>
      </w:pPr>
      <w:rPr>
        <w:rFonts w:ascii="Wingdings" w:hAnsi="Wingdings" w:hint="default"/>
      </w:rPr>
    </w:lvl>
  </w:abstractNum>
  <w:abstractNum w:abstractNumId="26" w15:restartNumberingAfterBreak="0">
    <w:nsid w:val="57022EC8"/>
    <w:multiLevelType w:val="hybridMultilevel"/>
    <w:tmpl w:val="D19AB3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71D367D"/>
    <w:multiLevelType w:val="hybridMultilevel"/>
    <w:tmpl w:val="F01AA96E"/>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28" w15:restartNumberingAfterBreak="0">
    <w:nsid w:val="57801D15"/>
    <w:multiLevelType w:val="multilevel"/>
    <w:tmpl w:val="453699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7EE1B5F"/>
    <w:multiLevelType w:val="multilevel"/>
    <w:tmpl w:val="7ABE32FA"/>
    <w:styleLink w:val="1"/>
    <w:lvl w:ilvl="0">
      <w:start w:val="1"/>
      <w:numFmt w:val="decimal"/>
      <w:pStyle w:val="1"/>
      <w:lvlText w:val="%1."/>
      <w:lvlJc w:val="left"/>
      <w:pPr>
        <w:tabs>
          <w:tab w:val="num" w:pos="360"/>
        </w:tabs>
        <w:ind w:left="360" w:hanging="360"/>
      </w:pPr>
      <w:rPr>
        <w:rFonts w:cs="Times New Roman" w:hint="default"/>
      </w:rPr>
    </w:lvl>
    <w:lvl w:ilvl="1">
      <w:start w:val="1"/>
      <w:numFmt w:val="decimal"/>
      <w:lvlText w:val="%1.%2."/>
      <w:lvlJc w:val="left"/>
      <w:pPr>
        <w:tabs>
          <w:tab w:val="num" w:pos="1105"/>
        </w:tabs>
        <w:ind w:left="370" w:firstLine="56"/>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0" w15:restartNumberingAfterBreak="0">
    <w:nsid w:val="58255763"/>
    <w:multiLevelType w:val="multilevel"/>
    <w:tmpl w:val="210C1232"/>
    <w:lvl w:ilvl="0">
      <w:start w:val="4"/>
      <w:numFmt w:val="decimal"/>
      <w:lvlText w:val="%1."/>
      <w:lvlJc w:val="left"/>
      <w:pPr>
        <w:ind w:left="540" w:hanging="540"/>
      </w:pPr>
      <w:rPr>
        <w:rFonts w:cs="Times New Roman" w:hint="default"/>
        <w:b/>
      </w:rPr>
    </w:lvl>
    <w:lvl w:ilvl="1">
      <w:start w:val="1"/>
      <w:numFmt w:val="decimal"/>
      <w:lvlText w:val="%1.%2."/>
      <w:lvlJc w:val="left"/>
      <w:pPr>
        <w:ind w:left="540" w:hanging="540"/>
      </w:pPr>
      <w:rPr>
        <w:rFonts w:cs="Times New Roman" w:hint="default"/>
        <w:b/>
      </w:rPr>
    </w:lvl>
    <w:lvl w:ilvl="2">
      <w:start w:val="1"/>
      <w:numFmt w:val="decimal"/>
      <w:lvlText w:val="%1.%2.%3."/>
      <w:lvlJc w:val="left"/>
      <w:pPr>
        <w:ind w:left="1146" w:hanging="720"/>
      </w:pPr>
      <w:rPr>
        <w:rFonts w:cs="Times New Roman" w:hint="default"/>
        <w:b w:val="0"/>
        <w:color w:val="auto"/>
        <w:sz w:val="20"/>
        <w:szCs w:val="20"/>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1" w15:restartNumberingAfterBreak="0">
    <w:nsid w:val="5914134D"/>
    <w:multiLevelType w:val="hybridMultilevel"/>
    <w:tmpl w:val="6F1637BE"/>
    <w:lvl w:ilvl="0" w:tplc="068EDCD6">
      <w:start w:val="1"/>
      <w:numFmt w:val="decimal"/>
      <w:lvlText w:val="%1)"/>
      <w:lvlJc w:val="left"/>
      <w:pPr>
        <w:ind w:left="720" w:hanging="360"/>
      </w:pPr>
      <w:rPr>
        <w:rFonts w:hint="default"/>
      </w:rPr>
    </w:lvl>
    <w:lvl w:ilvl="1" w:tplc="8AA6A59C">
      <w:start w:val="1"/>
      <w:numFmt w:val="lowerLetter"/>
      <w:lvlText w:val="%2."/>
      <w:lvlJc w:val="left"/>
      <w:pPr>
        <w:ind w:left="1440" w:hanging="360"/>
      </w:pPr>
    </w:lvl>
    <w:lvl w:ilvl="2" w:tplc="EE5E3C68">
      <w:start w:val="1"/>
      <w:numFmt w:val="lowerRoman"/>
      <w:lvlText w:val="%3."/>
      <w:lvlJc w:val="right"/>
      <w:pPr>
        <w:ind w:left="2160" w:hanging="180"/>
      </w:pPr>
    </w:lvl>
    <w:lvl w:ilvl="3" w:tplc="E23EFCA0">
      <w:start w:val="1"/>
      <w:numFmt w:val="decimal"/>
      <w:lvlText w:val="%4."/>
      <w:lvlJc w:val="left"/>
      <w:pPr>
        <w:ind w:left="2880" w:hanging="360"/>
      </w:pPr>
    </w:lvl>
    <w:lvl w:ilvl="4" w:tplc="4CD27874">
      <w:start w:val="1"/>
      <w:numFmt w:val="lowerLetter"/>
      <w:lvlText w:val="%5."/>
      <w:lvlJc w:val="left"/>
      <w:pPr>
        <w:ind w:left="3600" w:hanging="360"/>
      </w:pPr>
    </w:lvl>
    <w:lvl w:ilvl="5" w:tplc="71E02E14">
      <w:start w:val="1"/>
      <w:numFmt w:val="lowerRoman"/>
      <w:lvlText w:val="%6."/>
      <w:lvlJc w:val="right"/>
      <w:pPr>
        <w:ind w:left="4320" w:hanging="180"/>
      </w:pPr>
    </w:lvl>
    <w:lvl w:ilvl="6" w:tplc="1C2046B6">
      <w:start w:val="1"/>
      <w:numFmt w:val="decimal"/>
      <w:lvlText w:val="%7."/>
      <w:lvlJc w:val="left"/>
      <w:pPr>
        <w:ind w:left="5040" w:hanging="360"/>
      </w:pPr>
    </w:lvl>
    <w:lvl w:ilvl="7" w:tplc="36167A16">
      <w:start w:val="1"/>
      <w:numFmt w:val="lowerLetter"/>
      <w:lvlText w:val="%8."/>
      <w:lvlJc w:val="left"/>
      <w:pPr>
        <w:ind w:left="5760" w:hanging="360"/>
      </w:pPr>
    </w:lvl>
    <w:lvl w:ilvl="8" w:tplc="26668852">
      <w:start w:val="1"/>
      <w:numFmt w:val="lowerRoman"/>
      <w:lvlText w:val="%9."/>
      <w:lvlJc w:val="right"/>
      <w:pPr>
        <w:ind w:left="6480" w:hanging="180"/>
      </w:pPr>
    </w:lvl>
  </w:abstractNum>
  <w:abstractNum w:abstractNumId="32" w15:restartNumberingAfterBreak="0">
    <w:nsid w:val="5AE12D51"/>
    <w:multiLevelType w:val="hybridMultilevel"/>
    <w:tmpl w:val="5DC0F3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AE24750"/>
    <w:multiLevelType w:val="multilevel"/>
    <w:tmpl w:val="86FA8DF6"/>
    <w:styleLink w:val="16"/>
    <w:lvl w:ilvl="0">
      <w:start w:val="6"/>
      <w:numFmt w:val="decimal"/>
      <w:pStyle w:val="16"/>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92"/>
        </w:tabs>
        <w:ind w:left="792" w:hanging="432"/>
      </w:pPr>
      <w:rPr>
        <w:rFonts w:ascii="Times New Roman" w:hAnsi="Times New Roman" w:cs="Times New Roman"/>
      </w:rPr>
    </w:lvl>
    <w:lvl w:ilvl="2">
      <w:start w:val="1"/>
      <w:numFmt w:val="decimal"/>
      <w:lvlText w:val="%1.%2.%3."/>
      <w:lvlJc w:val="left"/>
      <w:pPr>
        <w:tabs>
          <w:tab w:val="num" w:pos="1224"/>
        </w:tabs>
        <w:ind w:left="1224" w:hanging="504"/>
      </w:pPr>
      <w:rPr>
        <w:rFonts w:ascii="Times New Roman" w:hAnsi="Times New Roman" w:cs="Times New Roman"/>
      </w:rPr>
    </w:lvl>
    <w:lvl w:ilvl="3">
      <w:start w:val="1"/>
      <w:numFmt w:val="decimal"/>
      <w:lvlText w:val="%1.%2.%3.%4."/>
      <w:lvlJc w:val="left"/>
      <w:pPr>
        <w:tabs>
          <w:tab w:val="num" w:pos="1728"/>
        </w:tabs>
        <w:ind w:left="1728" w:hanging="648"/>
      </w:pPr>
      <w:rPr>
        <w:rFonts w:ascii="Times New Roman" w:hAnsi="Times New Roman" w:cs="Times New Roman"/>
      </w:rPr>
    </w:lvl>
    <w:lvl w:ilvl="4">
      <w:start w:val="1"/>
      <w:numFmt w:val="decimal"/>
      <w:lvlText w:val="%1.%2.%3.%4.%5."/>
      <w:lvlJc w:val="left"/>
      <w:pPr>
        <w:tabs>
          <w:tab w:val="num" w:pos="2232"/>
        </w:tabs>
        <w:ind w:left="2232" w:hanging="792"/>
      </w:pPr>
      <w:rPr>
        <w:rFonts w:ascii="Times New Roman" w:hAnsi="Times New Roman" w:cs="Times New Roman"/>
      </w:rPr>
    </w:lvl>
    <w:lvl w:ilvl="5">
      <w:start w:val="1"/>
      <w:numFmt w:val="decimal"/>
      <w:lvlText w:val="%1.%2.%3.%4.%5.%6."/>
      <w:lvlJc w:val="left"/>
      <w:pPr>
        <w:tabs>
          <w:tab w:val="num" w:pos="2736"/>
        </w:tabs>
        <w:ind w:left="2736" w:hanging="936"/>
      </w:pPr>
      <w:rPr>
        <w:rFonts w:ascii="Times New Roman" w:hAnsi="Times New Roman" w:cs="Times New Roman"/>
      </w:rPr>
    </w:lvl>
    <w:lvl w:ilvl="6">
      <w:start w:val="1"/>
      <w:numFmt w:val="decimal"/>
      <w:lvlText w:val="%1.%2.%3.%4.%5.%6.%7."/>
      <w:lvlJc w:val="left"/>
      <w:pPr>
        <w:tabs>
          <w:tab w:val="num" w:pos="3240"/>
        </w:tabs>
        <w:ind w:left="3240" w:hanging="1080"/>
      </w:pPr>
      <w:rPr>
        <w:rFonts w:ascii="Times New Roman" w:hAnsi="Times New Roman" w:cs="Times New Roman"/>
      </w:rPr>
    </w:lvl>
    <w:lvl w:ilvl="7">
      <w:start w:val="1"/>
      <w:numFmt w:val="decimal"/>
      <w:lvlText w:val="%1.%2.%3.%4.%5.%6.%7.%8."/>
      <w:lvlJc w:val="left"/>
      <w:pPr>
        <w:tabs>
          <w:tab w:val="num" w:pos="3744"/>
        </w:tabs>
        <w:ind w:left="3744" w:hanging="1224"/>
      </w:pPr>
      <w:rPr>
        <w:rFonts w:ascii="Times New Roman" w:hAnsi="Times New Roman" w:cs="Times New Roman"/>
      </w:rPr>
    </w:lvl>
    <w:lvl w:ilvl="8">
      <w:start w:val="1"/>
      <w:numFmt w:val="decimal"/>
      <w:lvlText w:val="%1.%2.%3.%4.%5.%6.%7.%8.%9."/>
      <w:lvlJc w:val="left"/>
      <w:pPr>
        <w:tabs>
          <w:tab w:val="num" w:pos="4320"/>
        </w:tabs>
        <w:ind w:left="4320" w:hanging="1440"/>
      </w:pPr>
      <w:rPr>
        <w:rFonts w:ascii="Times New Roman" w:hAnsi="Times New Roman" w:cs="Times New Roman"/>
      </w:rPr>
    </w:lvl>
  </w:abstractNum>
  <w:abstractNum w:abstractNumId="34" w15:restartNumberingAfterBreak="0">
    <w:nsid w:val="5C0B4CBA"/>
    <w:multiLevelType w:val="hybridMultilevel"/>
    <w:tmpl w:val="9DE01D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E193016"/>
    <w:multiLevelType w:val="multilevel"/>
    <w:tmpl w:val="B60A550A"/>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6" w15:restartNumberingAfterBreak="0">
    <w:nsid w:val="5F465AD9"/>
    <w:multiLevelType w:val="hybridMultilevel"/>
    <w:tmpl w:val="E98668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1AE1AA2"/>
    <w:multiLevelType w:val="hybridMultilevel"/>
    <w:tmpl w:val="D5F84202"/>
    <w:lvl w:ilvl="0" w:tplc="B148AB08">
      <w:start w:val="1"/>
      <w:numFmt w:val="bullet"/>
      <w:lvlText w:val=""/>
      <w:lvlJc w:val="left"/>
      <w:pPr>
        <w:ind w:left="1428" w:hanging="360"/>
      </w:pPr>
      <w:rPr>
        <w:rFonts w:ascii="Symbol" w:hAnsi="Symbol" w:hint="default"/>
      </w:rPr>
    </w:lvl>
    <w:lvl w:ilvl="1" w:tplc="BB7643DC">
      <w:start w:val="1"/>
      <w:numFmt w:val="bullet"/>
      <w:lvlText w:val="o"/>
      <w:lvlJc w:val="left"/>
      <w:pPr>
        <w:ind w:left="2148" w:hanging="360"/>
      </w:pPr>
      <w:rPr>
        <w:rFonts w:ascii="Courier New" w:hAnsi="Courier New" w:cs="Courier New" w:hint="default"/>
      </w:rPr>
    </w:lvl>
    <w:lvl w:ilvl="2" w:tplc="CD2EECC6">
      <w:start w:val="1"/>
      <w:numFmt w:val="bullet"/>
      <w:lvlText w:val=""/>
      <w:lvlJc w:val="left"/>
      <w:pPr>
        <w:ind w:left="2868" w:hanging="360"/>
      </w:pPr>
      <w:rPr>
        <w:rFonts w:ascii="Wingdings" w:hAnsi="Wingdings" w:hint="default"/>
      </w:rPr>
    </w:lvl>
    <w:lvl w:ilvl="3" w:tplc="033668CA">
      <w:start w:val="1"/>
      <w:numFmt w:val="bullet"/>
      <w:lvlText w:val=""/>
      <w:lvlJc w:val="left"/>
      <w:pPr>
        <w:ind w:left="3588" w:hanging="360"/>
      </w:pPr>
      <w:rPr>
        <w:rFonts w:ascii="Symbol" w:hAnsi="Symbol" w:hint="default"/>
      </w:rPr>
    </w:lvl>
    <w:lvl w:ilvl="4" w:tplc="89004C12">
      <w:start w:val="1"/>
      <w:numFmt w:val="bullet"/>
      <w:lvlText w:val="o"/>
      <w:lvlJc w:val="left"/>
      <w:pPr>
        <w:ind w:left="4308" w:hanging="360"/>
      </w:pPr>
      <w:rPr>
        <w:rFonts w:ascii="Courier New" w:hAnsi="Courier New" w:cs="Courier New" w:hint="default"/>
      </w:rPr>
    </w:lvl>
    <w:lvl w:ilvl="5" w:tplc="C26411C4">
      <w:start w:val="1"/>
      <w:numFmt w:val="bullet"/>
      <w:lvlText w:val=""/>
      <w:lvlJc w:val="left"/>
      <w:pPr>
        <w:ind w:left="5028" w:hanging="360"/>
      </w:pPr>
      <w:rPr>
        <w:rFonts w:ascii="Wingdings" w:hAnsi="Wingdings" w:hint="default"/>
      </w:rPr>
    </w:lvl>
    <w:lvl w:ilvl="6" w:tplc="D0F86E98">
      <w:start w:val="1"/>
      <w:numFmt w:val="bullet"/>
      <w:lvlText w:val=""/>
      <w:lvlJc w:val="left"/>
      <w:pPr>
        <w:ind w:left="5748" w:hanging="360"/>
      </w:pPr>
      <w:rPr>
        <w:rFonts w:ascii="Symbol" w:hAnsi="Symbol" w:hint="default"/>
      </w:rPr>
    </w:lvl>
    <w:lvl w:ilvl="7" w:tplc="3C4A6CD8">
      <w:start w:val="1"/>
      <w:numFmt w:val="bullet"/>
      <w:lvlText w:val="o"/>
      <w:lvlJc w:val="left"/>
      <w:pPr>
        <w:ind w:left="6468" w:hanging="360"/>
      </w:pPr>
      <w:rPr>
        <w:rFonts w:ascii="Courier New" w:hAnsi="Courier New" w:cs="Courier New" w:hint="default"/>
      </w:rPr>
    </w:lvl>
    <w:lvl w:ilvl="8" w:tplc="FB268F72">
      <w:start w:val="1"/>
      <w:numFmt w:val="bullet"/>
      <w:lvlText w:val=""/>
      <w:lvlJc w:val="left"/>
      <w:pPr>
        <w:ind w:left="7188" w:hanging="360"/>
      </w:pPr>
      <w:rPr>
        <w:rFonts w:ascii="Wingdings" w:hAnsi="Wingdings" w:hint="default"/>
      </w:rPr>
    </w:lvl>
  </w:abstractNum>
  <w:abstractNum w:abstractNumId="38" w15:restartNumberingAfterBreak="0">
    <w:nsid w:val="62354C61"/>
    <w:multiLevelType w:val="multilevel"/>
    <w:tmpl w:val="D65AD8FC"/>
    <w:lvl w:ilvl="0">
      <w:start w:val="1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15:restartNumberingAfterBreak="0">
    <w:nsid w:val="6329724C"/>
    <w:multiLevelType w:val="multilevel"/>
    <w:tmpl w:val="F710D2A8"/>
    <w:lvl w:ilvl="0">
      <w:start w:val="7"/>
      <w:numFmt w:val="decimal"/>
      <w:lvlText w:val="%1."/>
      <w:lvlJc w:val="left"/>
      <w:pPr>
        <w:ind w:left="644" w:hanging="360"/>
      </w:pPr>
      <w:rPr>
        <w:rFonts w:ascii="Times New Roman" w:hAnsi="Times New Roman" w:cs="Times New Roman" w:hint="default"/>
        <w:b/>
        <w:sz w:val="20"/>
        <w:szCs w:val="20"/>
      </w:rPr>
    </w:lvl>
    <w:lvl w:ilvl="1">
      <w:start w:val="1"/>
      <w:numFmt w:val="decimal"/>
      <w:lvlText w:val="%1.%2."/>
      <w:lvlJc w:val="left"/>
      <w:pPr>
        <w:ind w:left="360" w:hanging="360"/>
      </w:pPr>
      <w:rPr>
        <w:rFonts w:cs="Times New Roman" w:hint="default"/>
        <w:sz w:val="20"/>
        <w:szCs w:val="2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0" w15:restartNumberingAfterBreak="0">
    <w:nsid w:val="64CF1EB5"/>
    <w:multiLevelType w:val="multilevel"/>
    <w:tmpl w:val="7646CE10"/>
    <w:lvl w:ilvl="0">
      <w:start w:val="1"/>
      <w:numFmt w:val="decimal"/>
      <w:lvlText w:val="%1."/>
      <w:lvlJc w:val="left"/>
      <w:pPr>
        <w:ind w:left="357" w:hanging="357"/>
      </w:pPr>
      <w:rPr>
        <w:rFonts w:hint="default"/>
        <w:b/>
      </w:rPr>
    </w:lvl>
    <w:lvl w:ilvl="1">
      <w:start w:val="1"/>
      <w:numFmt w:val="decimal"/>
      <w:lvlText w:val="%1.%2."/>
      <w:lvlJc w:val="left"/>
      <w:pPr>
        <w:ind w:left="2059" w:hanging="357"/>
      </w:pPr>
      <w:rPr>
        <w:rFonts w:hint="default"/>
        <w:b w:val="0"/>
        <w:sz w:val="20"/>
        <w:szCs w:val="20"/>
      </w:rPr>
    </w:lvl>
    <w:lvl w:ilvl="2">
      <w:start w:val="1"/>
      <w:numFmt w:val="decimal"/>
      <w:lvlText w:val="%1.%2.%3."/>
      <w:lvlJc w:val="left"/>
      <w:pPr>
        <w:ind w:left="0" w:firstLine="0"/>
      </w:pPr>
      <w:rPr>
        <w:rFonts w:hint="default"/>
        <w:b w:val="0"/>
        <w:sz w:val="20"/>
        <w:szCs w:val="20"/>
      </w:rPr>
    </w:lvl>
    <w:lvl w:ilvl="3">
      <w:start w:val="1"/>
      <w:numFmt w:val="decimal"/>
      <w:lvlText w:val="%1.%2.%3.%4."/>
      <w:lvlJc w:val="left"/>
      <w:pPr>
        <w:ind w:left="357" w:hanging="357"/>
      </w:pPr>
      <w:rPr>
        <w:rFonts w:hint="default"/>
        <w:b w:val="0"/>
      </w:rPr>
    </w:lvl>
    <w:lvl w:ilvl="4">
      <w:start w:val="1"/>
      <w:numFmt w:val="decimal"/>
      <w:lvlText w:val="%1.%2.%3.%4.%5."/>
      <w:lvlJc w:val="left"/>
      <w:pPr>
        <w:ind w:left="357" w:hanging="357"/>
      </w:pPr>
      <w:rPr>
        <w:rFonts w:hint="default"/>
        <w:b/>
      </w:rPr>
    </w:lvl>
    <w:lvl w:ilvl="5">
      <w:start w:val="1"/>
      <w:numFmt w:val="decimal"/>
      <w:lvlText w:val="%1.%2.%3.%4.%5.%6."/>
      <w:lvlJc w:val="left"/>
      <w:pPr>
        <w:ind w:left="357" w:hanging="357"/>
      </w:pPr>
      <w:rPr>
        <w:rFonts w:hint="default"/>
        <w:b/>
      </w:rPr>
    </w:lvl>
    <w:lvl w:ilvl="6">
      <w:start w:val="1"/>
      <w:numFmt w:val="decimal"/>
      <w:lvlText w:val="%1.%2.%3.%4.%5.%6.%7."/>
      <w:lvlJc w:val="left"/>
      <w:pPr>
        <w:ind w:left="357" w:hanging="357"/>
      </w:pPr>
      <w:rPr>
        <w:rFonts w:hint="default"/>
        <w:b/>
      </w:rPr>
    </w:lvl>
    <w:lvl w:ilvl="7">
      <w:start w:val="1"/>
      <w:numFmt w:val="decimal"/>
      <w:lvlText w:val="%1.%2.%3.%4.%5.%6.%7.%8."/>
      <w:lvlJc w:val="left"/>
      <w:pPr>
        <w:ind w:left="357" w:hanging="357"/>
      </w:pPr>
      <w:rPr>
        <w:rFonts w:hint="default"/>
        <w:b/>
      </w:rPr>
    </w:lvl>
    <w:lvl w:ilvl="8">
      <w:start w:val="1"/>
      <w:numFmt w:val="decimal"/>
      <w:lvlText w:val="%1.%2.%3.%4.%5.%6.%7.%8.%9."/>
      <w:lvlJc w:val="left"/>
      <w:pPr>
        <w:ind w:left="357" w:hanging="357"/>
      </w:pPr>
      <w:rPr>
        <w:rFonts w:hint="default"/>
        <w:b/>
      </w:rPr>
    </w:lvl>
  </w:abstractNum>
  <w:abstractNum w:abstractNumId="41" w15:restartNumberingAfterBreak="0">
    <w:nsid w:val="68D878C9"/>
    <w:multiLevelType w:val="hybridMultilevel"/>
    <w:tmpl w:val="12E42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D2162B0"/>
    <w:multiLevelType w:val="hybridMultilevel"/>
    <w:tmpl w:val="572468B6"/>
    <w:lvl w:ilvl="0" w:tplc="895899EE">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4C91574"/>
    <w:multiLevelType w:val="hybridMultilevel"/>
    <w:tmpl w:val="5D30541A"/>
    <w:lvl w:ilvl="0" w:tplc="CE38F368">
      <w:start w:val="1"/>
      <w:numFmt w:val="decimal"/>
      <w:lvlText w:val="3.%1. "/>
      <w:lvlJc w:val="left"/>
      <w:pPr>
        <w:ind w:left="720" w:hanging="360"/>
      </w:pPr>
      <w:rPr>
        <w:rFonts w:ascii="Times New Roman" w:hAnsi="Times New Roman" w:cs="Times New Roman" w:hint="default"/>
        <w:b w:val="0"/>
        <w:bCs w:val="0"/>
        <w:i w:val="0"/>
        <w:iCs w:val="0"/>
        <w:sz w:val="18"/>
        <w:szCs w:val="18"/>
      </w:rPr>
    </w:lvl>
    <w:lvl w:ilvl="1" w:tplc="8B6297EA">
      <w:start w:val="1"/>
      <w:numFmt w:val="decimal"/>
      <w:lvlText w:val="%2)"/>
      <w:lvlJc w:val="left"/>
      <w:pPr>
        <w:ind w:left="1440" w:hanging="360"/>
      </w:pPr>
      <w:rPr>
        <w:rFonts w:cs="Times New Roman" w:hint="default"/>
        <w:color w:val="auto"/>
      </w:rPr>
    </w:lvl>
    <w:lvl w:ilvl="2" w:tplc="920EC80E">
      <w:start w:val="1"/>
      <w:numFmt w:val="decimal"/>
      <w:lvlText w:val="%3."/>
      <w:lvlJc w:val="left"/>
      <w:pPr>
        <w:ind w:left="2340" w:hanging="360"/>
      </w:pPr>
      <w:rPr>
        <w:rFonts w:hint="default"/>
        <w:b w:val="0"/>
      </w:rPr>
    </w:lvl>
    <w:lvl w:ilvl="3" w:tplc="53C6506A">
      <w:start w:val="1"/>
      <w:numFmt w:val="decimal"/>
      <w:lvlText w:val="%4."/>
      <w:lvlJc w:val="left"/>
      <w:pPr>
        <w:ind w:left="2880" w:hanging="360"/>
      </w:pPr>
      <w:rPr>
        <w:rFonts w:cs="Times New Roman"/>
      </w:rPr>
    </w:lvl>
    <w:lvl w:ilvl="4" w:tplc="6AB4D488">
      <w:start w:val="1"/>
      <w:numFmt w:val="lowerLetter"/>
      <w:lvlText w:val="%5."/>
      <w:lvlJc w:val="left"/>
      <w:pPr>
        <w:ind w:left="3600" w:hanging="360"/>
      </w:pPr>
      <w:rPr>
        <w:rFonts w:cs="Times New Roman"/>
      </w:rPr>
    </w:lvl>
    <w:lvl w:ilvl="5" w:tplc="FDA2F14C">
      <w:start w:val="1"/>
      <w:numFmt w:val="lowerRoman"/>
      <w:lvlText w:val="%6."/>
      <w:lvlJc w:val="right"/>
      <w:pPr>
        <w:ind w:left="4320" w:hanging="180"/>
      </w:pPr>
      <w:rPr>
        <w:rFonts w:cs="Times New Roman"/>
      </w:rPr>
    </w:lvl>
    <w:lvl w:ilvl="6" w:tplc="7B40D16A">
      <w:start w:val="1"/>
      <w:numFmt w:val="decimal"/>
      <w:lvlText w:val="%7."/>
      <w:lvlJc w:val="left"/>
      <w:pPr>
        <w:ind w:left="5040" w:hanging="360"/>
      </w:pPr>
      <w:rPr>
        <w:rFonts w:cs="Times New Roman"/>
      </w:rPr>
    </w:lvl>
    <w:lvl w:ilvl="7" w:tplc="752C8606">
      <w:start w:val="1"/>
      <w:numFmt w:val="lowerLetter"/>
      <w:lvlText w:val="%8."/>
      <w:lvlJc w:val="left"/>
      <w:pPr>
        <w:ind w:left="5760" w:hanging="360"/>
      </w:pPr>
      <w:rPr>
        <w:rFonts w:cs="Times New Roman"/>
      </w:rPr>
    </w:lvl>
    <w:lvl w:ilvl="8" w:tplc="19FAF18E">
      <w:start w:val="1"/>
      <w:numFmt w:val="lowerRoman"/>
      <w:lvlText w:val="%9."/>
      <w:lvlJc w:val="right"/>
      <w:pPr>
        <w:ind w:left="6480" w:hanging="180"/>
      </w:pPr>
      <w:rPr>
        <w:rFonts w:cs="Times New Roman"/>
      </w:rPr>
    </w:lvl>
  </w:abstractNum>
  <w:abstractNum w:abstractNumId="44" w15:restartNumberingAfterBreak="0">
    <w:nsid w:val="75FD36CD"/>
    <w:multiLevelType w:val="hybridMultilevel"/>
    <w:tmpl w:val="2000190A"/>
    <w:lvl w:ilvl="0" w:tplc="D598A490">
      <w:start w:val="1"/>
      <w:numFmt w:val="bullet"/>
      <w:lvlText w:val=""/>
      <w:lvlJc w:val="left"/>
      <w:pPr>
        <w:ind w:left="720" w:hanging="360"/>
      </w:pPr>
      <w:rPr>
        <w:rFonts w:ascii="Symbol" w:hAnsi="Symbol" w:hint="default"/>
      </w:rPr>
    </w:lvl>
    <w:lvl w:ilvl="1" w:tplc="A364CA4E">
      <w:start w:val="1"/>
      <w:numFmt w:val="bullet"/>
      <w:lvlText w:val="o"/>
      <w:lvlJc w:val="left"/>
      <w:pPr>
        <w:ind w:left="1440" w:hanging="360"/>
      </w:pPr>
      <w:rPr>
        <w:rFonts w:ascii="Courier New" w:hAnsi="Courier New" w:cs="Courier New" w:hint="default"/>
      </w:rPr>
    </w:lvl>
    <w:lvl w:ilvl="2" w:tplc="9E6C3B76">
      <w:start w:val="1"/>
      <w:numFmt w:val="bullet"/>
      <w:lvlText w:val=""/>
      <w:lvlJc w:val="left"/>
      <w:pPr>
        <w:ind w:left="2160" w:hanging="360"/>
      </w:pPr>
      <w:rPr>
        <w:rFonts w:ascii="Wingdings" w:hAnsi="Wingdings" w:hint="default"/>
      </w:rPr>
    </w:lvl>
    <w:lvl w:ilvl="3" w:tplc="A372DFBC">
      <w:start w:val="1"/>
      <w:numFmt w:val="bullet"/>
      <w:lvlText w:val=""/>
      <w:lvlJc w:val="left"/>
      <w:pPr>
        <w:ind w:left="2880" w:hanging="360"/>
      </w:pPr>
      <w:rPr>
        <w:rFonts w:ascii="Symbol" w:hAnsi="Symbol" w:hint="default"/>
      </w:rPr>
    </w:lvl>
    <w:lvl w:ilvl="4" w:tplc="AF76C458">
      <w:start w:val="1"/>
      <w:numFmt w:val="bullet"/>
      <w:lvlText w:val="o"/>
      <w:lvlJc w:val="left"/>
      <w:pPr>
        <w:ind w:left="3600" w:hanging="360"/>
      </w:pPr>
      <w:rPr>
        <w:rFonts w:ascii="Courier New" w:hAnsi="Courier New" w:cs="Courier New" w:hint="default"/>
      </w:rPr>
    </w:lvl>
    <w:lvl w:ilvl="5" w:tplc="F6D86178">
      <w:start w:val="1"/>
      <w:numFmt w:val="bullet"/>
      <w:lvlText w:val=""/>
      <w:lvlJc w:val="left"/>
      <w:pPr>
        <w:ind w:left="4320" w:hanging="360"/>
      </w:pPr>
      <w:rPr>
        <w:rFonts w:ascii="Wingdings" w:hAnsi="Wingdings" w:hint="default"/>
      </w:rPr>
    </w:lvl>
    <w:lvl w:ilvl="6" w:tplc="ABF8B74A">
      <w:start w:val="1"/>
      <w:numFmt w:val="bullet"/>
      <w:lvlText w:val=""/>
      <w:lvlJc w:val="left"/>
      <w:pPr>
        <w:ind w:left="5040" w:hanging="360"/>
      </w:pPr>
      <w:rPr>
        <w:rFonts w:ascii="Symbol" w:hAnsi="Symbol" w:hint="default"/>
      </w:rPr>
    </w:lvl>
    <w:lvl w:ilvl="7" w:tplc="0AB4FECA">
      <w:start w:val="1"/>
      <w:numFmt w:val="bullet"/>
      <w:lvlText w:val="o"/>
      <w:lvlJc w:val="left"/>
      <w:pPr>
        <w:ind w:left="5760" w:hanging="360"/>
      </w:pPr>
      <w:rPr>
        <w:rFonts w:ascii="Courier New" w:hAnsi="Courier New" w:cs="Courier New" w:hint="default"/>
      </w:rPr>
    </w:lvl>
    <w:lvl w:ilvl="8" w:tplc="4EEE8222">
      <w:start w:val="1"/>
      <w:numFmt w:val="bullet"/>
      <w:lvlText w:val=""/>
      <w:lvlJc w:val="left"/>
      <w:pPr>
        <w:ind w:left="6480" w:hanging="360"/>
      </w:pPr>
      <w:rPr>
        <w:rFonts w:ascii="Wingdings" w:hAnsi="Wingdings" w:hint="default"/>
      </w:rPr>
    </w:lvl>
  </w:abstractNum>
  <w:abstractNum w:abstractNumId="45" w15:restartNumberingAfterBreak="0">
    <w:nsid w:val="771363F3"/>
    <w:multiLevelType w:val="multilevel"/>
    <w:tmpl w:val="FA6A51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73C010C"/>
    <w:multiLevelType w:val="hybridMultilevel"/>
    <w:tmpl w:val="968883D4"/>
    <w:lvl w:ilvl="0" w:tplc="05E8E9EA">
      <w:start w:val="1"/>
      <w:numFmt w:val="bullet"/>
      <w:lvlText w:val=""/>
      <w:lvlJc w:val="left"/>
      <w:pPr>
        <w:ind w:left="774" w:hanging="360"/>
      </w:pPr>
      <w:rPr>
        <w:rFonts w:ascii="Symbol" w:hAnsi="Symbol" w:hint="default"/>
      </w:rPr>
    </w:lvl>
    <w:lvl w:ilvl="1" w:tplc="3E885C56">
      <w:start w:val="1"/>
      <w:numFmt w:val="bullet"/>
      <w:lvlText w:val="o"/>
      <w:lvlJc w:val="left"/>
      <w:pPr>
        <w:ind w:left="1494" w:hanging="360"/>
      </w:pPr>
      <w:rPr>
        <w:rFonts w:ascii="Courier New" w:hAnsi="Courier New" w:cs="Courier New" w:hint="default"/>
      </w:rPr>
    </w:lvl>
    <w:lvl w:ilvl="2" w:tplc="CB76F6E8">
      <w:start w:val="1"/>
      <w:numFmt w:val="bullet"/>
      <w:lvlText w:val=""/>
      <w:lvlJc w:val="left"/>
      <w:pPr>
        <w:ind w:left="2214" w:hanging="360"/>
      </w:pPr>
      <w:rPr>
        <w:rFonts w:ascii="Wingdings" w:hAnsi="Wingdings" w:hint="default"/>
      </w:rPr>
    </w:lvl>
    <w:lvl w:ilvl="3" w:tplc="AA04D38A">
      <w:start w:val="1"/>
      <w:numFmt w:val="bullet"/>
      <w:lvlText w:val=""/>
      <w:lvlJc w:val="left"/>
      <w:pPr>
        <w:ind w:left="2934" w:hanging="360"/>
      </w:pPr>
      <w:rPr>
        <w:rFonts w:ascii="Symbol" w:hAnsi="Symbol" w:hint="default"/>
      </w:rPr>
    </w:lvl>
    <w:lvl w:ilvl="4" w:tplc="DDF6A8D4">
      <w:start w:val="1"/>
      <w:numFmt w:val="bullet"/>
      <w:lvlText w:val="o"/>
      <w:lvlJc w:val="left"/>
      <w:pPr>
        <w:ind w:left="3654" w:hanging="360"/>
      </w:pPr>
      <w:rPr>
        <w:rFonts w:ascii="Courier New" w:hAnsi="Courier New" w:cs="Courier New" w:hint="default"/>
      </w:rPr>
    </w:lvl>
    <w:lvl w:ilvl="5" w:tplc="4C6E8E2C">
      <w:start w:val="1"/>
      <w:numFmt w:val="bullet"/>
      <w:lvlText w:val=""/>
      <w:lvlJc w:val="left"/>
      <w:pPr>
        <w:ind w:left="4374" w:hanging="360"/>
      </w:pPr>
      <w:rPr>
        <w:rFonts w:ascii="Wingdings" w:hAnsi="Wingdings" w:hint="default"/>
      </w:rPr>
    </w:lvl>
    <w:lvl w:ilvl="6" w:tplc="984C0EC2">
      <w:start w:val="1"/>
      <w:numFmt w:val="bullet"/>
      <w:lvlText w:val=""/>
      <w:lvlJc w:val="left"/>
      <w:pPr>
        <w:ind w:left="5094" w:hanging="360"/>
      </w:pPr>
      <w:rPr>
        <w:rFonts w:ascii="Symbol" w:hAnsi="Symbol" w:hint="default"/>
      </w:rPr>
    </w:lvl>
    <w:lvl w:ilvl="7" w:tplc="7E40C138">
      <w:start w:val="1"/>
      <w:numFmt w:val="bullet"/>
      <w:lvlText w:val="o"/>
      <w:lvlJc w:val="left"/>
      <w:pPr>
        <w:ind w:left="5814" w:hanging="360"/>
      </w:pPr>
      <w:rPr>
        <w:rFonts w:ascii="Courier New" w:hAnsi="Courier New" w:cs="Courier New" w:hint="default"/>
      </w:rPr>
    </w:lvl>
    <w:lvl w:ilvl="8" w:tplc="0F5CA794">
      <w:start w:val="1"/>
      <w:numFmt w:val="bullet"/>
      <w:lvlText w:val=""/>
      <w:lvlJc w:val="left"/>
      <w:pPr>
        <w:ind w:left="6534" w:hanging="360"/>
      </w:pPr>
      <w:rPr>
        <w:rFonts w:ascii="Wingdings" w:hAnsi="Wingdings" w:hint="default"/>
      </w:rPr>
    </w:lvl>
  </w:abstractNum>
  <w:abstractNum w:abstractNumId="47" w15:restartNumberingAfterBreak="0">
    <w:nsid w:val="788F67F0"/>
    <w:multiLevelType w:val="hybridMultilevel"/>
    <w:tmpl w:val="5DFC099C"/>
    <w:lvl w:ilvl="0" w:tplc="0338E228">
      <w:start w:val="1"/>
      <w:numFmt w:val="bullet"/>
      <w:lvlText w:val=""/>
      <w:lvlJc w:val="left"/>
      <w:pPr>
        <w:ind w:left="2136" w:hanging="360"/>
      </w:pPr>
      <w:rPr>
        <w:rFonts w:ascii="Symbol" w:hAnsi="Symbol" w:hint="default"/>
      </w:rPr>
    </w:lvl>
    <w:lvl w:ilvl="1" w:tplc="ABF8BD22">
      <w:start w:val="1"/>
      <w:numFmt w:val="bullet"/>
      <w:lvlText w:val="o"/>
      <w:lvlJc w:val="left"/>
      <w:pPr>
        <w:ind w:left="2856" w:hanging="360"/>
      </w:pPr>
      <w:rPr>
        <w:rFonts w:ascii="Courier New" w:hAnsi="Courier New" w:cs="Courier New" w:hint="default"/>
      </w:rPr>
    </w:lvl>
    <w:lvl w:ilvl="2" w:tplc="34BC8342">
      <w:start w:val="1"/>
      <w:numFmt w:val="bullet"/>
      <w:lvlText w:val=""/>
      <w:lvlJc w:val="left"/>
      <w:pPr>
        <w:ind w:left="3576" w:hanging="360"/>
      </w:pPr>
      <w:rPr>
        <w:rFonts w:ascii="Wingdings" w:hAnsi="Wingdings" w:hint="default"/>
      </w:rPr>
    </w:lvl>
    <w:lvl w:ilvl="3" w:tplc="1D5CBC30">
      <w:start w:val="1"/>
      <w:numFmt w:val="bullet"/>
      <w:lvlText w:val=""/>
      <w:lvlJc w:val="left"/>
      <w:pPr>
        <w:ind w:left="4296" w:hanging="360"/>
      </w:pPr>
      <w:rPr>
        <w:rFonts w:ascii="Symbol" w:hAnsi="Symbol" w:hint="default"/>
      </w:rPr>
    </w:lvl>
    <w:lvl w:ilvl="4" w:tplc="EF6A3900">
      <w:start w:val="1"/>
      <w:numFmt w:val="bullet"/>
      <w:lvlText w:val="o"/>
      <w:lvlJc w:val="left"/>
      <w:pPr>
        <w:ind w:left="5016" w:hanging="360"/>
      </w:pPr>
      <w:rPr>
        <w:rFonts w:ascii="Courier New" w:hAnsi="Courier New" w:cs="Courier New" w:hint="default"/>
      </w:rPr>
    </w:lvl>
    <w:lvl w:ilvl="5" w:tplc="489A8912">
      <w:start w:val="1"/>
      <w:numFmt w:val="bullet"/>
      <w:lvlText w:val=""/>
      <w:lvlJc w:val="left"/>
      <w:pPr>
        <w:ind w:left="5736" w:hanging="360"/>
      </w:pPr>
      <w:rPr>
        <w:rFonts w:ascii="Wingdings" w:hAnsi="Wingdings" w:hint="default"/>
      </w:rPr>
    </w:lvl>
    <w:lvl w:ilvl="6" w:tplc="17BCD7B4">
      <w:start w:val="1"/>
      <w:numFmt w:val="bullet"/>
      <w:lvlText w:val=""/>
      <w:lvlJc w:val="left"/>
      <w:pPr>
        <w:ind w:left="6456" w:hanging="360"/>
      </w:pPr>
      <w:rPr>
        <w:rFonts w:ascii="Symbol" w:hAnsi="Symbol" w:hint="default"/>
      </w:rPr>
    </w:lvl>
    <w:lvl w:ilvl="7" w:tplc="D118317A">
      <w:start w:val="1"/>
      <w:numFmt w:val="bullet"/>
      <w:lvlText w:val="o"/>
      <w:lvlJc w:val="left"/>
      <w:pPr>
        <w:ind w:left="7176" w:hanging="360"/>
      </w:pPr>
      <w:rPr>
        <w:rFonts w:ascii="Courier New" w:hAnsi="Courier New" w:cs="Courier New" w:hint="default"/>
      </w:rPr>
    </w:lvl>
    <w:lvl w:ilvl="8" w:tplc="61E866C2">
      <w:start w:val="1"/>
      <w:numFmt w:val="bullet"/>
      <w:lvlText w:val=""/>
      <w:lvlJc w:val="left"/>
      <w:pPr>
        <w:ind w:left="7896" w:hanging="360"/>
      </w:pPr>
      <w:rPr>
        <w:rFonts w:ascii="Wingdings" w:hAnsi="Wingdings" w:hint="default"/>
      </w:rPr>
    </w:lvl>
  </w:abstractNum>
  <w:abstractNum w:abstractNumId="48" w15:restartNumberingAfterBreak="0">
    <w:nsid w:val="7CE063F3"/>
    <w:multiLevelType w:val="multilevel"/>
    <w:tmpl w:val="681EBB9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33"/>
  </w:num>
  <w:num w:numId="3">
    <w:abstractNumId w:val="43"/>
  </w:num>
  <w:num w:numId="4">
    <w:abstractNumId w:val="46"/>
  </w:num>
  <w:num w:numId="5">
    <w:abstractNumId w:val="29"/>
  </w:num>
  <w:num w:numId="6">
    <w:abstractNumId w:val="20"/>
  </w:num>
  <w:num w:numId="7">
    <w:abstractNumId w:val="12"/>
  </w:num>
  <w:num w:numId="8">
    <w:abstractNumId w:val="6"/>
  </w:num>
  <w:num w:numId="9">
    <w:abstractNumId w:val="30"/>
  </w:num>
  <w:num w:numId="10">
    <w:abstractNumId w:val="1"/>
  </w:num>
  <w:num w:numId="11">
    <w:abstractNumId w:val="5"/>
  </w:num>
  <w:num w:numId="12">
    <w:abstractNumId w:val="19"/>
  </w:num>
  <w:num w:numId="13">
    <w:abstractNumId w:val="2"/>
  </w:num>
  <w:num w:numId="14">
    <w:abstractNumId w:val="23"/>
  </w:num>
  <w:num w:numId="15">
    <w:abstractNumId w:val="35"/>
  </w:num>
  <w:num w:numId="16">
    <w:abstractNumId w:val="18"/>
  </w:num>
  <w:num w:numId="17">
    <w:abstractNumId w:val="38"/>
  </w:num>
  <w:num w:numId="18">
    <w:abstractNumId w:val="39"/>
  </w:num>
  <w:num w:numId="19">
    <w:abstractNumId w:val="31"/>
  </w:num>
  <w:num w:numId="20">
    <w:abstractNumId w:val="7"/>
  </w:num>
  <w:num w:numId="21">
    <w:abstractNumId w:val="44"/>
  </w:num>
  <w:num w:numId="22">
    <w:abstractNumId w:val="10"/>
  </w:num>
  <w:num w:numId="23">
    <w:abstractNumId w:val="25"/>
  </w:num>
  <w:num w:numId="24">
    <w:abstractNumId w:val="37"/>
  </w:num>
  <w:num w:numId="25">
    <w:abstractNumId w:val="47"/>
  </w:num>
  <w:num w:numId="26">
    <w:abstractNumId w:val="22"/>
  </w:num>
  <w:num w:numId="27">
    <w:abstractNumId w:val="28"/>
  </w:num>
  <w:num w:numId="28">
    <w:abstractNumId w:val="16"/>
  </w:num>
  <w:num w:numId="29">
    <w:abstractNumId w:val="45"/>
  </w:num>
  <w:num w:numId="30">
    <w:abstractNumId w:val="15"/>
  </w:num>
  <w:num w:numId="31">
    <w:abstractNumId w:val="14"/>
  </w:num>
  <w:num w:numId="32">
    <w:abstractNumId w:val="3"/>
  </w:num>
  <w:num w:numId="33">
    <w:abstractNumId w:val="8"/>
  </w:num>
  <w:num w:numId="34">
    <w:abstractNumId w:val="24"/>
  </w:num>
  <w:num w:numId="35">
    <w:abstractNumId w:val="40"/>
  </w:num>
  <w:num w:numId="36">
    <w:abstractNumId w:val="26"/>
  </w:num>
  <w:num w:numId="37">
    <w:abstractNumId w:val="21"/>
  </w:num>
  <w:num w:numId="38">
    <w:abstractNumId w:val="11"/>
  </w:num>
  <w:num w:numId="39">
    <w:abstractNumId w:val="27"/>
  </w:num>
  <w:num w:numId="40">
    <w:abstractNumId w:val="48"/>
  </w:num>
  <w:num w:numId="41">
    <w:abstractNumId w:val="34"/>
  </w:num>
  <w:num w:numId="42">
    <w:abstractNumId w:val="0"/>
  </w:num>
  <w:num w:numId="43">
    <w:abstractNumId w:val="41"/>
  </w:num>
  <w:num w:numId="44">
    <w:abstractNumId w:val="13"/>
  </w:num>
  <w:num w:numId="45">
    <w:abstractNumId w:val="42"/>
  </w:num>
  <w:num w:numId="46">
    <w:abstractNumId w:val="17"/>
  </w:num>
  <w:num w:numId="47">
    <w:abstractNumId w:val="36"/>
  </w:num>
  <w:num w:numId="48">
    <w:abstractNumId w:val="32"/>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1B0"/>
    <w:rsid w:val="00000436"/>
    <w:rsid w:val="00016D73"/>
    <w:rsid w:val="0002100A"/>
    <w:rsid w:val="00022BB9"/>
    <w:rsid w:val="00037DBA"/>
    <w:rsid w:val="00040355"/>
    <w:rsid w:val="00044F46"/>
    <w:rsid w:val="00046F4A"/>
    <w:rsid w:val="00057B64"/>
    <w:rsid w:val="00076234"/>
    <w:rsid w:val="00080017"/>
    <w:rsid w:val="0008252D"/>
    <w:rsid w:val="00082728"/>
    <w:rsid w:val="000A1452"/>
    <w:rsid w:val="000A1E45"/>
    <w:rsid w:val="000A2918"/>
    <w:rsid w:val="000A7ABB"/>
    <w:rsid w:val="000B3DEC"/>
    <w:rsid w:val="000C1A5F"/>
    <w:rsid w:val="000C245B"/>
    <w:rsid w:val="000C2661"/>
    <w:rsid w:val="000C3649"/>
    <w:rsid w:val="000D50B6"/>
    <w:rsid w:val="000E3C67"/>
    <w:rsid w:val="000F1D78"/>
    <w:rsid w:val="00103C54"/>
    <w:rsid w:val="00114057"/>
    <w:rsid w:val="00127F17"/>
    <w:rsid w:val="00132E65"/>
    <w:rsid w:val="001537BE"/>
    <w:rsid w:val="0015560D"/>
    <w:rsid w:val="00170B9A"/>
    <w:rsid w:val="00171044"/>
    <w:rsid w:val="001931B0"/>
    <w:rsid w:val="001A7A81"/>
    <w:rsid w:val="001D533C"/>
    <w:rsid w:val="0021233F"/>
    <w:rsid w:val="00215721"/>
    <w:rsid w:val="00220B2C"/>
    <w:rsid w:val="0022327B"/>
    <w:rsid w:val="00223A9A"/>
    <w:rsid w:val="00230DB3"/>
    <w:rsid w:val="0023691B"/>
    <w:rsid w:val="0025003D"/>
    <w:rsid w:val="00255DCC"/>
    <w:rsid w:val="00267DC1"/>
    <w:rsid w:val="00282689"/>
    <w:rsid w:val="00285868"/>
    <w:rsid w:val="002A46E7"/>
    <w:rsid w:val="002B652D"/>
    <w:rsid w:val="002C19E3"/>
    <w:rsid w:val="002C43A9"/>
    <w:rsid w:val="002C67E3"/>
    <w:rsid w:val="002D6764"/>
    <w:rsid w:val="002E656A"/>
    <w:rsid w:val="002E69B5"/>
    <w:rsid w:val="00300635"/>
    <w:rsid w:val="00310402"/>
    <w:rsid w:val="00324D16"/>
    <w:rsid w:val="0033077B"/>
    <w:rsid w:val="003538CE"/>
    <w:rsid w:val="00357951"/>
    <w:rsid w:val="0036305A"/>
    <w:rsid w:val="00374B65"/>
    <w:rsid w:val="003807AE"/>
    <w:rsid w:val="0038436E"/>
    <w:rsid w:val="00384FC3"/>
    <w:rsid w:val="00393A74"/>
    <w:rsid w:val="003956E2"/>
    <w:rsid w:val="003962B4"/>
    <w:rsid w:val="003A0EFD"/>
    <w:rsid w:val="003A32E6"/>
    <w:rsid w:val="003A647F"/>
    <w:rsid w:val="003B641F"/>
    <w:rsid w:val="003C34A9"/>
    <w:rsid w:val="003C3D46"/>
    <w:rsid w:val="003C6FDB"/>
    <w:rsid w:val="003D6DA0"/>
    <w:rsid w:val="003E1CA8"/>
    <w:rsid w:val="00401029"/>
    <w:rsid w:val="004118E3"/>
    <w:rsid w:val="00424533"/>
    <w:rsid w:val="00426EAE"/>
    <w:rsid w:val="0043360E"/>
    <w:rsid w:val="00437D6B"/>
    <w:rsid w:val="00441DF0"/>
    <w:rsid w:val="0044251D"/>
    <w:rsid w:val="00442DAB"/>
    <w:rsid w:val="00443E5B"/>
    <w:rsid w:val="0045279B"/>
    <w:rsid w:val="00463D30"/>
    <w:rsid w:val="00474939"/>
    <w:rsid w:val="00480348"/>
    <w:rsid w:val="0048272F"/>
    <w:rsid w:val="00491612"/>
    <w:rsid w:val="00491C69"/>
    <w:rsid w:val="00493971"/>
    <w:rsid w:val="004963E3"/>
    <w:rsid w:val="004A1C08"/>
    <w:rsid w:val="004B45B5"/>
    <w:rsid w:val="004C6084"/>
    <w:rsid w:val="004D74CE"/>
    <w:rsid w:val="004D764A"/>
    <w:rsid w:val="004D77D2"/>
    <w:rsid w:val="004E5916"/>
    <w:rsid w:val="00523594"/>
    <w:rsid w:val="00530975"/>
    <w:rsid w:val="005316E7"/>
    <w:rsid w:val="00532632"/>
    <w:rsid w:val="0054734D"/>
    <w:rsid w:val="00561745"/>
    <w:rsid w:val="00564613"/>
    <w:rsid w:val="00572BFA"/>
    <w:rsid w:val="00584A40"/>
    <w:rsid w:val="005B4BB8"/>
    <w:rsid w:val="005D5AE9"/>
    <w:rsid w:val="005D5DE0"/>
    <w:rsid w:val="005E0A68"/>
    <w:rsid w:val="005E52C2"/>
    <w:rsid w:val="005F2BDA"/>
    <w:rsid w:val="005F5677"/>
    <w:rsid w:val="0060251E"/>
    <w:rsid w:val="00615621"/>
    <w:rsid w:val="00617159"/>
    <w:rsid w:val="0062403E"/>
    <w:rsid w:val="00625592"/>
    <w:rsid w:val="006265A8"/>
    <w:rsid w:val="006325D3"/>
    <w:rsid w:val="006341FC"/>
    <w:rsid w:val="00644C50"/>
    <w:rsid w:val="00661696"/>
    <w:rsid w:val="006627A1"/>
    <w:rsid w:val="0067660E"/>
    <w:rsid w:val="00680023"/>
    <w:rsid w:val="006806F4"/>
    <w:rsid w:val="00683169"/>
    <w:rsid w:val="00690120"/>
    <w:rsid w:val="00697303"/>
    <w:rsid w:val="006C21EA"/>
    <w:rsid w:val="006C3268"/>
    <w:rsid w:val="006C32FF"/>
    <w:rsid w:val="006D04F1"/>
    <w:rsid w:val="006E4551"/>
    <w:rsid w:val="006E4F0D"/>
    <w:rsid w:val="006E6180"/>
    <w:rsid w:val="0073330C"/>
    <w:rsid w:val="00751AFA"/>
    <w:rsid w:val="007755F9"/>
    <w:rsid w:val="00784E08"/>
    <w:rsid w:val="00785511"/>
    <w:rsid w:val="00787236"/>
    <w:rsid w:val="007A1112"/>
    <w:rsid w:val="007A4B91"/>
    <w:rsid w:val="007A6C59"/>
    <w:rsid w:val="007B6A14"/>
    <w:rsid w:val="007D439B"/>
    <w:rsid w:val="007E00C8"/>
    <w:rsid w:val="007E138F"/>
    <w:rsid w:val="007E24C2"/>
    <w:rsid w:val="007F687A"/>
    <w:rsid w:val="00804D25"/>
    <w:rsid w:val="008069BA"/>
    <w:rsid w:val="00812B69"/>
    <w:rsid w:val="00813219"/>
    <w:rsid w:val="00814B8D"/>
    <w:rsid w:val="00817F90"/>
    <w:rsid w:val="0085081F"/>
    <w:rsid w:val="00864335"/>
    <w:rsid w:val="008801B0"/>
    <w:rsid w:val="00882EC5"/>
    <w:rsid w:val="008947EE"/>
    <w:rsid w:val="008A4537"/>
    <w:rsid w:val="008A4CC0"/>
    <w:rsid w:val="008B2143"/>
    <w:rsid w:val="008B5782"/>
    <w:rsid w:val="008C1311"/>
    <w:rsid w:val="008E02F3"/>
    <w:rsid w:val="008E6745"/>
    <w:rsid w:val="008F2B54"/>
    <w:rsid w:val="0090689C"/>
    <w:rsid w:val="00911497"/>
    <w:rsid w:val="0091178F"/>
    <w:rsid w:val="00916CC6"/>
    <w:rsid w:val="009329BB"/>
    <w:rsid w:val="009453EC"/>
    <w:rsid w:val="00955C0F"/>
    <w:rsid w:val="00964D91"/>
    <w:rsid w:val="0096706A"/>
    <w:rsid w:val="0099623F"/>
    <w:rsid w:val="009B38A0"/>
    <w:rsid w:val="009D0C7F"/>
    <w:rsid w:val="009D5015"/>
    <w:rsid w:val="00A137D4"/>
    <w:rsid w:val="00A212E7"/>
    <w:rsid w:val="00A26488"/>
    <w:rsid w:val="00A57269"/>
    <w:rsid w:val="00A7065C"/>
    <w:rsid w:val="00A71A5C"/>
    <w:rsid w:val="00A82586"/>
    <w:rsid w:val="00A82CAA"/>
    <w:rsid w:val="00A864FA"/>
    <w:rsid w:val="00A87C28"/>
    <w:rsid w:val="00A909F8"/>
    <w:rsid w:val="00A95871"/>
    <w:rsid w:val="00A95A6B"/>
    <w:rsid w:val="00AA03FE"/>
    <w:rsid w:val="00AA49C8"/>
    <w:rsid w:val="00AB3856"/>
    <w:rsid w:val="00AB7204"/>
    <w:rsid w:val="00AB7732"/>
    <w:rsid w:val="00AD3A4F"/>
    <w:rsid w:val="00AD7F97"/>
    <w:rsid w:val="00AE700D"/>
    <w:rsid w:val="00B02CE5"/>
    <w:rsid w:val="00B148B1"/>
    <w:rsid w:val="00B26264"/>
    <w:rsid w:val="00B2688C"/>
    <w:rsid w:val="00B3281E"/>
    <w:rsid w:val="00B34D46"/>
    <w:rsid w:val="00B45679"/>
    <w:rsid w:val="00B46398"/>
    <w:rsid w:val="00B64AFF"/>
    <w:rsid w:val="00B80405"/>
    <w:rsid w:val="00B9059F"/>
    <w:rsid w:val="00B9368D"/>
    <w:rsid w:val="00BA7D6C"/>
    <w:rsid w:val="00BB0DE5"/>
    <w:rsid w:val="00BB0EAD"/>
    <w:rsid w:val="00BB6C87"/>
    <w:rsid w:val="00BD2A50"/>
    <w:rsid w:val="00BD69E4"/>
    <w:rsid w:val="00BD7594"/>
    <w:rsid w:val="00BE1038"/>
    <w:rsid w:val="00BF03FB"/>
    <w:rsid w:val="00BF4246"/>
    <w:rsid w:val="00BF52F9"/>
    <w:rsid w:val="00BF6A6A"/>
    <w:rsid w:val="00C03AF2"/>
    <w:rsid w:val="00C22970"/>
    <w:rsid w:val="00C32E3C"/>
    <w:rsid w:val="00C33E44"/>
    <w:rsid w:val="00C433E2"/>
    <w:rsid w:val="00C44FC6"/>
    <w:rsid w:val="00C62BF8"/>
    <w:rsid w:val="00C70AEE"/>
    <w:rsid w:val="00C80A3F"/>
    <w:rsid w:val="00C85597"/>
    <w:rsid w:val="00C85EBE"/>
    <w:rsid w:val="00C91AAC"/>
    <w:rsid w:val="00C93157"/>
    <w:rsid w:val="00C9588C"/>
    <w:rsid w:val="00C972D1"/>
    <w:rsid w:val="00CB1BC3"/>
    <w:rsid w:val="00CD0FAD"/>
    <w:rsid w:val="00CD18D7"/>
    <w:rsid w:val="00CD7794"/>
    <w:rsid w:val="00D10D51"/>
    <w:rsid w:val="00D3006D"/>
    <w:rsid w:val="00D3058C"/>
    <w:rsid w:val="00D36BAF"/>
    <w:rsid w:val="00D46ED0"/>
    <w:rsid w:val="00D55B87"/>
    <w:rsid w:val="00D5641C"/>
    <w:rsid w:val="00D6037C"/>
    <w:rsid w:val="00D60B49"/>
    <w:rsid w:val="00D63619"/>
    <w:rsid w:val="00D82EA5"/>
    <w:rsid w:val="00D9317A"/>
    <w:rsid w:val="00DB412A"/>
    <w:rsid w:val="00DC3892"/>
    <w:rsid w:val="00DC38E2"/>
    <w:rsid w:val="00DE1325"/>
    <w:rsid w:val="00DE4830"/>
    <w:rsid w:val="00DE5D07"/>
    <w:rsid w:val="00DE69F7"/>
    <w:rsid w:val="00DE7BDE"/>
    <w:rsid w:val="00E00C86"/>
    <w:rsid w:val="00E04CB7"/>
    <w:rsid w:val="00E111FE"/>
    <w:rsid w:val="00E131DA"/>
    <w:rsid w:val="00E41F35"/>
    <w:rsid w:val="00E52F1C"/>
    <w:rsid w:val="00E54F30"/>
    <w:rsid w:val="00E650F5"/>
    <w:rsid w:val="00E76140"/>
    <w:rsid w:val="00E76B14"/>
    <w:rsid w:val="00E803B0"/>
    <w:rsid w:val="00E85001"/>
    <w:rsid w:val="00E85F37"/>
    <w:rsid w:val="00EA00B1"/>
    <w:rsid w:val="00EA70E1"/>
    <w:rsid w:val="00EA7508"/>
    <w:rsid w:val="00EC0FED"/>
    <w:rsid w:val="00EC29C0"/>
    <w:rsid w:val="00EC5420"/>
    <w:rsid w:val="00ED1815"/>
    <w:rsid w:val="00ED7964"/>
    <w:rsid w:val="00EE007F"/>
    <w:rsid w:val="00EF292D"/>
    <w:rsid w:val="00EF73FE"/>
    <w:rsid w:val="00EF7B52"/>
    <w:rsid w:val="00F03B21"/>
    <w:rsid w:val="00F07A35"/>
    <w:rsid w:val="00F1527A"/>
    <w:rsid w:val="00F4331F"/>
    <w:rsid w:val="00F45F2E"/>
    <w:rsid w:val="00F51CD6"/>
    <w:rsid w:val="00F76FCE"/>
    <w:rsid w:val="00F77F12"/>
    <w:rsid w:val="00F84380"/>
    <w:rsid w:val="00F90112"/>
    <w:rsid w:val="00FA4D06"/>
    <w:rsid w:val="00FB009E"/>
    <w:rsid w:val="00FD5626"/>
    <w:rsid w:val="00FE5C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B49DEA"/>
  <w15:docId w15:val="{168A4A66-CC18-4F0B-83EF-227E17D2B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sz w:val="24"/>
      <w:szCs w:val="24"/>
    </w:rPr>
  </w:style>
  <w:style w:type="paragraph" w:styleId="10">
    <w:name w:val="heading 1"/>
    <w:basedOn w:val="a1"/>
    <w:next w:val="a1"/>
    <w:link w:val="11"/>
    <w:uiPriority w:val="99"/>
    <w:qFormat/>
    <w:pPr>
      <w:keepNext/>
      <w:spacing w:before="240" w:after="60"/>
      <w:outlineLvl w:val="0"/>
    </w:pPr>
    <w:rPr>
      <w:rFonts w:ascii="Arial" w:hAnsi="Arial" w:cs="Arial"/>
      <w:b/>
      <w:bCs/>
      <w:sz w:val="32"/>
      <w:szCs w:val="32"/>
    </w:rPr>
  </w:style>
  <w:style w:type="paragraph" w:styleId="2">
    <w:name w:val="heading 2"/>
    <w:basedOn w:val="a1"/>
    <w:next w:val="a1"/>
    <w:link w:val="20"/>
    <w:uiPriority w:val="99"/>
    <w:qFormat/>
    <w:pPr>
      <w:keepNext/>
      <w:spacing w:before="240" w:after="60"/>
      <w:outlineLvl w:val="1"/>
    </w:pPr>
    <w:rPr>
      <w:rFonts w:ascii="Arial" w:hAnsi="Arial" w:cs="Arial"/>
      <w:b/>
      <w:bCs/>
      <w:i/>
      <w:iCs/>
      <w:sz w:val="28"/>
      <w:szCs w:val="28"/>
    </w:rPr>
  </w:style>
  <w:style w:type="paragraph" w:styleId="3">
    <w:name w:val="heading 3"/>
    <w:basedOn w:val="a1"/>
    <w:next w:val="a1"/>
    <w:link w:val="30"/>
    <w:uiPriority w:val="99"/>
    <w:qFormat/>
    <w:pPr>
      <w:keepNext/>
      <w:spacing w:before="240" w:after="60"/>
      <w:outlineLvl w:val="2"/>
    </w:pPr>
    <w:rPr>
      <w:rFonts w:ascii="Arial" w:hAnsi="Arial" w:cs="Arial"/>
      <w:b/>
      <w:bCs/>
      <w:sz w:val="26"/>
      <w:szCs w:val="26"/>
    </w:rPr>
  </w:style>
  <w:style w:type="paragraph" w:styleId="40">
    <w:name w:val="heading 4"/>
    <w:basedOn w:val="a1"/>
    <w:next w:val="a1"/>
    <w:link w:val="41"/>
    <w:uiPriority w:val="99"/>
    <w:qFormat/>
    <w:pPr>
      <w:keepNext/>
      <w:spacing w:before="240" w:after="60"/>
      <w:ind w:left="708" w:hanging="708"/>
      <w:outlineLvl w:val="3"/>
    </w:pPr>
    <w:rPr>
      <w:rFonts w:ascii="Arial" w:hAnsi="Arial" w:cs="Arial"/>
      <w:b/>
      <w:bCs/>
    </w:rPr>
  </w:style>
  <w:style w:type="paragraph" w:styleId="5">
    <w:name w:val="heading 5"/>
    <w:basedOn w:val="a1"/>
    <w:next w:val="a1"/>
    <w:link w:val="50"/>
    <w:uiPriority w:val="99"/>
    <w:qFormat/>
    <w:pPr>
      <w:spacing w:before="240" w:after="60"/>
      <w:outlineLvl w:val="4"/>
    </w:pPr>
    <w:rPr>
      <w:rFonts w:ascii="Calibri" w:hAnsi="Calibri"/>
      <w:b/>
      <w:bCs/>
      <w:i/>
      <w:iCs/>
      <w:sz w:val="26"/>
      <w:szCs w:val="26"/>
    </w:rPr>
  </w:style>
  <w:style w:type="paragraph" w:styleId="6">
    <w:name w:val="heading 6"/>
    <w:basedOn w:val="a1"/>
    <w:next w:val="a1"/>
    <w:link w:val="60"/>
    <w:uiPriority w:val="99"/>
    <w:qFormat/>
    <w:pPr>
      <w:spacing w:before="240" w:after="60"/>
      <w:ind w:left="2124" w:hanging="708"/>
      <w:outlineLvl w:val="5"/>
    </w:pPr>
    <w:rPr>
      <w:i/>
      <w:iCs/>
      <w:sz w:val="22"/>
      <w:szCs w:val="22"/>
    </w:rPr>
  </w:style>
  <w:style w:type="paragraph" w:styleId="7">
    <w:name w:val="heading 7"/>
    <w:basedOn w:val="a1"/>
    <w:next w:val="a1"/>
    <w:link w:val="70"/>
    <w:uiPriority w:val="99"/>
    <w:qFormat/>
    <w:pPr>
      <w:spacing w:before="240" w:after="60"/>
      <w:outlineLvl w:val="6"/>
    </w:pPr>
    <w:rPr>
      <w:rFonts w:ascii="Calibri" w:hAnsi="Calibri"/>
    </w:rPr>
  </w:style>
  <w:style w:type="paragraph" w:styleId="8">
    <w:name w:val="heading 8"/>
    <w:basedOn w:val="a1"/>
    <w:next w:val="a1"/>
    <w:link w:val="80"/>
    <w:uiPriority w:val="99"/>
    <w:qFormat/>
    <w:pPr>
      <w:spacing w:before="240" w:after="60"/>
      <w:ind w:left="3540" w:hanging="708"/>
      <w:outlineLvl w:val="7"/>
    </w:pPr>
    <w:rPr>
      <w:rFonts w:ascii="Arial" w:hAnsi="Arial" w:cs="Arial"/>
      <w:i/>
      <w:iCs/>
      <w:sz w:val="20"/>
      <w:szCs w:val="20"/>
    </w:rPr>
  </w:style>
  <w:style w:type="paragraph" w:styleId="9">
    <w:name w:val="heading 9"/>
    <w:basedOn w:val="a1"/>
    <w:next w:val="a1"/>
    <w:link w:val="90"/>
    <w:uiPriority w:val="99"/>
    <w:qFormat/>
    <w:pPr>
      <w:spacing w:before="240" w:after="60"/>
      <w:ind w:left="4248" w:hanging="708"/>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SubtitleChar">
    <w:name w:val="Subtitle Char"/>
    <w:basedOn w:val="a2"/>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2"/>
    <w:uiPriority w:val="35"/>
    <w:rPr>
      <w:b/>
      <w:bCs/>
      <w:color w:val="4F81BD" w:themeColor="accent1"/>
      <w:sz w:val="18"/>
      <w:szCs w:val="18"/>
    </w:rPr>
  </w:style>
  <w:style w:type="character" w:customStyle="1" w:styleId="Heading1Char">
    <w:name w:val="Heading 1 Char"/>
    <w:basedOn w:val="a2"/>
    <w:uiPriority w:val="9"/>
    <w:rPr>
      <w:rFonts w:ascii="Arial" w:eastAsia="Arial" w:hAnsi="Arial" w:cs="Arial"/>
      <w:sz w:val="40"/>
      <w:szCs w:val="40"/>
    </w:rPr>
  </w:style>
  <w:style w:type="character" w:customStyle="1" w:styleId="Heading2Char">
    <w:name w:val="Heading 2 Char"/>
    <w:basedOn w:val="a2"/>
    <w:uiPriority w:val="9"/>
    <w:rPr>
      <w:rFonts w:ascii="Arial" w:eastAsia="Arial" w:hAnsi="Arial" w:cs="Arial"/>
      <w:sz w:val="34"/>
    </w:rPr>
  </w:style>
  <w:style w:type="character" w:customStyle="1" w:styleId="Heading3Char">
    <w:name w:val="Heading 3 Char"/>
    <w:basedOn w:val="a2"/>
    <w:uiPriority w:val="9"/>
    <w:rPr>
      <w:rFonts w:ascii="Arial" w:eastAsia="Arial" w:hAnsi="Arial" w:cs="Arial"/>
      <w:sz w:val="30"/>
      <w:szCs w:val="30"/>
    </w:rPr>
  </w:style>
  <w:style w:type="character" w:customStyle="1" w:styleId="Heading4Char">
    <w:name w:val="Heading 4 Char"/>
    <w:basedOn w:val="a2"/>
    <w:uiPriority w:val="9"/>
    <w:rPr>
      <w:rFonts w:ascii="Arial" w:eastAsia="Arial" w:hAnsi="Arial" w:cs="Arial"/>
      <w:b/>
      <w:bCs/>
      <w:sz w:val="26"/>
      <w:szCs w:val="26"/>
    </w:rPr>
  </w:style>
  <w:style w:type="character" w:customStyle="1" w:styleId="Heading5Char">
    <w:name w:val="Heading 5 Char"/>
    <w:basedOn w:val="a2"/>
    <w:uiPriority w:val="9"/>
    <w:rPr>
      <w:rFonts w:ascii="Arial" w:eastAsia="Arial" w:hAnsi="Arial" w:cs="Arial"/>
      <w:b/>
      <w:bCs/>
      <w:sz w:val="24"/>
      <w:szCs w:val="24"/>
    </w:rPr>
  </w:style>
  <w:style w:type="character" w:customStyle="1" w:styleId="Heading6Char">
    <w:name w:val="Heading 6 Char"/>
    <w:basedOn w:val="a2"/>
    <w:uiPriority w:val="9"/>
    <w:rPr>
      <w:rFonts w:ascii="Arial" w:eastAsia="Arial" w:hAnsi="Arial" w:cs="Arial"/>
      <w:b/>
      <w:bCs/>
      <w:sz w:val="22"/>
      <w:szCs w:val="22"/>
    </w:rPr>
  </w:style>
  <w:style w:type="character" w:customStyle="1" w:styleId="Heading7Char">
    <w:name w:val="Heading 7 Char"/>
    <w:basedOn w:val="a2"/>
    <w:uiPriority w:val="9"/>
    <w:rPr>
      <w:rFonts w:ascii="Arial" w:eastAsia="Arial" w:hAnsi="Arial" w:cs="Arial"/>
      <w:b/>
      <w:bCs/>
      <w:i/>
      <w:iCs/>
      <w:sz w:val="22"/>
      <w:szCs w:val="22"/>
    </w:rPr>
  </w:style>
  <w:style w:type="character" w:customStyle="1" w:styleId="Heading8Char">
    <w:name w:val="Heading 8 Char"/>
    <w:basedOn w:val="a2"/>
    <w:uiPriority w:val="9"/>
    <w:rPr>
      <w:rFonts w:ascii="Arial" w:eastAsia="Arial" w:hAnsi="Arial" w:cs="Arial"/>
      <w:i/>
      <w:iCs/>
      <w:sz w:val="22"/>
      <w:szCs w:val="22"/>
    </w:rPr>
  </w:style>
  <w:style w:type="character" w:customStyle="1" w:styleId="Heading9Char">
    <w:name w:val="Heading 9 Char"/>
    <w:basedOn w:val="a2"/>
    <w:uiPriority w:val="9"/>
    <w:rPr>
      <w:rFonts w:ascii="Arial" w:eastAsia="Arial" w:hAnsi="Arial" w:cs="Arial"/>
      <w:i/>
      <w:iCs/>
      <w:sz w:val="21"/>
      <w:szCs w:val="21"/>
    </w:rPr>
  </w:style>
  <w:style w:type="character" w:customStyle="1" w:styleId="TitleChar">
    <w:name w:val="Title Char"/>
    <w:basedOn w:val="a2"/>
    <w:uiPriority w:val="10"/>
    <w:rPr>
      <w:sz w:val="48"/>
      <w:szCs w:val="48"/>
    </w:rPr>
  </w:style>
  <w:style w:type="paragraph" w:styleId="a5">
    <w:name w:val="Subtitle"/>
    <w:basedOn w:val="a1"/>
    <w:next w:val="a1"/>
    <w:link w:val="a6"/>
    <w:uiPriority w:val="11"/>
    <w:qFormat/>
    <w:pPr>
      <w:spacing w:before="200" w:after="200"/>
    </w:pPr>
  </w:style>
  <w:style w:type="character" w:customStyle="1" w:styleId="a6">
    <w:name w:val="Подзаголовок Знак"/>
    <w:basedOn w:val="a2"/>
    <w:link w:val="a5"/>
    <w:uiPriority w:val="11"/>
    <w:rPr>
      <w:sz w:val="24"/>
      <w:szCs w:val="24"/>
    </w:rPr>
  </w:style>
  <w:style w:type="paragraph" w:styleId="21">
    <w:name w:val="Quote"/>
    <w:basedOn w:val="a1"/>
    <w:next w:val="a1"/>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1"/>
    <w:next w:val="a1"/>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2"/>
    <w:uiPriority w:val="99"/>
  </w:style>
  <w:style w:type="character" w:customStyle="1" w:styleId="FooterChar">
    <w:name w:val="Footer Char"/>
    <w:basedOn w:val="a2"/>
    <w:uiPriority w:val="99"/>
  </w:style>
  <w:style w:type="character" w:customStyle="1" w:styleId="a9">
    <w:name w:val="Название объекта Знак"/>
    <w:basedOn w:val="a2"/>
    <w:link w:val="aa"/>
    <w:uiPriority w:val="35"/>
    <w:rPr>
      <w:b/>
      <w:bCs/>
      <w:color w:val="4F81BD" w:themeColor="accent1"/>
      <w:sz w:val="18"/>
      <w:szCs w:val="18"/>
    </w:rPr>
  </w:style>
  <w:style w:type="table" w:customStyle="1" w:styleId="TableGridLight">
    <w:name w:val="Table Grid Light"/>
    <w:basedOn w:val="a3"/>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4">
    <w:name w:val="Plain Table 1"/>
    <w:basedOn w:val="a3"/>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3"/>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3"/>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3"/>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3"/>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3"/>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3"/>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3"/>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3"/>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3"/>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3"/>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3"/>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3"/>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3"/>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3"/>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3"/>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3"/>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3"/>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3"/>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3"/>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3"/>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3"/>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3"/>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3"/>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3"/>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3"/>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3"/>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3"/>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3"/>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3"/>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3"/>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3"/>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3"/>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3"/>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3"/>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3"/>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3"/>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3"/>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3"/>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3"/>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3"/>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3"/>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3"/>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3"/>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3"/>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3"/>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3"/>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3"/>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3"/>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3"/>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3"/>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3"/>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3"/>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3"/>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3"/>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3"/>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3"/>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3"/>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3"/>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3"/>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3"/>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3"/>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3"/>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3"/>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3"/>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3"/>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3"/>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3"/>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3"/>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3"/>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3"/>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3"/>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3"/>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3"/>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3"/>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3"/>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3"/>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3"/>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3"/>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3"/>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3"/>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3"/>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3"/>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3"/>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3"/>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3"/>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3"/>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3"/>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3"/>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3"/>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3"/>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3"/>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3"/>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3"/>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b">
    <w:name w:val="table of figures"/>
    <w:basedOn w:val="a1"/>
    <w:next w:val="a1"/>
    <w:uiPriority w:val="99"/>
    <w:unhideWhenUsed/>
  </w:style>
  <w:style w:type="character" w:customStyle="1" w:styleId="11">
    <w:name w:val="Заголовок 1 Знак"/>
    <w:link w:val="10"/>
    <w:uiPriority w:val="99"/>
    <w:rPr>
      <w:rFonts w:ascii="Arial" w:hAnsi="Arial" w:cs="Times New Roman"/>
      <w:b/>
      <w:sz w:val="32"/>
      <w:lang w:val="ru-RU" w:eastAsia="ru-RU"/>
    </w:rPr>
  </w:style>
  <w:style w:type="character" w:customStyle="1" w:styleId="20">
    <w:name w:val="Заголовок 2 Знак"/>
    <w:link w:val="2"/>
    <w:uiPriority w:val="99"/>
    <w:rPr>
      <w:rFonts w:ascii="Cambria" w:hAnsi="Cambria" w:cs="Times New Roman"/>
      <w:b/>
      <w:i/>
      <w:sz w:val="28"/>
    </w:rPr>
  </w:style>
  <w:style w:type="character" w:customStyle="1" w:styleId="30">
    <w:name w:val="Заголовок 3 Знак"/>
    <w:link w:val="3"/>
    <w:uiPriority w:val="99"/>
    <w:rPr>
      <w:rFonts w:ascii="Arial" w:hAnsi="Arial" w:cs="Times New Roman"/>
      <w:b/>
      <w:sz w:val="26"/>
      <w:lang w:val="ru-RU" w:eastAsia="ru-RU"/>
    </w:rPr>
  </w:style>
  <w:style w:type="character" w:customStyle="1" w:styleId="41">
    <w:name w:val="Заголовок 4 Знак"/>
    <w:link w:val="40"/>
    <w:uiPriority w:val="99"/>
    <w:rPr>
      <w:rFonts w:ascii="Arial" w:hAnsi="Arial" w:cs="Times New Roman"/>
      <w:b/>
      <w:sz w:val="24"/>
    </w:rPr>
  </w:style>
  <w:style w:type="character" w:customStyle="1" w:styleId="50">
    <w:name w:val="Заголовок 5 Знак"/>
    <w:link w:val="5"/>
    <w:uiPriority w:val="99"/>
    <w:rPr>
      <w:rFonts w:ascii="Calibri" w:hAnsi="Calibri" w:cs="Times New Roman"/>
      <w:b/>
      <w:i/>
      <w:sz w:val="26"/>
      <w:lang w:val="ru-RU" w:eastAsia="ru-RU"/>
    </w:rPr>
  </w:style>
  <w:style w:type="character" w:customStyle="1" w:styleId="60">
    <w:name w:val="Заголовок 6 Знак"/>
    <w:link w:val="6"/>
    <w:uiPriority w:val="99"/>
    <w:rPr>
      <w:rFonts w:cs="Times New Roman"/>
      <w:i/>
    </w:rPr>
  </w:style>
  <w:style w:type="character" w:customStyle="1" w:styleId="70">
    <w:name w:val="Заголовок 7 Знак"/>
    <w:link w:val="7"/>
    <w:uiPriority w:val="99"/>
    <w:rPr>
      <w:rFonts w:ascii="Calibri" w:hAnsi="Calibri" w:cs="Times New Roman"/>
      <w:sz w:val="24"/>
      <w:lang w:val="ru-RU" w:eastAsia="ru-RU"/>
    </w:rPr>
  </w:style>
  <w:style w:type="character" w:customStyle="1" w:styleId="80">
    <w:name w:val="Заголовок 8 Знак"/>
    <w:link w:val="8"/>
    <w:uiPriority w:val="99"/>
    <w:rPr>
      <w:rFonts w:ascii="Arial" w:hAnsi="Arial" w:cs="Times New Roman"/>
      <w:i/>
      <w:sz w:val="20"/>
    </w:rPr>
  </w:style>
  <w:style w:type="character" w:customStyle="1" w:styleId="90">
    <w:name w:val="Заголовок 9 Знак"/>
    <w:link w:val="9"/>
    <w:uiPriority w:val="99"/>
    <w:rPr>
      <w:rFonts w:ascii="Arial" w:hAnsi="Arial" w:cs="Times New Roman"/>
      <w:b/>
      <w:i/>
      <w:sz w:val="18"/>
    </w:rPr>
  </w:style>
  <w:style w:type="paragraph" w:styleId="ac">
    <w:name w:val="Balloon Text"/>
    <w:basedOn w:val="a1"/>
    <w:link w:val="ad"/>
    <w:uiPriority w:val="99"/>
    <w:rPr>
      <w:rFonts w:ascii="Tahoma" w:hAnsi="Tahoma" w:cs="Tahoma"/>
      <w:sz w:val="16"/>
      <w:szCs w:val="16"/>
    </w:rPr>
  </w:style>
  <w:style w:type="character" w:customStyle="1" w:styleId="ad">
    <w:name w:val="Текст выноски Знак"/>
    <w:link w:val="ac"/>
    <w:uiPriority w:val="99"/>
    <w:rPr>
      <w:rFonts w:ascii="Tahoma" w:hAnsi="Tahoma" w:cs="Times New Roman"/>
      <w:sz w:val="16"/>
    </w:rPr>
  </w:style>
  <w:style w:type="character" w:customStyle="1" w:styleId="ae">
    <w:name w:val="Основной текст Знак"/>
    <w:link w:val="af"/>
    <w:uiPriority w:val="99"/>
    <w:rPr>
      <w:sz w:val="24"/>
      <w:lang w:val="ru-RU" w:eastAsia="ru-RU"/>
    </w:rPr>
  </w:style>
  <w:style w:type="paragraph" w:styleId="af">
    <w:name w:val="Body Text"/>
    <w:basedOn w:val="a1"/>
    <w:link w:val="ae"/>
    <w:uiPriority w:val="99"/>
    <w:pPr>
      <w:spacing w:after="120"/>
    </w:pPr>
  </w:style>
  <w:style w:type="character" w:customStyle="1" w:styleId="15">
    <w:name w:val="Основной текст Знак1"/>
    <w:uiPriority w:val="99"/>
    <w:semiHidden/>
    <w:rPr>
      <w:sz w:val="24"/>
      <w:szCs w:val="24"/>
    </w:rPr>
  </w:style>
  <w:style w:type="character" w:customStyle="1" w:styleId="147">
    <w:name w:val="Основной текст Знак147"/>
    <w:uiPriority w:val="99"/>
    <w:semiHidden/>
    <w:rPr>
      <w:rFonts w:cs="Times New Roman"/>
      <w:sz w:val="24"/>
      <w:szCs w:val="24"/>
    </w:rPr>
  </w:style>
  <w:style w:type="character" w:customStyle="1" w:styleId="146">
    <w:name w:val="Основной текст Знак146"/>
    <w:uiPriority w:val="99"/>
    <w:semiHidden/>
    <w:rPr>
      <w:rFonts w:cs="Times New Roman"/>
      <w:sz w:val="24"/>
      <w:szCs w:val="24"/>
    </w:rPr>
  </w:style>
  <w:style w:type="character" w:customStyle="1" w:styleId="145">
    <w:name w:val="Основной текст Знак145"/>
    <w:uiPriority w:val="99"/>
    <w:semiHidden/>
    <w:rPr>
      <w:rFonts w:cs="Times New Roman"/>
      <w:sz w:val="24"/>
      <w:szCs w:val="24"/>
    </w:rPr>
  </w:style>
  <w:style w:type="character" w:customStyle="1" w:styleId="144">
    <w:name w:val="Основной текст Знак144"/>
    <w:uiPriority w:val="99"/>
    <w:semiHidden/>
    <w:rPr>
      <w:rFonts w:cs="Times New Roman"/>
      <w:sz w:val="24"/>
      <w:szCs w:val="24"/>
    </w:rPr>
  </w:style>
  <w:style w:type="character" w:customStyle="1" w:styleId="143">
    <w:name w:val="Основной текст Знак143"/>
    <w:uiPriority w:val="99"/>
    <w:semiHidden/>
    <w:rPr>
      <w:rFonts w:cs="Times New Roman"/>
      <w:sz w:val="24"/>
      <w:szCs w:val="24"/>
    </w:rPr>
  </w:style>
  <w:style w:type="character" w:customStyle="1" w:styleId="142">
    <w:name w:val="Основной текст Знак142"/>
    <w:uiPriority w:val="99"/>
    <w:semiHidden/>
    <w:rPr>
      <w:rFonts w:cs="Times New Roman"/>
      <w:sz w:val="24"/>
      <w:szCs w:val="24"/>
    </w:rPr>
  </w:style>
  <w:style w:type="character" w:customStyle="1" w:styleId="141">
    <w:name w:val="Основной текст Знак141"/>
    <w:uiPriority w:val="99"/>
    <w:semiHidden/>
    <w:rPr>
      <w:rFonts w:cs="Times New Roman"/>
      <w:sz w:val="24"/>
      <w:szCs w:val="24"/>
    </w:rPr>
  </w:style>
  <w:style w:type="character" w:customStyle="1" w:styleId="140">
    <w:name w:val="Основной текст Знак140"/>
    <w:uiPriority w:val="99"/>
    <w:semiHidden/>
    <w:rPr>
      <w:rFonts w:cs="Times New Roman"/>
      <w:sz w:val="24"/>
      <w:szCs w:val="24"/>
    </w:rPr>
  </w:style>
  <w:style w:type="character" w:customStyle="1" w:styleId="18">
    <w:name w:val="Основной текст Знак18"/>
    <w:uiPriority w:val="99"/>
    <w:semiHidden/>
    <w:rPr>
      <w:rFonts w:cs="Times New Roman"/>
      <w:sz w:val="24"/>
      <w:szCs w:val="24"/>
    </w:rPr>
  </w:style>
  <w:style w:type="character" w:customStyle="1" w:styleId="17">
    <w:name w:val="Основной текст Знак17"/>
    <w:uiPriority w:val="99"/>
    <w:semiHidden/>
    <w:rPr>
      <w:rFonts w:cs="Times New Roman"/>
      <w:sz w:val="24"/>
      <w:szCs w:val="24"/>
    </w:rPr>
  </w:style>
  <w:style w:type="character" w:customStyle="1" w:styleId="160">
    <w:name w:val="Основной текст Знак16"/>
    <w:uiPriority w:val="99"/>
    <w:semiHidden/>
    <w:rPr>
      <w:rFonts w:cs="Times New Roman"/>
      <w:sz w:val="24"/>
      <w:szCs w:val="24"/>
    </w:rPr>
  </w:style>
  <w:style w:type="character" w:customStyle="1" w:styleId="150">
    <w:name w:val="Основной текст Знак15"/>
    <w:uiPriority w:val="99"/>
    <w:semiHidden/>
    <w:rPr>
      <w:rFonts w:cs="Times New Roman"/>
      <w:sz w:val="24"/>
      <w:szCs w:val="24"/>
    </w:rPr>
  </w:style>
  <w:style w:type="character" w:customStyle="1" w:styleId="148">
    <w:name w:val="Основной текст Знак14"/>
    <w:uiPriority w:val="99"/>
    <w:semiHidden/>
    <w:rPr>
      <w:sz w:val="24"/>
    </w:rPr>
  </w:style>
  <w:style w:type="character" w:customStyle="1" w:styleId="130">
    <w:name w:val="Основной текст Знак13"/>
    <w:uiPriority w:val="99"/>
    <w:semiHidden/>
    <w:rPr>
      <w:sz w:val="24"/>
    </w:rPr>
  </w:style>
  <w:style w:type="paragraph" w:styleId="19">
    <w:name w:val="toc 1"/>
    <w:basedOn w:val="a1"/>
    <w:next w:val="a1"/>
    <w:uiPriority w:val="39"/>
    <w:qFormat/>
    <w:pPr>
      <w:tabs>
        <w:tab w:val="left" w:pos="2265"/>
        <w:tab w:val="right" w:leader="dot" w:pos="10080"/>
      </w:tabs>
      <w:ind w:right="340"/>
      <w:jc w:val="both"/>
    </w:pPr>
    <w:rPr>
      <w:b/>
      <w:bCs/>
      <w:szCs w:val="20"/>
    </w:rPr>
  </w:style>
  <w:style w:type="paragraph" w:styleId="af0">
    <w:name w:val="footer"/>
    <w:basedOn w:val="a1"/>
    <w:link w:val="af1"/>
    <w:uiPriority w:val="99"/>
    <w:pPr>
      <w:tabs>
        <w:tab w:val="center" w:pos="4677"/>
        <w:tab w:val="right" w:pos="9355"/>
      </w:tabs>
    </w:pPr>
  </w:style>
  <w:style w:type="character" w:customStyle="1" w:styleId="af1">
    <w:name w:val="Нижний колонтитул Знак"/>
    <w:link w:val="af0"/>
    <w:uiPriority w:val="99"/>
    <w:rPr>
      <w:rFonts w:cs="Times New Roman"/>
      <w:sz w:val="24"/>
      <w:lang w:val="ru-RU" w:eastAsia="ru-RU"/>
    </w:rPr>
  </w:style>
  <w:style w:type="character" w:customStyle="1" w:styleId="af2">
    <w:name w:val="Верхний колонтитул Знак"/>
    <w:link w:val="af3"/>
    <w:uiPriority w:val="99"/>
    <w:rPr>
      <w:sz w:val="24"/>
      <w:lang w:val="ru-RU" w:eastAsia="ru-RU"/>
    </w:rPr>
  </w:style>
  <w:style w:type="paragraph" w:styleId="af3">
    <w:name w:val="header"/>
    <w:basedOn w:val="a1"/>
    <w:link w:val="af2"/>
    <w:uiPriority w:val="99"/>
    <w:pPr>
      <w:tabs>
        <w:tab w:val="center" w:pos="4677"/>
        <w:tab w:val="right" w:pos="9355"/>
      </w:tabs>
    </w:pPr>
  </w:style>
  <w:style w:type="character" w:customStyle="1" w:styleId="1a">
    <w:name w:val="Верхний колонтитул Знак1"/>
    <w:uiPriority w:val="99"/>
    <w:semiHidden/>
    <w:rPr>
      <w:sz w:val="24"/>
      <w:szCs w:val="24"/>
    </w:rPr>
  </w:style>
  <w:style w:type="character" w:customStyle="1" w:styleId="1470">
    <w:name w:val="Верхний колонтитул Знак147"/>
    <w:uiPriority w:val="99"/>
    <w:semiHidden/>
    <w:rPr>
      <w:rFonts w:cs="Times New Roman"/>
      <w:sz w:val="24"/>
      <w:szCs w:val="24"/>
    </w:rPr>
  </w:style>
  <w:style w:type="character" w:customStyle="1" w:styleId="1460">
    <w:name w:val="Верхний колонтитул Знак146"/>
    <w:uiPriority w:val="99"/>
    <w:semiHidden/>
    <w:rPr>
      <w:rFonts w:cs="Times New Roman"/>
      <w:sz w:val="24"/>
      <w:szCs w:val="24"/>
    </w:rPr>
  </w:style>
  <w:style w:type="character" w:customStyle="1" w:styleId="1450">
    <w:name w:val="Верхний колонтитул Знак145"/>
    <w:uiPriority w:val="99"/>
    <w:semiHidden/>
    <w:rPr>
      <w:rFonts w:cs="Times New Roman"/>
      <w:sz w:val="24"/>
      <w:szCs w:val="24"/>
    </w:rPr>
  </w:style>
  <w:style w:type="character" w:customStyle="1" w:styleId="1440">
    <w:name w:val="Верхний колонтитул Знак144"/>
    <w:uiPriority w:val="99"/>
    <w:semiHidden/>
    <w:rPr>
      <w:rFonts w:cs="Times New Roman"/>
      <w:sz w:val="24"/>
      <w:szCs w:val="24"/>
    </w:rPr>
  </w:style>
  <w:style w:type="character" w:customStyle="1" w:styleId="1430">
    <w:name w:val="Верхний колонтитул Знак143"/>
    <w:uiPriority w:val="99"/>
    <w:semiHidden/>
    <w:rPr>
      <w:rFonts w:cs="Times New Roman"/>
      <w:sz w:val="24"/>
      <w:szCs w:val="24"/>
    </w:rPr>
  </w:style>
  <w:style w:type="character" w:customStyle="1" w:styleId="1420">
    <w:name w:val="Верхний колонтитул Знак142"/>
    <w:uiPriority w:val="99"/>
    <w:semiHidden/>
    <w:rPr>
      <w:rFonts w:cs="Times New Roman"/>
      <w:sz w:val="24"/>
      <w:szCs w:val="24"/>
    </w:rPr>
  </w:style>
  <w:style w:type="character" w:customStyle="1" w:styleId="1410">
    <w:name w:val="Верхний колонтитул Знак141"/>
    <w:uiPriority w:val="99"/>
    <w:semiHidden/>
    <w:rPr>
      <w:rFonts w:cs="Times New Roman"/>
      <w:sz w:val="24"/>
      <w:szCs w:val="24"/>
    </w:rPr>
  </w:style>
  <w:style w:type="character" w:customStyle="1" w:styleId="1400">
    <w:name w:val="Верхний колонтитул Знак140"/>
    <w:uiPriority w:val="99"/>
    <w:semiHidden/>
    <w:rPr>
      <w:rFonts w:cs="Times New Roman"/>
      <w:sz w:val="24"/>
      <w:szCs w:val="24"/>
    </w:rPr>
  </w:style>
  <w:style w:type="character" w:customStyle="1" w:styleId="180">
    <w:name w:val="Верхний колонтитул Знак18"/>
    <w:uiPriority w:val="99"/>
    <w:semiHidden/>
    <w:rPr>
      <w:rFonts w:cs="Times New Roman"/>
      <w:sz w:val="24"/>
      <w:szCs w:val="24"/>
    </w:rPr>
  </w:style>
  <w:style w:type="character" w:customStyle="1" w:styleId="170">
    <w:name w:val="Верхний колонтитул Знак17"/>
    <w:uiPriority w:val="99"/>
    <w:semiHidden/>
    <w:rPr>
      <w:rFonts w:cs="Times New Roman"/>
      <w:sz w:val="24"/>
      <w:szCs w:val="24"/>
    </w:rPr>
  </w:style>
  <w:style w:type="character" w:customStyle="1" w:styleId="161">
    <w:name w:val="Верхний колонтитул Знак16"/>
    <w:uiPriority w:val="99"/>
    <w:semiHidden/>
    <w:rPr>
      <w:rFonts w:cs="Times New Roman"/>
      <w:sz w:val="24"/>
      <w:szCs w:val="24"/>
    </w:rPr>
  </w:style>
  <w:style w:type="character" w:customStyle="1" w:styleId="151">
    <w:name w:val="Верхний колонтитул Знак15"/>
    <w:uiPriority w:val="99"/>
    <w:semiHidden/>
    <w:rPr>
      <w:rFonts w:cs="Times New Roman"/>
      <w:sz w:val="24"/>
      <w:szCs w:val="24"/>
    </w:rPr>
  </w:style>
  <w:style w:type="character" w:customStyle="1" w:styleId="149">
    <w:name w:val="Верхний колонтитул Знак14"/>
    <w:uiPriority w:val="99"/>
    <w:semiHidden/>
    <w:rPr>
      <w:sz w:val="24"/>
    </w:rPr>
  </w:style>
  <w:style w:type="character" w:customStyle="1" w:styleId="131">
    <w:name w:val="Верхний колонтитул Знак13"/>
    <w:uiPriority w:val="99"/>
    <w:semiHidden/>
    <w:rPr>
      <w:sz w:val="24"/>
    </w:rPr>
  </w:style>
  <w:style w:type="character" w:styleId="af4">
    <w:name w:val="page number"/>
    <w:uiPriority w:val="99"/>
    <w:rPr>
      <w:rFonts w:cs="Times New Roman"/>
    </w:rPr>
  </w:style>
  <w:style w:type="character" w:customStyle="1" w:styleId="120">
    <w:name w:val="Верхний колонтитул Знак12"/>
    <w:uiPriority w:val="99"/>
    <w:semiHidden/>
    <w:rPr>
      <w:sz w:val="24"/>
    </w:rPr>
  </w:style>
  <w:style w:type="character" w:customStyle="1" w:styleId="110">
    <w:name w:val="Верхний колонтитул Знак11"/>
    <w:uiPriority w:val="99"/>
    <w:semiHidden/>
    <w:rPr>
      <w:sz w:val="24"/>
    </w:rPr>
  </w:style>
  <w:style w:type="table" w:styleId="af5">
    <w:name w:val="Table Grid"/>
    <w:basedOn w:val="a3"/>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21">
    <w:name w:val="Основной текст Знак12"/>
    <w:uiPriority w:val="99"/>
    <w:semiHidden/>
    <w:rPr>
      <w:sz w:val="24"/>
    </w:rPr>
  </w:style>
  <w:style w:type="character" w:customStyle="1" w:styleId="111">
    <w:name w:val="Основной текст Знак11"/>
    <w:uiPriority w:val="99"/>
    <w:semiHidden/>
    <w:rPr>
      <w:sz w:val="24"/>
    </w:rPr>
  </w:style>
  <w:style w:type="paragraph" w:styleId="32">
    <w:name w:val="Body Text 3"/>
    <w:basedOn w:val="a1"/>
    <w:link w:val="33"/>
    <w:uiPriority w:val="99"/>
    <w:pPr>
      <w:spacing w:after="120"/>
    </w:pPr>
    <w:rPr>
      <w:sz w:val="16"/>
      <w:szCs w:val="16"/>
    </w:rPr>
  </w:style>
  <w:style w:type="character" w:customStyle="1" w:styleId="33">
    <w:name w:val="Основной текст 3 Знак"/>
    <w:link w:val="32"/>
    <w:uiPriority w:val="99"/>
    <w:rPr>
      <w:rFonts w:cs="Times New Roman"/>
      <w:sz w:val="16"/>
    </w:rPr>
  </w:style>
  <w:style w:type="paragraph" w:customStyle="1" w:styleId="Caaieiaieoaaeeoueaa">
    <w:name w:val="Caaieiaie oaaeeou eaa."/>
    <w:basedOn w:val="a1"/>
    <w:uiPriority w:val="99"/>
    <w:pPr>
      <w:widowControl w:val="0"/>
      <w:spacing w:before="20" w:after="20"/>
    </w:pPr>
    <w:rPr>
      <w:b/>
      <w:bCs/>
      <w:sz w:val="20"/>
      <w:szCs w:val="20"/>
    </w:rPr>
  </w:style>
  <w:style w:type="paragraph" w:styleId="24">
    <w:name w:val="Body Text 2"/>
    <w:basedOn w:val="a1"/>
    <w:link w:val="25"/>
    <w:uiPriority w:val="99"/>
    <w:pPr>
      <w:spacing w:after="120" w:line="480" w:lineRule="auto"/>
    </w:pPr>
  </w:style>
  <w:style w:type="character" w:customStyle="1" w:styleId="25">
    <w:name w:val="Основной текст 2 Знак"/>
    <w:link w:val="24"/>
    <w:uiPriority w:val="99"/>
    <w:rPr>
      <w:rFonts w:cs="Times New Roman"/>
      <w:sz w:val="24"/>
    </w:rPr>
  </w:style>
  <w:style w:type="paragraph" w:styleId="af6">
    <w:name w:val="footnote text"/>
    <w:aliases w:val="Знак,Текст сноски Знак Знак Знак Знак,Текст сноски Знак Знак Знак,Текст сноски Знак Знак,Знак Знак3 Знак Знак,Знак Знак3 Знак,Текст сноски Знак1 Знак,Текст сноски Знак Знак1,Текст сноски Знак1 Знак Знак Знак Знак,Знак Знак Знак1,З"/>
    <w:basedOn w:val="a1"/>
    <w:link w:val="af7"/>
    <w:uiPriority w:val="99"/>
    <w:qFormat/>
    <w:rPr>
      <w:sz w:val="20"/>
      <w:szCs w:val="20"/>
    </w:rPr>
  </w:style>
  <w:style w:type="character" w:customStyle="1" w:styleId="af7">
    <w:name w:val="Текст сноски Знак"/>
    <w:aliases w:val="Знак Знак2,Текст сноски Знак Знак Знак Знак Знак,Текст сноски Знак Знак Знак Знак1,Текст сноски Знак Знак Знак1,Знак Знак3 Знак Знак Знак,Знак Знак3 Знак Знак1,Текст сноски Знак1 Знак Знак,Текст сноски Знак Знак1 Знак,З Знак"/>
    <w:link w:val="af6"/>
    <w:uiPriority w:val="99"/>
    <w:qFormat/>
    <w:rPr>
      <w:rFonts w:cs="Times New Roman"/>
      <w:sz w:val="20"/>
    </w:rPr>
  </w:style>
  <w:style w:type="character" w:styleId="af8">
    <w:name w:val="footnote reference"/>
    <w:aliases w:val="Знак сноски 1,Знак сноски-FN,Iiaienu1 Знак2,Oaeno1 Знак2,Текст1 Знак2,Òåêñò1 Знак2,bt Знак2,OT-EA Знак1,Iiaienu1 Знак Знак1,Oaeno1 Знак Знак1,Текст1 Знак Знак1,Òåêñò1 Знак Знак1,bt Знак Знак1,Основной текст Знак2,OT-ИВ Знак2,OT-ÈÂ Зн,fr,o"/>
    <w:uiPriority w:val="99"/>
    <w:qFormat/>
    <w:rPr>
      <w:rFonts w:ascii="Times New Roman" w:hAnsi="Times New Roman" w:cs="Times New Roman"/>
      <w:vertAlign w:val="superscript"/>
    </w:rPr>
  </w:style>
  <w:style w:type="paragraph" w:styleId="26">
    <w:name w:val="Body Text Indent 2"/>
    <w:basedOn w:val="a1"/>
    <w:link w:val="27"/>
    <w:uiPriority w:val="99"/>
    <w:pPr>
      <w:spacing w:after="120" w:line="480" w:lineRule="auto"/>
      <w:ind w:left="283"/>
    </w:pPr>
  </w:style>
  <w:style w:type="character" w:customStyle="1" w:styleId="27">
    <w:name w:val="Основной текст с отступом 2 Знак"/>
    <w:link w:val="26"/>
    <w:uiPriority w:val="99"/>
    <w:rPr>
      <w:rFonts w:cs="Times New Roman"/>
      <w:sz w:val="24"/>
    </w:rPr>
  </w:style>
  <w:style w:type="paragraph" w:customStyle="1" w:styleId="Iauiue12">
    <w:name w:val="Iau?iue 12"/>
    <w:basedOn w:val="a1"/>
    <w:uiPriority w:val="99"/>
    <w:pPr>
      <w:widowControl w:val="0"/>
    </w:pPr>
  </w:style>
  <w:style w:type="character" w:styleId="af9">
    <w:name w:val="Hyperlink"/>
    <w:uiPriority w:val="99"/>
    <w:rPr>
      <w:rFonts w:cs="Times New Roman"/>
      <w:color w:val="0000FF"/>
      <w:u w:val="single"/>
    </w:rPr>
  </w:style>
  <w:style w:type="paragraph" w:styleId="28">
    <w:name w:val="toc 2"/>
    <w:basedOn w:val="a1"/>
    <w:next w:val="a1"/>
    <w:uiPriority w:val="99"/>
    <w:qFormat/>
    <w:pPr>
      <w:tabs>
        <w:tab w:val="right" w:leader="dot" w:pos="10070"/>
      </w:tabs>
      <w:jc w:val="both"/>
    </w:pPr>
  </w:style>
  <w:style w:type="paragraph" w:customStyle="1" w:styleId="afa">
    <w:name w:val="Обычный.Нормальный"/>
    <w:link w:val="afb"/>
    <w:uiPriority w:val="99"/>
    <w:pPr>
      <w:widowControl w:val="0"/>
      <w:spacing w:before="60" w:after="60"/>
    </w:pPr>
    <w:rPr>
      <w:sz w:val="24"/>
      <w:szCs w:val="24"/>
    </w:rPr>
  </w:style>
  <w:style w:type="character" w:customStyle="1" w:styleId="afb">
    <w:name w:val="Обычный.Нормальный Знак"/>
    <w:link w:val="afa"/>
    <w:uiPriority w:val="99"/>
    <w:rPr>
      <w:sz w:val="24"/>
      <w:lang w:val="ru-RU" w:eastAsia="ru-RU"/>
    </w:rPr>
  </w:style>
  <w:style w:type="character" w:styleId="afc">
    <w:name w:val="annotation reference"/>
    <w:uiPriority w:val="99"/>
    <w:rPr>
      <w:rFonts w:cs="Times New Roman"/>
      <w:sz w:val="16"/>
    </w:rPr>
  </w:style>
  <w:style w:type="paragraph" w:styleId="afd">
    <w:name w:val="annotation text"/>
    <w:basedOn w:val="a1"/>
    <w:link w:val="afe"/>
    <w:uiPriority w:val="99"/>
    <w:rPr>
      <w:sz w:val="20"/>
      <w:szCs w:val="20"/>
    </w:rPr>
  </w:style>
  <w:style w:type="character" w:customStyle="1" w:styleId="afe">
    <w:name w:val="Текст примечания Знак"/>
    <w:link w:val="afd"/>
    <w:uiPriority w:val="99"/>
    <w:rPr>
      <w:rFonts w:cs="Times New Roman"/>
      <w:sz w:val="20"/>
    </w:rPr>
  </w:style>
  <w:style w:type="paragraph" w:styleId="aff">
    <w:name w:val="annotation subject"/>
    <w:basedOn w:val="afd"/>
    <w:next w:val="afd"/>
    <w:link w:val="aff0"/>
    <w:uiPriority w:val="99"/>
    <w:rPr>
      <w:b/>
      <w:bCs/>
    </w:rPr>
  </w:style>
  <w:style w:type="character" w:customStyle="1" w:styleId="aff0">
    <w:name w:val="Тема примечания Знак"/>
    <w:link w:val="aff"/>
    <w:uiPriority w:val="99"/>
    <w:rPr>
      <w:rFonts w:cs="Times New Roman"/>
      <w:b/>
      <w:sz w:val="20"/>
    </w:rPr>
  </w:style>
  <w:style w:type="paragraph" w:customStyle="1" w:styleId="Iiiaeuiue">
    <w:name w:val="Ii?iaeuiue"/>
    <w:uiPriority w:val="99"/>
  </w:style>
  <w:style w:type="character" w:customStyle="1" w:styleId="aff1">
    <w:name w:val="Îñíîâíîé øðèôò"/>
    <w:uiPriority w:val="99"/>
  </w:style>
  <w:style w:type="paragraph" w:customStyle="1" w:styleId="aff2">
    <w:name w:val="!"/>
    <w:uiPriority w:val="99"/>
    <w:pPr>
      <w:spacing w:line="360" w:lineRule="auto"/>
      <w:jc w:val="both"/>
    </w:pPr>
    <w:rPr>
      <w:sz w:val="24"/>
      <w:szCs w:val="24"/>
    </w:rPr>
  </w:style>
  <w:style w:type="paragraph" w:styleId="aff3">
    <w:name w:val="Body Text Indent"/>
    <w:basedOn w:val="a1"/>
    <w:link w:val="aff4"/>
    <w:uiPriority w:val="99"/>
    <w:pPr>
      <w:spacing w:after="120"/>
      <w:ind w:left="283"/>
    </w:pPr>
  </w:style>
  <w:style w:type="character" w:customStyle="1" w:styleId="aff4">
    <w:name w:val="Основной текст с отступом Знак"/>
    <w:link w:val="aff3"/>
    <w:uiPriority w:val="99"/>
    <w:rPr>
      <w:rFonts w:cs="Times New Roman"/>
      <w:sz w:val="24"/>
    </w:rPr>
  </w:style>
  <w:style w:type="paragraph" w:styleId="aff5">
    <w:name w:val="Document Map"/>
    <w:basedOn w:val="a1"/>
    <w:link w:val="aff6"/>
    <w:uiPriority w:val="99"/>
    <w:semiHidden/>
    <w:pPr>
      <w:shd w:val="clear" w:color="auto" w:fill="000080"/>
    </w:pPr>
    <w:rPr>
      <w:rFonts w:ascii="Tahoma" w:hAnsi="Tahoma" w:cs="Tahoma"/>
      <w:sz w:val="20"/>
      <w:szCs w:val="20"/>
    </w:rPr>
  </w:style>
  <w:style w:type="character" w:customStyle="1" w:styleId="aff6">
    <w:name w:val="Схема документа Знак"/>
    <w:link w:val="aff5"/>
    <w:uiPriority w:val="99"/>
    <w:semiHidden/>
    <w:rPr>
      <w:rFonts w:ascii="Tahoma" w:hAnsi="Tahoma" w:cs="Times New Roman"/>
      <w:lang w:val="ru-RU" w:eastAsia="ru-RU"/>
    </w:rPr>
  </w:style>
  <w:style w:type="character" w:customStyle="1" w:styleId="181">
    <w:name w:val="Знак Знак18"/>
    <w:uiPriority w:val="99"/>
    <w:rPr>
      <w:rFonts w:ascii="Cambria" w:hAnsi="Cambria"/>
      <w:b/>
      <w:sz w:val="32"/>
      <w:lang w:val="ru-RU" w:eastAsia="ru-RU"/>
    </w:rPr>
  </w:style>
  <w:style w:type="character" w:customStyle="1" w:styleId="122">
    <w:name w:val="Знак Знак12"/>
    <w:uiPriority w:val="99"/>
    <w:rPr>
      <w:sz w:val="24"/>
      <w:lang w:val="ru-RU" w:eastAsia="ru-RU"/>
    </w:rPr>
  </w:style>
  <w:style w:type="character" w:customStyle="1" w:styleId="112">
    <w:name w:val="Знак Знак11"/>
    <w:uiPriority w:val="99"/>
    <w:rPr>
      <w:lang w:val="ru-RU" w:eastAsia="ru-RU"/>
    </w:rPr>
  </w:style>
  <w:style w:type="character" w:customStyle="1" w:styleId="100">
    <w:name w:val="Знак Знак10"/>
    <w:uiPriority w:val="99"/>
    <w:rPr>
      <w:sz w:val="18"/>
      <w:lang w:val="ru-RU" w:eastAsia="ru-RU"/>
    </w:rPr>
  </w:style>
  <w:style w:type="character" w:customStyle="1" w:styleId="91">
    <w:name w:val="Знак Знак9"/>
    <w:uiPriority w:val="99"/>
    <w:rPr>
      <w:lang w:val="ru-RU" w:eastAsia="ru-RU"/>
    </w:rPr>
  </w:style>
  <w:style w:type="paragraph" w:customStyle="1" w:styleId="aff7">
    <w:name w:val="Нормальный"/>
    <w:uiPriority w:val="99"/>
    <w:pPr>
      <w:jc w:val="both"/>
    </w:pPr>
    <w:rPr>
      <w:sz w:val="24"/>
      <w:szCs w:val="24"/>
    </w:rPr>
  </w:style>
  <w:style w:type="character" w:customStyle="1" w:styleId="81">
    <w:name w:val="Знак Знак8"/>
    <w:uiPriority w:val="99"/>
    <w:rPr>
      <w:sz w:val="24"/>
      <w:lang w:val="ru-RU" w:eastAsia="ru-RU"/>
    </w:rPr>
  </w:style>
  <w:style w:type="paragraph" w:customStyle="1" w:styleId="1b">
    <w:name w:val="заголовок 1"/>
    <w:basedOn w:val="aff7"/>
    <w:next w:val="a1"/>
    <w:link w:val="1c"/>
    <w:uiPriority w:val="99"/>
    <w:pPr>
      <w:keepNext/>
      <w:spacing w:before="120"/>
    </w:pPr>
    <w:rPr>
      <w:b/>
      <w:bCs/>
      <w:caps/>
      <w:sz w:val="18"/>
      <w:szCs w:val="18"/>
    </w:rPr>
  </w:style>
  <w:style w:type="paragraph" w:styleId="aff8">
    <w:name w:val="endnote text"/>
    <w:basedOn w:val="a1"/>
    <w:link w:val="aff9"/>
    <w:uiPriority w:val="99"/>
    <w:semiHidden/>
    <w:rPr>
      <w:sz w:val="20"/>
      <w:szCs w:val="20"/>
    </w:rPr>
  </w:style>
  <w:style w:type="character" w:customStyle="1" w:styleId="aff9">
    <w:name w:val="Текст концевой сноски Знак"/>
    <w:link w:val="aff8"/>
    <w:uiPriority w:val="99"/>
    <w:rPr>
      <w:rFonts w:cs="Times New Roman"/>
      <w:lang w:val="ru-RU" w:eastAsia="ru-RU"/>
    </w:rPr>
  </w:style>
  <w:style w:type="character" w:customStyle="1" w:styleId="61">
    <w:name w:val="Знак Знак6"/>
    <w:uiPriority w:val="99"/>
    <w:rPr>
      <w:sz w:val="24"/>
      <w:lang w:val="ru-RU" w:eastAsia="ru-RU"/>
    </w:rPr>
  </w:style>
  <w:style w:type="paragraph" w:styleId="34">
    <w:name w:val="Body Text Indent 3"/>
    <w:basedOn w:val="a1"/>
    <w:link w:val="35"/>
    <w:uiPriority w:val="99"/>
    <w:pPr>
      <w:spacing w:after="120"/>
      <w:ind w:left="283"/>
    </w:pPr>
    <w:rPr>
      <w:sz w:val="16"/>
      <w:szCs w:val="16"/>
    </w:rPr>
  </w:style>
  <w:style w:type="character" w:customStyle="1" w:styleId="35">
    <w:name w:val="Основной текст с отступом 3 Знак"/>
    <w:link w:val="34"/>
    <w:uiPriority w:val="99"/>
    <w:rPr>
      <w:rFonts w:cs="Times New Roman"/>
      <w:sz w:val="16"/>
      <w:lang w:val="ru-RU" w:eastAsia="ru-RU"/>
    </w:rPr>
  </w:style>
  <w:style w:type="character" w:customStyle="1" w:styleId="36">
    <w:name w:val="Знак Знак3"/>
    <w:uiPriority w:val="99"/>
    <w:rPr>
      <w:sz w:val="16"/>
      <w:lang w:val="ru-RU" w:eastAsia="ru-RU"/>
    </w:rPr>
  </w:style>
  <w:style w:type="paragraph" w:customStyle="1" w:styleId="InstrBody">
    <w:name w:val="Instr Body"/>
    <w:basedOn w:val="a1"/>
    <w:uiPriority w:val="99"/>
    <w:pPr>
      <w:jc w:val="both"/>
    </w:pPr>
  </w:style>
  <w:style w:type="paragraph" w:customStyle="1" w:styleId="29">
    <w:name w:val="Стиль2"/>
    <w:basedOn w:val="a1"/>
    <w:uiPriority w:val="99"/>
    <w:pPr>
      <w:jc w:val="center"/>
    </w:pPr>
  </w:style>
  <w:style w:type="paragraph" w:styleId="affa">
    <w:name w:val="Plain Text"/>
    <w:basedOn w:val="a1"/>
    <w:link w:val="affb"/>
    <w:uiPriority w:val="99"/>
    <w:rPr>
      <w:rFonts w:ascii="Courier New" w:hAnsi="Courier New" w:cs="Courier New"/>
      <w:i/>
      <w:iCs/>
      <w:sz w:val="20"/>
      <w:szCs w:val="20"/>
    </w:rPr>
  </w:style>
  <w:style w:type="character" w:customStyle="1" w:styleId="affb">
    <w:name w:val="Текст Знак"/>
    <w:link w:val="affa"/>
    <w:uiPriority w:val="99"/>
    <w:rPr>
      <w:rFonts w:ascii="Courier New" w:hAnsi="Courier New" w:cs="Times New Roman"/>
      <w:i/>
      <w:lang w:val="ru-RU" w:eastAsia="ru-RU"/>
    </w:rPr>
  </w:style>
  <w:style w:type="paragraph" w:customStyle="1" w:styleId="37">
    <w:name w:val="???????? ????? 3"/>
    <w:basedOn w:val="a1"/>
    <w:uiPriority w:val="99"/>
    <w:pPr>
      <w:jc w:val="both"/>
    </w:pPr>
    <w:rPr>
      <w:rFonts w:ascii="Courier New" w:hAnsi="Courier New" w:cs="Courier New"/>
      <w:i/>
      <w:iCs/>
    </w:rPr>
  </w:style>
  <w:style w:type="paragraph" w:customStyle="1" w:styleId="1d">
    <w:name w:val="Многоуровневый_список_1"/>
    <w:basedOn w:val="a1"/>
    <w:uiPriority w:val="99"/>
    <w:pPr>
      <w:tabs>
        <w:tab w:val="num" w:pos="1080"/>
      </w:tabs>
      <w:spacing w:after="120"/>
      <w:jc w:val="both"/>
    </w:pPr>
  </w:style>
  <w:style w:type="paragraph" w:customStyle="1" w:styleId="affc">
    <w:name w:val="Стиль"/>
    <w:uiPriority w:val="99"/>
    <w:rPr>
      <w:rFonts w:ascii="Arial" w:hAnsi="Arial" w:cs="Arial"/>
      <w:b/>
      <w:bCs/>
      <w:sz w:val="24"/>
      <w:szCs w:val="24"/>
    </w:rPr>
  </w:style>
  <w:style w:type="paragraph" w:customStyle="1" w:styleId="210">
    <w:name w:val="Основной текст 21"/>
    <w:basedOn w:val="a1"/>
    <w:uiPriority w:val="99"/>
    <w:pPr>
      <w:jc w:val="both"/>
    </w:pPr>
    <w:rPr>
      <w:rFonts w:ascii="Arial" w:hAnsi="Arial" w:cs="Arial"/>
      <w:b/>
      <w:bCs/>
      <w:sz w:val="20"/>
      <w:szCs w:val="20"/>
    </w:rPr>
  </w:style>
  <w:style w:type="paragraph" w:customStyle="1" w:styleId="ConsCell">
    <w:name w:val="ConsCell"/>
    <w:uiPriority w:val="99"/>
    <w:pPr>
      <w:widowControl w:val="0"/>
    </w:pPr>
    <w:rPr>
      <w:rFonts w:ascii="Arial" w:hAnsi="Arial" w:cs="Arial"/>
      <w:b/>
      <w:bCs/>
    </w:rPr>
  </w:style>
  <w:style w:type="paragraph" w:customStyle="1" w:styleId="affd">
    <w:name w:val="Реквизиты"/>
    <w:basedOn w:val="a1"/>
    <w:uiPriority w:val="99"/>
    <w:pPr>
      <w:spacing w:line="220" w:lineRule="exact"/>
    </w:pPr>
    <w:rPr>
      <w:rFonts w:ascii="Arial Narrow" w:hAnsi="Arial Narrow" w:cs="Arial Narrow"/>
      <w:b/>
      <w:bCs/>
      <w:i/>
      <w:iCs/>
      <w:outline/>
      <w:color w:val="000000"/>
      <w:sz w:val="22"/>
      <w:szCs w:val="22"/>
      <w14:textOutline w14:w="9525" w14:cap="flat" w14:cmpd="sng" w14:algn="ctr">
        <w14:solidFill>
          <w14:srgbClr w14:val="000000"/>
        </w14:solidFill>
        <w14:prstDash w14:val="solid"/>
        <w14:round/>
      </w14:textOutline>
      <w14:textFill>
        <w14:noFill/>
      </w14:textFill>
    </w:rPr>
  </w:style>
  <w:style w:type="character" w:customStyle="1" w:styleId="1e">
    <w:name w:val="Знак Знак1"/>
    <w:uiPriority w:val="99"/>
    <w:rPr>
      <w:lang w:val="ru-RU" w:eastAsia="ru-RU"/>
    </w:rPr>
  </w:style>
  <w:style w:type="character" w:customStyle="1" w:styleId="affe">
    <w:name w:val="Знак Знак"/>
    <w:uiPriority w:val="99"/>
    <w:rPr>
      <w:b/>
      <w:lang w:val="ru-RU" w:eastAsia="ru-RU"/>
    </w:rPr>
  </w:style>
  <w:style w:type="paragraph" w:customStyle="1" w:styleId="92">
    <w:name w:val="Стиль Обычный.Нормальный + 9 пт полужирный"/>
    <w:basedOn w:val="93"/>
    <w:link w:val="94"/>
    <w:uiPriority w:val="99"/>
    <w:rPr>
      <w:b/>
      <w:bCs/>
      <w:spacing w:val="-4"/>
      <w:sz w:val="18"/>
    </w:rPr>
  </w:style>
  <w:style w:type="paragraph" w:styleId="93">
    <w:name w:val="index 9"/>
    <w:basedOn w:val="a1"/>
    <w:next w:val="a1"/>
    <w:link w:val="95"/>
    <w:uiPriority w:val="99"/>
    <w:semiHidden/>
    <w:pPr>
      <w:ind w:left="2160" w:hanging="240"/>
    </w:pPr>
  </w:style>
  <w:style w:type="character" w:customStyle="1" w:styleId="95">
    <w:name w:val="Указатель 9 Знак"/>
    <w:link w:val="93"/>
    <w:uiPriority w:val="99"/>
    <w:rPr>
      <w:sz w:val="24"/>
      <w:lang w:val="ru-RU" w:eastAsia="ru-RU"/>
    </w:rPr>
  </w:style>
  <w:style w:type="character" w:customStyle="1" w:styleId="94">
    <w:name w:val="Стиль Обычный.Нормальный + 9 пт полужирный Знак"/>
    <w:link w:val="92"/>
    <w:uiPriority w:val="99"/>
    <w:rPr>
      <w:b/>
      <w:spacing w:val="-4"/>
      <w:sz w:val="24"/>
      <w:lang w:val="ru-RU" w:eastAsia="ru-RU"/>
    </w:rPr>
  </w:style>
  <w:style w:type="paragraph" w:customStyle="1" w:styleId="afff">
    <w:name w:val="Стиль Обычный.Нормальный + По ширине"/>
    <w:basedOn w:val="93"/>
    <w:uiPriority w:val="99"/>
    <w:pPr>
      <w:jc w:val="both"/>
    </w:pPr>
    <w:rPr>
      <w:szCs w:val="20"/>
    </w:rPr>
  </w:style>
  <w:style w:type="character" w:customStyle="1" w:styleId="1f">
    <w:name w:val="Текст выноски Знак1"/>
    <w:uiPriority w:val="99"/>
    <w:semiHidden/>
    <w:rPr>
      <w:rFonts w:ascii="Tahoma" w:hAnsi="Tahoma"/>
      <w:sz w:val="16"/>
    </w:rPr>
  </w:style>
  <w:style w:type="character" w:customStyle="1" w:styleId="1f0">
    <w:name w:val="Текст сноски Знак1"/>
    <w:uiPriority w:val="99"/>
    <w:rPr>
      <w:sz w:val="20"/>
    </w:rPr>
  </w:style>
  <w:style w:type="character" w:styleId="afff0">
    <w:name w:val="endnote reference"/>
    <w:uiPriority w:val="99"/>
    <w:rPr>
      <w:rFonts w:cs="Times New Roman"/>
      <w:vertAlign w:val="superscript"/>
    </w:rPr>
  </w:style>
  <w:style w:type="paragraph" w:styleId="afff1">
    <w:name w:val="Revision"/>
    <w:hidden/>
    <w:uiPriority w:val="99"/>
    <w:semiHidden/>
    <w:rPr>
      <w:sz w:val="24"/>
      <w:szCs w:val="24"/>
    </w:rPr>
  </w:style>
  <w:style w:type="paragraph" w:customStyle="1" w:styleId="Times">
    <w:name w:val="Обычный + Times"/>
    <w:basedOn w:val="a1"/>
    <w:uiPriority w:val="99"/>
    <w:pPr>
      <w:tabs>
        <w:tab w:val="left" w:pos="9607"/>
      </w:tabs>
      <w:ind w:right="-32"/>
      <w:jc w:val="both"/>
    </w:pPr>
    <w:rPr>
      <w:rFonts w:ascii="Times" w:hAnsi="Times"/>
      <w:sz w:val="12"/>
      <w:szCs w:val="16"/>
    </w:rPr>
  </w:style>
  <w:style w:type="paragraph" w:customStyle="1" w:styleId="38">
    <w:name w:val="Обычный + 3 пт"/>
    <w:basedOn w:val="a1"/>
    <w:uiPriority w:val="99"/>
    <w:pPr>
      <w:tabs>
        <w:tab w:val="left" w:pos="9607"/>
      </w:tabs>
      <w:ind w:right="-32"/>
      <w:jc w:val="center"/>
    </w:pPr>
    <w:rPr>
      <w:rFonts w:ascii="Times" w:hAnsi="Times"/>
      <w:sz w:val="12"/>
      <w:szCs w:val="16"/>
    </w:rPr>
  </w:style>
  <w:style w:type="paragraph" w:styleId="afff2">
    <w:name w:val="Title"/>
    <w:basedOn w:val="a1"/>
    <w:link w:val="afff3"/>
    <w:uiPriority w:val="99"/>
    <w:qFormat/>
    <w:pPr>
      <w:keepNext/>
      <w:widowControl w:val="0"/>
      <w:numPr>
        <w:ilvl w:val="12"/>
      </w:numPr>
      <w:spacing w:before="120"/>
      <w:ind w:left="4820"/>
      <w:jc w:val="center"/>
    </w:pPr>
    <w:rPr>
      <w:b/>
      <w:bCs/>
      <w:sz w:val="28"/>
      <w:szCs w:val="28"/>
    </w:rPr>
  </w:style>
  <w:style w:type="character" w:customStyle="1" w:styleId="afff3">
    <w:name w:val="Заголовок Знак"/>
    <w:link w:val="afff2"/>
    <w:uiPriority w:val="99"/>
    <w:rPr>
      <w:rFonts w:cs="Times New Roman"/>
      <w:b/>
      <w:sz w:val="28"/>
    </w:rPr>
  </w:style>
  <w:style w:type="paragraph" w:styleId="aa">
    <w:name w:val="caption"/>
    <w:basedOn w:val="a1"/>
    <w:next w:val="a1"/>
    <w:link w:val="a9"/>
    <w:uiPriority w:val="99"/>
    <w:qFormat/>
    <w:pPr>
      <w:pageBreakBefore/>
      <w:jc w:val="right"/>
    </w:pPr>
  </w:style>
  <w:style w:type="paragraph" w:customStyle="1" w:styleId="-">
    <w:name w:val="абл-документ"/>
    <w:uiPriority w:val="99"/>
    <w:pPr>
      <w:spacing w:before="40" w:after="40" w:line="228" w:lineRule="auto"/>
    </w:pPr>
    <w:rPr>
      <w:rFonts w:ascii="SchoolDL" w:hAnsi="SchoolDL" w:cs="SchoolDL"/>
    </w:rPr>
  </w:style>
  <w:style w:type="paragraph" w:customStyle="1" w:styleId="afff4">
    <w:name w:val="Заглавие"/>
    <w:basedOn w:val="a1"/>
    <w:uiPriority w:val="99"/>
    <w:pPr>
      <w:jc w:val="center"/>
    </w:pPr>
    <w:rPr>
      <w:b/>
      <w:bCs/>
      <w:sz w:val="32"/>
      <w:szCs w:val="32"/>
    </w:rPr>
  </w:style>
  <w:style w:type="paragraph" w:styleId="afff5">
    <w:name w:val="Block Text"/>
    <w:basedOn w:val="a1"/>
    <w:uiPriority w:val="99"/>
    <w:pPr>
      <w:ind w:left="3544" w:right="-239"/>
      <w:jc w:val="both"/>
    </w:pPr>
    <w:rPr>
      <w:sz w:val="18"/>
      <w:szCs w:val="18"/>
      <w:vertAlign w:val="superscript"/>
    </w:rPr>
  </w:style>
  <w:style w:type="paragraph" w:styleId="39">
    <w:name w:val="toc 3"/>
    <w:basedOn w:val="a1"/>
    <w:next w:val="a1"/>
    <w:uiPriority w:val="99"/>
    <w:qFormat/>
    <w:pPr>
      <w:ind w:left="480"/>
    </w:pPr>
  </w:style>
  <w:style w:type="paragraph" w:styleId="43">
    <w:name w:val="toc 4"/>
    <w:basedOn w:val="a1"/>
    <w:next w:val="a1"/>
    <w:uiPriority w:val="99"/>
    <w:pPr>
      <w:ind w:left="720"/>
    </w:pPr>
  </w:style>
  <w:style w:type="paragraph" w:styleId="52">
    <w:name w:val="toc 5"/>
    <w:basedOn w:val="a1"/>
    <w:next w:val="a1"/>
    <w:uiPriority w:val="99"/>
    <w:pPr>
      <w:ind w:left="960"/>
    </w:pPr>
  </w:style>
  <w:style w:type="paragraph" w:styleId="62">
    <w:name w:val="toc 6"/>
    <w:basedOn w:val="a1"/>
    <w:next w:val="a1"/>
    <w:uiPriority w:val="99"/>
    <w:pPr>
      <w:ind w:left="1200"/>
    </w:pPr>
  </w:style>
  <w:style w:type="paragraph" w:styleId="71">
    <w:name w:val="toc 7"/>
    <w:basedOn w:val="a1"/>
    <w:next w:val="a1"/>
    <w:uiPriority w:val="99"/>
    <w:pPr>
      <w:ind w:left="1440"/>
    </w:pPr>
  </w:style>
  <w:style w:type="paragraph" w:styleId="82">
    <w:name w:val="toc 8"/>
    <w:basedOn w:val="a1"/>
    <w:next w:val="a1"/>
    <w:uiPriority w:val="99"/>
    <w:pPr>
      <w:ind w:left="1680"/>
    </w:pPr>
  </w:style>
  <w:style w:type="paragraph" w:styleId="96">
    <w:name w:val="toc 9"/>
    <w:basedOn w:val="a1"/>
    <w:next w:val="a1"/>
    <w:uiPriority w:val="99"/>
    <w:pPr>
      <w:ind w:left="1920"/>
    </w:pPr>
  </w:style>
  <w:style w:type="paragraph" w:styleId="afff6">
    <w:name w:val="Normal (Web)"/>
    <w:basedOn w:val="a1"/>
    <w:uiPriority w:val="99"/>
    <w:pPr>
      <w:spacing w:before="100" w:after="100"/>
    </w:pPr>
  </w:style>
  <w:style w:type="paragraph" w:customStyle="1" w:styleId="1f1">
    <w:name w:val="Абзац списка1"/>
    <w:basedOn w:val="a1"/>
    <w:uiPriority w:val="99"/>
    <w:pPr>
      <w:ind w:left="720"/>
      <w:contextualSpacing/>
    </w:pPr>
  </w:style>
  <w:style w:type="paragraph" w:customStyle="1" w:styleId="1f2">
    <w:name w:val="Без интервала1"/>
    <w:link w:val="NoSpacingChar"/>
    <w:uiPriority w:val="99"/>
    <w:rPr>
      <w:rFonts w:ascii="Calibri" w:hAnsi="Calibri"/>
      <w:sz w:val="22"/>
      <w:szCs w:val="22"/>
    </w:rPr>
  </w:style>
  <w:style w:type="character" w:customStyle="1" w:styleId="NoSpacingChar">
    <w:name w:val="No Spacing Char"/>
    <w:link w:val="1f2"/>
    <w:uiPriority w:val="99"/>
    <w:rPr>
      <w:rFonts w:ascii="Calibri" w:hAnsi="Calibri"/>
    </w:rPr>
  </w:style>
  <w:style w:type="paragraph" w:customStyle="1" w:styleId="C289308D74E2492DA70DEFAE9D5EDFC8">
    <w:name w:val="C289308D74E2492DA70DEFAE9D5EDFC8"/>
    <w:uiPriority w:val="99"/>
    <w:pPr>
      <w:spacing w:after="200" w:line="276" w:lineRule="auto"/>
    </w:pPr>
    <w:rPr>
      <w:rFonts w:ascii="Calibri" w:hAnsi="Calibri"/>
      <w:sz w:val="22"/>
      <w:szCs w:val="22"/>
    </w:rPr>
  </w:style>
  <w:style w:type="paragraph" w:customStyle="1" w:styleId="Normal2">
    <w:name w:val="Normal2"/>
    <w:uiPriority w:val="99"/>
    <w:pPr>
      <w:jc w:val="both"/>
    </w:pPr>
    <w:rPr>
      <w:sz w:val="24"/>
      <w:szCs w:val="24"/>
    </w:rPr>
  </w:style>
  <w:style w:type="paragraph" w:customStyle="1" w:styleId="2a">
    <w:name w:val="заголовок 2"/>
    <w:basedOn w:val="a1"/>
    <w:next w:val="a1"/>
    <w:uiPriority w:val="99"/>
    <w:pPr>
      <w:keepNext/>
      <w:jc w:val="center"/>
    </w:pPr>
    <w:rPr>
      <w:b/>
      <w:bCs/>
    </w:rPr>
  </w:style>
  <w:style w:type="paragraph" w:customStyle="1" w:styleId="MMTopic1">
    <w:name w:val="MM Topic 1"/>
    <w:basedOn w:val="10"/>
    <w:link w:val="MMTopic10"/>
    <w:uiPriority w:val="99"/>
    <w:pPr>
      <w:keepLines/>
      <w:tabs>
        <w:tab w:val="num" w:pos="720"/>
      </w:tabs>
      <w:spacing w:before="480" w:after="0" w:line="276" w:lineRule="auto"/>
      <w:ind w:left="360" w:hanging="360"/>
    </w:pPr>
    <w:rPr>
      <w:rFonts w:ascii="Cambria" w:hAnsi="Cambria" w:cs="Times New Roman"/>
      <w:color w:val="365F91"/>
      <w:sz w:val="28"/>
      <w:szCs w:val="28"/>
      <w:lang w:eastAsia="en-US"/>
    </w:rPr>
  </w:style>
  <w:style w:type="character" w:customStyle="1" w:styleId="MMTopic10">
    <w:name w:val="MM Topic 1 Знак"/>
    <w:link w:val="MMTopic1"/>
    <w:uiPriority w:val="99"/>
    <w:rPr>
      <w:rFonts w:ascii="Cambria" w:hAnsi="Cambria"/>
      <w:b/>
      <w:color w:val="365F91"/>
      <w:sz w:val="28"/>
      <w:lang w:eastAsia="en-US"/>
    </w:rPr>
  </w:style>
  <w:style w:type="character" w:customStyle="1" w:styleId="139">
    <w:name w:val="Основной текст Знак139"/>
    <w:uiPriority w:val="99"/>
    <w:semiHidden/>
    <w:rPr>
      <w:sz w:val="24"/>
    </w:rPr>
  </w:style>
  <w:style w:type="character" w:customStyle="1" w:styleId="138">
    <w:name w:val="Основной текст Знак138"/>
    <w:uiPriority w:val="99"/>
    <w:semiHidden/>
    <w:rPr>
      <w:sz w:val="24"/>
    </w:rPr>
  </w:style>
  <w:style w:type="character" w:customStyle="1" w:styleId="137">
    <w:name w:val="Основной текст Знак137"/>
    <w:uiPriority w:val="99"/>
    <w:semiHidden/>
    <w:rPr>
      <w:sz w:val="24"/>
    </w:rPr>
  </w:style>
  <w:style w:type="character" w:customStyle="1" w:styleId="136">
    <w:name w:val="Основной текст Знак136"/>
    <w:uiPriority w:val="99"/>
    <w:semiHidden/>
    <w:rPr>
      <w:sz w:val="24"/>
    </w:rPr>
  </w:style>
  <w:style w:type="character" w:customStyle="1" w:styleId="135">
    <w:name w:val="Основной текст Знак135"/>
    <w:uiPriority w:val="99"/>
    <w:semiHidden/>
    <w:rPr>
      <w:sz w:val="24"/>
    </w:rPr>
  </w:style>
  <w:style w:type="character" w:customStyle="1" w:styleId="134">
    <w:name w:val="Основной текст Знак134"/>
    <w:uiPriority w:val="99"/>
    <w:semiHidden/>
    <w:rPr>
      <w:sz w:val="24"/>
    </w:rPr>
  </w:style>
  <w:style w:type="character" w:customStyle="1" w:styleId="133">
    <w:name w:val="Основной текст Знак133"/>
    <w:uiPriority w:val="99"/>
    <w:semiHidden/>
    <w:rPr>
      <w:sz w:val="24"/>
    </w:rPr>
  </w:style>
  <w:style w:type="character" w:customStyle="1" w:styleId="132">
    <w:name w:val="Основной текст Знак132"/>
    <w:uiPriority w:val="99"/>
    <w:semiHidden/>
    <w:rPr>
      <w:sz w:val="24"/>
    </w:rPr>
  </w:style>
  <w:style w:type="character" w:customStyle="1" w:styleId="1310">
    <w:name w:val="Основной текст Знак131"/>
    <w:uiPriority w:val="99"/>
    <w:semiHidden/>
    <w:rPr>
      <w:sz w:val="24"/>
    </w:rPr>
  </w:style>
  <w:style w:type="character" w:customStyle="1" w:styleId="1300">
    <w:name w:val="Основной текст Знак130"/>
    <w:uiPriority w:val="99"/>
    <w:semiHidden/>
    <w:rPr>
      <w:sz w:val="24"/>
    </w:rPr>
  </w:style>
  <w:style w:type="character" w:customStyle="1" w:styleId="129">
    <w:name w:val="Основной текст Знак129"/>
    <w:uiPriority w:val="99"/>
    <w:semiHidden/>
    <w:rPr>
      <w:sz w:val="24"/>
    </w:rPr>
  </w:style>
  <w:style w:type="character" w:customStyle="1" w:styleId="128">
    <w:name w:val="Основной текст Знак128"/>
    <w:uiPriority w:val="99"/>
    <w:semiHidden/>
    <w:rPr>
      <w:sz w:val="24"/>
    </w:rPr>
  </w:style>
  <w:style w:type="character" w:customStyle="1" w:styleId="127">
    <w:name w:val="Основной текст Знак127"/>
    <w:uiPriority w:val="99"/>
    <w:semiHidden/>
    <w:rPr>
      <w:sz w:val="24"/>
    </w:rPr>
  </w:style>
  <w:style w:type="character" w:customStyle="1" w:styleId="126">
    <w:name w:val="Основной текст Знак126"/>
    <w:uiPriority w:val="99"/>
    <w:semiHidden/>
    <w:rPr>
      <w:sz w:val="24"/>
    </w:rPr>
  </w:style>
  <w:style w:type="character" w:customStyle="1" w:styleId="125">
    <w:name w:val="Основной текст Знак125"/>
    <w:uiPriority w:val="99"/>
    <w:semiHidden/>
    <w:rPr>
      <w:sz w:val="24"/>
    </w:rPr>
  </w:style>
  <w:style w:type="character" w:customStyle="1" w:styleId="124">
    <w:name w:val="Основной текст Знак124"/>
    <w:uiPriority w:val="99"/>
    <w:semiHidden/>
    <w:rPr>
      <w:sz w:val="24"/>
    </w:rPr>
  </w:style>
  <w:style w:type="character" w:customStyle="1" w:styleId="123">
    <w:name w:val="Основной текст Знак123"/>
    <w:uiPriority w:val="99"/>
    <w:semiHidden/>
    <w:rPr>
      <w:sz w:val="24"/>
    </w:rPr>
  </w:style>
  <w:style w:type="character" w:customStyle="1" w:styleId="1220">
    <w:name w:val="Основной текст Знак122"/>
    <w:uiPriority w:val="99"/>
    <w:semiHidden/>
    <w:rPr>
      <w:sz w:val="24"/>
    </w:rPr>
  </w:style>
  <w:style w:type="character" w:customStyle="1" w:styleId="1210">
    <w:name w:val="Основной текст Знак121"/>
    <w:uiPriority w:val="99"/>
    <w:semiHidden/>
    <w:rPr>
      <w:sz w:val="24"/>
    </w:rPr>
  </w:style>
  <w:style w:type="character" w:customStyle="1" w:styleId="1200">
    <w:name w:val="Основной текст Знак120"/>
    <w:uiPriority w:val="99"/>
    <w:semiHidden/>
    <w:rPr>
      <w:sz w:val="24"/>
    </w:rPr>
  </w:style>
  <w:style w:type="character" w:customStyle="1" w:styleId="119">
    <w:name w:val="Основной текст Знак119"/>
    <w:uiPriority w:val="99"/>
    <w:semiHidden/>
    <w:rPr>
      <w:sz w:val="24"/>
    </w:rPr>
  </w:style>
  <w:style w:type="character" w:customStyle="1" w:styleId="118">
    <w:name w:val="Основной текст Знак118"/>
    <w:uiPriority w:val="99"/>
    <w:semiHidden/>
    <w:rPr>
      <w:sz w:val="24"/>
    </w:rPr>
  </w:style>
  <w:style w:type="character" w:customStyle="1" w:styleId="117">
    <w:name w:val="Основной текст Знак117"/>
    <w:uiPriority w:val="99"/>
    <w:semiHidden/>
    <w:rPr>
      <w:sz w:val="24"/>
    </w:rPr>
  </w:style>
  <w:style w:type="character" w:customStyle="1" w:styleId="116">
    <w:name w:val="Основной текст Знак116"/>
    <w:uiPriority w:val="99"/>
    <w:semiHidden/>
    <w:rPr>
      <w:sz w:val="24"/>
    </w:rPr>
  </w:style>
  <w:style w:type="character" w:customStyle="1" w:styleId="115">
    <w:name w:val="Основной текст Знак115"/>
    <w:uiPriority w:val="99"/>
    <w:semiHidden/>
    <w:rPr>
      <w:sz w:val="24"/>
    </w:rPr>
  </w:style>
  <w:style w:type="character" w:customStyle="1" w:styleId="114">
    <w:name w:val="Основной текст Знак114"/>
    <w:uiPriority w:val="99"/>
    <w:semiHidden/>
    <w:rPr>
      <w:sz w:val="24"/>
    </w:rPr>
  </w:style>
  <w:style w:type="character" w:customStyle="1" w:styleId="113">
    <w:name w:val="Основной текст Знак113"/>
    <w:uiPriority w:val="99"/>
    <w:semiHidden/>
    <w:rPr>
      <w:sz w:val="24"/>
    </w:rPr>
  </w:style>
  <w:style w:type="character" w:customStyle="1" w:styleId="1120">
    <w:name w:val="Основной текст Знак112"/>
    <w:uiPriority w:val="99"/>
    <w:semiHidden/>
    <w:rPr>
      <w:sz w:val="24"/>
    </w:rPr>
  </w:style>
  <w:style w:type="character" w:customStyle="1" w:styleId="1110">
    <w:name w:val="Основной текст Знак111"/>
    <w:uiPriority w:val="99"/>
    <w:semiHidden/>
    <w:rPr>
      <w:sz w:val="24"/>
    </w:rPr>
  </w:style>
  <w:style w:type="character" w:customStyle="1" w:styleId="1100">
    <w:name w:val="Основной текст Знак110"/>
    <w:uiPriority w:val="99"/>
    <w:semiHidden/>
    <w:rPr>
      <w:sz w:val="24"/>
    </w:rPr>
  </w:style>
  <w:style w:type="character" w:customStyle="1" w:styleId="190">
    <w:name w:val="Основной текст Знак19"/>
    <w:uiPriority w:val="99"/>
    <w:semiHidden/>
    <w:rPr>
      <w:sz w:val="24"/>
    </w:rPr>
  </w:style>
  <w:style w:type="character" w:customStyle="1" w:styleId="1390">
    <w:name w:val="Верхний колонтитул Знак139"/>
    <w:uiPriority w:val="99"/>
    <w:semiHidden/>
    <w:rPr>
      <w:sz w:val="24"/>
    </w:rPr>
  </w:style>
  <w:style w:type="character" w:customStyle="1" w:styleId="1380">
    <w:name w:val="Верхний колонтитул Знак138"/>
    <w:uiPriority w:val="99"/>
    <w:semiHidden/>
    <w:rPr>
      <w:sz w:val="24"/>
    </w:rPr>
  </w:style>
  <w:style w:type="character" w:customStyle="1" w:styleId="1370">
    <w:name w:val="Верхний колонтитул Знак137"/>
    <w:uiPriority w:val="99"/>
    <w:semiHidden/>
    <w:rPr>
      <w:sz w:val="24"/>
    </w:rPr>
  </w:style>
  <w:style w:type="character" w:customStyle="1" w:styleId="1360">
    <w:name w:val="Верхний колонтитул Знак136"/>
    <w:uiPriority w:val="99"/>
    <w:semiHidden/>
    <w:rPr>
      <w:sz w:val="24"/>
    </w:rPr>
  </w:style>
  <w:style w:type="character" w:customStyle="1" w:styleId="1350">
    <w:name w:val="Верхний колонтитул Знак135"/>
    <w:uiPriority w:val="99"/>
    <w:semiHidden/>
    <w:rPr>
      <w:sz w:val="24"/>
    </w:rPr>
  </w:style>
  <w:style w:type="character" w:customStyle="1" w:styleId="1340">
    <w:name w:val="Верхний колонтитул Знак134"/>
    <w:uiPriority w:val="99"/>
    <w:semiHidden/>
    <w:rPr>
      <w:sz w:val="24"/>
    </w:rPr>
  </w:style>
  <w:style w:type="character" w:customStyle="1" w:styleId="1330">
    <w:name w:val="Верхний колонтитул Знак133"/>
    <w:uiPriority w:val="99"/>
    <w:semiHidden/>
    <w:rPr>
      <w:sz w:val="24"/>
    </w:rPr>
  </w:style>
  <w:style w:type="character" w:customStyle="1" w:styleId="1320">
    <w:name w:val="Верхний колонтитул Знак132"/>
    <w:uiPriority w:val="99"/>
    <w:semiHidden/>
    <w:rPr>
      <w:sz w:val="24"/>
    </w:rPr>
  </w:style>
  <w:style w:type="character" w:customStyle="1" w:styleId="1311">
    <w:name w:val="Верхний колонтитул Знак131"/>
    <w:uiPriority w:val="99"/>
    <w:semiHidden/>
    <w:rPr>
      <w:sz w:val="24"/>
    </w:rPr>
  </w:style>
  <w:style w:type="character" w:customStyle="1" w:styleId="1301">
    <w:name w:val="Верхний колонтитул Знак130"/>
    <w:uiPriority w:val="99"/>
    <w:semiHidden/>
    <w:rPr>
      <w:sz w:val="24"/>
    </w:rPr>
  </w:style>
  <w:style w:type="character" w:customStyle="1" w:styleId="1290">
    <w:name w:val="Верхний колонтитул Знак129"/>
    <w:uiPriority w:val="99"/>
    <w:semiHidden/>
    <w:rPr>
      <w:sz w:val="24"/>
    </w:rPr>
  </w:style>
  <w:style w:type="character" w:customStyle="1" w:styleId="1280">
    <w:name w:val="Верхний колонтитул Знак128"/>
    <w:uiPriority w:val="99"/>
    <w:semiHidden/>
    <w:rPr>
      <w:sz w:val="24"/>
    </w:rPr>
  </w:style>
  <w:style w:type="character" w:customStyle="1" w:styleId="1270">
    <w:name w:val="Верхний колонтитул Знак127"/>
    <w:uiPriority w:val="99"/>
    <w:semiHidden/>
    <w:rPr>
      <w:sz w:val="24"/>
    </w:rPr>
  </w:style>
  <w:style w:type="character" w:customStyle="1" w:styleId="1260">
    <w:name w:val="Верхний колонтитул Знак126"/>
    <w:uiPriority w:val="99"/>
    <w:semiHidden/>
    <w:rPr>
      <w:sz w:val="24"/>
    </w:rPr>
  </w:style>
  <w:style w:type="character" w:customStyle="1" w:styleId="1250">
    <w:name w:val="Верхний колонтитул Знак125"/>
    <w:uiPriority w:val="99"/>
    <w:semiHidden/>
    <w:rPr>
      <w:sz w:val="24"/>
    </w:rPr>
  </w:style>
  <w:style w:type="character" w:customStyle="1" w:styleId="1240">
    <w:name w:val="Верхний колонтитул Знак124"/>
    <w:uiPriority w:val="99"/>
    <w:semiHidden/>
    <w:rPr>
      <w:sz w:val="24"/>
    </w:rPr>
  </w:style>
  <w:style w:type="character" w:customStyle="1" w:styleId="1230">
    <w:name w:val="Верхний колонтитул Знак123"/>
    <w:uiPriority w:val="99"/>
    <w:semiHidden/>
    <w:rPr>
      <w:sz w:val="24"/>
    </w:rPr>
  </w:style>
  <w:style w:type="character" w:customStyle="1" w:styleId="1221">
    <w:name w:val="Верхний колонтитул Знак122"/>
    <w:uiPriority w:val="99"/>
    <w:semiHidden/>
    <w:rPr>
      <w:sz w:val="24"/>
    </w:rPr>
  </w:style>
  <w:style w:type="character" w:customStyle="1" w:styleId="1211">
    <w:name w:val="Верхний колонтитул Знак121"/>
    <w:uiPriority w:val="99"/>
    <w:semiHidden/>
    <w:rPr>
      <w:sz w:val="24"/>
    </w:rPr>
  </w:style>
  <w:style w:type="character" w:customStyle="1" w:styleId="1201">
    <w:name w:val="Верхний колонтитул Знак120"/>
    <w:uiPriority w:val="99"/>
    <w:semiHidden/>
    <w:rPr>
      <w:sz w:val="24"/>
    </w:rPr>
  </w:style>
  <w:style w:type="character" w:customStyle="1" w:styleId="1190">
    <w:name w:val="Верхний колонтитул Знак119"/>
    <w:uiPriority w:val="99"/>
    <w:semiHidden/>
    <w:rPr>
      <w:sz w:val="24"/>
    </w:rPr>
  </w:style>
  <w:style w:type="character" w:customStyle="1" w:styleId="1180">
    <w:name w:val="Верхний колонтитул Знак118"/>
    <w:uiPriority w:val="99"/>
    <w:semiHidden/>
    <w:rPr>
      <w:sz w:val="24"/>
    </w:rPr>
  </w:style>
  <w:style w:type="character" w:customStyle="1" w:styleId="1170">
    <w:name w:val="Верхний колонтитул Знак117"/>
    <w:uiPriority w:val="99"/>
    <w:semiHidden/>
    <w:rPr>
      <w:sz w:val="24"/>
    </w:rPr>
  </w:style>
  <w:style w:type="character" w:customStyle="1" w:styleId="1160">
    <w:name w:val="Верхний колонтитул Знак116"/>
    <w:uiPriority w:val="99"/>
    <w:semiHidden/>
    <w:rPr>
      <w:sz w:val="24"/>
    </w:rPr>
  </w:style>
  <w:style w:type="character" w:customStyle="1" w:styleId="1150">
    <w:name w:val="Верхний колонтитул Знак115"/>
    <w:uiPriority w:val="99"/>
    <w:semiHidden/>
    <w:rPr>
      <w:sz w:val="24"/>
    </w:rPr>
  </w:style>
  <w:style w:type="character" w:customStyle="1" w:styleId="1140">
    <w:name w:val="Верхний колонтитул Знак114"/>
    <w:uiPriority w:val="99"/>
    <w:semiHidden/>
    <w:rPr>
      <w:sz w:val="24"/>
    </w:rPr>
  </w:style>
  <w:style w:type="character" w:customStyle="1" w:styleId="1130">
    <w:name w:val="Верхний колонтитул Знак113"/>
    <w:uiPriority w:val="99"/>
    <w:semiHidden/>
    <w:rPr>
      <w:sz w:val="24"/>
    </w:rPr>
  </w:style>
  <w:style w:type="character" w:customStyle="1" w:styleId="1121">
    <w:name w:val="Верхний колонтитул Знак112"/>
    <w:uiPriority w:val="99"/>
    <w:semiHidden/>
    <w:rPr>
      <w:sz w:val="24"/>
    </w:rPr>
  </w:style>
  <w:style w:type="character" w:customStyle="1" w:styleId="1113">
    <w:name w:val="Верхний колонтитул Знак111"/>
    <w:uiPriority w:val="99"/>
    <w:semiHidden/>
    <w:rPr>
      <w:sz w:val="24"/>
    </w:rPr>
  </w:style>
  <w:style w:type="character" w:customStyle="1" w:styleId="1101">
    <w:name w:val="Верхний колонтитул Знак110"/>
    <w:uiPriority w:val="99"/>
    <w:semiHidden/>
    <w:rPr>
      <w:sz w:val="24"/>
    </w:rPr>
  </w:style>
  <w:style w:type="character" w:customStyle="1" w:styleId="191">
    <w:name w:val="Верхний колонтитул Знак19"/>
    <w:uiPriority w:val="99"/>
    <w:semiHidden/>
    <w:rPr>
      <w:sz w:val="24"/>
    </w:rPr>
  </w:style>
  <w:style w:type="paragraph" w:customStyle="1" w:styleId="afff7">
    <w:name w:val="Íîðìàëüíûé"/>
    <w:uiPriority w:val="99"/>
    <w:rPr>
      <w:rFonts w:ascii="Baltica" w:hAnsi="Baltica" w:cs="Baltica"/>
      <w:sz w:val="24"/>
      <w:szCs w:val="24"/>
      <w:lang w:val="en-GB"/>
    </w:rPr>
  </w:style>
  <w:style w:type="paragraph" w:customStyle="1" w:styleId="afff8">
    <w:name w:val="Нормал. Кр."/>
    <w:uiPriority w:val="99"/>
    <w:pPr>
      <w:spacing w:line="360" w:lineRule="auto"/>
      <w:ind w:firstLine="709"/>
      <w:jc w:val="both"/>
    </w:pPr>
    <w:rPr>
      <w:rFonts w:ascii="Baltica" w:hAnsi="Baltica" w:cs="Baltica"/>
      <w:sz w:val="24"/>
      <w:szCs w:val="24"/>
    </w:rPr>
  </w:style>
  <w:style w:type="paragraph" w:styleId="afff9">
    <w:name w:val="List Bullet"/>
    <w:basedOn w:val="a1"/>
    <w:uiPriority w:val="99"/>
    <w:pPr>
      <w:spacing w:before="120"/>
      <w:jc w:val="both"/>
    </w:pPr>
  </w:style>
  <w:style w:type="paragraph" w:customStyle="1" w:styleId="53">
    <w:name w:val="заголовок 5"/>
    <w:basedOn w:val="a1"/>
    <w:next w:val="a1"/>
    <w:uiPriority w:val="99"/>
    <w:pPr>
      <w:keepNext/>
      <w:jc w:val="both"/>
      <w:outlineLvl w:val="4"/>
    </w:pPr>
  </w:style>
  <w:style w:type="paragraph" w:customStyle="1" w:styleId="97">
    <w:name w:val="заголовок 9"/>
    <w:basedOn w:val="a1"/>
    <w:next w:val="a1"/>
    <w:uiPriority w:val="99"/>
    <w:pPr>
      <w:keepNext/>
      <w:jc w:val="center"/>
    </w:pPr>
    <w:rPr>
      <w:b/>
      <w:bCs/>
      <w:sz w:val="20"/>
      <w:szCs w:val="20"/>
    </w:rPr>
  </w:style>
  <w:style w:type="paragraph" w:customStyle="1" w:styleId="44">
    <w:name w:val="заголовок 4"/>
    <w:basedOn w:val="a1"/>
    <w:next w:val="a1"/>
    <w:uiPriority w:val="99"/>
    <w:pPr>
      <w:keepNext/>
      <w:spacing w:before="60" w:after="60"/>
    </w:pPr>
    <w:rPr>
      <w:b/>
      <w:bCs/>
      <w:sz w:val="22"/>
      <w:szCs w:val="22"/>
    </w:rPr>
  </w:style>
  <w:style w:type="character" w:customStyle="1" w:styleId="afffa">
    <w:name w:val="знак сноски"/>
    <w:uiPriority w:val="99"/>
    <w:rPr>
      <w:vertAlign w:val="superscript"/>
    </w:rPr>
  </w:style>
  <w:style w:type="character" w:customStyle="1" w:styleId="afffb">
    <w:name w:val="Основной шрифт"/>
    <w:uiPriority w:val="99"/>
  </w:style>
  <w:style w:type="paragraph" w:customStyle="1" w:styleId="72">
    <w:name w:val="заголовок 7"/>
    <w:basedOn w:val="a1"/>
    <w:next w:val="a1"/>
    <w:uiPriority w:val="99"/>
    <w:pPr>
      <w:keepNext/>
      <w:jc w:val="right"/>
    </w:pPr>
    <w:rPr>
      <w:b/>
      <w:bCs/>
    </w:rPr>
  </w:style>
  <w:style w:type="paragraph" w:customStyle="1" w:styleId="afffc">
    <w:name w:val="текст сноски"/>
    <w:basedOn w:val="a1"/>
    <w:uiPriority w:val="99"/>
    <w:rPr>
      <w:sz w:val="20"/>
      <w:szCs w:val="20"/>
    </w:rPr>
  </w:style>
  <w:style w:type="paragraph" w:customStyle="1" w:styleId="3a">
    <w:name w:val="заголовок 3"/>
    <w:basedOn w:val="a1"/>
    <w:next w:val="a1"/>
    <w:uiPriority w:val="99"/>
    <w:pPr>
      <w:keepNext/>
      <w:ind w:firstLine="567"/>
      <w:jc w:val="center"/>
    </w:pPr>
    <w:rPr>
      <w:b/>
      <w:bCs/>
      <w:caps/>
    </w:rPr>
  </w:style>
  <w:style w:type="paragraph" w:customStyle="1" w:styleId="afffd">
    <w:name w:val="текст примечания"/>
    <w:basedOn w:val="a1"/>
    <w:uiPriority w:val="99"/>
    <w:rPr>
      <w:sz w:val="20"/>
      <w:szCs w:val="20"/>
    </w:rPr>
  </w:style>
  <w:style w:type="paragraph" w:customStyle="1" w:styleId="63">
    <w:name w:val="заголовок 6"/>
    <w:basedOn w:val="a1"/>
    <w:next w:val="a1"/>
    <w:uiPriority w:val="99"/>
    <w:pPr>
      <w:keepNext/>
      <w:ind w:left="-142" w:right="-426"/>
      <w:jc w:val="center"/>
    </w:pPr>
    <w:rPr>
      <w:b/>
      <w:bCs/>
      <w:color w:val="0000FF"/>
      <w:sz w:val="22"/>
      <w:szCs w:val="22"/>
    </w:rPr>
  </w:style>
  <w:style w:type="paragraph" w:customStyle="1" w:styleId="afffe">
    <w:name w:val="текст"/>
    <w:basedOn w:val="a1"/>
    <w:uiPriority w:val="99"/>
    <w:pPr>
      <w:widowControl w:val="0"/>
    </w:pPr>
  </w:style>
  <w:style w:type="paragraph" w:customStyle="1" w:styleId="Normalmmvb">
    <w:name w:val="Normal.mmvb"/>
    <w:uiPriority w:val="99"/>
    <w:pPr>
      <w:widowControl w:val="0"/>
      <w:jc w:val="both"/>
    </w:pPr>
    <w:rPr>
      <w:rFonts w:ascii="Arial" w:hAnsi="Arial" w:cs="Arial"/>
    </w:rPr>
  </w:style>
  <w:style w:type="character" w:customStyle="1" w:styleId="blk3">
    <w:name w:val="blk3"/>
  </w:style>
  <w:style w:type="paragraph" w:styleId="affff">
    <w:name w:val="List Paragraph"/>
    <w:aliases w:val="Абзац маркированнный,Bullet Number,1,UL,Bullet List,FooterText,numbered,Table-Normal,RSHB_Table-Normal,Предусловия,1. Абзац списка,Нумерованный список_ФТ,List Paragraph,Булет 1,Нумерованый список,lp1,lp11,Bullet 1,List Paragraph11,Абзац 1"/>
    <w:basedOn w:val="a1"/>
    <w:link w:val="affff0"/>
    <w:uiPriority w:val="34"/>
    <w:qFormat/>
    <w:pPr>
      <w:ind w:left="708"/>
    </w:pPr>
    <w:rPr>
      <w:sz w:val="20"/>
      <w:szCs w:val="20"/>
      <w:lang w:eastAsia="en-US"/>
    </w:rPr>
  </w:style>
  <w:style w:type="table" w:customStyle="1" w:styleId="1f3">
    <w:name w:val="Сетка таблицы1"/>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b">
    <w:name w:val="Сетка таблицы2"/>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3"/>
    <w:next w:val="af5"/>
    <w:uiPriority w:val="5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1">
    <w:name w:val="Emphasis"/>
    <w:qFormat/>
    <w:rPr>
      <w:i/>
      <w:iCs/>
    </w:rPr>
  </w:style>
  <w:style w:type="paragraph" w:customStyle="1" w:styleId="MMTopic3">
    <w:name w:val="MM Topic 3"/>
    <w:basedOn w:val="3"/>
    <w:link w:val="MMTopic30"/>
    <w:uiPriority w:val="99"/>
    <w:pPr>
      <w:keepLines/>
      <w:tabs>
        <w:tab w:val="num" w:pos="1224"/>
        <w:tab w:val="num" w:pos="1440"/>
        <w:tab w:val="num" w:pos="2160"/>
      </w:tabs>
      <w:spacing w:before="200" w:after="0" w:line="276" w:lineRule="auto"/>
      <w:ind w:left="1224" w:hanging="504"/>
    </w:pPr>
    <w:rPr>
      <w:rFonts w:ascii="Cambria" w:hAnsi="Cambria" w:cs="Times New Roman"/>
      <w:color w:val="4F81BD"/>
      <w:sz w:val="22"/>
      <w:szCs w:val="22"/>
      <w:lang w:eastAsia="en-US"/>
    </w:rPr>
  </w:style>
  <w:style w:type="character" w:customStyle="1" w:styleId="MMTopic30">
    <w:name w:val="MM Topic 3 Знак"/>
    <w:link w:val="MMTopic3"/>
    <w:uiPriority w:val="99"/>
    <w:rPr>
      <w:rFonts w:ascii="Cambria" w:hAnsi="Cambria"/>
      <w:b/>
      <w:bCs/>
      <w:color w:val="4F81BD"/>
      <w:sz w:val="22"/>
      <w:szCs w:val="22"/>
      <w:lang w:eastAsia="en-US"/>
    </w:rPr>
  </w:style>
  <w:style w:type="character" w:customStyle="1" w:styleId="blk6">
    <w:name w:val="blk6"/>
    <w:rPr>
      <w:vanish w:val="0"/>
    </w:rPr>
  </w:style>
  <w:style w:type="character" w:customStyle="1" w:styleId="apple-converted-space">
    <w:name w:val="apple-converted-space"/>
  </w:style>
  <w:style w:type="character" w:styleId="affff2">
    <w:name w:val="FollowedHyperlink"/>
    <w:unhideWhenUsed/>
    <w:rPr>
      <w:color w:val="800080"/>
      <w:u w:val="single"/>
    </w:rPr>
  </w:style>
  <w:style w:type="paragraph" w:styleId="affff3">
    <w:name w:val="TOC Heading"/>
    <w:basedOn w:val="10"/>
    <w:next w:val="a1"/>
    <w:uiPriority w:val="39"/>
    <w:unhideWhenUsed/>
    <w:qFormat/>
    <w:pPr>
      <w:keepLines/>
      <w:spacing w:before="480" w:after="0" w:line="276" w:lineRule="auto"/>
      <w:outlineLvl w:val="9"/>
    </w:pPr>
    <w:rPr>
      <w:rFonts w:ascii="Cambria" w:hAnsi="Cambria" w:cs="Times New Roman"/>
      <w:color w:val="365F91"/>
      <w:sz w:val="28"/>
      <w:szCs w:val="28"/>
    </w:rPr>
  </w:style>
  <w:style w:type="numbering" w:customStyle="1" w:styleId="1f4">
    <w:name w:val="Нет списка1"/>
    <w:next w:val="a4"/>
    <w:uiPriority w:val="99"/>
    <w:semiHidden/>
    <w:unhideWhenUsed/>
  </w:style>
  <w:style w:type="table" w:customStyle="1" w:styleId="45">
    <w:name w:val="Сетка таблицы4"/>
    <w:basedOn w:val="a3"/>
    <w:next w:val="af5"/>
    <w:uiPriority w:val="5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Pr>
      <w:rFonts w:ascii="Arial" w:eastAsia="Calibri" w:hAnsi="Arial" w:cs="Arial"/>
      <w:color w:val="000000"/>
      <w:sz w:val="24"/>
      <w:szCs w:val="24"/>
      <w:lang w:eastAsia="en-US"/>
    </w:rPr>
  </w:style>
  <w:style w:type="character" w:customStyle="1" w:styleId="blk1">
    <w:name w:val="blk1"/>
    <w:rPr>
      <w:vanish w:val="0"/>
    </w:rPr>
  </w:style>
  <w:style w:type="numbering" w:customStyle="1" w:styleId="2c">
    <w:name w:val="Нет списка2"/>
    <w:next w:val="a4"/>
    <w:uiPriority w:val="99"/>
    <w:semiHidden/>
    <w:unhideWhenUsed/>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Pr>
      <w:rFonts w:ascii="Courier New" w:hAnsi="Courier New" w:cs="Courier New"/>
    </w:rPr>
  </w:style>
  <w:style w:type="paragraph" w:styleId="affff4">
    <w:name w:val="List"/>
    <w:basedOn w:val="af"/>
    <w:pPr>
      <w:tabs>
        <w:tab w:val="left" w:pos="720"/>
      </w:tabs>
      <w:spacing w:after="80"/>
      <w:ind w:left="567"/>
      <w:jc w:val="both"/>
    </w:pPr>
    <w:rPr>
      <w:rFonts w:ascii="NTHarmonica" w:hAnsi="NTHarmonica"/>
      <w:b/>
      <w:bCs/>
      <w:sz w:val="18"/>
      <w:szCs w:val="18"/>
    </w:rPr>
  </w:style>
  <w:style w:type="paragraph" w:styleId="affff5">
    <w:name w:val="Date"/>
    <w:basedOn w:val="af"/>
    <w:link w:val="affff6"/>
    <w:uiPriority w:val="99"/>
    <w:pPr>
      <w:ind w:firstLine="567"/>
      <w:jc w:val="center"/>
    </w:pPr>
    <w:rPr>
      <w:rFonts w:ascii="NTHarmonica" w:hAnsi="NTHarmonica"/>
      <w:b/>
      <w:bCs/>
      <w:sz w:val="18"/>
      <w:szCs w:val="18"/>
    </w:rPr>
  </w:style>
  <w:style w:type="character" w:customStyle="1" w:styleId="affff6">
    <w:name w:val="Дата Знак"/>
    <w:link w:val="affff5"/>
    <w:uiPriority w:val="99"/>
    <w:rPr>
      <w:rFonts w:ascii="NTHarmonica" w:hAnsi="NTHarmonica"/>
      <w:b/>
      <w:bCs/>
      <w:sz w:val="18"/>
      <w:szCs w:val="18"/>
    </w:rPr>
  </w:style>
  <w:style w:type="paragraph" w:customStyle="1" w:styleId="oaenoniinee">
    <w:name w:val="oaeno niinee"/>
    <w:basedOn w:val="a1"/>
    <w:uiPriority w:val="99"/>
    <w:rPr>
      <w:rFonts w:ascii="NTTierce" w:hAnsi="NTTierce"/>
      <w:sz w:val="20"/>
      <w:szCs w:val="20"/>
    </w:rPr>
  </w:style>
  <w:style w:type="paragraph" w:customStyle="1" w:styleId="Aacao">
    <w:name w:val="Aacao"/>
    <w:basedOn w:val="a1"/>
    <w:uiPriority w:val="99"/>
    <w:pPr>
      <w:ind w:firstLine="567"/>
      <w:jc w:val="both"/>
    </w:pPr>
    <w:rPr>
      <w:rFonts w:ascii="NTTierce" w:hAnsi="NTTierce"/>
      <w:sz w:val="22"/>
      <w:szCs w:val="20"/>
    </w:rPr>
  </w:style>
  <w:style w:type="paragraph" w:customStyle="1" w:styleId="NormalNoIndent">
    <w:name w:val="Normal No Indent"/>
    <w:basedOn w:val="a1"/>
    <w:uiPriority w:val="99"/>
    <w:rPr>
      <w:rFonts w:ascii="NTHarmonica" w:hAnsi="NTHarmonica"/>
      <w:b/>
      <w:bCs/>
    </w:rPr>
  </w:style>
  <w:style w:type="paragraph" w:customStyle="1" w:styleId="HeadingBase">
    <w:name w:val="Heading Base"/>
    <w:basedOn w:val="a1"/>
    <w:next w:val="af"/>
    <w:uiPriority w:val="99"/>
    <w:pPr>
      <w:keepNext/>
      <w:spacing w:after="120"/>
      <w:jc w:val="center"/>
    </w:pPr>
    <w:rPr>
      <w:rFonts w:ascii="NTHarmonica" w:hAnsi="NTHarmonica"/>
      <w:caps/>
      <w:sz w:val="22"/>
      <w:szCs w:val="22"/>
    </w:rPr>
  </w:style>
  <w:style w:type="paragraph" w:customStyle="1" w:styleId="FooterEven">
    <w:name w:val="Footer Even"/>
    <w:basedOn w:val="af0"/>
    <w:uiPriority w:val="99"/>
    <w:pPr>
      <w:tabs>
        <w:tab w:val="clear" w:pos="4677"/>
        <w:tab w:val="clear" w:pos="9355"/>
        <w:tab w:val="center" w:pos="4320"/>
        <w:tab w:val="right" w:pos="8640"/>
      </w:tabs>
      <w:jc w:val="center"/>
    </w:pPr>
    <w:rPr>
      <w:rFonts w:ascii="NTHarmonica" w:hAnsi="NTHarmonica"/>
      <w:b/>
      <w:bCs/>
    </w:rPr>
  </w:style>
  <w:style w:type="paragraph" w:customStyle="1" w:styleId="H3">
    <w:name w:val="H3"/>
    <w:basedOn w:val="a1"/>
    <w:next w:val="a1"/>
    <w:uiPriority w:val="99"/>
    <w:pPr>
      <w:keepNext/>
      <w:spacing w:before="100" w:after="100"/>
      <w:outlineLvl w:val="3"/>
    </w:pPr>
    <w:rPr>
      <w:rFonts w:ascii="NTHarmonica" w:hAnsi="NTHarmonica"/>
      <w:b/>
      <w:bCs/>
      <w:sz w:val="28"/>
      <w:szCs w:val="28"/>
    </w:rPr>
  </w:style>
  <w:style w:type="table" w:customStyle="1" w:styleId="54">
    <w:name w:val="Сетка таблицы5"/>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1">
    <w:name w:val="Body Text 21"/>
    <w:basedOn w:val="a1"/>
    <w:uiPriority w:val="99"/>
    <w:pPr>
      <w:spacing w:before="60" w:after="60"/>
      <w:jc w:val="center"/>
    </w:pPr>
    <w:rPr>
      <w:b/>
      <w:bCs/>
    </w:rPr>
  </w:style>
  <w:style w:type="paragraph" w:customStyle="1" w:styleId="ConsNormal">
    <w:name w:val="ConsNormal"/>
    <w:uiPriority w:val="99"/>
    <w:pPr>
      <w:ind w:right="19772" w:firstLine="720"/>
    </w:pPr>
    <w:rPr>
      <w:rFonts w:ascii="Courier New" w:hAnsi="Courier New" w:cs="Courier New"/>
      <w:lang w:eastAsia="en-US"/>
    </w:rPr>
  </w:style>
  <w:style w:type="paragraph" w:customStyle="1" w:styleId="4">
    <w:name w:val="Стиль4"/>
    <w:basedOn w:val="a1"/>
    <w:uiPriority w:val="99"/>
    <w:pPr>
      <w:numPr>
        <w:numId w:val="6"/>
      </w:numPr>
    </w:pPr>
    <w:rPr>
      <w:sz w:val="20"/>
      <w:szCs w:val="20"/>
      <w:lang w:val="en-AU"/>
    </w:rPr>
  </w:style>
  <w:style w:type="character" w:styleId="affff7">
    <w:name w:val="Strong"/>
    <w:uiPriority w:val="99"/>
    <w:qFormat/>
    <w:rPr>
      <w:rFonts w:cs="Times New Roman"/>
      <w:b/>
      <w:bCs/>
    </w:rPr>
  </w:style>
  <w:style w:type="numbering" w:customStyle="1" w:styleId="1">
    <w:name w:val="Стиль1"/>
    <w:uiPriority w:val="99"/>
    <w:pPr>
      <w:numPr>
        <w:numId w:val="5"/>
      </w:numPr>
    </w:pPr>
  </w:style>
  <w:style w:type="paragraph" w:styleId="affff8">
    <w:name w:val="No Spacing"/>
    <w:uiPriority w:val="1"/>
    <w:qFormat/>
    <w:rPr>
      <w:lang w:val="en-AU"/>
    </w:rPr>
  </w:style>
  <w:style w:type="numbering" w:customStyle="1" w:styleId="3c">
    <w:name w:val="Нет списка3"/>
    <w:next w:val="a4"/>
    <w:uiPriority w:val="99"/>
    <w:semiHidden/>
    <w:unhideWhenUsed/>
  </w:style>
  <w:style w:type="table" w:customStyle="1" w:styleId="64">
    <w:name w:val="Сетка таблицы6"/>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a">
    <w:name w:val="Стиль11"/>
    <w:uiPriority w:val="99"/>
  </w:style>
  <w:style w:type="numbering" w:customStyle="1" w:styleId="46">
    <w:name w:val="Нет списка4"/>
    <w:next w:val="a4"/>
    <w:uiPriority w:val="99"/>
    <w:semiHidden/>
    <w:unhideWhenUsed/>
  </w:style>
  <w:style w:type="table" w:customStyle="1" w:styleId="73">
    <w:name w:val="Сетка таблицы7"/>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
    <w:name w:val="Стиль12"/>
    <w:pPr>
      <w:numPr>
        <w:numId w:val="1"/>
      </w:numPr>
    </w:pPr>
  </w:style>
  <w:style w:type="table" w:customStyle="1" w:styleId="83">
    <w:name w:val="Сетка таблицы8"/>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b">
    <w:name w:val="Сетка таблицы11"/>
    <w:basedOn w:val="a3"/>
    <w:next w:val="af5"/>
    <w:uiPriority w:val="5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5">
    <w:name w:val="Нет списка5"/>
    <w:next w:val="a4"/>
    <w:uiPriority w:val="99"/>
    <w:semiHidden/>
    <w:unhideWhenUsed/>
  </w:style>
  <w:style w:type="numbering" w:customStyle="1" w:styleId="13">
    <w:name w:val="Стиль13"/>
    <w:uiPriority w:val="99"/>
    <w:pPr>
      <w:numPr>
        <w:numId w:val="8"/>
      </w:numPr>
    </w:pPr>
  </w:style>
  <w:style w:type="numbering" w:customStyle="1" w:styleId="1114">
    <w:name w:val="Стиль111"/>
    <w:uiPriority w:val="99"/>
  </w:style>
  <w:style w:type="numbering" w:customStyle="1" w:styleId="11c">
    <w:name w:val="Нет списка11"/>
    <w:next w:val="a4"/>
    <w:uiPriority w:val="99"/>
    <w:semiHidden/>
    <w:unhideWhenUsed/>
  </w:style>
  <w:style w:type="table" w:customStyle="1" w:styleId="98">
    <w:name w:val="Сетка таблицы9"/>
    <w:basedOn w:val="a3"/>
    <w:next w:val="af5"/>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DENTION">
    <w:name w:val="INDENTION"/>
    <w:basedOn w:val="a1"/>
    <w:link w:val="INDENTION0"/>
    <w:qFormat/>
    <w:pPr>
      <w:spacing w:after="40" w:line="240" w:lineRule="atLeast"/>
      <w:jc w:val="both"/>
    </w:pPr>
    <w:rPr>
      <w:rFonts w:ascii="Calibri" w:hAnsi="Calibri"/>
    </w:rPr>
  </w:style>
  <w:style w:type="character" w:customStyle="1" w:styleId="INDENTION0">
    <w:name w:val="INDENTION Знак"/>
    <w:link w:val="INDENTION"/>
    <w:rPr>
      <w:rFonts w:ascii="Calibri" w:hAnsi="Calibri"/>
      <w:sz w:val="24"/>
      <w:szCs w:val="24"/>
    </w:rPr>
  </w:style>
  <w:style w:type="paragraph" w:customStyle="1" w:styleId="affff9">
    <w:name w:val="Выделенный текст"/>
    <w:basedOn w:val="INDENTION"/>
    <w:link w:val="affffa"/>
    <w:qFormat/>
    <w:rPr>
      <w:b/>
      <w:color w:val="437A28"/>
    </w:rPr>
  </w:style>
  <w:style w:type="character" w:customStyle="1" w:styleId="affffa">
    <w:name w:val="Выделенный текст Знак"/>
    <w:link w:val="affff9"/>
    <w:rPr>
      <w:rFonts w:ascii="Calibri" w:hAnsi="Calibri"/>
      <w:b/>
      <w:color w:val="437A28"/>
      <w:sz w:val="24"/>
      <w:szCs w:val="24"/>
    </w:rPr>
  </w:style>
  <w:style w:type="paragraph" w:customStyle="1" w:styleId="affffb">
    <w:name w:val="Кнопка"/>
    <w:basedOn w:val="INDENTION"/>
    <w:link w:val="affffc"/>
    <w:qFormat/>
    <w:rPr>
      <w:b/>
      <w:color w:val="437A28"/>
    </w:rPr>
  </w:style>
  <w:style w:type="character" w:customStyle="1" w:styleId="affffc">
    <w:name w:val="Кнопка Знак"/>
    <w:link w:val="affffb"/>
    <w:rPr>
      <w:rFonts w:ascii="Calibri" w:hAnsi="Calibri"/>
      <w:b/>
      <w:color w:val="437A28"/>
      <w:sz w:val="24"/>
      <w:szCs w:val="24"/>
    </w:rPr>
  </w:style>
  <w:style w:type="table" w:customStyle="1" w:styleId="12a">
    <w:name w:val="Сетка таблицы12"/>
    <w:basedOn w:val="a3"/>
    <w:next w:val="af5"/>
    <w:uiPriority w:val="5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5">
    <w:name w:val="Нет списка6"/>
    <w:next w:val="a4"/>
    <w:uiPriority w:val="99"/>
    <w:semiHidden/>
    <w:unhideWhenUsed/>
  </w:style>
  <w:style w:type="numbering" w:customStyle="1" w:styleId="14a">
    <w:name w:val="Стиль14"/>
    <w:uiPriority w:val="99"/>
  </w:style>
  <w:style w:type="numbering" w:customStyle="1" w:styleId="1122">
    <w:name w:val="Стиль112"/>
    <w:uiPriority w:val="99"/>
  </w:style>
  <w:style w:type="numbering" w:customStyle="1" w:styleId="12b">
    <w:name w:val="Нет списка12"/>
    <w:next w:val="a4"/>
    <w:uiPriority w:val="99"/>
    <w:semiHidden/>
    <w:unhideWhenUsed/>
  </w:style>
  <w:style w:type="table" w:customStyle="1" w:styleId="101">
    <w:name w:val="Сетка таблицы10"/>
    <w:basedOn w:val="a3"/>
    <w:next w:val="af5"/>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4">
    <w:name w:val="Нет списка7"/>
    <w:next w:val="a4"/>
    <w:uiPriority w:val="99"/>
    <w:semiHidden/>
    <w:unhideWhenUsed/>
  </w:style>
  <w:style w:type="numbering" w:customStyle="1" w:styleId="152">
    <w:name w:val="Стиль15"/>
    <w:uiPriority w:val="99"/>
  </w:style>
  <w:style w:type="numbering" w:customStyle="1" w:styleId="1131">
    <w:name w:val="Стиль113"/>
    <w:uiPriority w:val="99"/>
  </w:style>
  <w:style w:type="numbering" w:customStyle="1" w:styleId="13a">
    <w:name w:val="Нет списка13"/>
    <w:next w:val="a4"/>
    <w:uiPriority w:val="99"/>
    <w:semiHidden/>
    <w:unhideWhenUsed/>
  </w:style>
  <w:style w:type="table" w:customStyle="1" w:styleId="13b">
    <w:name w:val="Сетка таблицы13"/>
    <w:basedOn w:val="a3"/>
    <w:next w:val="af5"/>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4">
    <w:name w:val="Нет списка8"/>
    <w:next w:val="a4"/>
    <w:uiPriority w:val="99"/>
    <w:semiHidden/>
    <w:unhideWhenUsed/>
  </w:style>
  <w:style w:type="paragraph" w:styleId="affffd">
    <w:name w:val="toa heading"/>
    <w:basedOn w:val="a1"/>
    <w:next w:val="a1"/>
    <w:uiPriority w:val="99"/>
    <w:semiHidden/>
    <w:unhideWhenUsed/>
    <w:pPr>
      <w:spacing w:before="120"/>
    </w:pPr>
    <w:rPr>
      <w:rFonts w:ascii="Cambria" w:hAnsi="Cambria"/>
      <w:b/>
      <w:bCs/>
    </w:rPr>
  </w:style>
  <w:style w:type="numbering" w:customStyle="1" w:styleId="16">
    <w:name w:val="Стиль16"/>
    <w:uiPriority w:val="99"/>
    <w:pPr>
      <w:numPr>
        <w:numId w:val="2"/>
      </w:numPr>
    </w:pPr>
  </w:style>
  <w:style w:type="numbering" w:customStyle="1" w:styleId="1141">
    <w:name w:val="Стиль114"/>
    <w:uiPriority w:val="99"/>
  </w:style>
  <w:style w:type="numbering" w:customStyle="1" w:styleId="14b">
    <w:name w:val="Нет списка14"/>
    <w:next w:val="a4"/>
    <w:uiPriority w:val="99"/>
    <w:semiHidden/>
    <w:unhideWhenUsed/>
  </w:style>
  <w:style w:type="table" w:customStyle="1" w:styleId="14c">
    <w:name w:val="Сетка таблицы14"/>
    <w:basedOn w:val="a3"/>
    <w:next w:val="af5"/>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e">
    <w:name w:val="Таблица"/>
    <w:basedOn w:val="a1"/>
    <w:pPr>
      <w:spacing w:before="120"/>
    </w:pPr>
    <w:rPr>
      <w:szCs w:val="20"/>
    </w:rPr>
  </w:style>
  <w:style w:type="paragraph" w:customStyle="1" w:styleId="0">
    <w:name w:val="Заголовок 0"/>
    <w:basedOn w:val="a1"/>
    <w:pPr>
      <w:spacing w:before="120"/>
      <w:ind w:firstLine="720"/>
      <w:jc w:val="center"/>
    </w:pPr>
    <w:rPr>
      <w:b/>
      <w:sz w:val="32"/>
      <w:szCs w:val="20"/>
    </w:rPr>
  </w:style>
  <w:style w:type="paragraph" w:customStyle="1" w:styleId="afffff">
    <w:name w:val="Отступ влево"/>
    <w:basedOn w:val="a1"/>
    <w:next w:val="a1"/>
    <w:pPr>
      <w:spacing w:before="120"/>
      <w:ind w:left="4820"/>
      <w:jc w:val="both"/>
    </w:pPr>
    <w:rPr>
      <w:szCs w:val="20"/>
    </w:rPr>
  </w:style>
  <w:style w:type="paragraph" w:customStyle="1" w:styleId="afffff0">
    <w:name w:val="По центру"/>
    <w:basedOn w:val="a1"/>
    <w:pPr>
      <w:spacing w:before="120"/>
      <w:jc w:val="center"/>
    </w:pPr>
    <w:rPr>
      <w:szCs w:val="20"/>
    </w:rPr>
  </w:style>
  <w:style w:type="paragraph" w:customStyle="1" w:styleId="afffff1">
    <w:name w:val="Титульный"/>
    <w:pPr>
      <w:jc w:val="center"/>
    </w:pPr>
    <w:rPr>
      <w:b/>
      <w:sz w:val="48"/>
    </w:rPr>
  </w:style>
  <w:style w:type="paragraph" w:customStyle="1" w:styleId="afffff2">
    <w:name w:val="Реквизиты Исполнителя"/>
    <w:basedOn w:val="a1"/>
    <w:next w:val="a1"/>
    <w:pPr>
      <w:spacing w:before="120"/>
      <w:ind w:firstLine="720"/>
      <w:jc w:val="both"/>
    </w:pPr>
    <w:rPr>
      <w:sz w:val="18"/>
      <w:szCs w:val="20"/>
    </w:rPr>
  </w:style>
  <w:style w:type="paragraph" w:customStyle="1" w:styleId="1f5">
    <w:name w:val="Обычный1"/>
    <w:rPr>
      <w:sz w:val="24"/>
    </w:rPr>
  </w:style>
  <w:style w:type="paragraph" w:customStyle="1" w:styleId="a">
    <w:name w:val="Нумер"/>
    <w:basedOn w:val="a1"/>
    <w:pPr>
      <w:numPr>
        <w:numId w:val="10"/>
      </w:numPr>
      <w:spacing w:before="60"/>
      <w:jc w:val="both"/>
    </w:pPr>
  </w:style>
  <w:style w:type="paragraph" w:customStyle="1" w:styleId="a0">
    <w:name w:val="Номер"/>
    <w:basedOn w:val="a1"/>
    <w:pPr>
      <w:numPr>
        <w:numId w:val="11"/>
      </w:numPr>
      <w:spacing w:before="120"/>
      <w:jc w:val="both"/>
    </w:pPr>
  </w:style>
  <w:style w:type="paragraph" w:customStyle="1" w:styleId="1f6">
    <w:name w:val="заголовок1 (ненумерованный)"/>
    <w:basedOn w:val="10"/>
    <w:next w:val="a1"/>
    <w:pPr>
      <w:keepNext w:val="0"/>
      <w:spacing w:after="240"/>
      <w:jc w:val="both"/>
    </w:pPr>
    <w:rPr>
      <w:rFonts w:ascii="Times New Roman" w:hAnsi="Times New Roman" w:cs="Times New Roman"/>
      <w:bCs w:val="0"/>
      <w:caps/>
      <w:sz w:val="24"/>
      <w:szCs w:val="20"/>
    </w:rPr>
  </w:style>
  <w:style w:type="paragraph" w:customStyle="1" w:styleId="85">
    <w:name w:val="заголовок 8"/>
    <w:basedOn w:val="a1"/>
    <w:next w:val="a1"/>
    <w:uiPriority w:val="99"/>
    <w:pPr>
      <w:spacing w:before="240" w:after="60"/>
      <w:jc w:val="both"/>
    </w:pPr>
    <w:rPr>
      <w:rFonts w:ascii="Arial" w:hAnsi="Arial" w:cs="Arial"/>
      <w:i/>
      <w:iCs/>
      <w:sz w:val="20"/>
      <w:szCs w:val="20"/>
    </w:rPr>
  </w:style>
  <w:style w:type="paragraph" w:customStyle="1" w:styleId="afffff3">
    <w:name w:val="Приложения"/>
    <w:basedOn w:val="1b"/>
    <w:link w:val="afffff4"/>
    <w:qFormat/>
    <w:pPr>
      <w:spacing w:before="0" w:after="120" w:line="360" w:lineRule="auto"/>
      <w:ind w:firstLine="6804"/>
      <w:jc w:val="center"/>
      <w:outlineLvl w:val="0"/>
    </w:pPr>
    <w:rPr>
      <w:caps w:val="0"/>
      <w:sz w:val="28"/>
      <w:szCs w:val="36"/>
    </w:rPr>
  </w:style>
  <w:style w:type="character" w:customStyle="1" w:styleId="1c">
    <w:name w:val="заголовок 1 Знак"/>
    <w:link w:val="1b"/>
    <w:uiPriority w:val="99"/>
    <w:rPr>
      <w:b/>
      <w:bCs/>
      <w:caps/>
      <w:sz w:val="18"/>
      <w:szCs w:val="18"/>
    </w:rPr>
  </w:style>
  <w:style w:type="character" w:customStyle="1" w:styleId="afffff4">
    <w:name w:val="Приложения Знак"/>
    <w:link w:val="afffff3"/>
    <w:rPr>
      <w:b/>
      <w:bCs/>
      <w:sz w:val="28"/>
      <w:szCs w:val="36"/>
    </w:rPr>
  </w:style>
  <w:style w:type="character" w:customStyle="1" w:styleId="affff0">
    <w:name w:val="Абзац списка Знак"/>
    <w:aliases w:val="Абзац маркированнный Знак,Bullet Number Знак,1 Знак,UL Знак,Bullet List Знак,FooterText Знак,numbered Знак,Table-Normal Знак,RSHB_Table-Normal Знак,Предусловия Знак,1. Абзац списка Знак,Нумерованный список_ФТ Знак,List Paragraph Знак"/>
    <w:link w:val="affff"/>
    <w:uiPriority w:val="34"/>
    <w:qFormat/>
    <w:rPr>
      <w:lang w:eastAsia="en-US"/>
    </w:rPr>
  </w:style>
  <w:style w:type="paragraph" w:customStyle="1" w:styleId="1111">
    <w:name w:val="111 Заголовок 1"/>
    <w:basedOn w:val="a1"/>
    <w:qFormat/>
    <w:pPr>
      <w:keepNext/>
      <w:numPr>
        <w:numId w:val="30"/>
      </w:numPr>
      <w:tabs>
        <w:tab w:val="clear" w:pos="1495"/>
        <w:tab w:val="num" w:pos="360"/>
      </w:tabs>
      <w:spacing w:before="240" w:after="120"/>
      <w:jc w:val="center"/>
      <w:outlineLvl w:val="1"/>
    </w:pPr>
    <w:rPr>
      <w:b/>
    </w:rPr>
  </w:style>
  <w:style w:type="paragraph" w:customStyle="1" w:styleId="11110">
    <w:name w:val="111 Нумерованный список 1"/>
    <w:basedOn w:val="a1"/>
    <w:link w:val="11111"/>
    <w:qFormat/>
    <w:pPr>
      <w:numPr>
        <w:ilvl w:val="1"/>
        <w:numId w:val="30"/>
      </w:numPr>
      <w:spacing w:before="120"/>
      <w:jc w:val="both"/>
    </w:pPr>
  </w:style>
  <w:style w:type="character" w:customStyle="1" w:styleId="11111">
    <w:name w:val="111 Нумерованный список 1 Знак"/>
    <w:basedOn w:val="a2"/>
    <w:link w:val="11110"/>
    <w:rPr>
      <w:sz w:val="24"/>
      <w:szCs w:val="24"/>
    </w:rPr>
  </w:style>
  <w:style w:type="paragraph" w:customStyle="1" w:styleId="1112">
    <w:name w:val="111 нумерованный список 2"/>
    <w:basedOn w:val="11110"/>
    <w:link w:val="11120"/>
    <w:qFormat/>
    <w:pPr>
      <w:numPr>
        <w:ilvl w:val="2"/>
      </w:numPr>
    </w:pPr>
  </w:style>
  <w:style w:type="character" w:customStyle="1" w:styleId="11120">
    <w:name w:val="111 нумерованный список 2 Знак"/>
    <w:basedOn w:val="11111"/>
    <w:link w:val="1112"/>
    <w:rPr>
      <w:sz w:val="24"/>
      <w:szCs w:val="24"/>
    </w:rPr>
  </w:style>
  <w:style w:type="paragraph" w:customStyle="1" w:styleId="-11">
    <w:name w:val="Цветной список - Акцент 11"/>
    <w:basedOn w:val="a1"/>
    <w:uiPriority w:val="34"/>
    <w:qFormat/>
    <w:pPr>
      <w:ind w:left="720"/>
      <w:contextualSpacing/>
    </w:pPr>
  </w:style>
  <w:style w:type="character" w:customStyle="1" w:styleId="FontStyle18">
    <w:name w:val="Font Style18"/>
    <w:uiPriority w:val="99"/>
    <w:rPr>
      <w:rFonts w:ascii="Times New Roman" w:hAnsi="Times New Roman" w:cs="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95810">
      <w:bodyDiv w:val="1"/>
      <w:marLeft w:val="0"/>
      <w:marRight w:val="0"/>
      <w:marTop w:val="0"/>
      <w:marBottom w:val="0"/>
      <w:divBdr>
        <w:top w:val="none" w:sz="0" w:space="0" w:color="auto"/>
        <w:left w:val="none" w:sz="0" w:space="0" w:color="auto"/>
        <w:bottom w:val="none" w:sz="0" w:space="0" w:color="auto"/>
        <w:right w:val="none" w:sz="0" w:space="0" w:color="auto"/>
      </w:divBdr>
    </w:div>
    <w:div w:id="469710649">
      <w:bodyDiv w:val="1"/>
      <w:marLeft w:val="0"/>
      <w:marRight w:val="0"/>
      <w:marTop w:val="0"/>
      <w:marBottom w:val="0"/>
      <w:divBdr>
        <w:top w:val="none" w:sz="0" w:space="0" w:color="auto"/>
        <w:left w:val="none" w:sz="0" w:space="0" w:color="auto"/>
        <w:bottom w:val="none" w:sz="0" w:space="0" w:color="auto"/>
        <w:right w:val="none" w:sz="0" w:space="0" w:color="auto"/>
      </w:divBdr>
    </w:div>
    <w:div w:id="862087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cidss@sberbank.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berbank.ru/help/business/acquiring" TargetMode="External"/><Relationship Id="rId4" Type="http://schemas.openxmlformats.org/officeDocument/2006/relationships/settings" Target="settings.xml"/><Relationship Id="rId9" Type="http://schemas.openxmlformats.org/officeDocument/2006/relationships/hyperlink" Target="https://www.sberbank.ru/help/business/acquirin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http://A40B191B133E79FE131F3812B329EC7E.dms.sberbank.ru/A40B191B133E79FE131F3812B329EC7E-DDCD620EDEECD0BDD56B9D7414FFF193-844CA2E03E6F271306D4CBD295337627/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26EDF-4175-4C8E-A88B-A3B0F287C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14467</Words>
  <Characters>82467</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АКЦИОНЕРНЫЙ КОММЕРЧЕСКИЙ СБЕРЕГАТЕЛЬНЫЙ БАНК</vt:lpstr>
    </vt:vector>
  </TitlesOfParts>
  <Company>SB</Company>
  <LinksUpToDate>false</LinksUpToDate>
  <CharactersWithSpaces>96741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АКЦИОНЕРНЫЙ КОММЕРЧЕСКИЙ СБЕРЕГАТЕЛЬНЫЙ БАНК</dc:title>
  <dc:creator>zavyalova-eb</dc:creator>
  <cp:lastModifiedBy>Неля Саетова</cp:lastModifiedBy>
  <cp:revision>2</cp:revision>
  <cp:lastPrinted>2026-07-08T13:57:00Z</cp:lastPrinted>
  <dcterms:created xsi:type="dcterms:W3CDTF">2026-10-19T10:11:00Z</dcterms:created>
  <dcterms:modified xsi:type="dcterms:W3CDTF">2026-10-19T10:11:00Z</dcterms:modified>
</cp:coreProperties>
</file>