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08D" w:rsidRDefault="00045184">
      <w:pPr>
        <w:pStyle w:val="Standard"/>
        <w:shd w:val="clear" w:color="auto" w:fill="FFFFFF"/>
        <w:spacing w:after="0"/>
        <w:jc w:val="center"/>
        <w:outlineLvl w:val="1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МУНИЦИПАЛЬНЫЙ КОНТРАКТ №  </w:t>
      </w:r>
    </w:p>
    <w:p w:rsidR="00B2408D" w:rsidRDefault="00B2408D">
      <w:pPr>
        <w:pStyle w:val="Standard"/>
        <w:shd w:val="clear" w:color="auto" w:fill="FFFFFF"/>
        <w:spacing w:after="0"/>
        <w:jc w:val="center"/>
      </w:pPr>
    </w:p>
    <w:p w:rsidR="00B2408D" w:rsidRDefault="00045184">
      <w:pPr>
        <w:pStyle w:val="Standard"/>
        <w:shd w:val="clear" w:color="auto" w:fill="FFFFFF"/>
        <w:spacing w:after="0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    »                   2026 г.</w:t>
      </w:r>
    </w:p>
    <w:p w:rsidR="00B2408D" w:rsidRDefault="00B2408D">
      <w:pPr>
        <w:pStyle w:val="Standard"/>
        <w:shd w:val="clear" w:color="auto" w:fill="FFFFFF"/>
        <w:spacing w:after="0"/>
        <w:jc w:val="right"/>
      </w:pP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Администрация сельского поселения </w:t>
      </w:r>
      <w:r>
        <w:rPr>
          <w:rFonts w:ascii="Times New Roman" w:hAnsi="Times New Roman"/>
          <w:b/>
          <w:sz w:val="24"/>
          <w:szCs w:val="24"/>
          <w:shd w:val="clear" w:color="auto" w:fill="FFFF00"/>
        </w:rPr>
        <w:t>________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именуемая в дальнейшем </w:t>
      </w:r>
      <w:r>
        <w:rPr>
          <w:rFonts w:ascii="Times New Roman" w:hAnsi="Times New Roman"/>
          <w:b/>
          <w:i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</w:rPr>
        <w:t xml:space="preserve">, в лице Главы сельского поселения </w:t>
      </w:r>
      <w:r>
        <w:rPr>
          <w:rFonts w:ascii="Times New Roman" w:hAnsi="Times New Roman"/>
          <w:sz w:val="24"/>
          <w:szCs w:val="24"/>
          <w:shd w:val="clear" w:color="auto" w:fill="FFFF00"/>
        </w:rPr>
        <w:t>___________</w:t>
      </w:r>
      <w:r>
        <w:rPr>
          <w:rFonts w:ascii="Times New Roman" w:hAnsi="Times New Roman"/>
          <w:sz w:val="24"/>
          <w:szCs w:val="24"/>
        </w:rPr>
        <w:t xml:space="preserve">, действующего на основании Устава, с одной стороны, и </w:t>
      </w:r>
      <w:r>
        <w:rPr>
          <w:rFonts w:ascii="Times New Roman" w:hAnsi="Times New Roman"/>
          <w:b/>
          <w:sz w:val="24"/>
          <w:szCs w:val="24"/>
          <w:shd w:val="clear" w:color="auto" w:fill="FFFF00"/>
        </w:rPr>
        <w:t>___________________________________________________________</w:t>
      </w:r>
      <w:r>
        <w:rPr>
          <w:rFonts w:ascii="Times New Roman" w:hAnsi="Times New Roman"/>
          <w:sz w:val="24"/>
          <w:szCs w:val="24"/>
          <w:shd w:val="clear" w:color="auto" w:fill="FFFF00"/>
        </w:rPr>
        <w:t>,</w:t>
      </w:r>
      <w:r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  <w:shd w:val="clear" w:color="auto" w:fill="FFFF00"/>
        </w:rPr>
        <w:t>________________________________,</w:t>
      </w:r>
      <w:r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/>
          <w:sz w:val="24"/>
          <w:szCs w:val="24"/>
          <w:shd w:val="clear" w:color="auto" w:fill="FFFF00"/>
        </w:rPr>
        <w:t>_________________</w:t>
      </w:r>
      <w:r>
        <w:rPr>
          <w:rFonts w:ascii="Times New Roman" w:hAnsi="Times New Roman"/>
          <w:sz w:val="24"/>
          <w:szCs w:val="24"/>
        </w:rPr>
        <w:t xml:space="preserve"> именуемое в дальнейшем </w:t>
      </w:r>
      <w:r>
        <w:rPr>
          <w:rFonts w:ascii="Times New Roman" w:hAnsi="Times New Roman"/>
          <w:b/>
          <w:i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 xml:space="preserve">, с другой стороны, при совместном упоминании именуемые в дальнейшем </w:t>
      </w:r>
      <w:r>
        <w:rPr>
          <w:rFonts w:ascii="Times New Roman" w:hAnsi="Times New Roman"/>
          <w:b/>
          <w:i/>
          <w:sz w:val="24"/>
          <w:szCs w:val="24"/>
        </w:rPr>
        <w:t>Стороны</w:t>
      </w:r>
      <w:r>
        <w:rPr>
          <w:rFonts w:ascii="Times New Roman" w:hAnsi="Times New Roman"/>
          <w:sz w:val="24"/>
          <w:szCs w:val="24"/>
        </w:rPr>
        <w:t>, на основании п. 4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ИКЗ __________________________________________, заключили настоя</w:t>
      </w:r>
      <w:r>
        <w:rPr>
          <w:rFonts w:ascii="Times New Roman" w:hAnsi="Times New Roman"/>
          <w:sz w:val="24"/>
          <w:szCs w:val="24"/>
        </w:rPr>
        <w:t>щий муниципальный контракт о нижеследующем:</w:t>
      </w:r>
    </w:p>
    <w:p w:rsidR="00B2408D" w:rsidRDefault="00B2408D">
      <w:pPr>
        <w:pStyle w:val="Standard"/>
        <w:shd w:val="clear" w:color="auto" w:fill="FFFFFF"/>
        <w:spacing w:after="0"/>
        <w:ind w:firstLine="709"/>
        <w:jc w:val="both"/>
      </w:pPr>
    </w:p>
    <w:p w:rsidR="00B2408D" w:rsidRDefault="00045184">
      <w:pPr>
        <w:pStyle w:val="Standard"/>
        <w:shd w:val="clear" w:color="auto" w:fill="FFFFFF"/>
        <w:spacing w:after="0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ПРЕДМЕТ КОНТРАКТА</w:t>
      </w:r>
    </w:p>
    <w:p w:rsidR="00B2408D" w:rsidRDefault="000451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1.1.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поручает, 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на себя обязательства по выполнению работ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разработке проекта организации дорожного движения на период эксплуатации существующих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дорог или их участков на территории </w:t>
      </w:r>
      <w:proofErr w:type="spellStart"/>
      <w:r w:rsidR="00E51C7F">
        <w:rPr>
          <w:rFonts w:ascii="Times New Roman" w:eastAsia="Times New Roman" w:hAnsi="Times New Roman"/>
          <w:sz w:val="24"/>
          <w:szCs w:val="24"/>
          <w:lang w:eastAsia="ru-RU"/>
        </w:rPr>
        <w:t>Кисельнинского</w:t>
      </w:r>
      <w:proofErr w:type="spellEnd"/>
      <w:r w:rsidR="00E51C7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="00E51C7F">
        <w:rPr>
          <w:rFonts w:ascii="Times New Roman" w:eastAsia="Times New Roman" w:hAnsi="Times New Roman"/>
          <w:sz w:val="24"/>
          <w:szCs w:val="24"/>
          <w:lang w:eastAsia="ru-RU"/>
        </w:rPr>
        <w:t>Волховского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</w:t>
      </w:r>
      <w:r w:rsidR="00E51C7F">
        <w:rPr>
          <w:rFonts w:ascii="Times New Roman" w:eastAsia="Times New Roman" w:hAnsi="Times New Roman"/>
          <w:sz w:val="24"/>
          <w:szCs w:val="24"/>
          <w:lang w:eastAsia="ru-RU"/>
        </w:rPr>
        <w:t>Ленинградской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области.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работ должно осуществляться в соответствии с нормативными актами, указанными в Техническом задании (Приложение №1) к Контракту,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являющемуся неотъемлемой частью Контракта и в соответствии с законодательством Российской Федерации.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Объем, содержание работ, указанных в п. 1.1, и другие предъявляемые к ним требования определяются Техническим заданием (Приложение №1) и действующим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Федерации.</w:t>
      </w:r>
    </w:p>
    <w:p w:rsidR="00B2408D" w:rsidRDefault="00045184">
      <w:pPr>
        <w:pStyle w:val="Standard"/>
        <w:shd w:val="clear" w:color="auto" w:fill="FFFFFF"/>
        <w:spacing w:after="0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СТОИМОСТЬ РАБОТ И ПОРЯДОК РАСЧЕТОВ</w:t>
      </w:r>
    </w:p>
    <w:p w:rsidR="00B2408D" w:rsidRDefault="00045184">
      <w:pPr>
        <w:widowControl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Общая стоимость работ по Контракту является твердой, определена на весь срок исполнения Контракта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составляет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51C7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ru-RU"/>
        </w:rPr>
        <w:t>________________ в том числе НДС/без НДС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ru-RU"/>
        </w:rPr>
        <w:t>.</w:t>
      </w:r>
    </w:p>
    <w:p w:rsidR="00B2408D" w:rsidRDefault="00045184">
      <w:pPr>
        <w:widowControl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 В цену Контракта включается стоимость выполненных работ и все виды установленных налогов, а также любые возможные расходы и затраты, связанные с исполнением Исполнителем своих обя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зательств по Контракту, за исключением сбора и получения исходных данных, а также повторного выезда специалистов Исполнителя для производства полевых работ. Все исходные данные предоставляются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Заказчиком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справки, запросы, анализы, экспертизы и дру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гие данные, требующиеся для проведения работ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2408D" w:rsidRDefault="00045184">
      <w:pPr>
        <w:widowControl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 В случае необходимости повторного выезда специалистов Исполнителя для производства полевых работ взимается дополнительная оплата по тарифу за полевые работы, что оформляется дополнительным соглашением к 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нтракту с приложением Сметного расчета на повторное производство полевых работ.</w:t>
      </w:r>
    </w:p>
    <w:p w:rsidR="00B2408D" w:rsidRDefault="00045184">
      <w:pPr>
        <w:widowControl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 Изменение Контракта, в части изменения цены, возможно только в случаях, указанных в статье 95 Федерального закона от 05.04.2013 N 44-ФЗ "О контрактной системе в сфере заку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пок товаров, работ, услуг для обеспечения государственных и муниципальных нужд" и только   по соглашению сторон.</w:t>
      </w:r>
    </w:p>
    <w:p w:rsidR="00B2408D" w:rsidRDefault="00045184">
      <w:pPr>
        <w:widowControl/>
        <w:shd w:val="clear" w:color="auto" w:fill="FFFFFF"/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Исполнитель обязуется выставлять Заказчику счета-фактуры, оформленные в соответствии с законодательством. </w:t>
      </w:r>
    </w:p>
    <w:p w:rsidR="00B2408D" w:rsidRDefault="00045184">
      <w:pPr>
        <w:widowControl/>
        <w:shd w:val="clear" w:color="auto" w:fill="FFFFFF"/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2.6. Оплата по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Контракту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Заказчиком путём перечисления денежных средств на расчетный счёт Исполнителя в течение 10 рабочих дней с момента подписания Сторонами Акта.</w:t>
      </w:r>
    </w:p>
    <w:p w:rsidR="00B2408D" w:rsidRDefault="00045184">
      <w:pPr>
        <w:pStyle w:val="Standard"/>
        <w:shd w:val="clear" w:color="auto" w:fill="FFFFFF"/>
        <w:spacing w:after="0" w:line="240" w:lineRule="auto"/>
        <w:ind w:firstLine="709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ОБЯЗАННОСТИ СТОРОН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3.1. 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обязуется: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назначить в трехдневный срок ответственного пред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ставителя для оперативного разрешения организационно-технических вопросов с Заказчиком, возникающих в ходе выполнения работ по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Контракту;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приступить к выполнению работ с момента предоставления исходных данных Заказчиком в соответствии с Техническим задан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(Приложение №1);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выполнить работы, указанные в п.1.1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 надлежащим качеством в соответствии с Техническим заданием (Приложение №1), исходными данными и требованиями действующего законодательства Российской Федерации;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 необходимости, 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ганизовать выезд специалистов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производства полевых работ на транспорте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согласованное с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Заказчиком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подготовить техническую документацию;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оформить документы согласно нормам, правилам действующего законодательства РФ;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передать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результаты работ по Контракту в соответствии с Техническим заданием (Приложение №1);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устранить недостатки в отчетной документации, допущенные по вине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Исполнителя,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в случае их обнаружения;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в процессе выпо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лнения работ выясняется неизбежность получения отрицательного результата или нецелесообразность дальнейшего проведения работ,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 приостановить их, поставив в известность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Заказчика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Стороны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обязуются в течение 20 (двадцати) дне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рассмотреть вопрос о целесообразности продолжения работ и оформить свое решение дополнительным соглашением к Контракту, согласованным и подписанным обеими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Сторонами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обязуется: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назначить в трехдневный срок ответственного представителя для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обеспечения полноты и достоверности исходных данных, представляемых Заказчиком, оперативного разрешения организационно-технических вопросов, возникающих в ходе выполнения работ по Контракту;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предоставить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Исполнителю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схематическое изображение на плане, генплане,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космоснимке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котором можно однозначно определить местоположение объекта (территории), не позднее 5-ти (пяти) дней с момента заключения Контракта;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сообщить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Исполнителю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всю информацию, которая может повлиять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возможность выполнения им в полном объеме своих обязательств;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оказывать содействие Исполнителю в выполнении настоящего Контракта;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предоставить в срок всю исходную документацию и сведения, необходимые для выполнения работ, запрашиваемые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Исполнителем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согласно с техническим заданием (Приложение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 Срок выполнения работ увеличивается в случае превышения срока предоставления исходной документации на срок превышения;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 назначенный день присутствовать на месте выполнения работ и указать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Исполнителю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аницы объекта (земельного участка, территории); расположение инженерных коммуникаций   (при наличии);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согласовывать с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Исполнителем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результаты выполненных работ;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принять выполненную работу, подписать и передать Исполнителю Акт в течение 5 (пяти) календа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рных дней;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не совершать действий, которые могут отрицательно повлиять на выполнение обязательств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Исполнителем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причинить вред его имени и деловой репутации;</w:t>
      </w:r>
    </w:p>
    <w:p w:rsidR="00B2408D" w:rsidRDefault="00045184">
      <w:pPr>
        <w:pStyle w:val="Standard"/>
        <w:shd w:val="clear" w:color="auto" w:fill="FFFFFF"/>
        <w:spacing w:after="0"/>
        <w:ind w:firstLine="708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оплатить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Исполнителю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работы, предусмотренные Контрактом, в срок и в порядке, указанном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2 Контракта.</w:t>
      </w:r>
    </w:p>
    <w:p w:rsidR="00B2408D" w:rsidRDefault="00045184">
      <w:pPr>
        <w:pStyle w:val="Standard"/>
        <w:shd w:val="clear" w:color="auto" w:fill="FFFFFF"/>
        <w:spacing w:after="0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СРОКИ ВЫПОЛНЕНИЯ РАБОТ</w:t>
      </w:r>
    </w:p>
    <w:p w:rsidR="00B2408D" w:rsidRDefault="00045184">
      <w:pPr>
        <w:widowControl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 Сроки выполнения работ: начало – с момента подписания Контракта; окончание – не позднее</w:t>
      </w:r>
      <w:r w:rsidRPr="00E51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1C7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51C7F" w:rsidRPr="00E51C7F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51C7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51C7F" w:rsidRPr="00E51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</w:t>
      </w:r>
      <w:r w:rsidRPr="00E51C7F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года.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Время, затраченное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Заказчиком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сбор и предоставление необходимых документов,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на разрешение споров с третьими лицами, согласование промежуточных данных, а также согласование результатов работ в срок выполнения обязательств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Исполнителем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(п. 4.1)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входит.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Если данное время превышает 30 (тридцать) дней, тогда время,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потраченное сверх установленного, добавляется к сроку выполнения работ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4.3. Сроки выполнения работ могут корректироваться в случае: изменения технических требований к проведению работ и оформлению документов, изменения законодательства в период выполнения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работ, а также при изменении объёма работ.</w:t>
      </w:r>
    </w:p>
    <w:p w:rsidR="00B2408D" w:rsidRDefault="00045184">
      <w:pPr>
        <w:pStyle w:val="Standard"/>
        <w:shd w:val="clear" w:color="auto" w:fill="FFFFFF"/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 Контракт считается выполненным с момента исполнения Сторонами взаимных обязательств, подписания Сторонами Акта и перечисления денежных средств на счет Исполнителя.</w:t>
      </w:r>
    </w:p>
    <w:p w:rsidR="00B2408D" w:rsidRDefault="00045184">
      <w:pPr>
        <w:pStyle w:val="Standard"/>
        <w:shd w:val="clear" w:color="auto" w:fill="FFFFFF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СРОК ДЕЙСТВИЯ КОНТРАКТА</w:t>
      </w:r>
    </w:p>
    <w:p w:rsidR="00B2408D" w:rsidRDefault="00045184">
      <w:pPr>
        <w:widowControl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 Срок действи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Контракта устанавливается с момента заключения и действует до                  </w:t>
      </w:r>
      <w:r w:rsidR="00E51C7F">
        <w:rPr>
          <w:rFonts w:ascii="Times New Roman" w:eastAsia="Times New Roman" w:hAnsi="Times New Roman" w:cs="Times New Roman"/>
          <w:sz w:val="24"/>
          <w:szCs w:val="24"/>
          <w:lang w:eastAsia="ru-RU"/>
        </w:rPr>
        <w:t>«31</w:t>
      </w:r>
      <w:r w:rsidRPr="00E51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декабря 2026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или до полного исполнения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Сторонами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взятых на себя обязательств.</w:t>
      </w:r>
    </w:p>
    <w:p w:rsidR="00B2408D" w:rsidRDefault="00045184">
      <w:pPr>
        <w:pStyle w:val="Standard"/>
        <w:shd w:val="clear" w:color="auto" w:fill="FFFFFF"/>
        <w:spacing w:after="0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ПОРЯДОК СДАЧИ И ПРИЕМКИ РАБОТ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После завершения работ, по Контракту, Исполнитель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Заказчику на согласование, результаты работ в электронном виде на адрес электронной почты, указанный в разделе 13 Контракта.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Заказчик в течение 10 календарных дней производит </w:t>
      </w:r>
      <w:r w:rsidR="00E51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экспертизу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проверку, отправленных в электронном виде результатов исполнения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Исполнителем по Контракту на предмет соответствия выполненных работ и представленной документации требованиям Контракта.  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6.3. Если в течение 10 календарных дней с момента направления Исполнителем документации в электронном виде, Заказчик 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направит в электронном виде мотивированные замечания несоответствия выполненных работ и представленной документации требованиям Контракта, работа считается согласованной. Исполнитель направляет Заказчику на подписание результат работы на бумажном и электр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онном носителе, Акт, документы на оплату. Акт подписывается в срок не позднее 5 (пяти) календарных дней с момента получения Акта Заказчиком.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Заказчик в течение 10 календарных дней со дня получения результатов работ, Акта и документов на оплату, не нап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 Исполнителю на бумажном носителе подписанный Акт, то работы по Контракту считаются выполненными Исполнителем надлежащим образом, принятыми Заказчиком в полном объеме, а Акт подписанным.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Работы по Контракту считаются выполненными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Акта. 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выявления недостатков и замечаний в результатах работ Заказчик указывает   их перечень и сроки устранения и направляет Исполнителю на адрес электронной почты, указанный в разделе 13 Контракта. 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6.6. Исправление замечаний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за собственный счет. Исполнитель обязуется исправить выявленные замечания и недостатки в течение 21 (двадцати одного) календарного дня. В случаях, когда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объективным причинам не сможет выполнить данное требование,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верждает с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Заказчиком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разумные сроки на устранение выявленных замечаний и недостатков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После устранения замечаний Стороны подписывают Акт, который вместе                                   с предъявленным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Исполнителем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Счетом – фактурой подтверждает факт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принятия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Заказчиком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 работ в полном объеме и является основанием для начала процедуры оплаты.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поступления денежных средств на счет Исполнителя Контракт считается выполненным, а обязательства по нему исполненными и прекращенными.</w:t>
      </w:r>
      <w:proofErr w:type="gramEnd"/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Если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выполнения работ выявляется невозможность достижения результатов работ в соответствии с требованиями Технического задания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(Приложение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незамедлительно приостановить их выполнение и уведомить о приостановлении работ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Заказчи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этом случае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соответствующее заключение с описанием фактически выполненных работ до момента приостановления и причин невозможности достижения результата.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приостановления работ Стороны обязаны в течение 20 (двадцати) 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лендарных дней рассмотреть вопрос о целесообразности продолжения работ и внести изменения в Контракт, либо принять совместное решение о его расторжении.  В таком случае досрочное прекращение работ по Контракту оформляется дополнительным соглашением о досро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чном расторжении Контракта, которое подписывается Сторонами.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Досрочное прекращение работ оформляется в порядке, предусмотренном настоящим Контрактом.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подписания указанного дополнительного соглашения, работы по Контракту считаются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прекращенными, а Контракт - расторгнутым.</w:t>
      </w:r>
      <w:proofErr w:type="gramEnd"/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6.9. Право собственности на разработанную по Контракту документацию переходит к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оплаты выполненных работ по Контракту.</w:t>
      </w:r>
    </w:p>
    <w:p w:rsidR="00B2408D" w:rsidRDefault="00045184">
      <w:pPr>
        <w:pStyle w:val="Standard"/>
        <w:shd w:val="clear" w:color="auto" w:fill="FFFFFF"/>
        <w:spacing w:after="0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ОТВЕТСТВЕННОСТЬ СТОРОН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7.1. Ответственность заказчика: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7.1.1. В случае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7.1.2.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истечения, установленного Контрактом срока исполнения обязательства. При этом такая пеня устанавливается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1/300 действующей на дату уплаты пеней ключевой ставки Центрального банка Российской Федерации от неуплаченной в срок суммы.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7.1.3. Штрафы начисляются за ненадлежащее исполнение Заказчиком обязательств, предусмотренных Контрактом, за исключением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просрочки исполнения обязательств, предусмотренных Контрактом.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 2017 г.                 № 1042 (далее – Правила определения размера штрафа).</w:t>
      </w:r>
      <w:proofErr w:type="gramEnd"/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7.1.4. За неисполнение или ненадлежащее исполнение Заказчиком обязательств, предусмотренных Контрактом, не имеющим стоимостного выражения, Заказчик выплачивает Исполнителю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штраф в размере 1000 (одна тысяча) рублей.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7.2. Ответственность Исполнителя: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7.2.1.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Исполнителем обязательств, предусмотренных  Контрактом, Заказчик направляет Исполнителю требование об уплате неустоек (штрафов, пеней).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7.2.2.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Исполнителем обязательства, предусмотрен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Контрактом, начиная со дня, следующего за днем истечения установленного Контрактом срока исполнения обязательства, в размере   1/300 действующей на дату уплаты пеней ключевой ставки Центрального банка Российской Федерации от цены  Контракта (отдельног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этапа исполнения Контракта), уменьшенной на сумму, пропорциональную объему обязательств, предусмотренных  Контрактом (соответствующим отдельным этапом исполнения Контракта) и фактически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исполненных Поставщиком, за исключением случаев, если законодательст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вом Российской Федерации установлен иной порядок начисления пени.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7.2.3. За неисполнение или ненадлежащее исполнение Исполнителем обязательств, предусмотренных Контрактом, не имеющим стоимостного выражения, Исполнитель выплачивает Заказчику штраф в размере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1000 (одна тысяча) рублей.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Сторона освобождается от уплаты неустойки (штрафа, пени), если докажет,                           что неисполнение или ненадлежащее исполнение обязательства, предусмотренного  Контрактом, произошло вследствие непреодолимой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силы или по вине другой Стороны.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7.4. В случае если законодательством Российской Федерации установлен иной порядок начисления штрафа, чем порядок, предусмотренный настоящими Правилами, размер такого штрафа и порядок его начисления устанавливается Контракто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 в соответствии с законодательством Российской Федерации.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7.5. Ответственность Сторон в иных случаях определяется в соответствии                                               с законодательством Российской Федерации.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7.6. В случае предоставления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Заказчико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недостоверной или непроверенной информации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несет ответственности перед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Заказчиком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третьими лицами за ненадлежащее, некорректное оказание услуг, за результат этих услуг, а также за ущерб, причиненный в ходе реализации положений Контракт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связанный с обработкой такой информации.</w:t>
      </w:r>
    </w:p>
    <w:p w:rsidR="00B2408D" w:rsidRDefault="00045184">
      <w:pPr>
        <w:pStyle w:val="Standard"/>
        <w:spacing w:after="0" w:line="240" w:lineRule="auto"/>
        <w:ind w:firstLine="709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>8. ДЕЙСТВИЕ ОБСТОЯТЕЛЬСТВ НЕПРЕОДОЛИМОЙ СИЛЫ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8.1.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Ни одна из Сторон не несет ответственности перед другой Стороной за неисполнение обязательств по Контракту, обусловленное действием обстоятельств непреодолимой си</w:t>
      </w:r>
      <w:r>
        <w:rPr>
          <w:rFonts w:ascii="Times New Roman" w:eastAsia="Times New Roman" w:hAnsi="Times New Roman"/>
          <w:sz w:val="24"/>
          <w:szCs w:val="24"/>
        </w:rPr>
        <w:t>лы, то есть чрезвычайных и непредотвратимых при данных условиях обстоятельств, в том числе объявленная или фактическая война, гражданские волнения, эпидемия, блокада, эмбарго, пожары, землетрясения, наводнения и другие стихийные природные бедствия, а так ж</w:t>
      </w:r>
      <w:r>
        <w:rPr>
          <w:rFonts w:ascii="Times New Roman" w:eastAsia="Times New Roman" w:hAnsi="Times New Roman"/>
          <w:sz w:val="24"/>
          <w:szCs w:val="24"/>
        </w:rPr>
        <w:t>е запретительные меры государственных органов: объявление карантина, запрещение перевозок</w:t>
      </w:r>
      <w:proofErr w:type="gram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8.2. Сторона, которая не в состоянии выполнить свои договорные обязательства, незамедлительно письменно информирует другую Сторону о начале и прекращении указанных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в пункте 8.1 обстоятельств, но не позднее 3-х (трех) дней после начала их воздействия.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Несвоевременное уведомление об обстоятельствах непреодолимой силы лишает соответствующую Сторону права на освобождение от обязательств по причине указан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ных обстоятельств.</w:t>
      </w:r>
    </w:p>
    <w:p w:rsidR="00B2408D" w:rsidRDefault="00045184">
      <w:pPr>
        <w:pStyle w:val="Standard"/>
        <w:widowControl w:val="0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8.3. Если указанные обстоятельства продолжаются более 3-х (трех) месяцев,                                       и не обнаруживают признаков прекращения, Контракт, может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быть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расторгнут по соглашению Сторон. В этом случае Сторонами произв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одятся взаиморасчеты по фактически исполненным обязательствам.</w:t>
      </w:r>
    </w:p>
    <w:p w:rsidR="00B2408D" w:rsidRDefault="00045184">
      <w:pPr>
        <w:pStyle w:val="Standard"/>
        <w:spacing w:after="0"/>
        <w:ind w:firstLine="709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>9. ПОРЯДОК РАСТОРЖЕНИЯ КОНТРАКТА</w:t>
      </w:r>
    </w:p>
    <w:p w:rsidR="00B2408D" w:rsidRDefault="00045184">
      <w:pPr>
        <w:pStyle w:val="Standard"/>
        <w:widowControl w:val="0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  <w:lang w:eastAsia="ru-RU"/>
        </w:rPr>
        <w:t>9.1. Расторжение контракта допускается по соглашению сторон, на основании решения суда, в случае одностороннего отказа одной из сторон от исполнения контракта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случаях, когда такой отказ допускается в соответствии с законодательством Российской Федерации и условиями контракта.</w:t>
      </w:r>
    </w:p>
    <w:p w:rsidR="00B2408D" w:rsidRDefault="00045184">
      <w:pPr>
        <w:pStyle w:val="Standard"/>
        <w:widowControl w:val="0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Порядок принятия сторонами решения об одностороннем отказе от исполнения Контракта устанавливается Федеральным законом от 05.04.2013 N 44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-ФЗ "О контрактной системе в сфере закупок товаров, работ, услуг для обеспечения государственных и муниципальных нужд".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9.2. Сторона, решившая расторгнуть Контракт, должна направить соответствующее письменное уведомление другой Стороне не позднее, чем за 1</w:t>
      </w:r>
      <w:r>
        <w:rPr>
          <w:rFonts w:ascii="Times New Roman" w:eastAsia="Times New Roman" w:hAnsi="Times New Roman"/>
          <w:color w:val="000000"/>
          <w:sz w:val="24"/>
          <w:szCs w:val="24"/>
        </w:rPr>
        <w:t>0 (десять) дней до предполагаемого дня его расторжения.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9.3. Расторжение Контракта по соглашению сторон производится путем подписания Сторонами соответствующего соглашения о расторжении.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9.4. При расторжении Контракта Исполнитель обязан немедленно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прекратить работы.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9.5. В случае расторжения Контракта Исполнитель по фактически выполненным работам оформляет Акт выполненных работ и направляет его Заказчику. Акт выполненных работ является основанием для оплаты.</w:t>
      </w:r>
    </w:p>
    <w:p w:rsidR="00B2408D" w:rsidRDefault="00045184">
      <w:pPr>
        <w:pStyle w:val="Standard"/>
        <w:spacing w:after="0"/>
        <w:ind w:firstLine="709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>10. ПРОЧИЕ УСЛОВИЯ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</w:rPr>
        <w:t xml:space="preserve">10.1. Любые изменения </w:t>
      </w:r>
      <w:r>
        <w:rPr>
          <w:rFonts w:ascii="Times New Roman" w:eastAsia="Times New Roman" w:hAnsi="Times New Roman"/>
          <w:sz w:val="24"/>
          <w:szCs w:val="24"/>
        </w:rPr>
        <w:t>и дополнения к Контракту имеют силу только при условии их оформления в письменном виде и подписания Сторонами.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</w:rPr>
        <w:t>10.2. При изменен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ии у о</w:t>
      </w:r>
      <w:proofErr w:type="gramEnd"/>
      <w:r>
        <w:rPr>
          <w:rFonts w:ascii="Times New Roman" w:eastAsia="Times New Roman" w:hAnsi="Times New Roman"/>
          <w:sz w:val="24"/>
          <w:szCs w:val="24"/>
        </w:rPr>
        <w:t>дной из Сторон местонахождения, наименования, банковских                       и других реквизитов она обязана в течение 3</w:t>
      </w:r>
      <w:r>
        <w:rPr>
          <w:rFonts w:ascii="Times New Roman" w:eastAsia="Times New Roman" w:hAnsi="Times New Roman"/>
          <w:sz w:val="24"/>
          <w:szCs w:val="24"/>
        </w:rPr>
        <w:t>-х (трех) дней направить другой стороне дополнительное соглашение, в котором необходимо указать, что оно является неотъемлемой частью Контракта.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</w:rPr>
        <w:t>10.3. Вся переписка между Сторонами по Контракту осуществляется в письменной форме почтой, факсимильной связью,</w:t>
      </w:r>
      <w:r>
        <w:rPr>
          <w:rFonts w:ascii="Times New Roman" w:eastAsia="Times New Roman" w:hAnsi="Times New Roman"/>
          <w:sz w:val="24"/>
          <w:szCs w:val="24"/>
        </w:rPr>
        <w:t xml:space="preserve"> электронной почтой или нарочным способом по адресу, указанному в разделе 13 Контракта.  Все сообщения, переданные по смыслу настоящего пункта, считаются полученными Стороной, в адрес которой они направлены, в случае отправки почтой – в день фактического п</w:t>
      </w:r>
      <w:r>
        <w:rPr>
          <w:rFonts w:ascii="Times New Roman" w:eastAsia="Times New Roman" w:hAnsi="Times New Roman"/>
          <w:sz w:val="24"/>
          <w:szCs w:val="24"/>
        </w:rPr>
        <w:t xml:space="preserve">олучения, подтвержденного отметкой почты, факсимильной связью – в день его отправки, нарочным – в день фактического получения.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все письменные претензии, возникающие по исполнению Контракта, Стороны обязаны отвечать в срок, не превышающий 10 (десяти) дне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после получения в свой адрес претензии, в письменной форме.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Стороны допускают обмен экземплярами Контракта, приложений и дополнительных соглашений к нему, подписанных одной стороной, сканированных и направленных другой стороне по адресам электронной почт</w:t>
      </w:r>
      <w:r>
        <w:rPr>
          <w:rFonts w:ascii="Times New Roman" w:hAnsi="Times New Roman" w:cs="Times New Roman"/>
          <w:sz w:val="24"/>
          <w:szCs w:val="24"/>
        </w:rPr>
        <w:t>ы, указанным в разделе 13 настоящего Контракта, признавая тем самым юридическую силу названных документов. Стороны также признают юридическую силу всех прочих документов уведомлений, претензий, направленных друг другу в электронном виде во исполнение Контр</w:t>
      </w:r>
      <w:r>
        <w:rPr>
          <w:rFonts w:ascii="Times New Roman" w:hAnsi="Times New Roman" w:cs="Times New Roman"/>
          <w:sz w:val="24"/>
          <w:szCs w:val="24"/>
        </w:rPr>
        <w:t>акта по указанным адресам электронной почты.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</w:rPr>
        <w:lastRenderedPageBreak/>
        <w:t>10.4. Во всем, что не предусмотрено Контрактом, Стороны руководствуются действующим законодательством Российской Федерации.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</w:rPr>
        <w:t>10.5. Все споры и разногласия, возникшие в связи с исполнением Контракта, его изменение</w:t>
      </w:r>
      <w:r>
        <w:rPr>
          <w:rFonts w:ascii="Times New Roman" w:eastAsia="Times New Roman" w:hAnsi="Times New Roman"/>
          <w:sz w:val="24"/>
          <w:szCs w:val="24"/>
        </w:rPr>
        <w:t>м, расторжением или признанием недействительным, Стороны будут стремиться решать путем переговоров, а достигнутые договоренности оформлять    в виде дополнительных соглашений, протоколов или иных документов, подписанных и скрепленных печатями Сторон, котор</w:t>
      </w:r>
      <w:r>
        <w:rPr>
          <w:rFonts w:ascii="Times New Roman" w:eastAsia="Times New Roman" w:hAnsi="Times New Roman"/>
          <w:sz w:val="24"/>
          <w:szCs w:val="24"/>
        </w:rPr>
        <w:t>ые будут являться неотъемлемой частью Контракта.</w:t>
      </w:r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</w:rPr>
        <w:t>10.6. В случае невозможности разрешения разногласий путём переговоров, они будут решаться в претензионном порядке. Срок ответа на претензию – 10 (десять) календарных дней. Споры, не разрешенные в претензионн</w:t>
      </w:r>
      <w:r>
        <w:rPr>
          <w:rFonts w:ascii="Times New Roman" w:eastAsia="Times New Roman" w:hAnsi="Times New Roman"/>
          <w:sz w:val="24"/>
          <w:szCs w:val="24"/>
        </w:rPr>
        <w:t>ом порядке, подлежат рассмотрению в арбитражном суде                   по месту регистрации Исполнителя в соответствии с действующим законодательством Российской Федерации.</w:t>
      </w:r>
    </w:p>
    <w:p w:rsidR="00B2408D" w:rsidRDefault="00045184">
      <w:pPr>
        <w:pStyle w:val="Standard"/>
        <w:widowControl w:val="0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.7.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Стороны обязуются соблюдать конфиденциальность в отношении информации, получе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нной ими друг от друга или ставшей известной им в ходе выполнения работ по Контракту, не открывать и не разглашать в общем или, в частности, информацию какой-либо третьей стороне без предварительного письменного согласия другой Стороны Контракта.</w:t>
      </w:r>
      <w:proofErr w:type="gramEnd"/>
    </w:p>
    <w:p w:rsidR="00B2408D" w:rsidRDefault="00045184">
      <w:pPr>
        <w:pStyle w:val="Standard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</w:rPr>
        <w:t xml:space="preserve">10.8. </w:t>
      </w:r>
      <w:r>
        <w:rPr>
          <w:rFonts w:ascii="Times New Roman" w:eastAsia="Times New Roman" w:hAnsi="Times New Roman" w:cs="Times New Roman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бования </w:t>
      </w:r>
      <w:hyperlink w:anchor="Par344" w:tgtFrame="#Par344">
        <w:r>
          <w:rPr>
            <w:rFonts w:ascii="Times New Roman" w:hAnsi="Times New Roman" w:cs="Times New Roman"/>
            <w:sz w:val="24"/>
            <w:szCs w:val="24"/>
          </w:rPr>
          <w:t>п. 10.7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Контракта</w:t>
      </w:r>
      <w:r>
        <w:rPr>
          <w:rFonts w:ascii="Times New Roman" w:eastAsia="Times New Roman" w:hAnsi="Times New Roman"/>
          <w:sz w:val="24"/>
          <w:szCs w:val="24"/>
        </w:rPr>
        <w:t xml:space="preserve"> не распространяются на случаи раскрытия конфиденциальной информации по запросу уполномоченных организаций в случаях, предусмотренных законом.</w:t>
      </w:r>
    </w:p>
    <w:p w:rsidR="00B2408D" w:rsidRDefault="00045184">
      <w:pPr>
        <w:pStyle w:val="Standard"/>
        <w:widowControl w:val="0"/>
        <w:spacing w:after="0"/>
        <w:ind w:firstLine="709"/>
        <w:jc w:val="both"/>
      </w:pPr>
      <w:r>
        <w:rPr>
          <w:rFonts w:ascii="Times New Roman" w:eastAsia="Times New Roman" w:hAnsi="Times New Roman"/>
          <w:sz w:val="24"/>
          <w:szCs w:val="24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.9. Контракт составлен в 2-х (двух) экземпля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рах, имеющих одинаковую юридическую силу, по одному экземпляру для каждой из Сторон.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10.10. В необходимых случаях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Стороны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развитие и уточнение Контракта заключают дополнительные соглашения.</w:t>
      </w:r>
    </w:p>
    <w:p w:rsidR="00B2408D" w:rsidRDefault="00045184">
      <w:pPr>
        <w:pStyle w:val="Standard"/>
        <w:spacing w:after="0" w:line="100" w:lineRule="atLeast"/>
        <w:ind w:firstLine="709"/>
        <w:jc w:val="center"/>
      </w:pPr>
      <w:r>
        <w:rPr>
          <w:rFonts w:ascii="Times New Roman" w:hAnsi="Times New Roman"/>
          <w:b/>
          <w:sz w:val="24"/>
          <w:szCs w:val="24"/>
          <w:lang w:eastAsia="ar-SA"/>
        </w:rPr>
        <w:t>11. ГАРАНТИЙНЫЕ ОБЯЗАТЕЛЬСТВА</w:t>
      </w:r>
    </w:p>
    <w:p w:rsidR="00B2408D" w:rsidRDefault="00045184">
      <w:pPr>
        <w:pStyle w:val="Standard"/>
        <w:shd w:val="clear" w:color="auto" w:fill="FFFFFF"/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11.1.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 качественное выполнение работ в полном объеме,                            в соответствии с Контрактом сроком на 1 (один) год с момента передачи результата работ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408D" w:rsidRDefault="00045184">
      <w:pPr>
        <w:pStyle w:val="Standard"/>
        <w:shd w:val="clear" w:color="auto" w:fill="FFFFFF"/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12. АНТИКОРРУПЦИОННАЯ ОГОВОРКА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12.1.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 исполнении своих обязательст</w:t>
      </w:r>
      <w:r>
        <w:rPr>
          <w:rFonts w:ascii="Times New Roman" w:hAnsi="Times New Roman" w:cs="Times New Roman"/>
          <w:sz w:val="24"/>
          <w:szCs w:val="24"/>
        </w:rPr>
        <w:t>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</w:t>
      </w:r>
      <w:r>
        <w:rPr>
          <w:rFonts w:ascii="Times New Roman" w:hAnsi="Times New Roman" w:cs="Times New Roman"/>
          <w:sz w:val="24"/>
          <w:szCs w:val="24"/>
        </w:rPr>
        <w:t xml:space="preserve"> этих лиц с целью получить какие-либо неправомерные преимущества или иные неправомерные цели.</w:t>
      </w:r>
      <w:proofErr w:type="gramEnd"/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При исполнении своих обязательств по Контракту Стороны, их аффилированные лица, работники или посредники не осуществляют действия, квалифицируемые применяемым для</w:t>
      </w:r>
      <w:r>
        <w:rPr>
          <w:rFonts w:ascii="Times New Roman" w:hAnsi="Times New Roman" w:cs="Times New Roman"/>
          <w:sz w:val="24"/>
          <w:szCs w:val="24"/>
        </w:rPr>
        <w:t xml:space="preserve"> целей Контракта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                                         о противодействии легализации (отмыванию</w:t>
      </w:r>
      <w:r>
        <w:rPr>
          <w:rFonts w:ascii="Times New Roman" w:hAnsi="Times New Roman" w:cs="Times New Roman"/>
          <w:sz w:val="24"/>
          <w:szCs w:val="24"/>
        </w:rPr>
        <w:t>) доходов, полученных преступным путем.</w:t>
      </w:r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12.2. 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 адресу электронной почты, указанном в разделе 13 Контракта.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</w:t>
      </w:r>
      <w:r>
        <w:rPr>
          <w:rFonts w:ascii="Times New Roman" w:hAnsi="Times New Roman" w:cs="Times New Roman"/>
          <w:sz w:val="24"/>
          <w:szCs w:val="24"/>
        </w:rPr>
        <w:t xml:space="preserve">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применяемым </w:t>
      </w:r>
      <w:r>
        <w:rPr>
          <w:rFonts w:ascii="Times New Roman" w:hAnsi="Times New Roman" w:cs="Times New Roman"/>
          <w:sz w:val="24"/>
          <w:szCs w:val="24"/>
        </w:rPr>
        <w:lastRenderedPageBreak/>
        <w:t>законодательством, как дача или получение взятки, коммерческий подкуп, а также действиях, н</w:t>
      </w:r>
      <w:r>
        <w:rPr>
          <w:rFonts w:ascii="Times New Roman" w:hAnsi="Times New Roman" w:cs="Times New Roman"/>
          <w:sz w:val="24"/>
          <w:szCs w:val="24"/>
        </w:rPr>
        <w:t>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доходов, полученных преступным путем. После письменного уведомления, соответствующая Сторона имеет право приостановить исполнение обязательств по Контракт</w:t>
      </w:r>
      <w:r>
        <w:rPr>
          <w:rFonts w:ascii="Times New Roman" w:hAnsi="Times New Roman" w:cs="Times New Roman"/>
          <w:sz w:val="24"/>
          <w:szCs w:val="24"/>
        </w:rPr>
        <w:t xml:space="preserve">у до получения подтверждения, что нарушения не произошло или не произойдет.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Это подтверждение должно быть направлено в течение десяти рабочих дней с даты направления письменного уведомления по </w:t>
      </w:r>
      <w:r>
        <w:t>адресу</w:t>
      </w:r>
      <w:r>
        <w:rPr>
          <w:rFonts w:ascii="Times New Roman" w:hAnsi="Times New Roman" w:cs="Times New Roman"/>
          <w:sz w:val="24"/>
          <w:szCs w:val="24"/>
        </w:rPr>
        <w:t xml:space="preserve"> электронной почты, указанном в разделе 13 Контракта.</w:t>
      </w:r>
      <w:proofErr w:type="gramEnd"/>
    </w:p>
    <w:p w:rsidR="00B2408D" w:rsidRDefault="00045184">
      <w:pPr>
        <w:pStyle w:val="Standard"/>
        <w:shd w:val="clear" w:color="auto" w:fill="FFFFFF"/>
        <w:spacing w:after="0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>3. 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</w:t>
      </w:r>
      <w:r>
        <w:rPr>
          <w:rFonts w:ascii="Times New Roman" w:hAnsi="Times New Roman" w:cs="Times New Roman"/>
          <w:sz w:val="24"/>
          <w:szCs w:val="24"/>
        </w:rPr>
        <w:t xml:space="preserve">аво расторгнуть Контракт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rPr>
          <w:rFonts w:ascii="Times New Roman" w:hAnsi="Times New Roman" w:cs="Times New Roman"/>
          <w:sz w:val="24"/>
          <w:szCs w:val="24"/>
        </w:rPr>
        <w:t>был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расторгнут Контракт в соответствии с положениями настоящего раздела, вправе требовать возмещения реальног</w:t>
      </w:r>
      <w:r>
        <w:rPr>
          <w:rFonts w:ascii="Times New Roman" w:hAnsi="Times New Roman" w:cs="Times New Roman"/>
          <w:sz w:val="24"/>
          <w:szCs w:val="24"/>
        </w:rPr>
        <w:t>о ущерба, возникшего в результате такого расторжения.</w:t>
      </w:r>
    </w:p>
    <w:p w:rsidR="00B2408D" w:rsidRDefault="00B2408D">
      <w:pPr>
        <w:pStyle w:val="Standard"/>
        <w:shd w:val="clear" w:color="auto" w:fill="FFFFFF"/>
        <w:spacing w:after="0"/>
        <w:ind w:firstLine="709"/>
        <w:jc w:val="both"/>
      </w:pPr>
    </w:p>
    <w:p w:rsidR="00B2408D" w:rsidRDefault="00045184">
      <w:pPr>
        <w:pStyle w:val="Standard"/>
        <w:spacing w:after="0" w:line="240" w:lineRule="auto"/>
        <w:ind w:firstLine="709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>ПРИЛОЖЕНИЯ К КОНТРАКТУ:</w:t>
      </w:r>
    </w:p>
    <w:p w:rsidR="00B2408D" w:rsidRDefault="00045184">
      <w:pPr>
        <w:pStyle w:val="Standard"/>
        <w:shd w:val="clear" w:color="auto" w:fill="FFFFFF"/>
        <w:spacing w:after="0"/>
        <w:ind w:left="720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Приложение № 1-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задание;</w:t>
      </w:r>
    </w:p>
    <w:p w:rsidR="00B2408D" w:rsidRDefault="00B2408D">
      <w:pPr>
        <w:pStyle w:val="Standard"/>
        <w:shd w:val="clear" w:color="auto" w:fill="FFFFFF"/>
        <w:spacing w:after="0"/>
        <w:jc w:val="center"/>
      </w:pPr>
      <w:bookmarkStart w:id="0" w:name="_GoBack"/>
      <w:bookmarkEnd w:id="0"/>
    </w:p>
    <w:p w:rsidR="00B2408D" w:rsidRDefault="00045184">
      <w:pPr>
        <w:pStyle w:val="Standard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13.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АДРЕСА СТОРОН И БАНКОВСКИЕ РЕКВИЗИТЫ</w:t>
      </w:r>
    </w:p>
    <w:p w:rsidR="00B2408D" w:rsidRDefault="00B2408D">
      <w:pPr>
        <w:pStyle w:val="Standard"/>
        <w:spacing w:after="0" w:line="240" w:lineRule="auto"/>
        <w:ind w:firstLine="709"/>
        <w:jc w:val="center"/>
      </w:pPr>
    </w:p>
    <w:tbl>
      <w:tblPr>
        <w:tblW w:w="10132" w:type="dxa"/>
        <w:tblInd w:w="-109" w:type="dxa"/>
        <w:tblLayout w:type="fixed"/>
        <w:tblLook w:val="04A0" w:firstRow="1" w:lastRow="0" w:firstColumn="1" w:lastColumn="0" w:noHBand="0" w:noVBand="1"/>
      </w:tblPr>
      <w:tblGrid>
        <w:gridCol w:w="5070"/>
        <w:gridCol w:w="5062"/>
      </w:tblGrid>
      <w:tr w:rsidR="00B2408D">
        <w:tc>
          <w:tcPr>
            <w:tcW w:w="5069" w:type="dxa"/>
            <w:shd w:val="clear" w:color="auto" w:fill="auto"/>
          </w:tcPr>
          <w:p w:rsidR="00B2408D" w:rsidRDefault="0004518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B2408D" w:rsidRDefault="00B240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04518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_____________________ </w:t>
            </w:r>
          </w:p>
          <w:p w:rsidR="00B2408D" w:rsidRDefault="0004518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062" w:type="dxa"/>
            <w:shd w:val="clear" w:color="auto" w:fill="auto"/>
          </w:tcPr>
          <w:p w:rsidR="00B2408D" w:rsidRDefault="0004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B2408D" w:rsidRDefault="00B24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B24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08D" w:rsidRDefault="000451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B2408D" w:rsidRDefault="0004518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2408D" w:rsidRDefault="00B2408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2408D" w:rsidRDefault="00B2408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2408D" w:rsidRDefault="00B2408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B2408D">
      <w:pgSz w:w="11906" w:h="16838"/>
      <w:pgMar w:top="1134" w:right="567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08D"/>
    <w:rsid w:val="00045184"/>
    <w:rsid w:val="00B2408D"/>
    <w:rsid w:val="00E5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basedOn w:val="a0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CaptionChar">
    <w:name w:val="Caption Char"/>
    <w:basedOn w:val="a0"/>
    <w:uiPriority w:val="35"/>
    <w:qFormat/>
    <w:rPr>
      <w:b/>
      <w:bCs/>
      <w:color w:val="5B9BD5" w:themeColor="accent1"/>
      <w:sz w:val="18"/>
      <w:szCs w:val="18"/>
    </w:rPr>
  </w:style>
  <w:style w:type="character" w:customStyle="1" w:styleId="11">
    <w:name w:val="Гиперссылка1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9">
    <w:name w:val="Текст сноски Знак"/>
    <w:link w:val="aa"/>
    <w:uiPriority w:val="99"/>
    <w:qFormat/>
    <w:rPr>
      <w:sz w:val="18"/>
    </w:rPr>
  </w:style>
  <w:style w:type="character" w:customStyle="1" w:styleId="ab">
    <w:name w:val="Символ сноски"/>
    <w:uiPriority w:val="99"/>
    <w:unhideWhenUsed/>
    <w:qFormat/>
    <w:rPr>
      <w:vertAlign w:val="superscript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Текст концевой сноски Знак"/>
    <w:link w:val="ae"/>
    <w:uiPriority w:val="99"/>
    <w:qFormat/>
    <w:rPr>
      <w:sz w:val="20"/>
    </w:rPr>
  </w:style>
  <w:style w:type="character" w:customStyle="1" w:styleId="af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f0">
    <w:name w:val="endnote reference"/>
    <w:rPr>
      <w:vertAlign w:val="superscript"/>
    </w:rPr>
  </w:style>
  <w:style w:type="character" w:customStyle="1" w:styleId="af1">
    <w:name w:val="Верхний колонтитул Знак"/>
    <w:basedOn w:val="a0"/>
    <w:qFormat/>
  </w:style>
  <w:style w:type="character" w:customStyle="1" w:styleId="af2">
    <w:name w:val="Нижний колонтитул Знак"/>
    <w:basedOn w:val="a0"/>
    <w:qFormat/>
  </w:style>
  <w:style w:type="character" w:customStyle="1" w:styleId="af3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af4">
    <w:name w:val="Символ нумерации"/>
    <w:qFormat/>
  </w:style>
  <w:style w:type="character" w:customStyle="1" w:styleId="af5">
    <w:name w:val="Маркеры списка"/>
    <w:qFormat/>
    <w:rPr>
      <w:rFonts w:ascii="OpenSymbol" w:eastAsia="OpenSymbol" w:hAnsi="OpenSymbol" w:cs="OpenSymbol"/>
    </w:rPr>
  </w:style>
  <w:style w:type="character" w:customStyle="1" w:styleId="af6">
    <w:name w:val="Основной текст с отступом Знак"/>
    <w:basedOn w:val="a0"/>
    <w:qFormat/>
    <w:rPr>
      <w:rFonts w:eastAsia="Calibri" w:cs="Times New Roman"/>
      <w:sz w:val="22"/>
      <w:szCs w:val="22"/>
      <w:lang w:eastAsia="zh-CN"/>
    </w:rPr>
  </w:style>
  <w:style w:type="character" w:styleId="af7">
    <w:name w:val="Hyperlink"/>
    <w:rPr>
      <w:color w:val="000080"/>
      <w:u w:val="single"/>
    </w:rPr>
  </w:style>
  <w:style w:type="paragraph" w:customStyle="1" w:styleId="af8">
    <w:name w:val="Заголовок"/>
    <w:basedOn w:val="Standard"/>
    <w:next w:val="Textbody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f9">
    <w:name w:val="Body Text"/>
    <w:basedOn w:val="a"/>
    <w:pPr>
      <w:spacing w:after="140"/>
    </w:pPr>
  </w:style>
  <w:style w:type="paragraph" w:styleId="afa">
    <w:name w:val="List"/>
    <w:basedOn w:val="Textbody"/>
    <w:rPr>
      <w:rFonts w:cs="Arial"/>
    </w:rPr>
  </w:style>
  <w:style w:type="paragraph" w:styleId="af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c">
    <w:name w:val="index heading"/>
    <w:basedOn w:val="af8"/>
  </w:style>
  <w:style w:type="paragraph" w:customStyle="1" w:styleId="caption1">
    <w:name w:val="caption1"/>
    <w:basedOn w:val="Standard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heading1">
    <w:name w:val="index heading1"/>
    <w:basedOn w:val="af8"/>
    <w:qFormat/>
  </w:style>
  <w:style w:type="paragraph" w:styleId="afd">
    <w:name w:val="No Spacing"/>
    <w:uiPriority w:val="1"/>
    <w:qFormat/>
  </w:style>
  <w:style w:type="paragraph" w:styleId="a4">
    <w:name w:val="Title"/>
    <w:basedOn w:val="a"/>
    <w:next w:val="a"/>
    <w:link w:val="a3"/>
    <w:uiPriority w:val="10"/>
    <w:qFormat/>
    <w:pPr>
      <w:spacing w:before="3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/>
      <w:ind w:left="720" w:right="720"/>
    </w:pPr>
    <w:rPr>
      <w:i/>
    </w:rPr>
  </w:style>
  <w:style w:type="paragraph" w:styleId="aa">
    <w:name w:val="footnote text"/>
    <w:basedOn w:val="a"/>
    <w:link w:val="a9"/>
    <w:uiPriority w:val="99"/>
    <w:semiHidden/>
    <w:unhideWhenUsed/>
    <w:pPr>
      <w:spacing w:after="40" w:line="240" w:lineRule="auto"/>
    </w:pPr>
    <w:rPr>
      <w:sz w:val="18"/>
    </w:rPr>
  </w:style>
  <w:style w:type="paragraph" w:styleId="ae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e">
    <w:name w:val="TOC Heading"/>
    <w:uiPriority w:val="39"/>
    <w:unhideWhenUsed/>
    <w:qFormat/>
  </w:style>
  <w:style w:type="paragraph" w:styleId="aff">
    <w:name w:val="table of figures"/>
    <w:basedOn w:val="a"/>
    <w:next w:val="a"/>
    <w:uiPriority w:val="99"/>
    <w:unhideWhenUsed/>
    <w:pPr>
      <w:spacing w:after="0"/>
    </w:pPr>
  </w:style>
  <w:style w:type="paragraph" w:customStyle="1" w:styleId="13">
    <w:name w:val="Указатель1"/>
    <w:basedOn w:val="Standard"/>
    <w:qFormat/>
    <w:pPr>
      <w:suppressLineNumbers/>
    </w:pPr>
    <w:rPr>
      <w:rFonts w:cs="Arial"/>
    </w:rPr>
  </w:style>
  <w:style w:type="paragraph" w:customStyle="1" w:styleId="Standard">
    <w:name w:val="Standard"/>
    <w:qFormat/>
    <w:pPr>
      <w:spacing w:after="200" w:line="276" w:lineRule="auto"/>
    </w:pPr>
    <w:rPr>
      <w:sz w:val="22"/>
      <w:szCs w:val="22"/>
      <w:lang w:eastAsia="en-US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aff0">
    <w:name w:val="Колонтитул"/>
    <w:basedOn w:val="a"/>
    <w:qFormat/>
  </w:style>
  <w:style w:type="paragraph" w:styleId="aff1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ff2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ff3">
    <w:name w:val="List Paragraph"/>
    <w:basedOn w:val="Standard"/>
    <w:qFormat/>
    <w:pPr>
      <w:ind w:left="720"/>
    </w:pPr>
  </w:style>
  <w:style w:type="paragraph" w:styleId="aff4">
    <w:name w:val="Balloon Text"/>
    <w:basedOn w:val="Standard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f5">
    <w:name w:val="Body Text Indent"/>
    <w:basedOn w:val="a"/>
    <w:pPr>
      <w:widowControl/>
      <w:spacing w:after="120"/>
      <w:ind w:left="283"/>
    </w:pPr>
    <w:rPr>
      <w:rFonts w:eastAsia="Calibri" w:cs="Times New Roman"/>
      <w:lang w:eastAsia="zh-CN"/>
    </w:rPr>
  </w:style>
  <w:style w:type="paragraph" w:customStyle="1" w:styleId="210">
    <w:name w:val="Основной текст 21"/>
    <w:basedOn w:val="a"/>
    <w:qFormat/>
    <w:pPr>
      <w:jc w:val="both"/>
    </w:pPr>
    <w:rPr>
      <w:rFonts w:ascii="Arial" w:eastAsia="Arial Unicode MS" w:hAnsi="Arial" w:cs="Calibri"/>
      <w:sz w:val="24"/>
      <w:szCs w:val="24"/>
      <w:lang w:eastAsia="ar-SA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22"/>
      <w:lang w:eastAsia="hi-IN" w:bidi="hi-IN"/>
    </w:rPr>
  </w:style>
  <w:style w:type="paragraph" w:customStyle="1" w:styleId="aff6">
    <w:name w:val="Содержимое таблицы"/>
    <w:basedOn w:val="a"/>
    <w:qFormat/>
    <w:pPr>
      <w:widowControl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Содержимое врезки"/>
    <w:basedOn w:val="a"/>
    <w:qFormat/>
  </w:style>
  <w:style w:type="table" w:styleId="aff8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FFFFFF" w:fill="68A2D8" w:themeFill="accent1" w:themeFillTint="EA"/>
      </w:tcPr>
    </w:tblStylePr>
    <w:tblStylePr w:type="lastRow">
      <w:rPr>
        <w:b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D7D31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ED7D31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C000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C000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4472C4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0AD47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70AD47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D7D31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ED7D31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A5A5A5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C000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C000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4472C4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0AD47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70AD47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BC994-7CFE-4FC6-8C81-473DC6F21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3566</Words>
  <Characters>20331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Харитонов</cp:lastModifiedBy>
  <cp:revision>3</cp:revision>
  <dcterms:created xsi:type="dcterms:W3CDTF">2026-09-22T15:34:00Z</dcterms:created>
  <dcterms:modified xsi:type="dcterms:W3CDTF">2026-09-22T15:34:00Z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