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00478" w14:textId="489464D9" w:rsidR="00084BE3" w:rsidRPr="00EB72BC" w:rsidRDefault="00084BE3" w:rsidP="0028618F">
      <w:pPr>
        <w:spacing w:after="0" w:line="240" w:lineRule="auto"/>
        <w:ind w:firstLine="567"/>
        <w:jc w:val="center"/>
        <w:rPr>
          <w:rFonts w:ascii="Times New Roman" w:eastAsia="MS Mincho"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 xml:space="preserve">КОНТРАКТ </w:t>
      </w:r>
      <w:r w:rsidR="00D01D2E" w:rsidRPr="00EB72BC">
        <w:rPr>
          <w:rFonts w:ascii="Times New Roman" w:eastAsia="MS Mincho" w:hAnsi="Times New Roman" w:cs="Times New Roman"/>
          <w:color w:val="000000" w:themeColor="text1"/>
          <w:sz w:val="24"/>
          <w:szCs w:val="24"/>
        </w:rPr>
        <w:t xml:space="preserve">№ </w:t>
      </w:r>
    </w:p>
    <w:p w14:paraId="2D46F06E" w14:textId="6E61DA93" w:rsidR="002C52AC" w:rsidRPr="00180B3C" w:rsidRDefault="001F63EF" w:rsidP="002C52AC">
      <w:pPr>
        <w:pStyle w:val="a4"/>
        <w:tabs>
          <w:tab w:val="left" w:pos="426"/>
        </w:tabs>
        <w:jc w:val="center"/>
        <w:rPr>
          <w:color w:val="000000" w:themeColor="text1"/>
        </w:rPr>
      </w:pPr>
      <w:bookmarkStart w:id="0" w:name="_Hlk239831894"/>
      <w:r w:rsidRPr="00180B3C">
        <w:rPr>
          <w:color w:val="000000" w:themeColor="text1"/>
        </w:rPr>
        <w:t xml:space="preserve">на </w:t>
      </w:r>
      <w:bookmarkStart w:id="1" w:name="_Hlk236658719"/>
      <w:r w:rsidRPr="00180B3C">
        <w:rPr>
          <w:color w:val="000000" w:themeColor="text1"/>
        </w:rPr>
        <w:t xml:space="preserve">выполнение работ </w:t>
      </w:r>
      <w:r w:rsidR="0028618F" w:rsidRPr="00180B3C">
        <w:rPr>
          <w:color w:val="000000" w:themeColor="text1"/>
        </w:rPr>
        <w:t xml:space="preserve">по </w:t>
      </w:r>
      <w:r w:rsidR="002C52AC">
        <w:rPr>
          <w:color w:val="000000" w:themeColor="text1"/>
        </w:rPr>
        <w:t>монтажу розеток и кабеля</w:t>
      </w:r>
      <w:r w:rsidR="00180B3C" w:rsidRPr="00180B3C">
        <w:rPr>
          <w:color w:val="000000" w:themeColor="text1"/>
        </w:rPr>
        <w:t xml:space="preserve"> </w:t>
      </w:r>
    </w:p>
    <w:p w14:paraId="61E82AC9" w14:textId="4B2633D7" w:rsidR="0028618F" w:rsidRPr="00180B3C" w:rsidRDefault="00180B3C" w:rsidP="0028618F">
      <w:pPr>
        <w:pStyle w:val="a4"/>
        <w:tabs>
          <w:tab w:val="left" w:pos="426"/>
        </w:tabs>
        <w:jc w:val="center"/>
        <w:rPr>
          <w:color w:val="000000" w:themeColor="text1"/>
        </w:rPr>
      </w:pPr>
      <w:r w:rsidRPr="00180B3C">
        <w:rPr>
          <w:color w:val="000000" w:themeColor="text1"/>
        </w:rPr>
        <w:t xml:space="preserve">в </w:t>
      </w:r>
      <w:r w:rsidR="002C52AC">
        <w:rPr>
          <w:color w:val="000000" w:themeColor="text1"/>
        </w:rPr>
        <w:t xml:space="preserve">столовой </w:t>
      </w:r>
      <w:r w:rsidR="004821EB">
        <w:rPr>
          <w:color w:val="000000" w:themeColor="text1"/>
        </w:rPr>
        <w:t xml:space="preserve">в здании </w:t>
      </w:r>
      <w:r w:rsidR="002C52AC">
        <w:rPr>
          <w:color w:val="000000" w:themeColor="text1"/>
        </w:rPr>
        <w:t>общежития</w:t>
      </w:r>
      <w:r w:rsidR="004821EB">
        <w:rPr>
          <w:color w:val="000000" w:themeColor="text1"/>
        </w:rPr>
        <w:t xml:space="preserve"> для нужд </w:t>
      </w:r>
      <w:r>
        <w:rPr>
          <w:color w:val="000000" w:themeColor="text1"/>
        </w:rPr>
        <w:t>«</w:t>
      </w:r>
      <w:r w:rsidRPr="00180B3C">
        <w:rPr>
          <w:color w:val="000000" w:themeColor="text1"/>
        </w:rPr>
        <w:t>ГБПОУ ЛО «</w:t>
      </w:r>
      <w:proofErr w:type="spellStart"/>
      <w:r w:rsidRPr="00180B3C">
        <w:rPr>
          <w:color w:val="000000" w:themeColor="text1"/>
        </w:rPr>
        <w:t>Беседский</w:t>
      </w:r>
      <w:proofErr w:type="spellEnd"/>
      <w:r w:rsidRPr="00180B3C">
        <w:rPr>
          <w:color w:val="000000" w:themeColor="text1"/>
        </w:rPr>
        <w:t xml:space="preserve"> сельскохозяйственный техникум»</w:t>
      </w:r>
    </w:p>
    <w:bookmarkEnd w:id="0"/>
    <w:bookmarkEnd w:id="1"/>
    <w:p w14:paraId="22BE4DE4" w14:textId="28D4F7AA" w:rsidR="0028618F" w:rsidRPr="00EB72BC" w:rsidRDefault="0028618F" w:rsidP="00601341">
      <w:pPr>
        <w:spacing w:after="0" w:line="240" w:lineRule="auto"/>
        <w:jc w:val="center"/>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ИКЗ:</w:t>
      </w:r>
      <w:r w:rsidR="00EB72BC">
        <w:rPr>
          <w:rFonts w:ascii="Times New Roman" w:hAnsi="Times New Roman" w:cs="Times New Roman"/>
          <w:color w:val="000000" w:themeColor="text1"/>
          <w:sz w:val="24"/>
          <w:szCs w:val="24"/>
        </w:rPr>
        <w:t xml:space="preserve"> </w:t>
      </w:r>
      <w:r w:rsidR="005B47BB" w:rsidRPr="005B47BB">
        <w:rPr>
          <w:rFonts w:ascii="Times New Roman" w:hAnsi="Times New Roman" w:cs="Times New Roman"/>
          <w:color w:val="000000" w:themeColor="text1"/>
          <w:sz w:val="24"/>
          <w:szCs w:val="24"/>
        </w:rPr>
        <w:t>252471700092547050100100050000000244</w:t>
      </w:r>
    </w:p>
    <w:p w14:paraId="79BEFABE" w14:textId="77777777" w:rsidR="00A7738D" w:rsidRPr="00EB72BC" w:rsidRDefault="00A7738D" w:rsidP="00A7738D">
      <w:pPr>
        <w:spacing w:after="0" w:line="240" w:lineRule="auto"/>
        <w:jc w:val="center"/>
        <w:rPr>
          <w:rFonts w:ascii="Times New Roman" w:hAnsi="Times New Roman" w:cs="Times New Roman"/>
          <w:color w:val="000000" w:themeColor="text1"/>
          <w:sz w:val="24"/>
          <w:szCs w:val="24"/>
        </w:rPr>
      </w:pPr>
    </w:p>
    <w:p w14:paraId="2EA63FD7" w14:textId="1D46D9B7" w:rsidR="00084BE3" w:rsidRPr="00EB72BC" w:rsidRDefault="0028618F" w:rsidP="00502AC9">
      <w:pPr>
        <w:spacing w:after="0" w:line="240" w:lineRule="auto"/>
        <w:ind w:firstLine="567"/>
        <w:jc w:val="both"/>
        <w:rPr>
          <w:rFonts w:ascii="Times New Roman" w:hAnsi="Times New Roman" w:cs="Times New Roman"/>
          <w:color w:val="000000" w:themeColor="text1"/>
          <w:kern w:val="2"/>
          <w:sz w:val="24"/>
          <w:szCs w:val="24"/>
          <w:lang w:eastAsia="ar-SA"/>
        </w:rPr>
      </w:pPr>
      <w:r w:rsidRPr="00EB72BC">
        <w:rPr>
          <w:rFonts w:ascii="Times New Roman" w:hAnsi="Times New Roman" w:cs="Times New Roman"/>
          <w:color w:val="000000" w:themeColor="text1"/>
          <w:kern w:val="2"/>
          <w:sz w:val="24"/>
          <w:szCs w:val="24"/>
          <w:lang w:eastAsia="ar-SA"/>
        </w:rPr>
        <w:t>пос. Беседа</w:t>
      </w:r>
      <w:r w:rsidR="00084BE3" w:rsidRPr="00EB72BC">
        <w:rPr>
          <w:rFonts w:ascii="Times New Roman" w:hAnsi="Times New Roman" w:cs="Times New Roman"/>
          <w:color w:val="000000" w:themeColor="text1"/>
          <w:kern w:val="2"/>
          <w:sz w:val="24"/>
          <w:szCs w:val="24"/>
          <w:lang w:eastAsia="ar-SA"/>
        </w:rPr>
        <w:t xml:space="preserve">                                                   </w:t>
      </w:r>
      <w:r w:rsidR="00C741CA">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C47F72">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 xml:space="preserve">      «</w:t>
      </w:r>
      <w:r w:rsidR="002C52AC">
        <w:rPr>
          <w:rFonts w:ascii="Times New Roman" w:hAnsi="Times New Roman" w:cs="Times New Roman"/>
          <w:color w:val="000000" w:themeColor="text1"/>
          <w:kern w:val="2"/>
          <w:sz w:val="24"/>
          <w:szCs w:val="24"/>
          <w:lang w:eastAsia="ar-SA"/>
        </w:rPr>
        <w:t>____</w:t>
      </w:r>
      <w:r w:rsidR="00084BE3" w:rsidRPr="00EB72BC">
        <w:rPr>
          <w:rFonts w:ascii="Times New Roman" w:hAnsi="Times New Roman" w:cs="Times New Roman"/>
          <w:color w:val="000000" w:themeColor="text1"/>
          <w:kern w:val="2"/>
          <w:sz w:val="24"/>
          <w:szCs w:val="24"/>
          <w:lang w:eastAsia="ar-SA"/>
        </w:rPr>
        <w:t>»</w:t>
      </w:r>
      <w:r w:rsidR="00C47F72">
        <w:rPr>
          <w:rFonts w:ascii="Times New Roman" w:hAnsi="Times New Roman" w:cs="Times New Roman"/>
          <w:color w:val="000000" w:themeColor="text1"/>
          <w:kern w:val="2"/>
          <w:sz w:val="24"/>
          <w:szCs w:val="24"/>
          <w:lang w:eastAsia="ar-SA"/>
        </w:rPr>
        <w:t xml:space="preserve"> </w:t>
      </w:r>
      <w:r w:rsidR="002C52AC">
        <w:rPr>
          <w:rFonts w:ascii="Times New Roman" w:hAnsi="Times New Roman" w:cs="Times New Roman"/>
          <w:color w:val="000000" w:themeColor="text1"/>
          <w:kern w:val="2"/>
          <w:sz w:val="24"/>
          <w:szCs w:val="24"/>
          <w:lang w:eastAsia="ar-SA"/>
        </w:rPr>
        <w:t>сентября</w:t>
      </w:r>
      <w:r w:rsidR="00972045">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202</w:t>
      </w:r>
      <w:r w:rsidR="00180B3C">
        <w:rPr>
          <w:rFonts w:ascii="Times New Roman" w:hAnsi="Times New Roman" w:cs="Times New Roman"/>
          <w:color w:val="000000" w:themeColor="text1"/>
          <w:kern w:val="2"/>
          <w:sz w:val="24"/>
          <w:szCs w:val="24"/>
          <w:lang w:eastAsia="ar-SA"/>
        </w:rPr>
        <w:t>6</w:t>
      </w:r>
      <w:r w:rsidR="00084BE3" w:rsidRPr="00EB72BC">
        <w:rPr>
          <w:rFonts w:ascii="Times New Roman" w:hAnsi="Times New Roman" w:cs="Times New Roman"/>
          <w:color w:val="000000" w:themeColor="text1"/>
          <w:kern w:val="2"/>
          <w:sz w:val="24"/>
          <w:szCs w:val="24"/>
          <w:lang w:eastAsia="ar-SA"/>
        </w:rPr>
        <w:t xml:space="preserve"> г.</w:t>
      </w:r>
    </w:p>
    <w:p w14:paraId="3AEBD57A" w14:textId="77777777" w:rsidR="00084BE3" w:rsidRPr="00EB72BC" w:rsidRDefault="00C47F72" w:rsidP="00084BE3">
      <w:pPr>
        <w:spacing w:after="0" w:line="240" w:lineRule="auto"/>
        <w:jc w:val="both"/>
        <w:rPr>
          <w:rFonts w:ascii="Times New Roman" w:hAnsi="Times New Roman" w:cs="Times New Roman"/>
          <w:b/>
          <w:bCs/>
          <w:color w:val="000000" w:themeColor="text1"/>
          <w:kern w:val="2"/>
          <w:sz w:val="24"/>
          <w:szCs w:val="24"/>
          <w:lang w:eastAsia="ar-SA"/>
        </w:rPr>
      </w:pPr>
      <w:r>
        <w:rPr>
          <w:rFonts w:ascii="Times New Roman" w:hAnsi="Times New Roman" w:cs="Times New Roman"/>
          <w:b/>
          <w:bCs/>
          <w:color w:val="000000" w:themeColor="text1"/>
          <w:kern w:val="2"/>
          <w:sz w:val="24"/>
          <w:szCs w:val="24"/>
          <w:lang w:eastAsia="ar-SA"/>
        </w:rPr>
        <w:t xml:space="preserve">  </w:t>
      </w:r>
    </w:p>
    <w:p w14:paraId="04696FE8" w14:textId="77777777" w:rsidR="0028618F" w:rsidRPr="00EB72BC" w:rsidRDefault="0028618F" w:rsidP="0028618F">
      <w:pPr>
        <w:spacing w:after="0" w:line="240" w:lineRule="auto"/>
        <w:ind w:firstLine="567"/>
        <w:jc w:val="both"/>
        <w:rPr>
          <w:rFonts w:ascii="Times New Roman" w:hAnsi="Times New Roman" w:cs="Times New Roman"/>
          <w:color w:val="000000" w:themeColor="text1"/>
          <w:sz w:val="24"/>
          <w:szCs w:val="24"/>
        </w:rPr>
      </w:pPr>
      <w:r w:rsidRPr="00EB72BC">
        <w:rPr>
          <w:rFonts w:ascii="Times New Roman" w:hAnsi="Times New Roman" w:cs="Times New Roman"/>
          <w:b/>
          <w:bCs/>
          <w:color w:val="000000" w:themeColor="text1"/>
          <w:sz w:val="24"/>
          <w:szCs w:val="24"/>
        </w:rPr>
        <w:t>ГОСУДАРСТВЕННОЕ</w:t>
      </w:r>
      <w:r w:rsidR="00876E62">
        <w:rPr>
          <w:rFonts w:ascii="Times New Roman" w:hAnsi="Times New Roman" w:cs="Times New Roman"/>
          <w:b/>
          <w:bCs/>
          <w:color w:val="000000" w:themeColor="text1"/>
          <w:sz w:val="24"/>
          <w:szCs w:val="24"/>
        </w:rPr>
        <w:t xml:space="preserve"> </w:t>
      </w:r>
      <w:r w:rsidRPr="00EB72BC">
        <w:rPr>
          <w:rFonts w:ascii="Times New Roman" w:hAnsi="Times New Roman" w:cs="Times New Roman"/>
          <w:b/>
          <w:bCs/>
          <w:color w:val="000000" w:themeColor="text1"/>
          <w:sz w:val="24"/>
          <w:szCs w:val="24"/>
        </w:rPr>
        <w:t>БЮДЖЕТНОЕ ПРОФЕССИОНАЛЬНОЕ ОБРАЗОВАТЕЛЬНОЕ УЧРЕЖДЕНИЕ ЛЕНИНГРАДСКОЙ ОБЛАСТИ «БЕСЕДСКИЙ СЕЛЬСКОХОЗЯЙСТВЕННЫЙ ТЕХНИКУМ»</w:t>
      </w:r>
      <w:r w:rsidRPr="00EB72BC">
        <w:rPr>
          <w:rFonts w:ascii="Times New Roman" w:hAnsi="Times New Roman" w:cs="Times New Roman"/>
          <w:color w:val="000000" w:themeColor="text1"/>
          <w:sz w:val="24"/>
          <w:szCs w:val="24"/>
        </w:rPr>
        <w:t xml:space="preserve">, в лице директора Казанцева Николая Николаевича, действующего на основании Устава, </w:t>
      </w:r>
      <w:r w:rsidR="00084BE3" w:rsidRPr="00EB72BC">
        <w:rPr>
          <w:rFonts w:ascii="Times New Roman" w:hAnsi="Times New Roman" w:cs="Times New Roman"/>
          <w:color w:val="000000" w:themeColor="text1"/>
          <w:sz w:val="24"/>
          <w:szCs w:val="24"/>
        </w:rPr>
        <w:t xml:space="preserve">именуемая в дальнейшем </w:t>
      </w:r>
      <w:r w:rsidR="00084BE3" w:rsidRPr="00EB72BC">
        <w:rPr>
          <w:rFonts w:ascii="Times New Roman" w:hAnsi="Times New Roman" w:cs="Times New Roman"/>
          <w:b/>
          <w:color w:val="000000" w:themeColor="text1"/>
          <w:sz w:val="24"/>
          <w:szCs w:val="24"/>
        </w:rPr>
        <w:t>«</w:t>
      </w:r>
      <w:r w:rsidRPr="00EB72BC">
        <w:rPr>
          <w:rFonts w:ascii="Times New Roman" w:hAnsi="Times New Roman" w:cs="Times New Roman"/>
          <w:b/>
          <w:color w:val="000000" w:themeColor="text1"/>
          <w:sz w:val="24"/>
          <w:szCs w:val="24"/>
        </w:rPr>
        <w:t>З</w:t>
      </w:r>
      <w:r w:rsidR="00084BE3" w:rsidRPr="00EB72BC">
        <w:rPr>
          <w:rFonts w:ascii="Times New Roman" w:hAnsi="Times New Roman" w:cs="Times New Roman"/>
          <w:b/>
          <w:color w:val="000000" w:themeColor="text1"/>
          <w:sz w:val="24"/>
          <w:szCs w:val="24"/>
        </w:rPr>
        <w:t xml:space="preserve">аказчик», </w:t>
      </w:r>
      <w:r w:rsidR="00084BE3" w:rsidRPr="00EB72BC">
        <w:rPr>
          <w:rFonts w:ascii="Times New Roman" w:hAnsi="Times New Roman" w:cs="Times New Roman"/>
          <w:color w:val="000000" w:themeColor="text1"/>
          <w:sz w:val="24"/>
          <w:szCs w:val="24"/>
        </w:rPr>
        <w:t xml:space="preserve">с одной стороны </w:t>
      </w:r>
      <w:r w:rsidR="00583897" w:rsidRPr="00EB72BC">
        <w:rPr>
          <w:rFonts w:ascii="Times New Roman" w:hAnsi="Times New Roman" w:cs="Times New Roman"/>
          <w:color w:val="000000" w:themeColor="text1"/>
          <w:sz w:val="24"/>
          <w:szCs w:val="24"/>
        </w:rPr>
        <w:t>и</w:t>
      </w:r>
    </w:p>
    <w:p w14:paraId="5BF6CECD" w14:textId="1671BF71" w:rsidR="0090355D" w:rsidRPr="00B126D9" w:rsidRDefault="00CD5F74" w:rsidP="00084BE3">
      <w:pPr>
        <w:spacing w:after="0" w:line="240" w:lineRule="auto"/>
        <w:ind w:firstLine="567"/>
        <w:jc w:val="both"/>
        <w:rPr>
          <w:rFonts w:ascii="Times New Roman" w:hAnsi="Times New Roman" w:cs="Times New Roman"/>
          <w:color w:val="000000" w:themeColor="text1"/>
          <w:sz w:val="24"/>
          <w:szCs w:val="24"/>
        </w:rPr>
      </w:pPr>
      <w:bookmarkStart w:id="2" w:name="Par686"/>
      <w:bookmarkEnd w:id="2"/>
      <w:r>
        <w:rPr>
          <w:rFonts w:ascii="Times New Roman" w:hAnsi="Times New Roman" w:cs="Times New Roman"/>
          <w:b/>
          <w:sz w:val="24"/>
          <w:szCs w:val="24"/>
        </w:rPr>
        <w:t>_________________</w:t>
      </w:r>
      <w:r w:rsidR="00C912A3" w:rsidRPr="00C912A3">
        <w:rPr>
          <w:rFonts w:ascii="Times New Roman" w:hAnsi="Times New Roman" w:cs="Times New Roman"/>
          <w:b/>
          <w:sz w:val="24"/>
          <w:szCs w:val="24"/>
        </w:rPr>
        <w:t xml:space="preserve">, </w:t>
      </w:r>
      <w:r w:rsidR="00C912A3" w:rsidRPr="00C912A3">
        <w:rPr>
          <w:rFonts w:ascii="Times New Roman" w:hAnsi="Times New Roman" w:cs="Times New Roman"/>
          <w:bCs/>
          <w:sz w:val="24"/>
          <w:szCs w:val="24"/>
        </w:rPr>
        <w:t xml:space="preserve">именуемый в дальнейшем </w:t>
      </w:r>
      <w:r w:rsidR="00C912A3" w:rsidRPr="00C912A3">
        <w:rPr>
          <w:rFonts w:ascii="Times New Roman" w:hAnsi="Times New Roman" w:cs="Times New Roman"/>
          <w:b/>
          <w:sz w:val="24"/>
          <w:szCs w:val="24"/>
        </w:rPr>
        <w:t>«Подрядчик»,</w:t>
      </w:r>
      <w:r w:rsidR="00C912A3" w:rsidRPr="00C912A3">
        <w:rPr>
          <w:rFonts w:ascii="Times New Roman" w:hAnsi="Times New Roman" w:cs="Times New Roman"/>
          <w:bCs/>
          <w:sz w:val="24"/>
          <w:szCs w:val="24"/>
        </w:rPr>
        <w:t xml:space="preserve"> действующий на основании </w:t>
      </w:r>
      <w:r>
        <w:rPr>
          <w:rFonts w:ascii="Times New Roman" w:hAnsi="Times New Roman" w:cs="Times New Roman"/>
          <w:bCs/>
          <w:sz w:val="24"/>
          <w:szCs w:val="24"/>
        </w:rPr>
        <w:t>_____________________</w:t>
      </w:r>
      <w:r w:rsidR="00084BE3" w:rsidRPr="00EB72BC">
        <w:rPr>
          <w:rFonts w:ascii="Times New Roman" w:hAnsi="Times New Roman" w:cs="Times New Roman"/>
          <w:b/>
          <w:color w:val="000000" w:themeColor="text1"/>
          <w:sz w:val="24"/>
          <w:szCs w:val="24"/>
        </w:rPr>
        <w:t>,</w:t>
      </w:r>
      <w:r w:rsidR="00084BE3" w:rsidRPr="00EB72BC">
        <w:rPr>
          <w:rFonts w:ascii="Times New Roman" w:hAnsi="Times New Roman" w:cs="Times New Roman"/>
          <w:color w:val="000000" w:themeColor="text1"/>
          <w:sz w:val="24"/>
          <w:szCs w:val="24"/>
        </w:rPr>
        <w:t xml:space="preserve">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w:t>
      </w:r>
      <w:r w:rsidR="0028618F" w:rsidRPr="00EB72BC">
        <w:rPr>
          <w:rFonts w:ascii="Times New Roman" w:hAnsi="Times New Roman" w:cs="Times New Roman"/>
          <w:color w:val="000000" w:themeColor="text1"/>
          <w:sz w:val="24"/>
          <w:szCs w:val="24"/>
        </w:rPr>
        <w:t>5</w:t>
      </w:r>
      <w:r w:rsidR="00084BE3"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w:t>
      </w:r>
      <w:r w:rsidR="00084BE3" w:rsidRPr="00B126D9">
        <w:rPr>
          <w:rFonts w:ascii="Times New Roman" w:hAnsi="Times New Roman" w:cs="Times New Roman"/>
          <w:color w:val="000000" w:themeColor="text1"/>
          <w:sz w:val="24"/>
          <w:szCs w:val="24"/>
        </w:rPr>
        <w:t>настоящий контракт (далее – Контракт) о нижеследующем</w:t>
      </w:r>
      <w:r w:rsidR="0090355D" w:rsidRPr="00B126D9">
        <w:rPr>
          <w:rFonts w:ascii="Times New Roman" w:hAnsi="Times New Roman" w:cs="Times New Roman"/>
          <w:color w:val="000000" w:themeColor="text1"/>
          <w:sz w:val="24"/>
          <w:szCs w:val="24"/>
        </w:rPr>
        <w:t>:</w:t>
      </w:r>
    </w:p>
    <w:p w14:paraId="26687F2B" w14:textId="77777777" w:rsidR="0090355D" w:rsidRPr="00B126D9" w:rsidRDefault="0090355D" w:rsidP="0090355D">
      <w:pPr>
        <w:spacing w:after="0" w:line="240" w:lineRule="auto"/>
        <w:ind w:firstLine="567"/>
        <w:jc w:val="both"/>
        <w:rPr>
          <w:rFonts w:ascii="Times New Roman" w:hAnsi="Times New Roman" w:cs="Times New Roman"/>
          <w:color w:val="000000" w:themeColor="text1"/>
          <w:sz w:val="24"/>
          <w:szCs w:val="24"/>
        </w:rPr>
      </w:pPr>
    </w:p>
    <w:p w14:paraId="11E34F4B" w14:textId="77777777" w:rsidR="0090355D" w:rsidRPr="00B126D9"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B126D9">
        <w:rPr>
          <w:rFonts w:ascii="Times New Roman" w:hAnsi="Times New Roman" w:cs="Times New Roman"/>
          <w:b/>
          <w:color w:val="000000" w:themeColor="text1"/>
          <w:sz w:val="24"/>
          <w:szCs w:val="24"/>
        </w:rPr>
        <w:t>ПРЕДМЕТ КОНТРАКТА</w:t>
      </w:r>
    </w:p>
    <w:p w14:paraId="5865AC56" w14:textId="619D4C70" w:rsidR="00561659" w:rsidRPr="002C52AC" w:rsidRDefault="00084BE3" w:rsidP="008F2A25">
      <w:pPr>
        <w:numPr>
          <w:ilvl w:val="1"/>
          <w:numId w:val="2"/>
        </w:numPr>
        <w:tabs>
          <w:tab w:val="left" w:pos="1134"/>
        </w:tabs>
        <w:suppressAutoHyphens/>
        <w:autoSpaceDE w:val="0"/>
        <w:spacing w:after="0" w:line="240" w:lineRule="auto"/>
        <w:ind w:left="0" w:firstLine="0"/>
        <w:jc w:val="both"/>
        <w:rPr>
          <w:rFonts w:ascii="Times New Roman" w:hAnsi="Times New Roman" w:cs="Times New Roman"/>
          <w:color w:val="000000" w:themeColor="text1"/>
          <w:sz w:val="24"/>
          <w:szCs w:val="24"/>
        </w:rPr>
      </w:pPr>
      <w:r w:rsidRPr="002C52AC">
        <w:rPr>
          <w:rFonts w:ascii="Times New Roman" w:hAnsi="Times New Roman" w:cs="Times New Roman"/>
          <w:color w:val="000000" w:themeColor="text1"/>
          <w:sz w:val="24"/>
          <w:szCs w:val="24"/>
        </w:rPr>
        <w:t>Подрядчик по заданию Заказчика в соответствии с условиями Контракта</w:t>
      </w:r>
      <w:r w:rsidR="000F090F" w:rsidRPr="002C52AC">
        <w:rPr>
          <w:rFonts w:ascii="Times New Roman" w:hAnsi="Times New Roman" w:cs="Times New Roman"/>
          <w:color w:val="000000" w:themeColor="text1"/>
          <w:sz w:val="24"/>
          <w:szCs w:val="24"/>
        </w:rPr>
        <w:t xml:space="preserve"> и Сметным расчетом (Приложение № </w:t>
      </w:r>
      <w:r w:rsidR="00EC191F" w:rsidRPr="002C52AC">
        <w:rPr>
          <w:rFonts w:ascii="Times New Roman" w:hAnsi="Times New Roman" w:cs="Times New Roman"/>
          <w:color w:val="000000" w:themeColor="text1"/>
          <w:sz w:val="24"/>
          <w:szCs w:val="24"/>
        </w:rPr>
        <w:t>1</w:t>
      </w:r>
      <w:r w:rsidR="000F090F" w:rsidRPr="002C52AC">
        <w:rPr>
          <w:rFonts w:ascii="Times New Roman" w:hAnsi="Times New Roman" w:cs="Times New Roman"/>
          <w:color w:val="000000" w:themeColor="text1"/>
          <w:sz w:val="24"/>
          <w:szCs w:val="24"/>
        </w:rPr>
        <w:t xml:space="preserve"> к Контракту), являющ</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м</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ся неотъемлемой частью Контракта</w:t>
      </w:r>
      <w:r w:rsidRPr="002C52AC">
        <w:rPr>
          <w:rFonts w:ascii="Times New Roman" w:hAnsi="Times New Roman" w:cs="Times New Roman"/>
          <w:color w:val="000000" w:themeColor="text1"/>
          <w:sz w:val="24"/>
          <w:szCs w:val="24"/>
        </w:rPr>
        <w:t xml:space="preserve">, обязуется </w:t>
      </w:r>
      <w:r w:rsidR="008E4B48" w:rsidRPr="002C52AC">
        <w:rPr>
          <w:rFonts w:ascii="Times New Roman" w:hAnsi="Times New Roman" w:cs="Times New Roman"/>
          <w:color w:val="000000" w:themeColor="text1"/>
          <w:sz w:val="24"/>
          <w:szCs w:val="24"/>
        </w:rPr>
        <w:t xml:space="preserve">выполнить </w:t>
      </w:r>
      <w:r w:rsidR="001F63EF" w:rsidRPr="002C52AC">
        <w:rPr>
          <w:rFonts w:ascii="Times New Roman" w:hAnsi="Times New Roman" w:cs="Times New Roman"/>
          <w:color w:val="000000" w:themeColor="text1"/>
          <w:sz w:val="24"/>
          <w:szCs w:val="24"/>
        </w:rPr>
        <w:t xml:space="preserve">работы </w:t>
      </w:r>
      <w:r w:rsidR="002C52AC" w:rsidRPr="002C52AC">
        <w:rPr>
          <w:rFonts w:ascii="Times New Roman" w:hAnsi="Times New Roman" w:cs="Times New Roman"/>
          <w:color w:val="000000" w:themeColor="text1"/>
          <w:sz w:val="24"/>
          <w:szCs w:val="24"/>
        </w:rPr>
        <w:t>по монтажу розеток и кабеля в столовой в здании общежития для нужд «ГБПОУ ЛО «</w:t>
      </w:r>
      <w:proofErr w:type="spellStart"/>
      <w:r w:rsidR="002C52AC" w:rsidRPr="002C52AC">
        <w:rPr>
          <w:rFonts w:ascii="Times New Roman" w:hAnsi="Times New Roman" w:cs="Times New Roman"/>
          <w:color w:val="000000" w:themeColor="text1"/>
          <w:sz w:val="24"/>
          <w:szCs w:val="24"/>
        </w:rPr>
        <w:t>Беседский</w:t>
      </w:r>
      <w:proofErr w:type="spellEnd"/>
      <w:r w:rsidR="002C52AC" w:rsidRPr="002C52AC">
        <w:rPr>
          <w:rFonts w:ascii="Times New Roman" w:hAnsi="Times New Roman" w:cs="Times New Roman"/>
          <w:color w:val="000000" w:themeColor="text1"/>
          <w:sz w:val="24"/>
          <w:szCs w:val="24"/>
        </w:rPr>
        <w:t xml:space="preserve"> сельскохозяйственный техникум» </w:t>
      </w:r>
      <w:r w:rsidR="008E4B48" w:rsidRPr="002C52AC">
        <w:rPr>
          <w:rFonts w:ascii="Times New Roman" w:hAnsi="Times New Roman" w:cs="Times New Roman"/>
          <w:color w:val="000000" w:themeColor="text1"/>
          <w:sz w:val="24"/>
          <w:szCs w:val="24"/>
        </w:rPr>
        <w:t>(далее – Работы</w:t>
      </w:r>
      <w:r w:rsidRPr="002C52AC">
        <w:rPr>
          <w:rFonts w:ascii="Times New Roman" w:hAnsi="Times New Roman" w:cs="Times New Roman"/>
          <w:color w:val="000000" w:themeColor="text1"/>
          <w:sz w:val="24"/>
          <w:szCs w:val="24"/>
        </w:rPr>
        <w:t>), а Заказчик обязуется принять и оплатить надлежащим образом выполненные работы в порядке и на условиях, предусмотренных Контрактом</w:t>
      </w:r>
      <w:r w:rsidR="00561659" w:rsidRPr="002C52AC">
        <w:rPr>
          <w:rFonts w:ascii="Times New Roman" w:hAnsi="Times New Roman" w:cs="Times New Roman"/>
          <w:color w:val="000000" w:themeColor="text1"/>
          <w:sz w:val="24"/>
          <w:szCs w:val="24"/>
        </w:rPr>
        <w:t>.</w:t>
      </w:r>
    </w:p>
    <w:p w14:paraId="4F915301" w14:textId="77777777" w:rsidR="00084BE3" w:rsidRPr="00EB72BC" w:rsidRDefault="00084BE3" w:rsidP="003E60CE">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Наименование, количество, характеристики, общая стоимость выполняемых работ указываются в Сметном расчете</w:t>
      </w:r>
      <w:r w:rsidR="007042A3" w:rsidRPr="00EB72BC">
        <w:rPr>
          <w:rFonts w:ascii="Times New Roman" w:hAnsi="Times New Roman" w:cs="Times New Roman"/>
          <w:color w:val="000000" w:themeColor="text1"/>
          <w:sz w:val="24"/>
          <w:szCs w:val="24"/>
        </w:rPr>
        <w:t xml:space="preserve"> (Приложение № </w:t>
      </w:r>
      <w:r w:rsidR="00EC191F" w:rsidRPr="00EB72BC">
        <w:rPr>
          <w:rFonts w:ascii="Times New Roman" w:hAnsi="Times New Roman" w:cs="Times New Roman"/>
          <w:color w:val="000000" w:themeColor="text1"/>
          <w:sz w:val="24"/>
          <w:szCs w:val="24"/>
        </w:rPr>
        <w:t>1</w:t>
      </w:r>
      <w:r w:rsidR="007042A3" w:rsidRPr="00EB72BC">
        <w:rPr>
          <w:rFonts w:ascii="Times New Roman" w:hAnsi="Times New Roman" w:cs="Times New Roman"/>
          <w:color w:val="000000" w:themeColor="text1"/>
          <w:sz w:val="24"/>
          <w:szCs w:val="24"/>
        </w:rPr>
        <w:t xml:space="preserve"> к Контракту)</w:t>
      </w:r>
      <w:r w:rsidR="00561659" w:rsidRPr="00EB72BC">
        <w:rPr>
          <w:rFonts w:ascii="Times New Roman" w:hAnsi="Times New Roman" w:cs="Times New Roman"/>
          <w:color w:val="000000" w:themeColor="text1"/>
          <w:sz w:val="24"/>
          <w:szCs w:val="24"/>
        </w:rPr>
        <w:t>.</w:t>
      </w:r>
    </w:p>
    <w:p w14:paraId="152A3F8F" w14:textId="77777777" w:rsidR="00084BE3" w:rsidRPr="00EB72BC" w:rsidRDefault="00084BE3"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Контракт заключается Сторонами в целях обеспечения муниципальных нужд в соответствии с п. </w:t>
      </w:r>
      <w:r w:rsidR="0028618F" w:rsidRPr="00EB72BC">
        <w:rPr>
          <w:rFonts w:ascii="Times New Roman" w:hAnsi="Times New Roman" w:cs="Times New Roman"/>
          <w:color w:val="000000" w:themeColor="text1"/>
          <w:sz w:val="24"/>
          <w:szCs w:val="24"/>
        </w:rPr>
        <w:t>5</w:t>
      </w:r>
      <w:r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w:t>
      </w:r>
    </w:p>
    <w:p w14:paraId="10D4FD89" w14:textId="77777777" w:rsidR="00935718" w:rsidRPr="00EB72BC" w:rsidRDefault="00935718"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Настоящим Подрядчик декларирует, что соответствует требованиям к участникам закупки, установленным ч. 1 ст. 31 Закона № 44-ФЗ.</w:t>
      </w:r>
    </w:p>
    <w:p w14:paraId="560F272B" w14:textId="3E579924" w:rsidR="003E60CE" w:rsidRPr="00EB72BC" w:rsidRDefault="003E60CE"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Место выполнения работ: </w:t>
      </w:r>
      <w:r w:rsidR="0028618F" w:rsidRPr="00EB72BC">
        <w:rPr>
          <w:rFonts w:ascii="Times New Roman" w:hAnsi="Times New Roman" w:cs="Times New Roman"/>
          <w:color w:val="000000" w:themeColor="text1"/>
          <w:sz w:val="24"/>
          <w:szCs w:val="24"/>
        </w:rPr>
        <w:t xml:space="preserve">188447, Ленинградская область, Волосовский район, п. Беседа, д. </w:t>
      </w:r>
      <w:r w:rsidR="002C52AC">
        <w:rPr>
          <w:rFonts w:ascii="Times New Roman" w:hAnsi="Times New Roman" w:cs="Times New Roman"/>
          <w:color w:val="000000" w:themeColor="text1"/>
          <w:sz w:val="24"/>
          <w:szCs w:val="24"/>
        </w:rPr>
        <w:t>7.</w:t>
      </w:r>
    </w:p>
    <w:p w14:paraId="1E5E7184" w14:textId="3DD171FE" w:rsidR="00084BE3" w:rsidRPr="00EB72BC" w:rsidRDefault="00107C47"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Срок выполнения работ: с </w:t>
      </w:r>
      <w:r w:rsidR="008E4B48" w:rsidRPr="00EB72BC">
        <w:rPr>
          <w:rFonts w:ascii="Times New Roman" w:hAnsi="Times New Roman" w:cs="Times New Roman"/>
          <w:color w:val="000000" w:themeColor="text1"/>
          <w:sz w:val="24"/>
          <w:szCs w:val="24"/>
        </w:rPr>
        <w:t xml:space="preserve">даты заключения Контракта до </w:t>
      </w:r>
      <w:r w:rsidR="00BA2ADF">
        <w:rPr>
          <w:rFonts w:ascii="Times New Roman" w:hAnsi="Times New Roman" w:cs="Times New Roman"/>
          <w:color w:val="000000" w:themeColor="text1"/>
          <w:sz w:val="24"/>
          <w:szCs w:val="24"/>
        </w:rPr>
        <w:t>2</w:t>
      </w:r>
      <w:r w:rsidR="002C52AC">
        <w:rPr>
          <w:rFonts w:ascii="Times New Roman" w:hAnsi="Times New Roman" w:cs="Times New Roman"/>
          <w:color w:val="000000" w:themeColor="text1"/>
          <w:sz w:val="24"/>
          <w:szCs w:val="24"/>
        </w:rPr>
        <w:t>6</w:t>
      </w:r>
      <w:r w:rsidR="00BA2ADF">
        <w:rPr>
          <w:rFonts w:ascii="Times New Roman" w:hAnsi="Times New Roman" w:cs="Times New Roman"/>
          <w:color w:val="000000" w:themeColor="text1"/>
          <w:sz w:val="24"/>
          <w:szCs w:val="24"/>
        </w:rPr>
        <w:t xml:space="preserve"> </w:t>
      </w:r>
      <w:r w:rsidR="002C52AC">
        <w:rPr>
          <w:rFonts w:ascii="Times New Roman" w:hAnsi="Times New Roman" w:cs="Times New Roman"/>
          <w:color w:val="000000" w:themeColor="text1"/>
          <w:sz w:val="24"/>
          <w:szCs w:val="24"/>
        </w:rPr>
        <w:t>сентября</w:t>
      </w:r>
      <w:r w:rsidR="00E56A8E">
        <w:rPr>
          <w:rFonts w:ascii="Times New Roman" w:hAnsi="Times New Roman" w:cs="Times New Roman"/>
          <w:color w:val="000000" w:themeColor="text1"/>
          <w:sz w:val="24"/>
          <w:szCs w:val="24"/>
        </w:rPr>
        <w:t xml:space="preserve"> 202</w:t>
      </w:r>
      <w:r w:rsidR="00BA2ADF">
        <w:rPr>
          <w:rFonts w:ascii="Times New Roman" w:hAnsi="Times New Roman" w:cs="Times New Roman"/>
          <w:color w:val="000000" w:themeColor="text1"/>
          <w:sz w:val="24"/>
          <w:szCs w:val="24"/>
        </w:rPr>
        <w:t>6</w:t>
      </w:r>
      <w:r w:rsidRPr="00EB72BC">
        <w:rPr>
          <w:rFonts w:ascii="Times New Roman" w:hAnsi="Times New Roman" w:cs="Times New Roman"/>
          <w:color w:val="000000" w:themeColor="text1"/>
          <w:sz w:val="24"/>
          <w:szCs w:val="24"/>
        </w:rPr>
        <w:t xml:space="preserve"> года.</w:t>
      </w:r>
      <w:r w:rsidR="00191EA1">
        <w:rPr>
          <w:rFonts w:ascii="Times New Roman" w:hAnsi="Times New Roman" w:cs="Times New Roman"/>
          <w:color w:val="000000" w:themeColor="text1"/>
          <w:sz w:val="24"/>
          <w:szCs w:val="24"/>
        </w:rPr>
        <w:t xml:space="preserve"> Работы могут быть выполнены досрочно. </w:t>
      </w:r>
    </w:p>
    <w:p w14:paraId="2835A714" w14:textId="77777777" w:rsidR="00084BE3" w:rsidRPr="00EB72BC" w:rsidRDefault="006679A8" w:rsidP="006679A8">
      <w:pPr>
        <w:tabs>
          <w:tab w:val="left" w:pos="1134"/>
        </w:tabs>
        <w:suppressAutoHyphens/>
        <w:autoSpaceDE w:val="0"/>
        <w:spacing w:after="0" w:line="240" w:lineRule="auto"/>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p>
    <w:p w14:paraId="2D5760B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ЦЕНА КОНТРАКТА И ПОРЯДОК РАСЧЕТОВ</w:t>
      </w:r>
    </w:p>
    <w:p w14:paraId="0C270E87" w14:textId="6865A99A" w:rsidR="00084BE3" w:rsidRPr="00EB72BC" w:rsidRDefault="00084BE3" w:rsidP="0048661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составляет </w:t>
      </w:r>
      <w:r w:rsidR="00CD5F74">
        <w:rPr>
          <w:rFonts w:ascii="Times New Roman" w:eastAsia="MS Mincho" w:hAnsi="Times New Roman" w:cs="Times New Roman"/>
          <w:color w:val="000000" w:themeColor="text1"/>
          <w:sz w:val="24"/>
          <w:szCs w:val="24"/>
        </w:rPr>
        <w:t xml:space="preserve">__________________ (______________________) </w:t>
      </w:r>
      <w:r w:rsidRPr="00EB72BC">
        <w:rPr>
          <w:rFonts w:ascii="Times New Roman" w:hAnsi="Times New Roman"/>
          <w:color w:val="000000" w:themeColor="text1"/>
          <w:sz w:val="24"/>
          <w:szCs w:val="24"/>
        </w:rPr>
        <w:t>.</w:t>
      </w:r>
      <w:r w:rsidR="00A47DD1" w:rsidRPr="00EB72BC">
        <w:rPr>
          <w:rFonts w:ascii="Times New Roman" w:hAnsi="Times New Roman"/>
          <w:color w:val="000000" w:themeColor="text1"/>
          <w:sz w:val="24"/>
          <w:szCs w:val="24"/>
        </w:rPr>
        <w:t xml:space="preserve"> </w:t>
      </w:r>
      <w:r w:rsidRPr="00EB72BC">
        <w:rPr>
          <w:rFonts w:ascii="Times New Roman" w:eastAsia="MS Mincho" w:hAnsi="Times New Roman" w:cs="Times New Roman"/>
          <w:color w:val="000000" w:themeColor="text1"/>
          <w:sz w:val="24"/>
          <w:szCs w:val="24"/>
        </w:rPr>
        <w:t>Цена Контракта является твердой и определяется на весь срок исполнения Контракта.</w:t>
      </w:r>
    </w:p>
    <w:p w14:paraId="5164F8AE" w14:textId="77777777" w:rsidR="00191EA1"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eastAsia="MS Mincho" w:hAnsi="Times New Roman" w:cs="Times New Roman"/>
          <w:color w:val="000000" w:themeColor="text1"/>
          <w:sz w:val="24"/>
          <w:szCs w:val="24"/>
        </w:rPr>
        <w:t xml:space="preserve">Источник финансирования: </w:t>
      </w:r>
      <w:r w:rsidR="00191EA1">
        <w:rPr>
          <w:rFonts w:ascii="Times New Roman" w:eastAsia="MS Mincho" w:hAnsi="Times New Roman" w:cs="Times New Roman"/>
          <w:color w:val="000000" w:themeColor="text1"/>
          <w:sz w:val="24"/>
          <w:szCs w:val="24"/>
        </w:rPr>
        <w:t xml:space="preserve">Областной бюджет. </w:t>
      </w:r>
      <w:r w:rsidR="00191EA1" w:rsidRPr="00191EA1">
        <w:rPr>
          <w:rFonts w:ascii="Times New Roman" w:eastAsia="MS Mincho" w:hAnsi="Times New Roman" w:cs="Times New Roman"/>
          <w:color w:val="000000" w:themeColor="text1"/>
          <w:sz w:val="24"/>
          <w:szCs w:val="24"/>
        </w:rPr>
        <w:t>Субсидии на выполнение государственного (муниципального) задания</w:t>
      </w:r>
      <w:r w:rsidR="00191EA1">
        <w:rPr>
          <w:rFonts w:ascii="Times New Roman" w:eastAsia="MS Mincho" w:hAnsi="Times New Roman" w:cs="Times New Roman"/>
          <w:color w:val="000000" w:themeColor="text1"/>
          <w:sz w:val="24"/>
          <w:szCs w:val="24"/>
        </w:rPr>
        <w:t>.</w:t>
      </w:r>
    </w:p>
    <w:p w14:paraId="29A5086C" w14:textId="77777777" w:rsidR="00084BE3"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hAnsi="Times New Roman"/>
          <w:color w:val="000000" w:themeColor="text1"/>
          <w:sz w:val="24"/>
          <w:szCs w:val="24"/>
        </w:rPr>
        <w:t>Цена Контракта включает в себя все расходы, связанные с выполнением работ, расходы на уплату налогов, сборов и других обязательных платежей в соответствии с законодательством Российской Федерации.</w:t>
      </w:r>
    </w:p>
    <w:p w14:paraId="3B40EF9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sidRPr="00EB72BC">
        <w:rPr>
          <w:rFonts w:ascii="Times New Roman" w:eastAsia="MS Mincho" w:hAnsi="Times New Roman" w:cs="Times New Roman"/>
          <w:color w:val="000000" w:themeColor="text1"/>
          <w:sz w:val="24"/>
          <w:szCs w:val="24"/>
        </w:rPr>
        <w:lastRenderedPageBreak/>
        <w:t>Российской Федерации, связанных с оплатой Контракта, если в соответствии с законодательством подлежат уплате в бюджеты бюджетной системы Российской Федерации Заказчиком.</w:t>
      </w:r>
    </w:p>
    <w:p w14:paraId="4533BA2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 на основании п. 1.1 ч. 1 ст. 95 Закона </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О контрактной системе</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w:t>
      </w:r>
    </w:p>
    <w:p w14:paraId="6C7995F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Цена контракта может быть изменена в ходе исполнения Контракта следующим образом:</w:t>
      </w:r>
    </w:p>
    <w:p w14:paraId="0F7B84EB" w14:textId="77777777" w:rsidR="00084BE3" w:rsidRPr="00EB72BC" w:rsidRDefault="00084BE3" w:rsidP="00084BE3">
      <w:pPr>
        <w:pStyle w:val="a3"/>
        <w:numPr>
          <w:ilvl w:val="2"/>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Если по предложению Заказчика увеличивается предусмотренные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на основании п. 1.2 ч. 1 ст. 95 Закона </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О контрактной системе</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w:t>
      </w:r>
    </w:p>
    <w:p w14:paraId="10A6F0D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Оплата за выполненные работы осуществляется Заказчиком в течение 10 (десяти) рабочих дней со дня подписания Заказчиком документа о приемке результатов выполненных работ, </w:t>
      </w:r>
      <w:r w:rsidR="000016D5" w:rsidRPr="00EB72BC">
        <w:rPr>
          <w:rFonts w:ascii="Times New Roman" w:hAnsi="Times New Roman" w:cs="Times New Roman"/>
          <w:color w:val="000000" w:themeColor="text1"/>
          <w:sz w:val="24"/>
          <w:szCs w:val="24"/>
        </w:rPr>
        <w:t>в том числе с учетом оформленных в соответствии с законодательством РФ счета, счета – фактуры (для налогоплательщиков НДС) (акта выполненных работ по форме КС-2 и справки о стоимости выполненных работ и затрат по форме КС-3 и (или) иного документа, подтверждающего приёмку выполненной работы, подписанного Сторонами)</w:t>
      </w:r>
      <w:r w:rsidRPr="00EB72BC">
        <w:rPr>
          <w:rFonts w:ascii="Times New Roman" w:hAnsi="Times New Roman" w:cs="Times New Roman"/>
          <w:color w:val="000000" w:themeColor="text1"/>
          <w:sz w:val="24"/>
          <w:szCs w:val="24"/>
        </w:rPr>
        <w:t>.</w:t>
      </w:r>
    </w:p>
    <w:p w14:paraId="6F71DD7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p>
    <w:p w14:paraId="7E4A000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изменения своего расчетного счета Подрядчик обязан не позднее одного дня, следующего за днем такого изменения, сообщить об этом Заказчику в письменной форме с указанием новых реквизитов расчетного счета. В противном случае все риски, связанные с перечислением Заказчиком средств на указанный в Контракте счет Подрядчика, несет Подрядчик.</w:t>
      </w:r>
    </w:p>
    <w:p w14:paraId="77EF4E93"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неисполнения или ненадлежащего исполнения Подрядчиком предусмотренных контрактом обязательств, Заказчик вправе произвести оплату путем выплаты Подрядчику суммы, уменьшенной на сумму неустойки (штрафа, пени).</w:t>
      </w:r>
    </w:p>
    <w:p w14:paraId="32A6555D" w14:textId="77777777" w:rsidR="00084BE3" w:rsidRPr="00EB72BC" w:rsidRDefault="00084BE3" w:rsidP="00084BE3">
      <w:pPr>
        <w:pStyle w:val="a3"/>
        <w:spacing w:after="0" w:line="240" w:lineRule="auto"/>
        <w:ind w:left="567"/>
        <w:jc w:val="both"/>
        <w:rPr>
          <w:rFonts w:ascii="Times New Roman" w:hAnsi="Times New Roman" w:cs="Times New Roman"/>
          <w:b/>
          <w:color w:val="000000" w:themeColor="text1"/>
          <w:sz w:val="24"/>
          <w:szCs w:val="24"/>
        </w:rPr>
      </w:pPr>
    </w:p>
    <w:p w14:paraId="3225A348"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 xml:space="preserve">ПОРЯДОК СДАЧИ И ПРИЕМКИ </w:t>
      </w:r>
      <w:r w:rsidR="00E7383B" w:rsidRPr="00EB72BC">
        <w:rPr>
          <w:rFonts w:ascii="Times New Roman" w:hAnsi="Times New Roman" w:cs="Times New Roman"/>
          <w:b/>
          <w:color w:val="000000" w:themeColor="text1"/>
          <w:sz w:val="24"/>
          <w:szCs w:val="24"/>
        </w:rPr>
        <w:t>РАБОТ</w:t>
      </w:r>
    </w:p>
    <w:p w14:paraId="68F5DA78" w14:textId="77777777" w:rsidR="00E7383B" w:rsidRPr="00EB72BC" w:rsidRDefault="00E7383B" w:rsidP="00E7383B">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Подрядчик по окончании срока выполнения работ предоставляет Заказчику документ о приемке, который должен содержать:</w:t>
      </w:r>
    </w:p>
    <w:p w14:paraId="3ACB1B37"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наименование выполненной работы;</w:t>
      </w:r>
    </w:p>
    <w:p w14:paraId="1CDFDCDB"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б) информацию об объеме выполненной работы;</w:t>
      </w:r>
    </w:p>
    <w:p w14:paraId="53288929" w14:textId="77777777" w:rsidR="00E7383B" w:rsidRPr="00EB72BC" w:rsidRDefault="00E7383B" w:rsidP="00E7383B">
      <w:pPr>
        <w:pStyle w:val="a3"/>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в) стоимость исполненных Подрядчиком обязательств, предусмотренных Контрактом, с указанием цены за единицу выполненной работы.</w:t>
      </w:r>
    </w:p>
    <w:p w14:paraId="5522CE4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kern w:val="1"/>
          <w:sz w:val="24"/>
          <w:szCs w:val="24"/>
          <w:lang w:eastAsia="hi-IN" w:bidi="hi-IN"/>
        </w:rPr>
        <w:t>К документу о приемке, предусмотренному п. 3.1. Контракта, могут прилагаться документы, которые считаются его неотъемлемой частью, в том числе заверенные копии сертификатов соответствия (качества) используемых материалов, акты выполненных работ формы КС-2, КС-3</w:t>
      </w:r>
      <w:r w:rsidR="00D60747" w:rsidRPr="00EB72BC">
        <w:rPr>
          <w:rFonts w:ascii="Times New Roman" w:eastAsia="MS Mincho" w:hAnsi="Times New Roman" w:cs="Times New Roman"/>
          <w:color w:val="000000" w:themeColor="text1"/>
          <w:kern w:val="1"/>
          <w:sz w:val="24"/>
          <w:szCs w:val="24"/>
          <w:lang w:eastAsia="hi-IN" w:bidi="hi-IN"/>
        </w:rPr>
        <w:t>.</w:t>
      </w:r>
    </w:p>
    <w:p w14:paraId="335122B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kern w:val="1"/>
          <w:sz w:val="24"/>
          <w:szCs w:val="24"/>
          <w:lang w:bidi="hi-IN"/>
        </w:rPr>
        <w:t>В срок, не позднее 10 (десяти) рабочих дней, следующих за днем поступления документа о приемке, Заказчик (за исключением случая создания приемочной комиссии в соответствии с частью 6 статьи 94 Закона о контрактной системе) осуществляет одно из следующих действий:</w:t>
      </w:r>
    </w:p>
    <w:p w14:paraId="4AAE5A11"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подписывает документ о приемке результатов выполненных работ;</w:t>
      </w:r>
    </w:p>
    <w:p w14:paraId="1DC21ADD"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б) направляет в адрес Подрядчика мотивированный отказ от подписания документа о приемке с указанием причин такого отказа.</w:t>
      </w:r>
    </w:p>
    <w:p w14:paraId="3A8D5E36" w14:textId="77777777" w:rsidR="00D60747" w:rsidRPr="00EB72BC" w:rsidRDefault="00C23924"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 xml:space="preserve">В случае получения мотивированного отказа от подписания документа о приемке Подрядчик вправе устранить недостатки, указанные в таком мотивированном отказе в срок, </w:t>
      </w:r>
      <w:r w:rsidRPr="00EB72BC">
        <w:rPr>
          <w:rFonts w:ascii="Times New Roman" w:eastAsia="SimSun" w:hAnsi="Times New Roman" w:cs="Times New Roman"/>
          <w:color w:val="000000" w:themeColor="text1"/>
          <w:kern w:val="1"/>
          <w:sz w:val="24"/>
          <w:szCs w:val="24"/>
          <w:lang w:eastAsia="hi-IN" w:bidi="hi-IN"/>
        </w:rPr>
        <w:lastRenderedPageBreak/>
        <w:t>установленный Заказчиком и направить Заказчику документ о приемке в порядке, предусмотренном в Контракте</w:t>
      </w:r>
      <w:r w:rsidR="00D60747" w:rsidRPr="00EB72BC">
        <w:rPr>
          <w:rFonts w:ascii="Times New Roman" w:hAnsi="Times New Roman" w:cs="Times New Roman"/>
          <w:color w:val="000000" w:themeColor="text1"/>
          <w:sz w:val="24"/>
          <w:szCs w:val="24"/>
        </w:rPr>
        <w:t>.</w:t>
      </w:r>
    </w:p>
    <w:p w14:paraId="5C6413D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Обязательства Подрядчика по выполнению работ по Контракту считаются выполненными после подписания Заказчиком документа о приемке выполненных работ.</w:t>
      </w:r>
    </w:p>
    <w:p w14:paraId="065ABB63"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Датой приемки выполненных работ считается дата подписания Заказчиком документа о приемке результатов выполненных работ.</w:t>
      </w:r>
    </w:p>
    <w:p w14:paraId="61D37DF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В случае несогласия Подрядчика с обнаруженными Заказчиком недостатками в выполненных работах Подрядчик вправе провести экспертизу выполненных работ с привлечением экспертов и (или) экспертных организаций, при этом все расходы, связанные с проведением экспертизы несет Подрядчик.</w:t>
      </w:r>
    </w:p>
    <w:p w14:paraId="09950F28"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приступает к выполнению последующих работ только после освидетельствования Заказчиком результатов скрытых работ. Освидетельствование скрытых работ и ответственных конструкций подтверждается подписанием Заказчиком и Подрядчиком актов приемки скрытых работ.</w:t>
      </w:r>
    </w:p>
    <w:p w14:paraId="36732682"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заблаговременно направляет Заказчику уведомление о необходимости проведения освидетельствования выполненных скрытых работ и ответственных конструкций с приложением соответствующих фотоматериалов на данные виды работ, но не позднее, чем за 2 (два) рабочих дня до начала проведения этого освидетельствования.</w:t>
      </w:r>
    </w:p>
    <w:p w14:paraId="7A990CCF"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Если закрытие работ выполнено без подтверждения представителя Заказчика (Заказчик не был извещен или извещен с опозданием), то Подрядчик за свой счет обязуется открыть любую часть скрытых работ, не прошедших приемку Заказчиком согласно его указанию, а затем восстановить её.</w:t>
      </w:r>
    </w:p>
    <w:p w14:paraId="5C8D5B42"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отказаться принять выполненные работы и не оплачивать их в случаях:</w:t>
      </w:r>
    </w:p>
    <w:p w14:paraId="35F2C8C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отсутствия документов, установленных законодательством и Контрактом;</w:t>
      </w:r>
    </w:p>
    <w:p w14:paraId="3E0D069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стоимости;</w:t>
      </w:r>
    </w:p>
    <w:p w14:paraId="14C253E1"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количеству, указанному в Контракте;</w:t>
      </w:r>
    </w:p>
    <w:p w14:paraId="7E1898BB"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качеству выполненных работ.</w:t>
      </w:r>
    </w:p>
    <w:p w14:paraId="10A82E67"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не отказывать в приемке выполненных работ в случае выявления несоответствия выполненных работ условиям Контракта, если выявленное несоответствие не препятствует приемке выполненных работ и устранено Подрядчиком.</w:t>
      </w:r>
    </w:p>
    <w:p w14:paraId="1F08F19F"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 в соответствии с требованиями Закона о контрактной системе.</w:t>
      </w:r>
    </w:p>
    <w:p w14:paraId="352A3030"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Приемка выполненных работ по объему, качеству осуществляется в соответствии с действующим законодательством РФ и условиями Контракта.</w:t>
      </w:r>
    </w:p>
    <w:p w14:paraId="2E876998" w14:textId="77777777" w:rsidR="00D60747" w:rsidRPr="00EB72BC" w:rsidRDefault="00D60747" w:rsidP="00D60747">
      <w:pPr>
        <w:spacing w:after="0" w:line="240" w:lineRule="auto"/>
        <w:jc w:val="both"/>
        <w:rPr>
          <w:rFonts w:ascii="Times New Roman" w:hAnsi="Times New Roman" w:cs="Times New Roman"/>
          <w:color w:val="000000" w:themeColor="text1"/>
          <w:sz w:val="24"/>
          <w:szCs w:val="24"/>
        </w:rPr>
      </w:pPr>
    </w:p>
    <w:p w14:paraId="1BEAC2F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ГАРАНТИИ КАЧЕСТВА</w:t>
      </w:r>
    </w:p>
    <w:p w14:paraId="1847246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Качество выполняемых Подрядчиком работ должно удовлетворять требованиям действующих Государственных стандартов, нормативно-технической документации и нормативным правовым актам. Выполненные работы должны отвечать установленным санитарным и техническим правилам и нормам</w:t>
      </w:r>
      <w:r w:rsidRPr="00EB72BC">
        <w:rPr>
          <w:rFonts w:ascii="Times New Roman" w:hAnsi="Times New Roman" w:cs="Times New Roman"/>
          <w:color w:val="000000" w:themeColor="text1"/>
          <w:sz w:val="24"/>
          <w:szCs w:val="24"/>
        </w:rPr>
        <w:t>.</w:t>
      </w:r>
    </w:p>
    <w:p w14:paraId="7C4D2C2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Срок предоставления гарантии качества работ устанавливается Подрядчиком и должен составлять не менее 24 месяцев со дня приемки результата работ по контракту в полном объеме. После завершения выполнения всех работ Подрядчик должен предоставить Заказчику информацию о сроке предоставления гарантии качества выполненных Подрядчиком работ, который стороны фиксируют в соответствующем Акте. В случае если срок предоставления гарантии качества работ не зафиксирован Актом, данный срок составляет 24 месяцев со дня приемки результата работ по Контракту в полном объеме. Гарантия качества результата работы распространяется на все, составляющее результат работы</w:t>
      </w:r>
      <w:r w:rsidRPr="00EB72BC">
        <w:rPr>
          <w:rFonts w:ascii="Times New Roman" w:hAnsi="Times New Roman" w:cs="Times New Roman"/>
          <w:color w:val="000000" w:themeColor="text1"/>
          <w:sz w:val="24"/>
          <w:szCs w:val="24"/>
        </w:rPr>
        <w:t>.</w:t>
      </w:r>
    </w:p>
    <w:p w14:paraId="37A2F99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При обнаружении Заказчиком в период гарантийного срока недостатков (дефектов) в выполненных по Контракту работах, а также выполнение работ Подрядчиком с отступлениями, ухудшившими результат работы, и иными недостатками, которые не позволят продолжить нормальную эксплуатацию результатов работы Заказчик предварительно письменно уведомляет обо всех недостатках (дефектах) Подрядчика</w:t>
      </w:r>
      <w:r w:rsidRPr="00EB72BC">
        <w:rPr>
          <w:rFonts w:ascii="Times New Roman" w:hAnsi="Times New Roman" w:cs="Times New Roman"/>
          <w:color w:val="000000" w:themeColor="text1"/>
          <w:sz w:val="24"/>
          <w:szCs w:val="24"/>
        </w:rPr>
        <w:t>.</w:t>
      </w:r>
    </w:p>
    <w:p w14:paraId="024D8BE5"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lastRenderedPageBreak/>
        <w:t>Подрядчик обязан не позднее 2 (двух) рабочих дней со дня получения письменного уведомления Заказчика направить своего представителя в место, указанное Заказчиком для участия в составлении акта, фиксирующего недостатки(дефекты), согласования порядка и сроков их устранения, а также подписания данного акта по одному для каждой Стороны. Недостатки (дефекты) устраняются Подрядчиком за свой счет</w:t>
      </w:r>
      <w:r w:rsidRPr="00EB72BC">
        <w:rPr>
          <w:rFonts w:ascii="Times New Roman" w:hAnsi="Times New Roman" w:cs="Times New Roman"/>
          <w:color w:val="000000" w:themeColor="text1"/>
          <w:spacing w:val="2"/>
          <w:sz w:val="24"/>
          <w:szCs w:val="24"/>
        </w:rPr>
        <w:t>.</w:t>
      </w:r>
    </w:p>
    <w:p w14:paraId="73FC7D98"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После устранения обнаруженных недостатков (дефектов), Стороны подписывают Акт устранения недостатков (дефектов). При этом гарантийный срок продлевается на срок устранения недостатков (дефектов).</w:t>
      </w:r>
    </w:p>
    <w:p w14:paraId="386B3345"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 отказе Подрядчика от составления и/или подписания акта обнаруженных недостатков (дефектов), либо при отсутствии надлежаще уведомленного Подрядчика в месте составления данного акта, Заказчик составляет односторонний акт, фиксирующий выявленные недостатки (дефекты) с указанием сроков их устранения и направляет такой акт в адрес Подрядчика, с обязательным подтверждением факта отправки. При этом в акте, фиксирующем выявленные недостатки (дефекты) Заказчиком проставляется отметка об отсутствии Подрядчика либо отказе Подрядчика от составления и/или подписания данного акта. Устранение недостатков (дефектов) выполненных работ должно быть произведено Подрядчиком за счет собственных средств и в установленные Заказчиком сроки. В случае привлечения эксперта, расходы Заказчика по проведению экспертизы возмещаются Подрядчиком.</w:t>
      </w:r>
    </w:p>
    <w:p w14:paraId="63377DD0"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ПРАВА И ОБЯЗАННОСТИ СТОРОН</w:t>
      </w:r>
    </w:p>
    <w:p w14:paraId="62E271D9"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b/>
          <w:color w:val="000000" w:themeColor="text1"/>
          <w:kern w:val="1"/>
          <w:sz w:val="24"/>
          <w:szCs w:val="24"/>
          <w:lang w:eastAsia="hi-IN" w:bidi="hi-IN"/>
        </w:rPr>
        <w:t>Подрядчик обязан</w:t>
      </w:r>
      <w:r w:rsidR="00D60747" w:rsidRPr="00EB72BC">
        <w:rPr>
          <w:rFonts w:ascii="Times New Roman" w:eastAsia="SimSun" w:hAnsi="Times New Roman" w:cs="Times New Roman"/>
          <w:b/>
          <w:color w:val="000000" w:themeColor="text1"/>
          <w:kern w:val="1"/>
          <w:sz w:val="24"/>
          <w:szCs w:val="24"/>
          <w:lang w:eastAsia="hi-IN" w:bidi="hi-IN"/>
        </w:rPr>
        <w:t>:</w:t>
      </w:r>
    </w:p>
    <w:p w14:paraId="24367125"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Своевременно приступить к работе и качественно выполнить все работы в объеме и в сроки, предусмотренные условиями Контракта, в соответствии со всеми требованиями, нормами и рекомендациями, предъявляемыми к работам соответствующего рода. Передать Заказчику результат работ в установленный пунктом 1.6 Контракта срок.</w:t>
      </w:r>
    </w:p>
    <w:p w14:paraId="579F4DB7"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выполнении работ соблюдать правила охраны труда, техники безопасности и противопожарной безопасности. Подрядчик в процессе выполнения работ должен вести общий журнал производства работ, предъявлять Заказчику скрытые работы и оформлять соответствующие типовые акты на скрытые работы, без оформления и подписания таких актов выполнение последующих работ не допускается.</w:t>
      </w:r>
    </w:p>
    <w:p w14:paraId="157544F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До начала работ совместно с Заказчиком согласовать очередность работ и другие организационные вопросы.</w:t>
      </w:r>
    </w:p>
    <w:p w14:paraId="4EE294C3"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Подрядчик обязан содержать объект и прилегающую территорию Заказчика в соответствии с санитарными нормами, вывозить строительный мусор и иные отходы, образующиеся в процессе выполнения работ своевременно (ежедневно). </w:t>
      </w:r>
      <w:r w:rsidRPr="00EB72BC">
        <w:rPr>
          <w:rFonts w:ascii="Times New Roman" w:eastAsia="Calibri" w:hAnsi="Times New Roman"/>
          <w:color w:val="000000" w:themeColor="text1"/>
          <w:sz w:val="24"/>
          <w:szCs w:val="24"/>
        </w:rPr>
        <w:t xml:space="preserve">Подрядчик не должен допускать захламления территории объекта строительным мусором. </w:t>
      </w:r>
      <w:r w:rsidRPr="00EB72BC">
        <w:rPr>
          <w:rFonts w:ascii="Times New Roman" w:hAnsi="Times New Roman"/>
          <w:color w:val="000000" w:themeColor="text1"/>
          <w:sz w:val="24"/>
          <w:szCs w:val="24"/>
        </w:rPr>
        <w:t xml:space="preserve">По окончанию выполнения работ на объекте в течение 3 (трёх) рабочих дней Подрядчик обязан очистить объект и прилегающую территорию от мусора, отходов, остатков материалов, инструментов, оборудования, иного имущества, принадлежащего Подрядчику.   </w:t>
      </w:r>
    </w:p>
    <w:p w14:paraId="6571D40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Нести ответственность за сохранность всех поставляемых для реализации Контракта материалов, оборудования и другого имущества в период выполнения работ.</w:t>
      </w:r>
    </w:p>
    <w:p w14:paraId="5AE1076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Подрядчик обязан представить Заказчику до начала выполнения работ сертификаты и паспорта на материалы и инструменты (оборудование), использование которых предусматривает в процессе выполнение работ.</w:t>
      </w:r>
    </w:p>
    <w:p w14:paraId="05E6175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 окончании выполнения работ оформить и передать Заказчику: </w:t>
      </w:r>
    </w:p>
    <w:p w14:paraId="671965E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акты освидетельствования скрытых работ; </w:t>
      </w:r>
    </w:p>
    <w:p w14:paraId="546722D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приемки выполненных работ (форма №  КС-2);</w:t>
      </w:r>
    </w:p>
    <w:p w14:paraId="13B0565E"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справку о стоимости выполненных работ и затрат (форма № КС-3) с приложением счета (счета-фактуры).</w:t>
      </w:r>
    </w:p>
    <w:p w14:paraId="6EEE19D4"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приема-передачи выполненных работ.</w:t>
      </w:r>
    </w:p>
    <w:p w14:paraId="3F61D75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Исполнять полученные в ходе выполнения работ указания Заказчика (ответственного представителя),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27902D0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lastRenderedPageBreak/>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11B62D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 xml:space="preserve"> </w:t>
      </w:r>
      <w:r w:rsidRPr="00EB72BC">
        <w:rPr>
          <w:rFonts w:ascii="Times New Roman" w:hAnsi="Times New Roman"/>
          <w:color w:val="000000" w:themeColor="text1"/>
          <w:sz w:val="24"/>
          <w:szCs w:val="24"/>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приема-передачи выполненных работ и в период гарантийного срока.</w:t>
      </w:r>
    </w:p>
    <w:p w14:paraId="72ACC0E0"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изменении расчетного счета своевременно уведомить Заказчика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6870569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Проводить фото фиксацию выполняемых по Контракту работ с момента начала работ, в ходе проведения работ и после завершения работ.</w:t>
      </w:r>
    </w:p>
    <w:p w14:paraId="38B703E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Подрядчик вправе:</w:t>
      </w:r>
    </w:p>
    <w:p w14:paraId="601E54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Контракта привлечь к исполнению своих обязательств субподрядные организации, при этом Подрядчик несет полную ответственность перед Заказчиком по Контракту, в том числе и за качество работ, выполняемых субподрядными организациями;</w:t>
      </w:r>
    </w:p>
    <w:p w14:paraId="069C44DC"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Требовать своевременной оплаты выполненных работ в соответствии </w:t>
      </w:r>
      <w:r w:rsidRPr="00EB72BC">
        <w:rPr>
          <w:rFonts w:ascii="Times New Roman" w:hAnsi="Times New Roman"/>
          <w:bCs/>
          <w:color w:val="000000" w:themeColor="text1"/>
          <w:sz w:val="24"/>
          <w:szCs w:val="24"/>
        </w:rPr>
        <w:t>с подписанным актом приемки выполненных работ.</w:t>
      </w:r>
    </w:p>
    <w:p w14:paraId="340A72A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Принять решение </w:t>
      </w:r>
      <w:r w:rsidRPr="00EB72BC">
        <w:rPr>
          <w:rFonts w:ascii="Times New Roman" w:eastAsia="Calibri" w:hAnsi="Times New Roman"/>
          <w:color w:val="000000" w:themeColor="text1"/>
          <w:sz w:val="24"/>
          <w:szCs w:val="24"/>
        </w:rPr>
        <w:t>об одностороннем отказе от исполнения Контракта в порядке и на условиях, предусмотренных настоящим Контрактом;</w:t>
      </w:r>
    </w:p>
    <w:p w14:paraId="0FDD5C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Calibri" w:hAnsi="Times New Roman"/>
          <w:color w:val="000000" w:themeColor="text1"/>
          <w:sz w:val="24"/>
          <w:szCs w:val="24"/>
        </w:rPr>
        <w:t>Выполнить работы досрочно и сдать его результат Заказчику.</w:t>
      </w:r>
    </w:p>
    <w:p w14:paraId="3A320FD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обязан:</w:t>
      </w:r>
    </w:p>
    <w:p w14:paraId="2D974CB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Обеспечить Подрядчику доступ на Объект для выполнения работ.</w:t>
      </w:r>
    </w:p>
    <w:p w14:paraId="206670C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Оказывать содействие </w:t>
      </w:r>
      <w:r w:rsidRPr="00EB72BC">
        <w:rPr>
          <w:rFonts w:ascii="Times New Roman" w:hAnsi="Times New Roman"/>
          <w:bCs/>
          <w:color w:val="000000" w:themeColor="text1"/>
          <w:sz w:val="24"/>
          <w:szCs w:val="24"/>
        </w:rPr>
        <w:t xml:space="preserve">Подрядчику </w:t>
      </w:r>
      <w:r w:rsidRPr="00EB72BC">
        <w:rPr>
          <w:rFonts w:ascii="Times New Roman" w:hAnsi="Times New Roman"/>
          <w:color w:val="000000" w:themeColor="text1"/>
          <w:sz w:val="24"/>
          <w:szCs w:val="24"/>
        </w:rPr>
        <w:t>в ходе выполнения им работ по вопросам, решение которых возможно только при участии Заказчика;</w:t>
      </w:r>
    </w:p>
    <w:p w14:paraId="1502596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С участием Подрядчика осмотреть и принять результат работ в сроки, установленные настоящим Контрактом, а при обнаружении отступлений от условий Контракта, ухудшающих качество работ, или иных недостатков в работе немедленно заявить об этом Подрядчику. </w:t>
      </w:r>
    </w:p>
    <w:p w14:paraId="162C20E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Осуществить приемку выполненных работ в соответствии с разделом 3 Контракта;</w:t>
      </w:r>
    </w:p>
    <w:p w14:paraId="35F71403"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вправе:</w:t>
      </w:r>
    </w:p>
    <w:p w14:paraId="62C7859D"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Осуществлять контроль за ходом и качеством выполняемых работ, соответствием объемов выполненных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14:paraId="1B5DBFAA"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Привлекать для осуществления контроля за качеством, объемом выполняемых работ Подрядчиком соответствующих лиц в соответствии требованиям действующего законодательства.</w:t>
      </w:r>
    </w:p>
    <w:p w14:paraId="768E983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Требовать надлежащего исполнения обязательств по настоящему Контракту и своевременного ус</w:t>
      </w:r>
      <w:r w:rsidR="0090203D" w:rsidRPr="00EB72BC">
        <w:rPr>
          <w:rFonts w:ascii="Times New Roman" w:hAnsi="Times New Roman"/>
          <w:color w:val="000000" w:themeColor="text1"/>
          <w:sz w:val="24"/>
          <w:szCs w:val="24"/>
        </w:rPr>
        <w:t>транения выявленных недостатков.</w:t>
      </w:r>
    </w:p>
    <w:p w14:paraId="5773B1A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Запрашивать у Подрядчика любую относящуюся к предмету Контракта документацию и информации.</w:t>
      </w:r>
    </w:p>
    <w:p w14:paraId="0C725A5D" w14:textId="77777777" w:rsidR="00084BE3"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Принять решение </w:t>
      </w:r>
      <w:r w:rsidRPr="00EB72BC">
        <w:rPr>
          <w:rFonts w:ascii="Times New Roman" w:eastAsia="Calibri" w:hAnsi="Times New Roman"/>
          <w:color w:val="000000" w:themeColor="text1"/>
          <w:sz w:val="24"/>
          <w:szCs w:val="24"/>
        </w:rPr>
        <w:t xml:space="preserve">об одностороннем отказе от исполнения Контракта в порядке и на условиях, предусмотренных настоящим </w:t>
      </w:r>
      <w:r w:rsidR="00E96BD3" w:rsidRPr="00EB72BC">
        <w:rPr>
          <w:rFonts w:ascii="Times New Roman" w:eastAsia="Calibri" w:hAnsi="Times New Roman"/>
          <w:color w:val="000000" w:themeColor="text1"/>
          <w:sz w:val="24"/>
          <w:szCs w:val="24"/>
        </w:rPr>
        <w:t>Контрактом.</w:t>
      </w:r>
    </w:p>
    <w:p w14:paraId="3FC0A2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ОТВЕТСТВЕННОСТЬ СТОРОН</w:t>
      </w:r>
    </w:p>
    <w:p w14:paraId="5C15D3B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14:paraId="4C690600"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SimSun" w:hAnsi="Times New Roman"/>
          <w:color w:val="000000" w:themeColor="text1"/>
          <w:kern w:val="1"/>
          <w:sz w:val="24"/>
          <w:szCs w:val="24"/>
          <w:lang w:eastAsia="hi-IN" w:bidi="hi-IN"/>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w:t>
      </w:r>
      <w:r w:rsidRPr="00EB72BC">
        <w:rPr>
          <w:rFonts w:ascii="Times New Roman" w:eastAsia="SimSun" w:hAnsi="Times New Roman"/>
          <w:color w:val="000000" w:themeColor="text1"/>
          <w:kern w:val="1"/>
          <w:sz w:val="24"/>
          <w:szCs w:val="24"/>
          <w:lang w:eastAsia="hi-IN" w:bidi="hi-IN"/>
        </w:rPr>
        <w:lastRenderedPageBreak/>
        <w:t>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rsidRPr="00EB72BC">
        <w:rPr>
          <w:rFonts w:ascii="Times New Roman" w:hAnsi="Times New Roman" w:cs="Times New Roman"/>
          <w:color w:val="000000" w:themeColor="text1"/>
          <w:sz w:val="24"/>
          <w:szCs w:val="24"/>
        </w:rPr>
        <w:t>.</w:t>
      </w:r>
    </w:p>
    <w:p w14:paraId="7418100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A2AE6A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EB72BC">
        <w:rPr>
          <w:rFonts w:ascii="Times New Roman" w:hAnsi="Times New Roman" w:cs="Times New Roman"/>
          <w:color w:val="000000" w:themeColor="text1"/>
          <w:sz w:val="24"/>
          <w:szCs w:val="24"/>
        </w:rPr>
        <w:t>.</w:t>
      </w:r>
    </w:p>
    <w:p w14:paraId="3AE085D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Применение неустойки (штрафа, пени) не освобождает Стороны от исполнения обязательств по Контракту</w:t>
      </w:r>
      <w:r w:rsidRPr="00EB72BC">
        <w:rPr>
          <w:rFonts w:ascii="Times New Roman" w:hAnsi="Times New Roman" w:cs="Times New Roman"/>
          <w:color w:val="000000" w:themeColor="text1"/>
          <w:sz w:val="24"/>
          <w:szCs w:val="24"/>
        </w:rPr>
        <w:t>.</w:t>
      </w:r>
    </w:p>
    <w:p w14:paraId="527B60C5" w14:textId="77777777" w:rsidR="009D1DFC"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55E8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АНТИКОРРУПЦИОННАЯ ОГОВОРКА</w:t>
      </w:r>
    </w:p>
    <w:p w14:paraId="5DB4247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2E70E91"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526B2C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BD1627C"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ОБСТОЯТЕЛЬСТВА НЕПРЕОДОЛИМОЙ СИЛЫ</w:t>
      </w:r>
    </w:p>
    <w:p w14:paraId="5ABC267B" w14:textId="77777777" w:rsidR="00084BE3" w:rsidRPr="00EB72BC" w:rsidRDefault="000B662C"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Стороны не могли предвидеть или предотвратить.</w:t>
      </w:r>
      <w:r w:rsidR="00084BE3" w:rsidRPr="00EB72BC">
        <w:rPr>
          <w:rFonts w:ascii="Times New Roman" w:eastAsia="MS Mincho" w:hAnsi="Times New Roman"/>
          <w:color w:val="000000" w:themeColor="text1"/>
          <w:sz w:val="24"/>
          <w:szCs w:val="24"/>
          <w:lang w:eastAsia="ru-RU"/>
        </w:rPr>
        <w:t xml:space="preserve">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F1D2B3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При наступлении обстоятельств непреодолимой силы срок исполнения Сторонами обязательств по контракту отодвигается соразмерно сроку действия таких обстоятельств, в случае если эти обстоятельства влияют на возможность исполнения Сторонами своих обязательств в срок, установленный контрактом</w:t>
      </w:r>
      <w:r w:rsidRPr="00EB72BC">
        <w:rPr>
          <w:rFonts w:ascii="Times New Roman" w:eastAsia="MS Mincho" w:hAnsi="Times New Roman"/>
          <w:color w:val="000000" w:themeColor="text1"/>
          <w:sz w:val="24"/>
          <w:szCs w:val="24"/>
        </w:rPr>
        <w:t>.</w:t>
      </w:r>
    </w:p>
    <w:p w14:paraId="1D0F40A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письменно уведомить другую Сторону об их </w:t>
      </w:r>
      <w:r w:rsidRPr="00EB72BC">
        <w:rPr>
          <w:rFonts w:ascii="Times New Roman" w:eastAsia="MS Mincho" w:hAnsi="Times New Roman"/>
          <w:color w:val="000000" w:themeColor="text1"/>
          <w:sz w:val="24"/>
          <w:szCs w:val="24"/>
          <w:lang w:eastAsia="ru-RU"/>
        </w:rPr>
        <w:lastRenderedPageBreak/>
        <w:t>возникновении, виде и предполагаемом сроке действия. Не предоставление извещения или несвоевременное извещение одной из Сторон,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6D30540E" w14:textId="77777777" w:rsidR="00531A7D" w:rsidRPr="00EB72BC" w:rsidRDefault="00084BE3" w:rsidP="009F121A">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В случае, если обстоятельства непреодолимой силы будут длиться более одного месяца со дня соответствующего уведомления, любая из Сторон вправе в одностороннем порядке отказаться от исполнения Контракта, без требования возмещения убытков, понесенных в связи с наступлением таких обстоятельств</w:t>
      </w:r>
      <w:r w:rsidR="000B662C" w:rsidRPr="00EB72BC">
        <w:rPr>
          <w:rFonts w:ascii="Times New Roman" w:eastAsia="MS Mincho" w:hAnsi="Times New Roman"/>
          <w:color w:val="000000" w:themeColor="text1"/>
          <w:sz w:val="24"/>
          <w:szCs w:val="24"/>
        </w:rPr>
        <w:t>.</w:t>
      </w:r>
    </w:p>
    <w:p w14:paraId="40D8A1DF"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ПОРЯДОК РАЗРЕШЕНИЯ СПОРОВ</w:t>
      </w:r>
    </w:p>
    <w:p w14:paraId="51C6B975"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14:paraId="4FC5A85A"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Cs/>
          <w:color w:val="000000" w:themeColor="text1"/>
          <w:sz w:val="24"/>
          <w:szCs w:val="24"/>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14:paraId="6CD85F48"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CC3E26"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Любые споры, не урегулированные во внесудебном порядке, разрешаются Арбитражным судом.</w:t>
      </w:r>
    </w:p>
    <w:p w14:paraId="78283E4D" w14:textId="77777777" w:rsidR="00084BE3" w:rsidRPr="00EB72BC" w:rsidRDefault="00084BE3" w:rsidP="00084BE3">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eastAsia="Calibri" w:hAnsi="Times New Roman"/>
          <w:b/>
          <w:bCs/>
          <w:color w:val="000000" w:themeColor="text1"/>
          <w:sz w:val="24"/>
          <w:szCs w:val="24"/>
          <w:lang w:eastAsia="zh-CN"/>
        </w:rPr>
        <w:t>СРОК ДЕЙСТВИЯ КОНТРАКТА</w:t>
      </w:r>
    </w:p>
    <w:p w14:paraId="3AEB053C" w14:textId="669B1BA8" w:rsidR="000B662C" w:rsidRPr="00191EA1" w:rsidRDefault="00180E1F"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eastAsia="MS Mincho" w:hAnsi="Times New Roman" w:cs="Times New Roman"/>
          <w:color w:val="000000" w:themeColor="text1"/>
          <w:sz w:val="24"/>
          <w:szCs w:val="24"/>
        </w:rPr>
        <w:t xml:space="preserve">Контракт </w:t>
      </w:r>
      <w:r w:rsidR="00191EA1" w:rsidRPr="00191EA1">
        <w:rPr>
          <w:rFonts w:ascii="Times New Roman" w:eastAsia="MS Mincho" w:hAnsi="Times New Roman" w:cs="Times New Roman"/>
          <w:color w:val="000000" w:themeColor="text1"/>
          <w:sz w:val="24"/>
          <w:szCs w:val="24"/>
        </w:rPr>
        <w:t>вступает в силу с даты его подписания обеими Сторонами и действует до полного исполнения сторонами вытекающих из него обязательств, не позднее 31 декабря 202</w:t>
      </w:r>
      <w:r w:rsidR="00BA2ADF">
        <w:rPr>
          <w:rFonts w:ascii="Times New Roman" w:eastAsia="MS Mincho" w:hAnsi="Times New Roman" w:cs="Times New Roman"/>
          <w:color w:val="000000" w:themeColor="text1"/>
          <w:sz w:val="24"/>
          <w:szCs w:val="24"/>
        </w:rPr>
        <w:t>6</w:t>
      </w:r>
      <w:r w:rsidR="00191EA1" w:rsidRPr="00191EA1">
        <w:rPr>
          <w:rFonts w:ascii="Times New Roman" w:eastAsia="MS Mincho" w:hAnsi="Times New Roman" w:cs="Times New Roman"/>
          <w:color w:val="000000" w:themeColor="text1"/>
          <w:sz w:val="24"/>
          <w:szCs w:val="24"/>
        </w:rPr>
        <w:t xml:space="preserve"> г.</w:t>
      </w:r>
    </w:p>
    <w:p w14:paraId="6534B2F9"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31C2F50A"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Договор может быть досрочно прекращен в одностороннем внесудебном порядке в случаях, предусмотренных действующим законодательством.</w:t>
      </w:r>
    </w:p>
    <w:p w14:paraId="1F3F60C5" w14:textId="77777777" w:rsidR="0042091B" w:rsidRPr="00EB72BC" w:rsidRDefault="0042091B" w:rsidP="0042091B">
      <w:pPr>
        <w:pStyle w:val="a3"/>
        <w:spacing w:after="0" w:line="240" w:lineRule="auto"/>
        <w:ind w:left="567"/>
        <w:jc w:val="both"/>
        <w:rPr>
          <w:rFonts w:ascii="Times New Roman" w:hAnsi="Times New Roman" w:cs="Times New Roman"/>
          <w:b/>
          <w:color w:val="000000" w:themeColor="text1"/>
          <w:sz w:val="24"/>
          <w:szCs w:val="24"/>
        </w:rPr>
      </w:pPr>
    </w:p>
    <w:p w14:paraId="5D701AC4" w14:textId="77777777" w:rsidR="0090355D" w:rsidRPr="00EB72BC" w:rsidRDefault="006D5D5B"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ЗАКЛЮЧИТЕЛЬНЫЕ ПОЛОЖЕНИЯ</w:t>
      </w:r>
    </w:p>
    <w:p w14:paraId="30BFA9B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 xml:space="preserve">При заключении и исполнении Контракта изменение его условий не допускается, за исключением случаев, предусмотренных статьями 34 и 95 Закона </w:t>
      </w:r>
      <w:r w:rsidR="00230151" w:rsidRPr="00EB72BC">
        <w:rPr>
          <w:rFonts w:ascii="Times New Roman" w:hAnsi="Times New Roman"/>
          <w:color w:val="000000" w:themeColor="text1"/>
          <w:sz w:val="24"/>
          <w:szCs w:val="24"/>
          <w:lang w:eastAsia="ru-RU"/>
        </w:rPr>
        <w:t>«</w:t>
      </w:r>
      <w:r w:rsidRPr="00EB72BC">
        <w:rPr>
          <w:rFonts w:ascii="Times New Roman" w:hAnsi="Times New Roman"/>
          <w:color w:val="000000" w:themeColor="text1"/>
          <w:sz w:val="24"/>
          <w:szCs w:val="24"/>
          <w:lang w:eastAsia="ru-RU"/>
        </w:rPr>
        <w:t>О контрактной системе</w:t>
      </w:r>
      <w:r w:rsidR="00230151" w:rsidRPr="00EB72BC">
        <w:rPr>
          <w:rFonts w:ascii="Times New Roman" w:hAnsi="Times New Roman"/>
          <w:color w:val="000000" w:themeColor="text1"/>
          <w:sz w:val="24"/>
          <w:szCs w:val="24"/>
          <w:lang w:eastAsia="ru-RU"/>
        </w:rPr>
        <w:t>»</w:t>
      </w:r>
      <w:r w:rsidRPr="00EB72BC">
        <w:rPr>
          <w:rFonts w:ascii="Times New Roman" w:hAnsi="Times New Roman" w:cs="Times New Roman"/>
          <w:color w:val="000000" w:themeColor="text1"/>
          <w:sz w:val="24"/>
          <w:szCs w:val="24"/>
        </w:rPr>
        <w:t>.</w:t>
      </w:r>
    </w:p>
    <w:p w14:paraId="43DDD8FF"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EB72BC">
        <w:rPr>
          <w:rFonts w:ascii="Times New Roman" w:hAnsi="Times New Roman" w:cs="Times New Roman"/>
          <w:color w:val="000000" w:themeColor="text1"/>
          <w:sz w:val="24"/>
          <w:szCs w:val="24"/>
        </w:rPr>
        <w:t>.</w:t>
      </w:r>
    </w:p>
    <w:p w14:paraId="30DA857B"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EB72BC">
        <w:rPr>
          <w:rFonts w:ascii="Times New Roman" w:hAnsi="Times New Roman" w:cs="Times New Roman"/>
          <w:color w:val="000000" w:themeColor="text1"/>
          <w:sz w:val="24"/>
          <w:szCs w:val="24"/>
        </w:rPr>
        <w:t>.</w:t>
      </w:r>
    </w:p>
    <w:p w14:paraId="4A3F872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Помимо прочего основанием для расторжения Контракта является</w:t>
      </w:r>
      <w:r w:rsidRPr="00EB72BC">
        <w:rPr>
          <w:rFonts w:ascii="Times New Roman" w:hAnsi="Times New Roman" w:cs="Times New Roman"/>
          <w:color w:val="000000" w:themeColor="text1"/>
          <w:sz w:val="24"/>
          <w:szCs w:val="24"/>
        </w:rPr>
        <w:t>:</w:t>
      </w:r>
    </w:p>
    <w:p w14:paraId="02313B0A"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при неоднократном (два и более раза) не обеспечении требуемого качества работ. При этом соответствующими документами являются: двусторонний акт Заказчика и Подрядчика о выявленных нарушениях по качеству работ; или 2 и более предписания Заказчика</w:t>
      </w:r>
      <w:r w:rsidRPr="00EB72BC">
        <w:rPr>
          <w:rFonts w:ascii="Times New Roman" w:hAnsi="Times New Roman" w:cs="Times New Roman"/>
          <w:color w:val="000000" w:themeColor="text1"/>
          <w:sz w:val="24"/>
          <w:szCs w:val="24"/>
        </w:rPr>
        <w:t>;</w:t>
      </w:r>
    </w:p>
    <w:p w14:paraId="35B2ADE0"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Pr="00EB72BC">
        <w:rPr>
          <w:rFonts w:ascii="Times New Roman" w:hAnsi="Times New Roman" w:cs="Times New Roman"/>
          <w:color w:val="000000" w:themeColor="text1"/>
          <w:sz w:val="24"/>
          <w:szCs w:val="24"/>
        </w:rPr>
        <w:t>;</w:t>
      </w:r>
    </w:p>
    <w:p w14:paraId="22C5298B"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 xml:space="preserve">Расторжение Контракта в связи с односторонним отказом Стороны Контракта от исполнения Контракта осуществляется в соответствии со ст. 95 </w:t>
      </w:r>
      <w:r w:rsidRPr="00EB72BC">
        <w:rPr>
          <w:rFonts w:ascii="Times New Roman" w:hAnsi="Times New Roman"/>
          <w:color w:val="000000" w:themeColor="text1"/>
          <w:sz w:val="24"/>
          <w:szCs w:val="24"/>
          <w:lang w:eastAsia="ru-RU"/>
        </w:rPr>
        <w:t>Закона № 44-ФЗ</w:t>
      </w:r>
      <w:r w:rsidRPr="00EB72BC">
        <w:rPr>
          <w:rFonts w:ascii="Times New Roman" w:hAnsi="Times New Roman" w:cs="Times New Roman"/>
          <w:color w:val="000000" w:themeColor="text1"/>
          <w:sz w:val="24"/>
          <w:szCs w:val="24"/>
        </w:rPr>
        <w:t>.</w:t>
      </w:r>
    </w:p>
    <w:p w14:paraId="00D788B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lastRenderedPageBreak/>
        <w:t>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r w:rsidRPr="00EB72BC">
        <w:rPr>
          <w:rFonts w:ascii="Times New Roman" w:hAnsi="Times New Roman" w:cs="Times New Roman"/>
          <w:color w:val="000000" w:themeColor="text1"/>
          <w:sz w:val="24"/>
          <w:szCs w:val="24"/>
        </w:rPr>
        <w:t>.</w:t>
      </w:r>
    </w:p>
    <w:p w14:paraId="67A3EE4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Любые уведомления, запросы, требования или иные юридически значимые сообщения, связанные с исполнением Контракта, оформляются в письменном виде за подписью уполномоченного лица и направляется одной Стороной другой Стороне одним из следующих способов – нарочно, почтовым отправлением по последнему известному адресу (юридическому адресу или адресу местонахождения), по факсу (при наличии), по электронной почте с обязательным подтверждением факта направления.</w:t>
      </w:r>
    </w:p>
    <w:p w14:paraId="16F8FCE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При изменении адреса, Стороны обязуются извещать друг друга о таких изменениях в трехдневный срок. В противном случае, сообщения, переданные по последнему известному адресу (юридическому адресу или адресу местонахождения), считаются переданными надлежащим образом.</w:t>
      </w:r>
    </w:p>
    <w:p w14:paraId="690BDAF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Приложения к Контракту составляют его неотъемлемую часть.</w:t>
      </w:r>
    </w:p>
    <w:p w14:paraId="06DB87B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К Контракту прилагается:</w:t>
      </w:r>
    </w:p>
    <w:p w14:paraId="2EF2B02E" w14:textId="77777777" w:rsidR="000F090F" w:rsidRPr="00EB72BC" w:rsidRDefault="00084BE3" w:rsidP="000F090F">
      <w:pPr>
        <w:pStyle w:val="a3"/>
        <w:spacing w:after="0" w:line="240" w:lineRule="auto"/>
        <w:ind w:left="567"/>
        <w:jc w:val="both"/>
        <w:rPr>
          <w:rFonts w:ascii="Times New Roman" w:hAnsi="Times New Roman"/>
          <w:color w:val="000000" w:themeColor="text1"/>
          <w:sz w:val="24"/>
          <w:szCs w:val="24"/>
          <w:lang w:eastAsia="ar-SA"/>
        </w:rPr>
      </w:pPr>
      <w:r w:rsidRPr="00EB72BC">
        <w:rPr>
          <w:rFonts w:ascii="Times New Roman" w:hAnsi="Times New Roman"/>
          <w:color w:val="000000" w:themeColor="text1"/>
          <w:sz w:val="24"/>
          <w:szCs w:val="24"/>
          <w:lang w:eastAsia="ar-SA"/>
        </w:rPr>
        <w:t xml:space="preserve">– Приложение № </w:t>
      </w:r>
      <w:r w:rsidR="009B75A6" w:rsidRPr="00EB72BC">
        <w:rPr>
          <w:rFonts w:ascii="Times New Roman" w:hAnsi="Times New Roman"/>
          <w:color w:val="000000" w:themeColor="text1"/>
          <w:sz w:val="24"/>
          <w:szCs w:val="24"/>
          <w:lang w:eastAsia="ar-SA"/>
        </w:rPr>
        <w:t>1</w:t>
      </w:r>
      <w:r w:rsidRPr="00EB72BC">
        <w:rPr>
          <w:rFonts w:ascii="Times New Roman" w:hAnsi="Times New Roman"/>
          <w:color w:val="000000" w:themeColor="text1"/>
          <w:sz w:val="24"/>
          <w:szCs w:val="24"/>
          <w:lang w:eastAsia="ar-SA"/>
        </w:rPr>
        <w:t xml:space="preserve"> – </w:t>
      </w:r>
      <w:r w:rsidR="000208E8" w:rsidRPr="00EB72BC">
        <w:rPr>
          <w:rFonts w:ascii="Times New Roman" w:hAnsi="Times New Roman"/>
          <w:color w:val="000000" w:themeColor="text1"/>
          <w:sz w:val="24"/>
          <w:szCs w:val="24"/>
          <w:lang w:eastAsia="ar-SA"/>
        </w:rPr>
        <w:t xml:space="preserve">Сметный расчет </w:t>
      </w:r>
      <w:r w:rsidR="000F090F" w:rsidRPr="00EB72BC">
        <w:rPr>
          <w:rFonts w:ascii="Times New Roman" w:hAnsi="Times New Roman"/>
          <w:color w:val="000000" w:themeColor="text1"/>
          <w:sz w:val="24"/>
          <w:szCs w:val="24"/>
          <w:lang w:eastAsia="ar-SA"/>
        </w:rPr>
        <w:t xml:space="preserve">на </w:t>
      </w:r>
      <w:r w:rsidR="00EB72BC">
        <w:rPr>
          <w:rFonts w:ascii="Times New Roman" w:hAnsi="Times New Roman"/>
          <w:color w:val="000000" w:themeColor="text1"/>
          <w:sz w:val="24"/>
          <w:szCs w:val="24"/>
          <w:lang w:eastAsia="ar-SA"/>
        </w:rPr>
        <w:t>___</w:t>
      </w:r>
      <w:r w:rsidR="000F090F" w:rsidRPr="00EB72BC">
        <w:rPr>
          <w:rFonts w:ascii="Times New Roman" w:hAnsi="Times New Roman"/>
          <w:color w:val="000000" w:themeColor="text1"/>
          <w:sz w:val="24"/>
          <w:szCs w:val="24"/>
          <w:lang w:eastAsia="ar-SA"/>
        </w:rPr>
        <w:t xml:space="preserve"> л.</w:t>
      </w:r>
    </w:p>
    <w:p w14:paraId="2F5DA4BC" w14:textId="77777777" w:rsidR="00A91938" w:rsidRPr="00EB72BC" w:rsidRDefault="00A91938" w:rsidP="00D053E3">
      <w:pPr>
        <w:pStyle w:val="a3"/>
        <w:spacing w:after="0" w:line="240" w:lineRule="auto"/>
        <w:ind w:left="567"/>
        <w:jc w:val="both"/>
        <w:rPr>
          <w:rFonts w:ascii="Times New Roman" w:hAnsi="Times New Roman" w:cs="Times New Roman"/>
          <w:b/>
          <w:color w:val="000000" w:themeColor="text1"/>
          <w:sz w:val="24"/>
          <w:szCs w:val="24"/>
        </w:rPr>
      </w:pPr>
    </w:p>
    <w:p w14:paraId="368599D6" w14:textId="77777777" w:rsidR="007A09F0" w:rsidRPr="00EB72BC" w:rsidRDefault="00796350" w:rsidP="0028621B">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ЮРИДИЧЕСКИ</w:t>
      </w:r>
      <w:r w:rsidR="0090355D" w:rsidRPr="00EB72BC">
        <w:rPr>
          <w:rFonts w:ascii="Times New Roman" w:hAnsi="Times New Roman" w:cs="Times New Roman"/>
          <w:b/>
          <w:color w:val="000000" w:themeColor="text1"/>
          <w:sz w:val="24"/>
          <w:szCs w:val="24"/>
        </w:rPr>
        <w:t>Е АДРЕСА, БАНКОВСКИЕ РЕКВИЗИТЫ И ПОДПИСИ СТОРОН</w:t>
      </w:r>
    </w:p>
    <w:tbl>
      <w:tblPr>
        <w:tblStyle w:val="a6"/>
        <w:tblW w:w="10206" w:type="dxa"/>
        <w:tblInd w:w="108" w:type="dxa"/>
        <w:tblLook w:val="04A0" w:firstRow="1" w:lastRow="0" w:firstColumn="1" w:lastColumn="0" w:noHBand="0" w:noVBand="1"/>
      </w:tblPr>
      <w:tblGrid>
        <w:gridCol w:w="5103"/>
        <w:gridCol w:w="5103"/>
      </w:tblGrid>
      <w:tr w:rsidR="00EB72BC" w:rsidRPr="00EB72BC" w14:paraId="68DC5578" w14:textId="77777777" w:rsidTr="00D65480">
        <w:trPr>
          <w:trHeight w:val="204"/>
        </w:trPr>
        <w:tc>
          <w:tcPr>
            <w:tcW w:w="5103" w:type="dxa"/>
            <w:tcBorders>
              <w:top w:val="nil"/>
              <w:left w:val="nil"/>
              <w:bottom w:val="nil"/>
              <w:right w:val="nil"/>
            </w:tcBorders>
          </w:tcPr>
          <w:p w14:paraId="3E6B82E8"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snapToGrid w:val="0"/>
                <w:color w:val="000000" w:themeColor="text1"/>
                <w:sz w:val="24"/>
                <w:szCs w:val="24"/>
                <w:lang w:eastAsia="ar-SA"/>
              </w:rPr>
              <w:t>ЗАКАЗЧИК:</w:t>
            </w:r>
          </w:p>
        </w:tc>
        <w:tc>
          <w:tcPr>
            <w:tcW w:w="5103" w:type="dxa"/>
            <w:tcBorders>
              <w:top w:val="nil"/>
              <w:left w:val="nil"/>
              <w:bottom w:val="nil"/>
              <w:right w:val="nil"/>
            </w:tcBorders>
          </w:tcPr>
          <w:p w14:paraId="3D89C1CB"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color w:val="000000" w:themeColor="text1"/>
                <w:sz w:val="24"/>
                <w:szCs w:val="24"/>
                <w:lang w:eastAsia="ar-SA"/>
              </w:rPr>
              <w:t>ПОДРЯДЧИК:</w:t>
            </w:r>
          </w:p>
        </w:tc>
      </w:tr>
      <w:tr w:rsidR="00EB72BC" w:rsidRPr="00CD5F74" w14:paraId="48181752" w14:textId="77777777" w:rsidTr="00D65480">
        <w:trPr>
          <w:trHeight w:val="4831"/>
        </w:trPr>
        <w:tc>
          <w:tcPr>
            <w:tcW w:w="5103" w:type="dxa"/>
            <w:tcBorders>
              <w:top w:val="nil"/>
              <w:left w:val="nil"/>
              <w:bottom w:val="nil"/>
              <w:right w:val="nil"/>
            </w:tcBorders>
          </w:tcPr>
          <w:p w14:paraId="67C7DCCB" w14:textId="77777777" w:rsidR="00191EA1" w:rsidRPr="00191EA1" w:rsidRDefault="00191EA1" w:rsidP="00191EA1">
            <w:pPr>
              <w:ind w:right="-2"/>
              <w:jc w:val="center"/>
              <w:rPr>
                <w:rFonts w:ascii="Times New Roman" w:eastAsia="Calibri" w:hAnsi="Times New Roman" w:cs="Times New Roman"/>
                <w:b/>
                <w:bCs/>
                <w:sz w:val="24"/>
                <w:szCs w:val="24"/>
              </w:rPr>
            </w:pPr>
            <w:r w:rsidRPr="00191EA1">
              <w:rPr>
                <w:rFonts w:ascii="Times New Roman" w:eastAsia="Calibri" w:hAnsi="Times New Roman" w:cs="Times New Roman"/>
                <w:b/>
                <w:bCs/>
                <w:sz w:val="24"/>
                <w:szCs w:val="24"/>
              </w:rPr>
              <w:t>Государственное бюджетное профессиональное образовательное учреждение Ленинградской    области «</w:t>
            </w:r>
            <w:proofErr w:type="spellStart"/>
            <w:r w:rsidRPr="00191EA1">
              <w:rPr>
                <w:rFonts w:ascii="Times New Roman" w:eastAsia="Calibri" w:hAnsi="Times New Roman" w:cs="Times New Roman"/>
                <w:b/>
                <w:bCs/>
                <w:sz w:val="24"/>
                <w:szCs w:val="24"/>
              </w:rPr>
              <w:t>Беседский</w:t>
            </w:r>
            <w:proofErr w:type="spellEnd"/>
            <w:r w:rsidRPr="00191EA1">
              <w:rPr>
                <w:rFonts w:ascii="Times New Roman" w:eastAsia="Calibri" w:hAnsi="Times New Roman" w:cs="Times New Roman"/>
                <w:b/>
                <w:bCs/>
                <w:sz w:val="24"/>
                <w:szCs w:val="24"/>
              </w:rPr>
              <w:t xml:space="preserve"> сельскохозяйственный техникум» (ГБПОУ ЛО «</w:t>
            </w:r>
            <w:proofErr w:type="spellStart"/>
            <w:r w:rsidRPr="00191EA1">
              <w:rPr>
                <w:rFonts w:ascii="Times New Roman" w:eastAsia="Calibri" w:hAnsi="Times New Roman" w:cs="Times New Roman"/>
                <w:b/>
                <w:bCs/>
                <w:sz w:val="24"/>
                <w:szCs w:val="24"/>
              </w:rPr>
              <w:t>Беседский</w:t>
            </w:r>
            <w:proofErr w:type="spellEnd"/>
            <w:r w:rsidRPr="00191EA1">
              <w:rPr>
                <w:rFonts w:ascii="Times New Roman" w:eastAsia="Calibri" w:hAnsi="Times New Roman" w:cs="Times New Roman"/>
                <w:b/>
                <w:bCs/>
                <w:sz w:val="24"/>
                <w:szCs w:val="24"/>
              </w:rPr>
              <w:t xml:space="preserve"> сельскохозяйственный техникум»)</w:t>
            </w:r>
          </w:p>
          <w:p w14:paraId="796E4FC7"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Адрес: 188447, Ленинградская область, Волосовский район, п. Беседа, д. 6.</w:t>
            </w:r>
          </w:p>
          <w:p w14:paraId="17F7850C"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ИНН 4717000925</w:t>
            </w:r>
          </w:p>
          <w:p w14:paraId="0DB7EBAA"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КПП 470501001 </w:t>
            </w:r>
          </w:p>
          <w:p w14:paraId="63D8851D"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ОКТМО 41606412</w:t>
            </w:r>
          </w:p>
          <w:p w14:paraId="047797C2"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Наименование Банка: Северо-Западное ГУ Банка России/ УФК по Ленинградской области г. Санкт-Петербург</w:t>
            </w:r>
          </w:p>
          <w:p w14:paraId="7B05A85E"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БИК ТОФК 044030098 </w:t>
            </w:r>
          </w:p>
          <w:p w14:paraId="23191583"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Корсчёт 401028107453700000098</w:t>
            </w:r>
          </w:p>
          <w:p w14:paraId="145B03B5"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Казначейский счет   03224643410000004500</w:t>
            </w:r>
          </w:p>
          <w:p w14:paraId="02A9E450"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Комитет финансов   ЛО (ГБПОУ ЛО «</w:t>
            </w:r>
            <w:proofErr w:type="spellStart"/>
            <w:r w:rsidRPr="00191EA1">
              <w:rPr>
                <w:rFonts w:ascii="Times New Roman" w:eastAsia="Calibri" w:hAnsi="Times New Roman" w:cs="Times New Roman"/>
                <w:sz w:val="24"/>
                <w:szCs w:val="24"/>
              </w:rPr>
              <w:t>Беседский</w:t>
            </w:r>
            <w:proofErr w:type="spellEnd"/>
            <w:r w:rsidRPr="00191EA1">
              <w:rPr>
                <w:rFonts w:ascii="Times New Roman" w:eastAsia="Calibri" w:hAnsi="Times New Roman" w:cs="Times New Roman"/>
                <w:sz w:val="24"/>
                <w:szCs w:val="24"/>
              </w:rPr>
              <w:t xml:space="preserve"> сельскохозяйственный техникум» л/с 20395068088, 21395068088)  </w:t>
            </w:r>
          </w:p>
          <w:p w14:paraId="4AA89552" w14:textId="77777777" w:rsidR="00191EA1" w:rsidRPr="00191EA1" w:rsidRDefault="00191EA1" w:rsidP="00191EA1">
            <w:pPr>
              <w:ind w:right="-2"/>
              <w:rPr>
                <w:rFonts w:ascii="Times New Roman" w:eastAsia="Calibri" w:hAnsi="Times New Roman" w:cs="Times New Roman"/>
                <w:sz w:val="24"/>
                <w:szCs w:val="24"/>
              </w:rPr>
            </w:pPr>
          </w:p>
          <w:p w14:paraId="407556D7" w14:textId="77777777" w:rsidR="00526937" w:rsidRPr="00EB72BC" w:rsidRDefault="00526937" w:rsidP="00191EA1">
            <w:pPr>
              <w:ind w:right="-2"/>
              <w:rPr>
                <w:rFonts w:ascii="Times New Roman" w:eastAsia="Times New Roman" w:hAnsi="Times New Roman" w:cs="Times New Roman"/>
                <w:color w:val="000000" w:themeColor="text1"/>
                <w:sz w:val="24"/>
                <w:szCs w:val="24"/>
                <w:lang w:eastAsia="ar-SA"/>
              </w:rPr>
            </w:pPr>
          </w:p>
        </w:tc>
        <w:tc>
          <w:tcPr>
            <w:tcW w:w="5103" w:type="dxa"/>
            <w:tcBorders>
              <w:top w:val="nil"/>
              <w:left w:val="nil"/>
              <w:bottom w:val="nil"/>
              <w:right w:val="nil"/>
            </w:tcBorders>
          </w:tcPr>
          <w:p w14:paraId="383799E7" w14:textId="77777777" w:rsidR="00526937" w:rsidRPr="00E56A8E" w:rsidRDefault="00526937" w:rsidP="00191EA1">
            <w:pPr>
              <w:suppressAutoHyphens/>
              <w:contextualSpacing/>
              <w:rPr>
                <w:rFonts w:ascii="Times New Roman" w:eastAsia="Times New Roman" w:hAnsi="Times New Roman" w:cs="Times New Roman"/>
                <w:color w:val="000000" w:themeColor="text1"/>
                <w:sz w:val="24"/>
                <w:szCs w:val="24"/>
                <w:lang w:val="en-US" w:eastAsia="ar-SA"/>
              </w:rPr>
            </w:pPr>
          </w:p>
        </w:tc>
      </w:tr>
      <w:tr w:rsidR="00EB72BC" w:rsidRPr="00EB72BC" w14:paraId="132D166B" w14:textId="77777777" w:rsidTr="00D65480">
        <w:trPr>
          <w:trHeight w:val="618"/>
        </w:trPr>
        <w:tc>
          <w:tcPr>
            <w:tcW w:w="5103" w:type="dxa"/>
            <w:tcBorders>
              <w:top w:val="nil"/>
              <w:left w:val="nil"/>
              <w:bottom w:val="nil"/>
              <w:right w:val="nil"/>
            </w:tcBorders>
          </w:tcPr>
          <w:p w14:paraId="5F438DE9" w14:textId="77777777" w:rsidR="00D65480" w:rsidRPr="00EB72BC" w:rsidRDefault="00D65480" w:rsidP="00D65480">
            <w:pPr>
              <w:suppressAutoHyphens/>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Директор</w:t>
            </w:r>
          </w:p>
          <w:p w14:paraId="3DA81DC7" w14:textId="77777777" w:rsidR="00A47DD1" w:rsidRPr="00EB72BC" w:rsidRDefault="00A47DD1"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78EF661B" w14:textId="77777777" w:rsidR="00A47DD1" w:rsidRPr="00EB72BC" w:rsidRDefault="00A47DD1"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21B86984" w14:textId="77777777" w:rsidTr="00D65480">
        <w:trPr>
          <w:trHeight w:val="618"/>
        </w:trPr>
        <w:tc>
          <w:tcPr>
            <w:tcW w:w="5103" w:type="dxa"/>
            <w:tcBorders>
              <w:top w:val="nil"/>
              <w:left w:val="nil"/>
              <w:bottom w:val="nil"/>
              <w:right w:val="nil"/>
            </w:tcBorders>
          </w:tcPr>
          <w:p w14:paraId="43C1BD0B" w14:textId="77777777" w:rsidR="00D65480" w:rsidRPr="00EB72BC" w:rsidRDefault="00D65480" w:rsidP="00D65480">
            <w:pPr>
              <w:pStyle w:val="a3"/>
              <w:ind w:left="0"/>
              <w:jc w:val="both"/>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________________/</w:t>
            </w:r>
            <w:r w:rsidRPr="00EB72BC">
              <w:rPr>
                <w:color w:val="000000" w:themeColor="text1"/>
              </w:rPr>
              <w:t xml:space="preserve"> </w:t>
            </w:r>
            <w:r w:rsidRPr="00EB72BC">
              <w:rPr>
                <w:rFonts w:ascii="Times New Roman" w:eastAsia="Times New Roman" w:hAnsi="Times New Roman" w:cs="Times New Roman"/>
                <w:color w:val="000000" w:themeColor="text1"/>
                <w:sz w:val="24"/>
                <w:szCs w:val="24"/>
                <w:lang w:eastAsia="ar-SA"/>
              </w:rPr>
              <w:t>Н.Н. Казанцев/</w:t>
            </w:r>
          </w:p>
          <w:p w14:paraId="7A7E3558" w14:textId="77777777" w:rsidR="00D65480" w:rsidRPr="00EB72BC" w:rsidRDefault="00D65480"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3CA1AEB7" w14:textId="77777777" w:rsidR="00D65480" w:rsidRPr="00EB72BC" w:rsidRDefault="00D65480"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33AB164F" w14:textId="77777777" w:rsidTr="00D65480">
        <w:trPr>
          <w:trHeight w:val="170"/>
        </w:trPr>
        <w:tc>
          <w:tcPr>
            <w:tcW w:w="5103" w:type="dxa"/>
            <w:tcBorders>
              <w:top w:val="nil"/>
              <w:left w:val="nil"/>
              <w:bottom w:val="nil"/>
              <w:right w:val="nil"/>
            </w:tcBorders>
          </w:tcPr>
          <w:p w14:paraId="3AB4A7EC" w14:textId="5ECDED89" w:rsidR="00D65480" w:rsidRPr="00B126D9" w:rsidRDefault="00B126D9" w:rsidP="00D65480">
            <w:pPr>
              <w:suppressAutoHyphens/>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c>
          <w:tcPr>
            <w:tcW w:w="5103" w:type="dxa"/>
            <w:tcBorders>
              <w:top w:val="nil"/>
              <w:left w:val="nil"/>
              <w:bottom w:val="nil"/>
              <w:right w:val="nil"/>
            </w:tcBorders>
          </w:tcPr>
          <w:p w14:paraId="3F9AE0B3" w14:textId="60702755" w:rsidR="00D65480" w:rsidRPr="00B126D9" w:rsidRDefault="00B126D9" w:rsidP="00D65480">
            <w:pPr>
              <w:pStyle w:val="a3"/>
              <w:ind w:left="0"/>
              <w:jc w:val="both"/>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r>
    </w:tbl>
    <w:p w14:paraId="4583A206" w14:textId="77777777" w:rsidR="00336CF6" w:rsidRDefault="00336CF6" w:rsidP="00B9750B">
      <w:pPr>
        <w:spacing w:after="0"/>
        <w:rPr>
          <w:rFonts w:ascii="Times New Roman" w:hAnsi="Times New Roman"/>
          <w:b/>
          <w:color w:val="000000" w:themeColor="text1"/>
          <w:sz w:val="24"/>
          <w:szCs w:val="24"/>
        </w:rPr>
      </w:pPr>
    </w:p>
    <w:p w14:paraId="747074C2" w14:textId="77777777" w:rsidR="00BA2ADF" w:rsidRDefault="00BA2ADF" w:rsidP="00B9750B">
      <w:pPr>
        <w:spacing w:after="0"/>
        <w:rPr>
          <w:rFonts w:ascii="Times New Roman" w:hAnsi="Times New Roman"/>
          <w:b/>
          <w:color w:val="000000" w:themeColor="text1"/>
          <w:sz w:val="24"/>
          <w:szCs w:val="24"/>
        </w:rPr>
      </w:pPr>
    </w:p>
    <w:p w14:paraId="3507CE99" w14:textId="77777777" w:rsidR="00BA2ADF" w:rsidRDefault="00BA2ADF" w:rsidP="00B9750B">
      <w:pPr>
        <w:spacing w:after="0"/>
        <w:rPr>
          <w:rFonts w:ascii="Times New Roman" w:hAnsi="Times New Roman"/>
          <w:b/>
          <w:color w:val="000000" w:themeColor="text1"/>
          <w:sz w:val="24"/>
          <w:szCs w:val="24"/>
        </w:rPr>
      </w:pPr>
    </w:p>
    <w:p w14:paraId="5DEE74A4" w14:textId="77777777" w:rsidR="00BA2ADF" w:rsidRDefault="00BA2ADF" w:rsidP="00B9750B">
      <w:pPr>
        <w:spacing w:after="0"/>
        <w:rPr>
          <w:rFonts w:ascii="Times New Roman" w:hAnsi="Times New Roman"/>
          <w:b/>
          <w:color w:val="000000" w:themeColor="text1"/>
          <w:sz w:val="24"/>
          <w:szCs w:val="24"/>
        </w:rPr>
      </w:pPr>
    </w:p>
    <w:p w14:paraId="6B24A1DC" w14:textId="77777777" w:rsidR="00CD5F74" w:rsidRDefault="00CD5F74" w:rsidP="00B9750B">
      <w:pPr>
        <w:spacing w:after="0"/>
        <w:rPr>
          <w:rFonts w:ascii="Times New Roman" w:hAnsi="Times New Roman"/>
          <w:b/>
          <w:color w:val="000000" w:themeColor="text1"/>
          <w:sz w:val="24"/>
          <w:szCs w:val="24"/>
        </w:rPr>
      </w:pPr>
    </w:p>
    <w:p w14:paraId="138B0889" w14:textId="77777777" w:rsidR="00CD5F74" w:rsidRDefault="00CD5F74" w:rsidP="00B9750B">
      <w:pPr>
        <w:spacing w:after="0"/>
        <w:rPr>
          <w:rFonts w:ascii="Times New Roman" w:hAnsi="Times New Roman"/>
          <w:b/>
          <w:color w:val="000000" w:themeColor="text1"/>
          <w:sz w:val="24"/>
          <w:szCs w:val="24"/>
        </w:rPr>
      </w:pPr>
    </w:p>
    <w:p w14:paraId="5D33ADE1" w14:textId="77777777" w:rsidR="00BA2ADF" w:rsidRDefault="00BA2ADF" w:rsidP="00B9750B">
      <w:pPr>
        <w:spacing w:after="0"/>
        <w:rPr>
          <w:rFonts w:ascii="Times New Roman" w:hAnsi="Times New Roman"/>
          <w:b/>
          <w:color w:val="000000" w:themeColor="text1"/>
          <w:sz w:val="24"/>
          <w:szCs w:val="24"/>
        </w:rPr>
      </w:pPr>
    </w:p>
    <w:p w14:paraId="69F0DAF8" w14:textId="77777777"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b/>
          <w:color w:val="000000" w:themeColor="text1"/>
        </w:rPr>
        <w:t xml:space="preserve">Приложение № </w:t>
      </w:r>
      <w:r>
        <w:rPr>
          <w:rFonts w:ascii="Times New Roman" w:hAnsi="Times New Roman" w:cs="Times New Roman"/>
          <w:b/>
          <w:color w:val="000000" w:themeColor="text1"/>
        </w:rPr>
        <w:t>1</w:t>
      </w:r>
    </w:p>
    <w:p w14:paraId="580D5AA6" w14:textId="5C546E78" w:rsidR="00BA2ADF" w:rsidRPr="00E60B8B"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color w:val="000000" w:themeColor="text1"/>
        </w:rPr>
        <w:t xml:space="preserve">к </w:t>
      </w:r>
      <w:r>
        <w:rPr>
          <w:rFonts w:ascii="Times New Roman" w:hAnsi="Times New Roman" w:cs="Times New Roman"/>
          <w:color w:val="000000" w:themeColor="text1"/>
        </w:rPr>
        <w:t>контракту</w:t>
      </w:r>
      <w:r w:rsidRPr="0056189E">
        <w:rPr>
          <w:rFonts w:ascii="Times New Roman" w:hAnsi="Times New Roman" w:cs="Times New Roman"/>
          <w:color w:val="000000" w:themeColor="text1"/>
        </w:rPr>
        <w:t xml:space="preserve"> №</w:t>
      </w:r>
    </w:p>
    <w:p w14:paraId="135B6421" w14:textId="27571692"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color w:val="000000" w:themeColor="text1"/>
        </w:rPr>
        <w:t xml:space="preserve">от </w:t>
      </w:r>
      <w:r w:rsidR="002C52AC">
        <w:rPr>
          <w:rFonts w:ascii="Times New Roman" w:hAnsi="Times New Roman" w:cs="Times New Roman"/>
          <w:color w:val="000000" w:themeColor="text1"/>
        </w:rPr>
        <w:t>_______</w:t>
      </w:r>
      <w:r>
        <w:rPr>
          <w:rFonts w:ascii="Times New Roman" w:hAnsi="Times New Roman" w:cs="Times New Roman"/>
          <w:color w:val="000000" w:themeColor="text1"/>
        </w:rPr>
        <w:t xml:space="preserve"> </w:t>
      </w:r>
      <w:r w:rsidR="002C52AC">
        <w:rPr>
          <w:rFonts w:ascii="Times New Roman" w:hAnsi="Times New Roman" w:cs="Times New Roman"/>
          <w:color w:val="000000" w:themeColor="text1"/>
        </w:rPr>
        <w:t>сентября</w:t>
      </w:r>
      <w:r w:rsidRPr="0056189E">
        <w:rPr>
          <w:rFonts w:ascii="Times New Roman" w:hAnsi="Times New Roman" w:cs="Times New Roman"/>
          <w:color w:val="000000" w:themeColor="text1"/>
        </w:rPr>
        <w:t xml:space="preserve">  2026 г.</w:t>
      </w:r>
    </w:p>
    <w:p w14:paraId="341D06F4" w14:textId="77777777" w:rsidR="00BA2ADF" w:rsidRPr="0056189E" w:rsidRDefault="00BA2ADF" w:rsidP="00BA2ADF">
      <w:pPr>
        <w:spacing w:after="0"/>
        <w:ind w:left="-567" w:firstLine="567"/>
        <w:jc w:val="center"/>
        <w:rPr>
          <w:rFonts w:ascii="Times New Roman" w:hAnsi="Times New Roman" w:cs="Times New Roman"/>
        </w:rPr>
      </w:pPr>
    </w:p>
    <w:p w14:paraId="58A0849F"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210CBAA1"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060776D"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FD2484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112B575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46C23F09" w14:textId="77777777" w:rsidR="00BA2ADF" w:rsidRPr="0056189E" w:rsidRDefault="00BA2ADF" w:rsidP="00BA2ADF">
      <w:pPr>
        <w:tabs>
          <w:tab w:val="left" w:pos="360"/>
        </w:tabs>
        <w:spacing w:after="0"/>
        <w:ind w:left="360" w:hanging="360"/>
        <w:jc w:val="center"/>
        <w:rPr>
          <w:rFonts w:ascii="Times New Roman" w:hAnsi="Times New Roman" w:cs="Times New Roman"/>
          <w:color w:val="000000" w:themeColor="text1"/>
        </w:rPr>
      </w:pPr>
      <w:r w:rsidRPr="0056189E">
        <w:rPr>
          <w:rFonts w:ascii="Times New Roman" w:hAnsi="Times New Roman" w:cs="Times New Roman"/>
          <w:color w:val="000000" w:themeColor="text1"/>
        </w:rPr>
        <w:t>Смета № 01</w:t>
      </w:r>
    </w:p>
    <w:p w14:paraId="24F92288"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4AE746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r w:rsidRPr="0056189E">
        <w:rPr>
          <w:rFonts w:ascii="Times New Roman" w:hAnsi="Times New Roman" w:cs="Times New Roman"/>
          <w:b/>
          <w:bCs/>
          <w:i/>
          <w:iCs/>
          <w:color w:val="000000" w:themeColor="text1"/>
        </w:rPr>
        <w:t>(размещено отдельным файлом)</w:t>
      </w:r>
    </w:p>
    <w:p w14:paraId="33B55C3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4F9F123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48B2505"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918048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71EB4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25D07B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65FF005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2BC7D79"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4262E1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7C35632"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3BCE6FDD"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A657DC"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D85864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tbl>
      <w:tblPr>
        <w:tblW w:w="10251" w:type="dxa"/>
        <w:tblInd w:w="-58" w:type="dxa"/>
        <w:tblLayout w:type="fixed"/>
        <w:tblCellMar>
          <w:left w:w="60" w:type="dxa"/>
          <w:right w:w="60" w:type="dxa"/>
        </w:tblCellMar>
        <w:tblLook w:val="04A0" w:firstRow="1" w:lastRow="0" w:firstColumn="1" w:lastColumn="0" w:noHBand="0" w:noVBand="1"/>
      </w:tblPr>
      <w:tblGrid>
        <w:gridCol w:w="5264"/>
        <w:gridCol w:w="4987"/>
      </w:tblGrid>
      <w:tr w:rsidR="00BA2ADF" w:rsidRPr="00B126D9" w14:paraId="780B9D9B" w14:textId="77777777" w:rsidTr="00B126D9">
        <w:trPr>
          <w:trHeight w:val="1609"/>
        </w:trPr>
        <w:tc>
          <w:tcPr>
            <w:tcW w:w="5264" w:type="dxa"/>
          </w:tcPr>
          <w:p w14:paraId="067E7A6A" w14:textId="77777777" w:rsidR="00BA2ADF" w:rsidRPr="00B126D9" w:rsidRDefault="00BA2ADF" w:rsidP="00A92B54">
            <w:pPr>
              <w:spacing w:after="0"/>
              <w:ind w:right="42"/>
              <w:jc w:val="center"/>
              <w:rPr>
                <w:rFonts w:ascii="Times New Roman" w:hAnsi="Times New Roman" w:cs="Times New Roman"/>
                <w:b/>
              </w:rPr>
            </w:pPr>
            <w:r w:rsidRPr="00B126D9">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0AA471B" wp14:editId="4F76C421">
                      <wp:simplePos x="0" y="0"/>
                      <wp:positionH relativeFrom="margin">
                        <wp:posOffset>6953885</wp:posOffset>
                      </wp:positionH>
                      <wp:positionV relativeFrom="paragraph">
                        <wp:posOffset>3021330</wp:posOffset>
                      </wp:positionV>
                      <wp:extent cx="0" cy="1256030"/>
                      <wp:effectExtent l="0" t="0" r="19050" b="20320"/>
                      <wp:wrapNone/>
                      <wp:docPr id="175067274" name="Прямая соединительная линия 175067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6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A0A8F" id="Прямая соединительная линия 17506727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7.55pt,237.9pt" to="547.55pt,3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" strokeweight=".5pt">
                      <w10:wrap anchorx="margin"/>
                    </v:line>
                  </w:pict>
                </mc:Fallback>
              </mc:AlternateContent>
            </w:r>
            <w:r w:rsidRPr="00B126D9">
              <w:rPr>
                <w:rFonts w:ascii="Times New Roman" w:hAnsi="Times New Roman" w:cs="Times New Roman"/>
                <w:b/>
              </w:rPr>
              <w:t>ЗАКАЗЧИК:</w:t>
            </w:r>
          </w:p>
          <w:p w14:paraId="3D2AF5C5" w14:textId="79185ED0" w:rsidR="00BA2ADF" w:rsidRPr="00B126D9" w:rsidRDefault="00BA2ADF" w:rsidP="00BA2ADF">
            <w:pPr>
              <w:spacing w:after="0" w:line="256" w:lineRule="auto"/>
              <w:jc w:val="center"/>
              <w:rPr>
                <w:rFonts w:ascii="Times New Roman" w:hAnsi="Times New Roman" w:cs="Times New Roman"/>
                <w:b/>
                <w:bCs/>
              </w:rPr>
            </w:pPr>
            <w:r w:rsidRPr="00B126D9">
              <w:rPr>
                <w:rFonts w:ascii="Times New Roman" w:hAnsi="Times New Roman" w:cs="Times New Roman"/>
                <w:b/>
                <w:bCs/>
              </w:rPr>
              <w:t>Государственное бюджетное профессиональное образовательное учреждение Ленинградской    области «</w:t>
            </w:r>
            <w:proofErr w:type="spellStart"/>
            <w:r w:rsidRPr="00B126D9">
              <w:rPr>
                <w:rFonts w:ascii="Times New Roman" w:hAnsi="Times New Roman" w:cs="Times New Roman"/>
                <w:b/>
                <w:bCs/>
              </w:rPr>
              <w:t>Беседский</w:t>
            </w:r>
            <w:proofErr w:type="spellEnd"/>
            <w:r w:rsidRPr="00B126D9">
              <w:rPr>
                <w:rFonts w:ascii="Times New Roman" w:hAnsi="Times New Roman" w:cs="Times New Roman"/>
                <w:b/>
                <w:bCs/>
              </w:rPr>
              <w:t xml:space="preserve"> сельскохозяйственный техникум» (ГБПОУ ЛО «</w:t>
            </w:r>
            <w:proofErr w:type="spellStart"/>
            <w:r w:rsidRPr="00B126D9">
              <w:rPr>
                <w:rFonts w:ascii="Times New Roman" w:hAnsi="Times New Roman" w:cs="Times New Roman"/>
                <w:b/>
                <w:bCs/>
              </w:rPr>
              <w:t>Беседский</w:t>
            </w:r>
            <w:proofErr w:type="spellEnd"/>
            <w:r w:rsidRPr="00B126D9">
              <w:rPr>
                <w:rFonts w:ascii="Times New Roman" w:hAnsi="Times New Roman" w:cs="Times New Roman"/>
                <w:b/>
                <w:bCs/>
              </w:rPr>
              <w:t xml:space="preserve"> сельскохозяйственный техникум»)</w:t>
            </w:r>
          </w:p>
          <w:p w14:paraId="3423686C" w14:textId="77777777" w:rsidR="00BA2ADF" w:rsidRPr="00B126D9" w:rsidRDefault="00BA2ADF" w:rsidP="00A92B54">
            <w:pPr>
              <w:spacing w:after="0"/>
              <w:rPr>
                <w:rFonts w:ascii="Times New Roman" w:hAnsi="Times New Roman" w:cs="Times New Roman"/>
                <w:color w:val="000000"/>
              </w:rPr>
            </w:pPr>
          </w:p>
          <w:p w14:paraId="4D69D99D" w14:textId="77777777" w:rsidR="00BA2ADF" w:rsidRPr="00B126D9" w:rsidRDefault="00BA2ADF" w:rsidP="00A92B54">
            <w:pPr>
              <w:spacing w:after="0"/>
              <w:rPr>
                <w:rFonts w:ascii="Times New Roman" w:hAnsi="Times New Roman" w:cs="Times New Roman"/>
                <w:color w:val="000000"/>
              </w:rPr>
            </w:pPr>
          </w:p>
          <w:p w14:paraId="70CE48D4"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 xml:space="preserve">И.о. директора </w:t>
            </w:r>
          </w:p>
          <w:p w14:paraId="34CCE354" w14:textId="77777777" w:rsidR="00BA2ADF" w:rsidRPr="00B126D9" w:rsidRDefault="00BA2ADF" w:rsidP="00A92B54">
            <w:pPr>
              <w:spacing w:after="0"/>
              <w:rPr>
                <w:rFonts w:ascii="Times New Roman" w:hAnsi="Times New Roman" w:cs="Times New Roman"/>
                <w:color w:val="000000"/>
              </w:rPr>
            </w:pPr>
          </w:p>
          <w:p w14:paraId="3339E02A"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_______________________/Казанцев Н.Н./</w:t>
            </w:r>
          </w:p>
          <w:p w14:paraId="4E596C25" w14:textId="77777777" w:rsidR="00BA2ADF" w:rsidRPr="00B126D9" w:rsidRDefault="00BA2ADF" w:rsidP="00A92B54">
            <w:pPr>
              <w:pStyle w:val="a4"/>
              <w:framePr w:hSpace="180" w:wrap="around" w:vAnchor="text" w:hAnchor="text" w:y="1"/>
              <w:suppressOverlap/>
              <w:rPr>
                <w:sz w:val="22"/>
                <w:szCs w:val="22"/>
              </w:rPr>
            </w:pPr>
          </w:p>
          <w:p w14:paraId="5796ACD1" w14:textId="77777777" w:rsidR="00BA2ADF" w:rsidRPr="00B126D9" w:rsidRDefault="00BA2ADF" w:rsidP="00A92B54">
            <w:pPr>
              <w:spacing w:after="0"/>
              <w:rPr>
                <w:rFonts w:ascii="Times New Roman" w:hAnsi="Times New Roman" w:cs="Times New Roman"/>
              </w:rPr>
            </w:pPr>
            <w:r w:rsidRPr="00B126D9">
              <w:rPr>
                <w:rFonts w:ascii="Times New Roman" w:hAnsi="Times New Roman" w:cs="Times New Roman"/>
              </w:rPr>
              <w:t xml:space="preserve">«Подписано ЭЦП через электронный магазин ЛО» </w:t>
            </w:r>
          </w:p>
          <w:p w14:paraId="4A70C4E9" w14:textId="77777777" w:rsidR="00BA2ADF" w:rsidRPr="00B126D9" w:rsidRDefault="00BA2ADF" w:rsidP="00A92B54">
            <w:pPr>
              <w:pStyle w:val="a4"/>
              <w:framePr w:hSpace="180" w:wrap="around" w:vAnchor="text" w:hAnchor="text" w:y="1"/>
              <w:suppressOverlap/>
              <w:rPr>
                <w:b/>
                <w:bCs/>
                <w:sz w:val="22"/>
                <w:szCs w:val="22"/>
              </w:rPr>
            </w:pPr>
          </w:p>
          <w:p w14:paraId="633F0991" w14:textId="77777777" w:rsidR="00BA2ADF" w:rsidRPr="00B126D9" w:rsidRDefault="00BA2ADF" w:rsidP="00A92B54">
            <w:pPr>
              <w:spacing w:after="0"/>
              <w:ind w:right="42"/>
              <w:rPr>
                <w:rFonts w:ascii="Times New Roman" w:hAnsi="Times New Roman" w:cs="Times New Roman"/>
              </w:rPr>
            </w:pPr>
          </w:p>
        </w:tc>
        <w:tc>
          <w:tcPr>
            <w:tcW w:w="4987" w:type="dxa"/>
          </w:tcPr>
          <w:p w14:paraId="045EE13D" w14:textId="77777777" w:rsidR="00BA2ADF" w:rsidRPr="00B126D9" w:rsidRDefault="00BA2ADF" w:rsidP="00A92B54">
            <w:pPr>
              <w:spacing w:after="0"/>
              <w:jc w:val="center"/>
              <w:rPr>
                <w:rFonts w:ascii="Times New Roman" w:hAnsi="Times New Roman" w:cs="Times New Roman"/>
              </w:rPr>
            </w:pPr>
            <w:r w:rsidRPr="00B126D9">
              <w:rPr>
                <w:rFonts w:ascii="Times New Roman" w:eastAsia="Times New Roman" w:hAnsi="Times New Roman" w:cs="Times New Roman"/>
                <w:b/>
                <w:color w:val="000000" w:themeColor="text1"/>
                <w:lang w:eastAsia="ar-SA"/>
              </w:rPr>
              <w:t>ПОДРЯДЧИК:</w:t>
            </w:r>
          </w:p>
          <w:p w14:paraId="45CA3321" w14:textId="77777777" w:rsidR="00BA2ADF" w:rsidRPr="00B126D9" w:rsidRDefault="00BA2ADF" w:rsidP="00BA2ADF">
            <w:pPr>
              <w:ind w:right="-2"/>
              <w:jc w:val="center"/>
              <w:rPr>
                <w:rFonts w:ascii="Times New Roman" w:eastAsia="Calibri" w:hAnsi="Times New Roman" w:cs="Times New Roman"/>
                <w:b/>
                <w:bCs/>
              </w:rPr>
            </w:pPr>
          </w:p>
          <w:p w14:paraId="6EB02F18" w14:textId="57D32A96" w:rsidR="00BA2ADF" w:rsidRPr="00B126D9" w:rsidRDefault="00BA2ADF" w:rsidP="00A92B54">
            <w:pPr>
              <w:spacing w:after="0"/>
              <w:jc w:val="both"/>
              <w:rPr>
                <w:rFonts w:ascii="Times New Roman" w:hAnsi="Times New Roman" w:cs="Times New Roman"/>
                <w:b/>
                <w:bCs/>
              </w:rPr>
            </w:pPr>
          </w:p>
        </w:tc>
      </w:tr>
    </w:tbl>
    <w:p w14:paraId="4D5250C1" w14:textId="77777777" w:rsidR="00BA2ADF" w:rsidRPr="00EB72BC" w:rsidRDefault="00BA2ADF" w:rsidP="00B9750B">
      <w:pPr>
        <w:spacing w:after="0"/>
        <w:rPr>
          <w:rFonts w:ascii="Times New Roman" w:hAnsi="Times New Roman"/>
          <w:b/>
          <w:color w:val="000000" w:themeColor="text1"/>
          <w:sz w:val="24"/>
          <w:szCs w:val="24"/>
        </w:rPr>
      </w:pPr>
    </w:p>
    <w:sectPr w:rsidR="00BA2ADF" w:rsidRPr="00EB72BC" w:rsidSect="007042A3">
      <w:pgSz w:w="11906" w:h="16838"/>
      <w:pgMar w:top="709"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61C45"/>
    <w:multiLevelType w:val="multilevel"/>
    <w:tmpl w:val="8CEE192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146"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2"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16cid:durableId="1699238865">
    <w:abstractNumId w:val="1"/>
  </w:num>
  <w:num w:numId="2" w16cid:durableId="483543271">
    <w:abstractNumId w:val="0"/>
  </w:num>
  <w:num w:numId="3" w16cid:durableId="1513565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AEC"/>
    <w:rsid w:val="000016D5"/>
    <w:rsid w:val="000069E9"/>
    <w:rsid w:val="000208E8"/>
    <w:rsid w:val="0003746D"/>
    <w:rsid w:val="00061F2D"/>
    <w:rsid w:val="00067844"/>
    <w:rsid w:val="000706FF"/>
    <w:rsid w:val="00084BE3"/>
    <w:rsid w:val="00093F00"/>
    <w:rsid w:val="00097357"/>
    <w:rsid w:val="000A3FBE"/>
    <w:rsid w:val="000B1492"/>
    <w:rsid w:val="000B662C"/>
    <w:rsid w:val="000F090F"/>
    <w:rsid w:val="00100C30"/>
    <w:rsid w:val="00107C47"/>
    <w:rsid w:val="0011167B"/>
    <w:rsid w:val="00120020"/>
    <w:rsid w:val="00131E17"/>
    <w:rsid w:val="00134886"/>
    <w:rsid w:val="00163539"/>
    <w:rsid w:val="00171346"/>
    <w:rsid w:val="00180B3C"/>
    <w:rsid w:val="00180E1F"/>
    <w:rsid w:val="00182235"/>
    <w:rsid w:val="00191EA1"/>
    <w:rsid w:val="001B71ED"/>
    <w:rsid w:val="001C137B"/>
    <w:rsid w:val="001C3182"/>
    <w:rsid w:val="001D4DDA"/>
    <w:rsid w:val="001D6A7F"/>
    <w:rsid w:val="001F63EF"/>
    <w:rsid w:val="00200E0E"/>
    <w:rsid w:val="00203EBA"/>
    <w:rsid w:val="00210435"/>
    <w:rsid w:val="0022315D"/>
    <w:rsid w:val="0022317E"/>
    <w:rsid w:val="00230151"/>
    <w:rsid w:val="00236537"/>
    <w:rsid w:val="00240DBB"/>
    <w:rsid w:val="00266960"/>
    <w:rsid w:val="00266C30"/>
    <w:rsid w:val="00276798"/>
    <w:rsid w:val="0028618F"/>
    <w:rsid w:val="0028621B"/>
    <w:rsid w:val="002A38B7"/>
    <w:rsid w:val="002B17BD"/>
    <w:rsid w:val="002C2F8D"/>
    <w:rsid w:val="002C52AC"/>
    <w:rsid w:val="002D1123"/>
    <w:rsid w:val="002E4C03"/>
    <w:rsid w:val="002F0248"/>
    <w:rsid w:val="00303519"/>
    <w:rsid w:val="0031564B"/>
    <w:rsid w:val="003204A3"/>
    <w:rsid w:val="003226F1"/>
    <w:rsid w:val="00336CF6"/>
    <w:rsid w:val="00351B3A"/>
    <w:rsid w:val="003B512F"/>
    <w:rsid w:val="003D210F"/>
    <w:rsid w:val="003E60CE"/>
    <w:rsid w:val="0041173A"/>
    <w:rsid w:val="00414A70"/>
    <w:rsid w:val="00414C82"/>
    <w:rsid w:val="00417B62"/>
    <w:rsid w:val="0042091B"/>
    <w:rsid w:val="0043293C"/>
    <w:rsid w:val="00443445"/>
    <w:rsid w:val="004740B7"/>
    <w:rsid w:val="004821EB"/>
    <w:rsid w:val="00484C24"/>
    <w:rsid w:val="00484FB7"/>
    <w:rsid w:val="00494A24"/>
    <w:rsid w:val="004A4784"/>
    <w:rsid w:val="004D00E0"/>
    <w:rsid w:val="004F0B12"/>
    <w:rsid w:val="004F6A81"/>
    <w:rsid w:val="00502AC9"/>
    <w:rsid w:val="005215BC"/>
    <w:rsid w:val="00526937"/>
    <w:rsid w:val="00531A7D"/>
    <w:rsid w:val="00534B39"/>
    <w:rsid w:val="0055073F"/>
    <w:rsid w:val="00556CFF"/>
    <w:rsid w:val="00561659"/>
    <w:rsid w:val="0057406E"/>
    <w:rsid w:val="00583897"/>
    <w:rsid w:val="005A3242"/>
    <w:rsid w:val="005B47BB"/>
    <w:rsid w:val="005B7AB7"/>
    <w:rsid w:val="005C4C65"/>
    <w:rsid w:val="005D35EE"/>
    <w:rsid w:val="005E238C"/>
    <w:rsid w:val="005E40EA"/>
    <w:rsid w:val="00601341"/>
    <w:rsid w:val="006023F5"/>
    <w:rsid w:val="00603872"/>
    <w:rsid w:val="006041D2"/>
    <w:rsid w:val="006103F4"/>
    <w:rsid w:val="0061087D"/>
    <w:rsid w:val="00612F0B"/>
    <w:rsid w:val="00613C8D"/>
    <w:rsid w:val="00622426"/>
    <w:rsid w:val="00625A36"/>
    <w:rsid w:val="006274BF"/>
    <w:rsid w:val="00633B11"/>
    <w:rsid w:val="006353ED"/>
    <w:rsid w:val="00640332"/>
    <w:rsid w:val="00661038"/>
    <w:rsid w:val="006679A8"/>
    <w:rsid w:val="00671D7E"/>
    <w:rsid w:val="006937EB"/>
    <w:rsid w:val="00697E0C"/>
    <w:rsid w:val="006A13F6"/>
    <w:rsid w:val="006B3B5B"/>
    <w:rsid w:val="006B3C3D"/>
    <w:rsid w:val="006C54F1"/>
    <w:rsid w:val="006C7C3E"/>
    <w:rsid w:val="006D5D5B"/>
    <w:rsid w:val="006E392B"/>
    <w:rsid w:val="007042A3"/>
    <w:rsid w:val="00704646"/>
    <w:rsid w:val="00717280"/>
    <w:rsid w:val="00725153"/>
    <w:rsid w:val="00736522"/>
    <w:rsid w:val="0074315F"/>
    <w:rsid w:val="00750371"/>
    <w:rsid w:val="0077400B"/>
    <w:rsid w:val="0079047A"/>
    <w:rsid w:val="007944FD"/>
    <w:rsid w:val="00795BE8"/>
    <w:rsid w:val="00796350"/>
    <w:rsid w:val="007A07C8"/>
    <w:rsid w:val="007A09F0"/>
    <w:rsid w:val="007A2A2E"/>
    <w:rsid w:val="007C5D32"/>
    <w:rsid w:val="007D4AA8"/>
    <w:rsid w:val="007E594E"/>
    <w:rsid w:val="00801007"/>
    <w:rsid w:val="00801E05"/>
    <w:rsid w:val="00815FA4"/>
    <w:rsid w:val="008232A6"/>
    <w:rsid w:val="0082443E"/>
    <w:rsid w:val="00840F95"/>
    <w:rsid w:val="00847A87"/>
    <w:rsid w:val="00863C19"/>
    <w:rsid w:val="00876E62"/>
    <w:rsid w:val="008A025C"/>
    <w:rsid w:val="008A2A75"/>
    <w:rsid w:val="008C2EE6"/>
    <w:rsid w:val="008E4B48"/>
    <w:rsid w:val="008F7099"/>
    <w:rsid w:val="0090203D"/>
    <w:rsid w:val="0090341F"/>
    <w:rsid w:val="0090355D"/>
    <w:rsid w:val="00917799"/>
    <w:rsid w:val="00921969"/>
    <w:rsid w:val="00935718"/>
    <w:rsid w:val="009479E7"/>
    <w:rsid w:val="009646F9"/>
    <w:rsid w:val="00965B01"/>
    <w:rsid w:val="00967834"/>
    <w:rsid w:val="00972045"/>
    <w:rsid w:val="009A540A"/>
    <w:rsid w:val="009B2C97"/>
    <w:rsid w:val="009B6866"/>
    <w:rsid w:val="009B75A6"/>
    <w:rsid w:val="009C5BF4"/>
    <w:rsid w:val="009D1DFC"/>
    <w:rsid w:val="009F121A"/>
    <w:rsid w:val="00A40649"/>
    <w:rsid w:val="00A47DD1"/>
    <w:rsid w:val="00A50B39"/>
    <w:rsid w:val="00A579B3"/>
    <w:rsid w:val="00A728A2"/>
    <w:rsid w:val="00A7738D"/>
    <w:rsid w:val="00A912ED"/>
    <w:rsid w:val="00A91938"/>
    <w:rsid w:val="00A97954"/>
    <w:rsid w:val="00AA6F23"/>
    <w:rsid w:val="00AB5483"/>
    <w:rsid w:val="00AD2049"/>
    <w:rsid w:val="00AD2832"/>
    <w:rsid w:val="00AD33CA"/>
    <w:rsid w:val="00AD36AA"/>
    <w:rsid w:val="00AD4BA8"/>
    <w:rsid w:val="00AD5599"/>
    <w:rsid w:val="00AF2609"/>
    <w:rsid w:val="00B1099D"/>
    <w:rsid w:val="00B126D9"/>
    <w:rsid w:val="00B371AF"/>
    <w:rsid w:val="00B415CC"/>
    <w:rsid w:val="00B43426"/>
    <w:rsid w:val="00B83A2E"/>
    <w:rsid w:val="00B85654"/>
    <w:rsid w:val="00B9750B"/>
    <w:rsid w:val="00BA2ADF"/>
    <w:rsid w:val="00BA6AEC"/>
    <w:rsid w:val="00BA71BB"/>
    <w:rsid w:val="00BB2D0D"/>
    <w:rsid w:val="00BC3874"/>
    <w:rsid w:val="00BD4437"/>
    <w:rsid w:val="00BE5D47"/>
    <w:rsid w:val="00C07BAA"/>
    <w:rsid w:val="00C23924"/>
    <w:rsid w:val="00C34507"/>
    <w:rsid w:val="00C378D8"/>
    <w:rsid w:val="00C46966"/>
    <w:rsid w:val="00C47F72"/>
    <w:rsid w:val="00C51B5F"/>
    <w:rsid w:val="00C7031A"/>
    <w:rsid w:val="00C72814"/>
    <w:rsid w:val="00C734AC"/>
    <w:rsid w:val="00C741CA"/>
    <w:rsid w:val="00C8239F"/>
    <w:rsid w:val="00C87BE4"/>
    <w:rsid w:val="00C912A3"/>
    <w:rsid w:val="00C9192C"/>
    <w:rsid w:val="00CB0F26"/>
    <w:rsid w:val="00CD2981"/>
    <w:rsid w:val="00CD5F74"/>
    <w:rsid w:val="00CE752D"/>
    <w:rsid w:val="00D01D2E"/>
    <w:rsid w:val="00D053E3"/>
    <w:rsid w:val="00D33865"/>
    <w:rsid w:val="00D53CFA"/>
    <w:rsid w:val="00D60747"/>
    <w:rsid w:val="00D65480"/>
    <w:rsid w:val="00D76955"/>
    <w:rsid w:val="00D85C78"/>
    <w:rsid w:val="00DA3E61"/>
    <w:rsid w:val="00DC557C"/>
    <w:rsid w:val="00E03ED5"/>
    <w:rsid w:val="00E0663D"/>
    <w:rsid w:val="00E168CB"/>
    <w:rsid w:val="00E17946"/>
    <w:rsid w:val="00E44689"/>
    <w:rsid w:val="00E56A8E"/>
    <w:rsid w:val="00E66BB3"/>
    <w:rsid w:val="00E7383B"/>
    <w:rsid w:val="00E803E2"/>
    <w:rsid w:val="00E90D46"/>
    <w:rsid w:val="00E94DD4"/>
    <w:rsid w:val="00E96BD3"/>
    <w:rsid w:val="00EB2629"/>
    <w:rsid w:val="00EB72BC"/>
    <w:rsid w:val="00EC191F"/>
    <w:rsid w:val="00EC19A3"/>
    <w:rsid w:val="00EF3AA9"/>
    <w:rsid w:val="00F27338"/>
    <w:rsid w:val="00F42224"/>
    <w:rsid w:val="00F46D44"/>
    <w:rsid w:val="00F61F97"/>
    <w:rsid w:val="00F7773C"/>
    <w:rsid w:val="00F8289A"/>
    <w:rsid w:val="00F87E67"/>
    <w:rsid w:val="00FA41A6"/>
    <w:rsid w:val="00FB0617"/>
    <w:rsid w:val="00FB4C25"/>
    <w:rsid w:val="00FD7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1226F"/>
  <w15:docId w15:val="{AEEDFE1C-051F-4436-AB9A-C25637B42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B12"/>
  </w:style>
  <w:style w:type="paragraph" w:styleId="1">
    <w:name w:val="heading 1"/>
    <w:basedOn w:val="a"/>
    <w:next w:val="a"/>
    <w:link w:val="10"/>
    <w:uiPriority w:val="9"/>
    <w:qFormat/>
    <w:rsid w:val="00084BE3"/>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link w:val="a5"/>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8621B"/>
    <w:rPr>
      <w:rFonts w:cs="Times New Roman"/>
      <w:color w:val="0000FF"/>
      <w:u w:val="single"/>
    </w:rPr>
  </w:style>
  <w:style w:type="paragraph" w:styleId="a8">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B415C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415CC"/>
    <w:rPr>
      <w:rFonts w:ascii="Tahoma" w:hAnsi="Tahoma" w:cs="Tahoma"/>
      <w:sz w:val="16"/>
      <w:szCs w:val="16"/>
    </w:rPr>
  </w:style>
  <w:style w:type="character" w:customStyle="1" w:styleId="10">
    <w:name w:val="Заголовок 1 Знак"/>
    <w:basedOn w:val="a0"/>
    <w:link w:val="1"/>
    <w:uiPriority w:val="9"/>
    <w:rsid w:val="00084BE3"/>
    <w:rPr>
      <w:rFonts w:ascii="Cambria" w:eastAsia="Times New Roman" w:hAnsi="Cambria" w:cs="Times New Roman"/>
      <w:b/>
      <w:bCs/>
      <w:kern w:val="32"/>
      <w:sz w:val="32"/>
      <w:szCs w:val="32"/>
      <w:lang w:eastAsia="ru-RU"/>
    </w:rPr>
  </w:style>
  <w:style w:type="character" w:styleId="ab">
    <w:name w:val="FollowedHyperlink"/>
    <w:basedOn w:val="a0"/>
    <w:uiPriority w:val="99"/>
    <w:semiHidden/>
    <w:unhideWhenUsed/>
    <w:rsid w:val="00B43426"/>
    <w:rPr>
      <w:color w:val="800080"/>
      <w:u w:val="single"/>
    </w:rPr>
  </w:style>
  <w:style w:type="paragraph" w:customStyle="1" w:styleId="xl65">
    <w:name w:val="xl6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8">
    <w:name w:val="xl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0">
    <w:name w:val="xl70"/>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2">
    <w:name w:val="xl72"/>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3">
    <w:name w:val="xl73"/>
    <w:basedOn w:val="a"/>
    <w:rsid w:val="00B43426"/>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4">
    <w:name w:val="xl74"/>
    <w:basedOn w:val="a"/>
    <w:rsid w:val="00B43426"/>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5">
    <w:name w:val="xl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6">
    <w:name w:val="xl76"/>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7">
    <w:name w:val="xl77"/>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8">
    <w:name w:val="xl78"/>
    <w:basedOn w:val="a"/>
    <w:rsid w:val="00B4342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9">
    <w:name w:val="xl79"/>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0">
    <w:name w:val="xl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1">
    <w:name w:val="xl8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2">
    <w:name w:val="xl82"/>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4">
    <w:name w:val="xl84"/>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5">
    <w:name w:val="xl8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6">
    <w:name w:val="xl86"/>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7">
    <w:name w:val="xl87"/>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8">
    <w:name w:val="xl8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9">
    <w:name w:val="xl89"/>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0">
    <w:name w:val="xl90"/>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1">
    <w:name w:val="xl91"/>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2">
    <w:name w:val="xl92"/>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3">
    <w:name w:val="xl93"/>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4">
    <w:name w:val="xl94"/>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5">
    <w:name w:val="xl95"/>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6">
    <w:name w:val="xl96"/>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7">
    <w:name w:val="xl97"/>
    <w:basedOn w:val="a"/>
    <w:rsid w:val="00B4342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98">
    <w:name w:val="xl98"/>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99">
    <w:name w:val="xl99"/>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0">
    <w:name w:val="xl10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3">
    <w:name w:val="xl10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4">
    <w:name w:val="xl104"/>
    <w:basedOn w:val="a"/>
    <w:rsid w:val="00B43426"/>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5">
    <w:name w:val="xl10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07">
    <w:name w:val="xl107"/>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8">
    <w:name w:val="xl108"/>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9">
    <w:name w:val="xl109"/>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0">
    <w:name w:val="xl11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1">
    <w:name w:val="xl11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3">
    <w:name w:val="xl113"/>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5">
    <w:name w:val="xl115"/>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6">
    <w:name w:val="xl116"/>
    <w:basedOn w:val="a"/>
    <w:rsid w:val="00B43426"/>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7">
    <w:name w:val="xl117"/>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8">
    <w:name w:val="xl118"/>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9">
    <w:name w:val="xl119"/>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0">
    <w:name w:val="xl12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1">
    <w:name w:val="xl12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2">
    <w:name w:val="xl12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5">
    <w:name w:val="xl125"/>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6">
    <w:name w:val="xl12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7">
    <w:name w:val="xl12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8">
    <w:name w:val="xl128"/>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9">
    <w:name w:val="xl129"/>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0">
    <w:name w:val="xl13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1">
    <w:name w:val="xl13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2">
    <w:name w:val="xl13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3">
    <w:name w:val="xl13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4">
    <w:name w:val="xl134"/>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7">
    <w:name w:val="xl13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8">
    <w:name w:val="xl138"/>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9">
    <w:name w:val="xl139"/>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1">
    <w:name w:val="xl141"/>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2">
    <w:name w:val="xl14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3">
    <w:name w:val="xl143"/>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B43426"/>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5">
    <w:name w:val="xl145"/>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7">
    <w:name w:val="xl147"/>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8">
    <w:name w:val="xl148"/>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9">
    <w:name w:val="xl149"/>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0">
    <w:name w:val="xl15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2">
    <w:name w:val="xl152"/>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3">
    <w:name w:val="xl153"/>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4">
    <w:name w:val="xl154"/>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5">
    <w:name w:val="xl15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6">
    <w:name w:val="xl156"/>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7">
    <w:name w:val="xl157"/>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0">
    <w:name w:val="xl16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1">
    <w:name w:val="xl161"/>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2">
    <w:name w:val="xl162"/>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3">
    <w:name w:val="xl163"/>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4">
    <w:name w:val="xl164"/>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6">
    <w:name w:val="xl166"/>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7">
    <w:name w:val="xl167"/>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8">
    <w:name w:val="xl1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169">
    <w:name w:val="xl169"/>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0">
    <w:name w:val="xl170"/>
    <w:basedOn w:val="a"/>
    <w:rsid w:val="00B43426"/>
    <w:pP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71">
    <w:name w:val="xl171"/>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2">
    <w:name w:val="xl172"/>
    <w:basedOn w:val="a"/>
    <w:rsid w:val="00B43426"/>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3">
    <w:name w:val="xl17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4">
    <w:name w:val="xl17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5">
    <w:name w:val="xl1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76">
    <w:name w:val="xl176"/>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7">
    <w:name w:val="xl177"/>
    <w:basedOn w:val="a"/>
    <w:rsid w:val="00B4342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78">
    <w:name w:val="xl178"/>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79">
    <w:name w:val="xl179"/>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0">
    <w:name w:val="xl1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1">
    <w:name w:val="xl181"/>
    <w:basedOn w:val="a"/>
    <w:rsid w:val="00B434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2">
    <w:name w:val="xl182"/>
    <w:basedOn w:val="a"/>
    <w:rsid w:val="00B4342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3">
    <w:name w:val="xl183"/>
    <w:basedOn w:val="a"/>
    <w:rsid w:val="00B4342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4">
    <w:name w:val="xl18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6">
    <w:name w:val="xl186"/>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87">
    <w:name w:val="xl187"/>
    <w:basedOn w:val="a"/>
    <w:rsid w:val="00B4342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8">
    <w:name w:val="xl188"/>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9">
    <w:name w:val="xl189"/>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0">
    <w:name w:val="xl190"/>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2">
    <w:name w:val="xl19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94">
    <w:name w:val="xl19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5">
    <w:name w:val="xl195"/>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6">
    <w:name w:val="xl196"/>
    <w:basedOn w:val="a"/>
    <w:rsid w:val="00B43426"/>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
    <w:rsid w:val="00B43426"/>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character" w:styleId="ac">
    <w:name w:val="Subtle Emphasis"/>
    <w:basedOn w:val="a0"/>
    <w:uiPriority w:val="19"/>
    <w:qFormat/>
    <w:rsid w:val="006B3C3D"/>
    <w:rPr>
      <w:i/>
      <w:iCs/>
      <w:color w:val="808080"/>
    </w:rPr>
  </w:style>
  <w:style w:type="paragraph" w:styleId="ad">
    <w:name w:val="Subtitle"/>
    <w:basedOn w:val="a"/>
    <w:next w:val="a"/>
    <w:link w:val="ae"/>
    <w:uiPriority w:val="11"/>
    <w:qFormat/>
    <w:rsid w:val="006B3C3D"/>
    <w:pPr>
      <w:spacing w:after="60"/>
      <w:jc w:val="center"/>
      <w:outlineLvl w:val="1"/>
    </w:pPr>
    <w:rPr>
      <w:rFonts w:ascii="Cambria" w:eastAsia="Times New Roman" w:hAnsi="Cambria" w:cs="Times New Roman"/>
      <w:sz w:val="24"/>
      <w:szCs w:val="24"/>
    </w:rPr>
  </w:style>
  <w:style w:type="character" w:customStyle="1" w:styleId="ae">
    <w:name w:val="Подзаголовок Знак"/>
    <w:basedOn w:val="a0"/>
    <w:link w:val="ad"/>
    <w:uiPriority w:val="11"/>
    <w:rsid w:val="006B3C3D"/>
    <w:rPr>
      <w:rFonts w:ascii="Cambria" w:eastAsia="Times New Roman" w:hAnsi="Cambria" w:cs="Times New Roman"/>
      <w:sz w:val="24"/>
      <w:szCs w:val="24"/>
    </w:rPr>
  </w:style>
  <w:style w:type="character" w:customStyle="1" w:styleId="a5">
    <w:name w:val="Без интервала Знак"/>
    <w:link w:val="a4"/>
    <w:uiPriority w:val="1"/>
    <w:locked/>
    <w:rsid w:val="00BA2AD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649708">
      <w:bodyDiv w:val="1"/>
      <w:marLeft w:val="0"/>
      <w:marRight w:val="0"/>
      <w:marTop w:val="0"/>
      <w:marBottom w:val="0"/>
      <w:divBdr>
        <w:top w:val="none" w:sz="0" w:space="0" w:color="auto"/>
        <w:left w:val="none" w:sz="0" w:space="0" w:color="auto"/>
        <w:bottom w:val="none" w:sz="0" w:space="0" w:color="auto"/>
        <w:right w:val="none" w:sz="0" w:space="0" w:color="auto"/>
      </w:divBdr>
    </w:div>
    <w:div w:id="607660125">
      <w:bodyDiv w:val="1"/>
      <w:marLeft w:val="0"/>
      <w:marRight w:val="0"/>
      <w:marTop w:val="0"/>
      <w:marBottom w:val="0"/>
      <w:divBdr>
        <w:top w:val="none" w:sz="0" w:space="0" w:color="auto"/>
        <w:left w:val="none" w:sz="0" w:space="0" w:color="auto"/>
        <w:bottom w:val="none" w:sz="0" w:space="0" w:color="auto"/>
        <w:right w:val="none" w:sz="0" w:space="0" w:color="auto"/>
      </w:divBdr>
    </w:div>
    <w:div w:id="1448425685">
      <w:bodyDiv w:val="1"/>
      <w:marLeft w:val="0"/>
      <w:marRight w:val="0"/>
      <w:marTop w:val="0"/>
      <w:marBottom w:val="0"/>
      <w:divBdr>
        <w:top w:val="none" w:sz="0" w:space="0" w:color="auto"/>
        <w:left w:val="none" w:sz="0" w:space="0" w:color="auto"/>
        <w:bottom w:val="none" w:sz="0" w:space="0" w:color="auto"/>
        <w:right w:val="none" w:sz="0" w:space="0" w:color="auto"/>
      </w:divBdr>
    </w:div>
    <w:div w:id="157111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56107-780F-4DA7-B613-2144C06E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9</Pages>
  <Words>4186</Words>
  <Characters>23862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238</cp:revision>
  <cp:lastPrinted>2024-08-21T08:43:00Z</cp:lastPrinted>
  <dcterms:created xsi:type="dcterms:W3CDTF">2023-01-19T07:27:00Z</dcterms:created>
  <dcterms:modified xsi:type="dcterms:W3CDTF">2026-09-09T04:48:00Z</dcterms:modified>
</cp:coreProperties>
</file>