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/>
        </w:rPr>
        <w:t xml:space="preserve">Договор </w:t>
      </w:r>
      <w:r>
        <w:rPr>
          <w:b/>
          <w:bCs/>
          <w:sz w:val="22"/>
          <w:szCs w:val="22"/>
          <w:lang w:val="ru-RU" w:eastAsia="ar-SA"/>
        </w:rPr>
        <w:t>№</w:t>
      </w:r>
      <w:r>
        <w:rPr>
          <w:b/>
          <w:bCs/>
          <w:sz w:val="22"/>
          <w:szCs w:val="22"/>
          <w:lang w:val="ru-RU" w:eastAsia="ar-SA"/>
        </w:rPr>
        <w:t>___________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 w:eastAsia="ar-SA"/>
        </w:rPr>
        <w:t>г. Кириши</w:t>
        <w:tab/>
        <w:tab/>
        <w:tab/>
        <w:tab/>
        <w:t xml:space="preserve">           </w:t>
        <w:tab/>
        <w:t xml:space="preserve">                                           «</w:t>
      </w:r>
      <w:r>
        <w:rPr>
          <w:sz w:val="22"/>
          <w:szCs w:val="22"/>
          <w:lang w:val="ru-RU" w:eastAsia="ar-SA"/>
        </w:rPr>
        <w:t>__</w:t>
      </w:r>
      <w:r>
        <w:rPr>
          <w:sz w:val="22"/>
          <w:szCs w:val="22"/>
          <w:lang w:val="ru-RU" w:eastAsia="ar-SA"/>
        </w:rPr>
        <w:t xml:space="preserve">» </w:t>
      </w:r>
      <w:r>
        <w:rPr>
          <w:sz w:val="22"/>
          <w:szCs w:val="22"/>
          <w:lang w:val="ru-RU" w:eastAsia="ar-SA"/>
        </w:rPr>
        <w:t>________</w:t>
      </w:r>
      <w:r>
        <w:rPr>
          <w:sz w:val="22"/>
          <w:szCs w:val="22"/>
          <w:lang w:val="ru-RU" w:eastAsia="ar-SA"/>
        </w:rPr>
        <w:t xml:space="preserve"> 2026г.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ind w:firstLine="570"/>
        <w:jc w:val="both"/>
        <w:rPr>
          <w:rFonts w:eastAsia="Times New Roman"/>
          <w:sz w:val="22"/>
          <w:szCs w:val="22"/>
          <w:lang w:val="ru-RU" w:bidi="ar-SA"/>
        </w:rPr>
      </w:pPr>
      <w:r>
        <w:rPr>
          <w:rFonts w:eastAsia="Times New Roman"/>
          <w:sz w:val="22"/>
          <w:szCs w:val="22"/>
          <w:lang w:val="ru-RU" w:bidi="ar-SA"/>
        </w:rPr>
        <w:t xml:space="preserve">Государственное бюджетное учреждение здравоохранения Ленинградской области «Киришская клиническая межрайонная больница» (ГБУЗ ЛО «Киришская КМБ»), именуемое в дальнейшем Заказчик, в лице главного врача Пантюхиной С.А. действующего на основании Устава, и </w:t>
      </w:r>
      <w:r>
        <w:rPr>
          <w:rFonts w:eastAsia="Times New Roman"/>
          <w:sz w:val="22"/>
          <w:szCs w:val="22"/>
          <w:lang w:val="ru-RU" w:bidi="ar-SA"/>
        </w:rPr>
        <w:t>________________</w:t>
      </w:r>
      <w:r>
        <w:rPr>
          <w:rFonts w:eastAsia="Times New Roman"/>
          <w:sz w:val="22"/>
          <w:szCs w:val="22"/>
          <w:lang w:val="ru-RU" w:bidi="ar-SA"/>
        </w:rPr>
        <w:t xml:space="preserve">,  именуемое в дальнейшем «Поставщик», в лице </w:t>
      </w:r>
      <w:r>
        <w:rPr>
          <w:rFonts w:eastAsia="Times New Roman"/>
          <w:sz w:val="22"/>
          <w:szCs w:val="22"/>
          <w:lang w:val="ru-RU" w:bidi="ar-SA"/>
        </w:rPr>
        <w:t>__________</w:t>
      </w:r>
      <w:r>
        <w:rPr>
          <w:rFonts w:eastAsia="Times New Roman"/>
          <w:sz w:val="22"/>
          <w:szCs w:val="22"/>
          <w:lang w:val="ru-RU" w:bidi="ar-SA"/>
        </w:rPr>
        <w:t xml:space="preserve">, действующего на основании </w:t>
      </w:r>
      <w:r>
        <w:rPr>
          <w:rFonts w:eastAsia="Times New Roman"/>
          <w:sz w:val="22"/>
          <w:szCs w:val="22"/>
          <w:lang w:val="ru-RU" w:bidi="ar-SA"/>
        </w:rPr>
        <w:t>__________</w:t>
      </w:r>
      <w:r>
        <w:rPr>
          <w:rFonts w:eastAsia="Times New Roman"/>
          <w:sz w:val="22"/>
          <w:szCs w:val="22"/>
          <w:lang w:val="ru-RU" w:bidi="ar-SA"/>
        </w:rPr>
        <w:t>, заключили настоящий договор о нижеследующем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Основанием для заключения настоящего договора является п.4 ч.1 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  <w:lang w:val="ru-RU" w:eastAsia="ar-SA"/>
        </w:rPr>
        <w:t>.</w:t>
      </w:r>
    </w:p>
    <w:p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1. ПРЕДМЕТ  ДОГОВОРА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1.1. Поставщик обязуется поставить Заказчику </w:t>
      </w:r>
      <w:r>
        <w:rPr>
          <w:sz w:val="22"/>
          <w:szCs w:val="22"/>
          <w:lang w:val="ru-RU"/>
        </w:rPr>
        <w:t>экспресс тесты Тропонин</w:t>
      </w:r>
      <w:r>
        <w:rPr>
          <w:b/>
          <w:color w:val="111111"/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Идентификационный код закупки: 262470800347947270100100080000000000</w:t>
      </w:r>
    </w:p>
    <w:p>
      <w:pPr>
        <w:pStyle w:val="Standard"/>
        <w:ind w:firstLine="570" w:left="-15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1.2. Наименование, количество, качество, комплектность, цена за Товар определены в спецификации товара (приложение № 1 к настоящему договору).</w:t>
      </w:r>
    </w:p>
    <w:p>
      <w:pPr>
        <w:pStyle w:val="BodyText2"/>
        <w:ind w:firstLine="57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1.3. Поставка Товара осуществляется силами Поставщика в место доставки: Ленинградская обл., г. Кириши, ул. Советская д. 4, склад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>
      <w:pPr>
        <w:pStyle w:val="Standard"/>
        <w:tabs>
          <w:tab w:val="clear" w:pos="706"/>
          <w:tab w:val="left" w:pos="6600" w:leader="none"/>
        </w:tabs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2.ПОРЯДОК ПОСТАВКИ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2.1. Поставка Товара осуществляется Поставщиком согласно Спецификации Товара (Приложение №1 к договору) </w:t>
      </w:r>
      <w:r>
        <w:rPr>
          <w:sz w:val="22"/>
          <w:szCs w:val="22"/>
          <w:u w:val="single"/>
          <w:lang w:val="ru-RU"/>
        </w:rPr>
        <w:t xml:space="preserve">в течение </w:t>
      </w:r>
      <w:r>
        <w:rPr>
          <w:sz w:val="22"/>
          <w:szCs w:val="22"/>
          <w:u w:val="single"/>
          <w:lang w:val="ru-RU"/>
        </w:rPr>
        <w:t>1</w:t>
      </w:r>
      <w:r>
        <w:rPr>
          <w:sz w:val="22"/>
          <w:szCs w:val="22"/>
          <w:u w:val="single"/>
          <w:lang w:val="ru-RU"/>
        </w:rPr>
        <w:t>0 дней</w:t>
      </w:r>
      <w:r>
        <w:rPr>
          <w:sz w:val="22"/>
          <w:szCs w:val="22"/>
          <w:lang w:val="ru-RU"/>
        </w:rPr>
        <w:t xml:space="preserve"> с </w:t>
      </w:r>
      <w:r>
        <w:rPr>
          <w:sz w:val="22"/>
          <w:szCs w:val="22"/>
          <w:lang w:val="ru-RU"/>
        </w:rPr>
        <w:t>даты</w:t>
      </w:r>
      <w:r>
        <w:rPr>
          <w:sz w:val="22"/>
          <w:szCs w:val="22"/>
          <w:lang w:val="ru-RU"/>
        </w:rPr>
        <w:t xml:space="preserve"> подписания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2.2. Датой поставки Товара признается дата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2.3. Поставщик признается исполнившим свои обязательства по поставке Товара с момента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2.4. Заказчик должен принять Товар и подписать документы на полученный Товар по количеству, качеству.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3.ПРАВА И ОБЯЗАННОСТИ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3.1.Права и обязанности Поставщика: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3.1.1. Поставщик обязан передать Заказчику качественный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(декларации) соответствия, сертификаты, удостоверения качества и безопасности, заключения уполномоченных органов.           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3.1.3.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3.2. Права и обязанности Заказчика: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3.2.1.Заказчик обязан принять Товар и оплатить принятый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3.2.2. Заказчик вправе, уведомив Поставщика, отказаться от принятия Товара, не соответствующего требованиям договора, а также Товара, поставка которого просрочена по вине Поставщика.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4. ЦЕНА ДОГОВОРА И ПОРЯДОК РАСЧЕТОВ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4.1.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Цена договора составляет:</w:t>
      </w:r>
      <w:r>
        <w:rPr>
          <w:b/>
          <w:bCs/>
          <w:sz w:val="22"/>
          <w:szCs w:val="22"/>
          <w:lang w:val="ru-RU"/>
        </w:rPr>
        <w:t>__________</w:t>
      </w:r>
      <w:r>
        <w:rPr>
          <w:b/>
          <w:bCs/>
          <w:sz w:val="22"/>
          <w:szCs w:val="22"/>
          <w:lang w:val="ru-RU"/>
        </w:rPr>
        <w:t xml:space="preserve"> (</w:t>
      </w:r>
      <w:r>
        <w:rPr>
          <w:b/>
          <w:bCs/>
          <w:sz w:val="22"/>
          <w:szCs w:val="22"/>
          <w:lang w:val="ru-RU"/>
        </w:rPr>
        <w:t>_________</w:t>
      </w:r>
      <w:r>
        <w:rPr>
          <w:b/>
          <w:bCs/>
          <w:sz w:val="22"/>
          <w:szCs w:val="22"/>
          <w:lang w:val="ru-RU"/>
        </w:rPr>
        <w:t xml:space="preserve">) рублей </w:t>
      </w:r>
      <w:r>
        <w:rPr>
          <w:b/>
          <w:bCs/>
          <w:sz w:val="22"/>
          <w:szCs w:val="22"/>
          <w:lang w:val="ru-RU"/>
        </w:rPr>
        <w:t>__</w:t>
      </w:r>
      <w:r>
        <w:rPr>
          <w:b/>
          <w:bCs/>
          <w:sz w:val="22"/>
          <w:szCs w:val="22"/>
          <w:lang w:val="ru-RU"/>
        </w:rPr>
        <w:t xml:space="preserve"> копеек, в т.ч. НДС 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color w:val="000000"/>
          <w:sz w:val="22"/>
          <w:szCs w:val="22"/>
          <w:lang w:val="ru-RU"/>
        </w:rPr>
      </w:pPr>
      <w:r>
        <w:rPr>
          <w:b/>
          <w:color w:val="000000"/>
          <w:sz w:val="22"/>
          <w:szCs w:val="22"/>
          <w:lang w:val="ru-RU"/>
        </w:rPr>
        <w:t>Источник финансирования:</w:t>
      </w:r>
      <w:r>
        <w:rPr>
          <w:color w:val="000000"/>
          <w:sz w:val="22"/>
          <w:szCs w:val="22"/>
          <w:lang w:val="ru-RU"/>
        </w:rPr>
        <w:t xml:space="preserve">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-</w:t>
      </w:r>
      <w:r>
        <w:rPr>
          <w:lang w:val="ru-RU"/>
        </w:rPr>
        <w:t xml:space="preserve"> </w:t>
      </w:r>
      <w:r>
        <w:rPr>
          <w:sz w:val="22"/>
          <w:szCs w:val="22"/>
          <w:lang w:val="ru-RU"/>
        </w:rPr>
        <w:t>средства обязательного медицинского страхования.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4.2. Оплата осуществляется Заказчиком на основании счета по факту поставки товара, на расчётный счёт Поставщика в течение 7 дней с момента подписания товарной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4.3. Цена договора учитывает: стоимость   товара; торговую надбавку Поставщика; транспортные расходы по доставке товара до места назначения; налоги, сборы и другие обязательные платежи.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5. КАЧЕСТВО ТОВАРА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5.1. Товар должен соответствовать по качеству, количеству, комплектности требованиям действующего законодательства,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5.2.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  <w:r>
        <w:rPr>
          <w:rFonts w:cs="Times New Roman"/>
          <w:iCs/>
          <w:sz w:val="22"/>
          <w:szCs w:val="22"/>
          <w:lang w:val="ru-RU"/>
        </w:rPr>
        <w:t>Гарантийный срок не менее 12 месяцев на дату поставки.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6. ОТВЕТСТВЕННОСТЬ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6.7.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6.8.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обязательств, предусмотренных Договором, заключенным по результатам определения Поставщика в соответствии с пунктом 1 части 1 статьи 30 Федерального закона о Договорной системе,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3 процента цены Договора (этапа);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6.10.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6.11. За каждый факт неисполнения или ненадлежащего исполнения поставщиком (подрядчиком, исполнителем)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Договора,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Договором, и устанавливается в виде фиксированной суммы, определяемой в следующем порядке: 10 процентов начальной (максимальной) цены Договора в случае;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6.12.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>
        <w:rPr>
          <w:rFonts w:cs="Times New Roman"/>
          <w:b/>
          <w:bCs/>
          <w:color w:val="000000"/>
          <w:sz w:val="22"/>
          <w:szCs w:val="22"/>
          <w:lang w:val="ru-RU"/>
        </w:rPr>
        <w:t>7. РАСТОРЖЕНИЕ И ИЗМЕНЕНИЕ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7.2.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>
        <w:rPr>
          <w:rFonts w:cs="Times New Roman"/>
          <w:sz w:val="22"/>
          <w:szCs w:val="22"/>
          <w:lang w:val="ru-RU"/>
        </w:rPr>
        <w:t>7.3. Изменения и дополнения в договор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7.4. Спорные вопросы, возникающие в ходе исполнения настоящего договора,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8. ОБСТОЯТЕЛЬСТВА НЕПРЕОДОЛИМОЙ СИЛЫ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8.2. Сторона, у которой возникли обстоятельства непреодолимой силы, обязана в течение 7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8.3.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9. СРОК ДЕЙСТВИЯ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9.1. Настоящий договор вступает в силу с момента заключения договора и действует </w:t>
      </w:r>
      <w:r>
        <w:rPr>
          <w:color w:val="000000"/>
          <w:sz w:val="22"/>
          <w:szCs w:val="22"/>
          <w:lang w:val="ru-RU"/>
        </w:rPr>
        <w:t>по 31.12.2026г.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10. ПРИЛОЖЕНИЯ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/>
        </w:rPr>
        <w:t xml:space="preserve">10.1. Спецификация на </w:t>
      </w:r>
      <w:r>
        <w:rPr>
          <w:sz w:val="22"/>
          <w:szCs w:val="22"/>
          <w:lang w:val="ru-RU" w:eastAsia="ar-SA"/>
        </w:rPr>
        <w:t>поставку товара.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10.2. Приложения к договору является его неотъемлемой частью.</w:t>
      </w:r>
    </w:p>
    <w:p>
      <w:pPr>
        <w:pStyle w:val="Standard"/>
        <w:ind w:firstLine="57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  <w:lang w:val="ru-RU"/>
        </w:rPr>
        <w:t>1</w:t>
      </w:r>
      <w:r>
        <w:rPr>
          <w:b/>
          <w:bCs/>
          <w:sz w:val="22"/>
          <w:szCs w:val="22"/>
        </w:rPr>
        <w:t>.   РЕКВИЗИТЫ И ПОДПИСИ СТОРОН</w:t>
      </w:r>
    </w:p>
    <w:tbl>
      <w:tblPr>
        <w:tblW w:w="10139" w:type="dxa"/>
        <w:jc w:val="left"/>
        <w:tblInd w:w="-21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663"/>
        <w:gridCol w:w="5475"/>
      </w:tblGrid>
      <w:tr>
        <w:trPr>
          <w:trHeight w:val="6191" w:hRule="atLeast"/>
        </w:trPr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Normal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  <w:t>ГБУЗ ЛО «Киришская КМБ»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Юридический адрес: 187110, Ленинградская область, г. Кириши, ул.  Советская, дом 4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Телефон: 8(81368) 53588, 20362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ИНН 4708003479 КПП 472701001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Наименование получателя: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Комитет финансов Ленинградской области (ГБУЗ ЛО «Киришская КМБ» л/сч 22052986061 / 20052986061)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Наименование банка: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ОКЦ № 1 СЗГУ Банка России // УФК по Ленинградской области, г. Санкт-Петербург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Единый казначейский счет 40102810745370000098</w:t>
            </w:r>
          </w:p>
          <w:p>
            <w:pPr>
              <w:pStyle w:val="Normal"/>
              <w:widowControl/>
              <w:suppressAutoHyphens w:val="false"/>
              <w:ind w:right="-55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БИК 044030098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р/с 03224643410000004500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ОКПО 01932852 ОГРН 10247014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ОКВЭД 85.1 85.11 85.12 85.13 85.1485.14.1 85.14.2 85.14.3 85.14.4 52.31</w:t>
            </w:r>
          </w:p>
          <w:p>
            <w:pPr>
              <w:pStyle w:val="Normal"/>
              <w:widowControl/>
              <w:suppressAutoHyphens w:val="false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ОКТМО 41624101001 ОКОГУ 2300229 ОКФС 13</w:t>
            </w:r>
          </w:p>
          <w:p>
            <w:pPr>
              <w:pStyle w:val="Normal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  <w:t xml:space="preserve">E-mail: </w:t>
            </w:r>
            <w:hyperlink r:id="rId2">
              <w:r>
                <w:rPr>
                  <w:rStyle w:val="Hyperlink"/>
                  <w:rFonts w:eastAsia="Calibri" w:cs="Times New Roman"/>
                  <w:bCs/>
                  <w:kern w:val="0"/>
                  <w:sz w:val="22"/>
                  <w:szCs w:val="22"/>
                  <w:lang w:bidi="ar-SA"/>
                </w:rPr>
                <w:t>kirhospitgz@gmail.com</w:t>
              </w:r>
            </w:hyperlink>
          </w:p>
          <w:p>
            <w:pPr>
              <w:pStyle w:val="Normal"/>
              <w:jc w:val="both"/>
              <w:textAlignment w:val="auto"/>
              <w:rPr>
                <w:rFonts w:eastAsia="Calibri" w:cs="Times New Roman"/>
                <w:kern w:val="0"/>
                <w:sz w:val="22"/>
                <w:szCs w:val="22"/>
                <w:lang w:eastAsia="zh-CN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eastAsia="zh-CN" w:bidi="ar-SA"/>
              </w:rPr>
            </w:r>
          </w:p>
          <w:p>
            <w:pPr>
              <w:pStyle w:val="Standard"/>
              <w:shd w:val="clear" w:color="auto" w:fill="FFFFFF"/>
              <w:ind w:right="22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Главный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u-RU"/>
              </w:rPr>
              <w:t>врач</w:t>
            </w:r>
            <w:r>
              <w:rPr>
                <w:color w:val="000000"/>
                <w:sz w:val="22"/>
                <w:szCs w:val="22"/>
              </w:rPr>
              <w:t>: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__________________/Пантюхина С.А.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shd w:val="clear" w:color="auto" w:fill="FFFFFF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/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__________________/ 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</w:tr>
    </w:tbl>
    <w:p>
      <w:pPr>
        <w:pStyle w:val="Standard"/>
        <w:ind w:firstLine="570"/>
        <w:jc w:val="right"/>
        <w:rPr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  <w:t>Приложение №1</w:t>
      </w:r>
    </w:p>
    <w:p>
      <w:pPr>
        <w:pStyle w:val="Standard"/>
        <w:ind w:firstLine="570"/>
        <w:jc w:val="right"/>
        <w:rPr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 xml:space="preserve">           </w:t>
      </w:r>
      <w:r>
        <w:rPr>
          <w:sz w:val="22"/>
          <w:szCs w:val="22"/>
          <w:lang w:val="ru-RU"/>
        </w:rPr>
        <w:t>к договору №</w:t>
      </w:r>
      <w:r>
        <w:rPr>
          <w:sz w:val="22"/>
          <w:szCs w:val="22"/>
          <w:lang w:val="ru-RU"/>
        </w:rPr>
        <w:t>______</w:t>
      </w:r>
      <w:r>
        <w:rPr>
          <w:sz w:val="22"/>
          <w:szCs w:val="22"/>
          <w:lang w:val="ru-RU"/>
        </w:rPr>
        <w:t xml:space="preserve">  </w:t>
      </w:r>
    </w:p>
    <w:p>
      <w:pPr>
        <w:pStyle w:val="Standard"/>
        <w:ind w:firstLine="570"/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от  «</w:t>
      </w:r>
      <w:r>
        <w:rPr>
          <w:sz w:val="22"/>
          <w:szCs w:val="22"/>
          <w:lang w:val="ru-RU"/>
        </w:rPr>
        <w:t>__»</w:t>
      </w:r>
      <w:r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____</w:t>
      </w:r>
      <w:r>
        <w:rPr>
          <w:sz w:val="22"/>
          <w:szCs w:val="22"/>
          <w:lang w:val="ru-RU"/>
        </w:rPr>
        <w:t xml:space="preserve"> 202</w:t>
      </w:r>
      <w:r>
        <w:rPr>
          <w:sz w:val="22"/>
          <w:szCs w:val="22"/>
          <w:lang w:val="ru-RU"/>
        </w:rPr>
        <w:t>6</w:t>
      </w:r>
      <w:r>
        <w:rPr>
          <w:sz w:val="22"/>
          <w:szCs w:val="22"/>
          <w:lang w:val="ru-RU"/>
        </w:rPr>
        <w:t xml:space="preserve"> г</w:t>
      </w:r>
    </w:p>
    <w:p>
      <w:pPr>
        <w:pStyle w:val="Standard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Спецификация</w:t>
      </w:r>
    </w:p>
    <w:p>
      <w:pPr>
        <w:pStyle w:val="Standard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</w:r>
    </w:p>
    <w:tbl>
      <w:tblPr>
        <w:tblW w:w="10773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2"/>
        <w:gridCol w:w="5421"/>
        <w:gridCol w:w="1027"/>
        <w:gridCol w:w="1024"/>
        <w:gridCol w:w="1168"/>
        <w:gridCol w:w="1400"/>
      </w:tblGrid>
      <w:tr>
        <w:trPr>
          <w:trHeight w:val="535" w:hRule="atLeast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5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Ед. изм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Кол-во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 xml:space="preserve">Цена,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 xml:space="preserve">с НДС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руб.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 xml:space="preserve">Сумма,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 xml:space="preserve">с НДС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руб.</w:t>
            </w:r>
          </w:p>
        </w:tc>
      </w:tr>
      <w:tr>
        <w:trPr>
          <w:trHeight w:val="544" w:hRule="atLeast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85" w:right="-85"/>
              <w:rPr>
                <w:rFonts w:cs="Times New Roman"/>
                <w:bCs/>
                <w:sz w:val="22"/>
                <w:szCs w:val="22"/>
                <w:lang w:val="ru-RU"/>
              </w:rPr>
            </w:pPr>
            <w:r>
              <w:rPr>
                <w:rFonts w:cs="Times New Roman"/>
                <w:bCs/>
                <w:sz w:val="22"/>
                <w:szCs w:val="22"/>
                <w:lang w:val="ru-RU"/>
              </w:rPr>
              <w:t xml:space="preserve">(ВИРД2) Тропонин </w:t>
            </w:r>
            <w:r>
              <w:rPr>
                <w:rFonts w:cs="Times New Roman"/>
                <w:bCs/>
                <w:sz w:val="22"/>
                <w:szCs w:val="22"/>
                <w:lang w:val="en-US"/>
              </w:rPr>
              <w:t>I-</w:t>
            </w:r>
            <w:r>
              <w:rPr>
                <w:rFonts w:cs="Times New Roman"/>
                <w:bCs/>
                <w:sz w:val="22"/>
                <w:szCs w:val="22"/>
                <w:lang w:val="ru-RU"/>
              </w:rPr>
              <w:t>ИМБИАН-ИХА К5 (1 наб./25шт.)</w:t>
            </w:r>
          </w:p>
          <w:p>
            <w:pPr>
              <w:pStyle w:val="Normal"/>
              <w:ind w:left="-85" w:right="-85"/>
              <w:rPr>
                <w:rFonts w:cs="Times New Roman"/>
                <w:bCs/>
                <w:sz w:val="22"/>
                <w:szCs w:val="22"/>
                <w:lang w:val="ru-RU"/>
              </w:rPr>
            </w:pPr>
            <w:r>
              <w:rPr>
                <w:rFonts w:cs="Times New Roman"/>
                <w:bCs/>
                <w:sz w:val="22"/>
                <w:szCs w:val="22"/>
                <w:lang w:val="ru-RU"/>
              </w:rPr>
              <w:t xml:space="preserve">РУ №2022/18958  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ru-RU"/>
              </w:rPr>
              <w:t>Нар.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85" w:right="-85"/>
              <w:jc w:val="center"/>
              <w:rPr>
                <w:lang w:val="ru-RU"/>
              </w:rPr>
            </w:pPr>
            <w:r>
              <w:rPr>
                <w:rFonts w:cs="Times New Roman"/>
                <w:bCs/>
                <w:sz w:val="22"/>
                <w:szCs w:val="22"/>
                <w:lang w:val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85" w:right="-85"/>
              <w:jc w:val="center"/>
              <w:rPr>
                <w:lang w:val="ru-RU"/>
              </w:rPr>
            </w:pPr>
            <w:r>
              <w:rPr>
                <w:rFonts w:cs="Times New Roman"/>
                <w:bCs/>
                <w:sz w:val="22"/>
                <w:szCs w:val="22"/>
                <w:lang w:val="ru-RU"/>
              </w:rPr>
              <w:t>6 710,00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80 520,00</w:t>
            </w:r>
          </w:p>
        </w:tc>
      </w:tr>
    </w:tbl>
    <w:p>
      <w:pPr>
        <w:pStyle w:val="Standard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Всего по спецификации: </w:t>
      </w:r>
      <w:r>
        <w:rPr>
          <w:sz w:val="22"/>
          <w:szCs w:val="22"/>
          <w:lang w:val="ru-RU"/>
        </w:rPr>
        <w:t>_________</w:t>
      </w:r>
      <w:r>
        <w:rPr>
          <w:b/>
          <w:bCs/>
          <w:sz w:val="22"/>
          <w:szCs w:val="22"/>
          <w:lang w:val="ru-RU"/>
        </w:rPr>
        <w:t xml:space="preserve"> (</w:t>
      </w:r>
      <w:r>
        <w:rPr>
          <w:b/>
          <w:bCs/>
          <w:sz w:val="22"/>
          <w:szCs w:val="22"/>
          <w:lang w:val="ru-RU"/>
        </w:rPr>
        <w:t>___________</w:t>
      </w:r>
      <w:r>
        <w:rPr>
          <w:b/>
          <w:bCs/>
          <w:sz w:val="22"/>
          <w:szCs w:val="22"/>
          <w:lang w:val="ru-RU"/>
        </w:rPr>
        <w:t xml:space="preserve">) рублей </w:t>
      </w:r>
      <w:r>
        <w:rPr>
          <w:b/>
          <w:bCs/>
          <w:sz w:val="22"/>
          <w:szCs w:val="22"/>
          <w:lang w:val="ru-RU"/>
        </w:rPr>
        <w:t>___</w:t>
      </w:r>
      <w:r>
        <w:rPr>
          <w:b/>
          <w:bCs/>
          <w:sz w:val="22"/>
          <w:szCs w:val="22"/>
          <w:lang w:val="ru-RU"/>
        </w:rPr>
        <w:t xml:space="preserve">копеек, в т.ч. НДС </w:t>
      </w:r>
    </w:p>
    <w:p>
      <w:pPr>
        <w:pStyle w:val="Standard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tbl>
      <w:tblPr>
        <w:tblW w:w="9763" w:type="dxa"/>
        <w:jc w:val="left"/>
        <w:tblInd w:w="-3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0" w:lastRow="0" w:firstColumn="1" w:lastColumn="0" w:noHBand="0" w:val="00a0"/>
      </w:tblPr>
      <w:tblGrid>
        <w:gridCol w:w="5220"/>
        <w:gridCol w:w="4542"/>
      </w:tblGrid>
      <w:tr>
        <w:trPr>
          <w:trHeight w:val="492" w:hRule="atLeast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ГБУЗ ЛО «Киришская КМБ»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andard"/>
              <w:ind w:left="35" w:right="-165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ind w:left="35" w:right="-165"/>
              <w:rPr>
                <w:b/>
                <w:sz w:val="22"/>
                <w:szCs w:val="22"/>
                <w:lang w:val="ru-RU"/>
              </w:rPr>
            </w:pPr>
            <w:r>
              <w:rPr/>
            </w:r>
          </w:p>
        </w:tc>
      </w:tr>
      <w:tr>
        <w:trPr>
          <w:trHeight w:val="1031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</w:r>
          </w:p>
          <w:p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Главный врач:</w:t>
            </w:r>
          </w:p>
          <w:p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__________________/Пантюхина С.А.</w:t>
            </w:r>
          </w:p>
          <w:p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45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</w:r>
          </w:p>
          <w:p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_______________/</w:t>
            </w:r>
            <w:r>
              <w:rPr>
                <w:lang w:val="ru-RU"/>
              </w:rPr>
              <w:t xml:space="preserve"> </w:t>
            </w:r>
          </w:p>
          <w:p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М.П.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Normal"/>
        <w:widowControl/>
        <w:suppressAutoHyphens w:val="false"/>
        <w:textAlignment w:val="auto"/>
        <w:rPr>
          <w:rFonts w:ascii="ArialUnicodeMS" w:hAnsi="ArialUnicodeMS" w:cs="ArialUnicodeMS"/>
          <w:color w:val="4169E2"/>
          <w:kern w:val="0"/>
          <w:sz w:val="18"/>
          <w:szCs w:val="18"/>
          <w:lang w:val="ru-RU" w:bidi="ar-SA"/>
        </w:rPr>
      </w:pPr>
      <w:r>
        <w:rPr/>
      </w:r>
    </w:p>
    <w:sectPr>
      <w:type w:val="nextPage"/>
      <w:pgSz w:w="11906" w:h="16838"/>
      <w:pgMar w:left="1134" w:right="1134" w:gutter="0" w:header="0" w:top="567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ArialUnicodeM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Heading1">
    <w:name w:val="Heading 1"/>
    <w:basedOn w:val="Standard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a20432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5">
    <w:name w:val="Heading 5"/>
    <w:basedOn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Style11" w:customStyle="1">
    <w:name w:val="Ссылка указателя"/>
    <w:qFormat/>
    <w:rPr/>
  </w:style>
  <w:style w:type="character" w:styleId="StrongEmphasis" w:customStyle="1">
    <w:name w:val="Strong Emphasis"/>
    <w:basedOn w:val="DefaultParagraphFont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rsid w:val="00205fad"/>
    <w:rPr>
      <w:color w:themeColor="hyperlink" w:val="0000FF"/>
      <w:u w:val="single"/>
    </w:rPr>
  </w:style>
  <w:style w:type="character" w:styleId="Style12" w:customStyle="1">
    <w:name w:val="Основной текст Знак"/>
    <w:basedOn w:val="DefaultParagraphFont"/>
    <w:semiHidden/>
    <w:qFormat/>
    <w:rsid w:val="00205fad"/>
    <w:rPr>
      <w:rFonts w:eastAsia="Times New Roman" w:cs="Times New Roman"/>
      <w:kern w:val="0"/>
      <w:lang w:val="ru-RU" w:eastAsia="ru-RU" w:bidi="ar-SA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f91c36"/>
    <w:rPr>
      <w:rFonts w:ascii="Tahoma" w:hAnsi="Tahoma"/>
      <w:sz w:val="16"/>
      <w:szCs w:val="16"/>
    </w:rPr>
  </w:style>
  <w:style w:type="character" w:styleId="IntenseEmphasis">
    <w:name w:val="Intense Emphasis"/>
    <w:basedOn w:val="DefaultParagraphFont"/>
    <w:uiPriority w:val="21"/>
    <w:qFormat/>
    <w:rsid w:val="00d82c53"/>
    <w:rPr>
      <w:b/>
      <w:bCs/>
      <w:i/>
      <w:iCs/>
      <w:color w:themeColor="accent1" w:val="4F81BD"/>
    </w:rPr>
  </w:style>
  <w:style w:type="character" w:styleId="Apple-converted-space" w:customStyle="1">
    <w:name w:val="apple-converted-space"/>
    <w:basedOn w:val="DefaultParagraphFont"/>
    <w:qFormat/>
    <w:rsid w:val="00cc11c8"/>
    <w:rPr/>
  </w:style>
  <w:style w:type="character" w:styleId="2" w:customStyle="1">
    <w:name w:val="Заголовок 2 Знак"/>
    <w:basedOn w:val="DefaultParagraphFont"/>
    <w:uiPriority w:val="9"/>
    <w:semiHidden/>
    <w:qFormat/>
    <w:rsid w:val="00a20432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Strong">
    <w:name w:val="Strong"/>
    <w:basedOn w:val="DefaultParagraphFont"/>
    <w:uiPriority w:val="22"/>
    <w:qFormat/>
    <w:rsid w:val="001e14b6"/>
    <w:rPr>
      <w:b/>
      <w:bCs/>
    </w:rPr>
  </w:style>
  <w:style w:type="paragraph" w:styleId="Style14" w:customStyle="1">
    <w:name w:val="Заголовок"/>
    <w:basedOn w:val="Standard"/>
    <w:next w:val="Textbody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Style12"/>
    <w:semiHidden/>
    <w:unhideWhenUsed/>
    <w:rsid w:val="00205fad"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Указатель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1">
    <w:name w:val="caption1"/>
    <w:basedOn w:val="Standard"/>
    <w:qFormat/>
    <w:pPr>
      <w:suppressLineNumbers/>
      <w:spacing w:before="120" w:after="120"/>
    </w:pPr>
    <w:rPr>
      <w:i/>
      <w:iCs/>
    </w:rPr>
  </w:style>
  <w:style w:type="paragraph" w:styleId="Contents3" w:customStyle="1">
    <w:name w:val="Contents 3"/>
    <w:basedOn w:val="Standard"/>
    <w:qFormat/>
    <w:pPr>
      <w:pageBreakBefore/>
      <w:tabs>
        <w:tab w:val="clear" w:pos="706"/>
        <w:tab w:val="right" w:pos="9826" w:leader="dot"/>
      </w:tabs>
      <w:ind w:left="482"/>
      <w:jc w:val="center"/>
    </w:pPr>
    <w:rPr>
      <w:b/>
      <w:smallCaps/>
    </w:rPr>
  </w:style>
  <w:style w:type="paragraph" w:styleId="Contents1" w:customStyle="1">
    <w:name w:val="Contents 1"/>
    <w:basedOn w:val="Standard"/>
    <w:qFormat/>
    <w:pPr>
      <w:tabs>
        <w:tab w:val="clear" w:pos="706"/>
        <w:tab w:val="right" w:pos="10490" w:leader="dot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pacing w:before="0" w:after="0"/>
      <w:ind w:firstLine="720" w:right="19772"/>
      <w:jc w:val="left"/>
      <w:textAlignment w:val="baseline"/>
    </w:pPr>
    <w:rPr>
      <w:rFonts w:ascii="Arial" w:hAnsi="Arial" w:eastAsia="Andale Sans UI" w:cs="Arial"/>
      <w:color w:val="auto"/>
      <w:kern w:val="2"/>
      <w:sz w:val="24"/>
      <w:szCs w:val="24"/>
      <w:lang w:val="en-US" w:eastAsia="en-US" w:bidi="en-US"/>
    </w:rPr>
  </w:style>
  <w:style w:type="paragraph" w:styleId="21" w:customStyle="1">
    <w:name w:val="Основной текст 21"/>
    <w:basedOn w:val="Standard"/>
    <w:qFormat/>
    <w:pPr>
      <w:jc w:val="both"/>
    </w:pPr>
    <w:rPr>
      <w:rFonts w:cs="Arial"/>
      <w:szCs w:val="18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  <w:textAlignment w:val="baseline"/>
    </w:pPr>
    <w:rPr>
      <w:rFonts w:ascii="Arial" w:hAnsi="Arial" w:eastAsia="Times New Roman" w:cs="Arial"/>
      <w:color w:val="auto"/>
      <w:kern w:val="2"/>
      <w:sz w:val="20"/>
      <w:szCs w:val="20"/>
      <w:lang w:val="en-US" w:eastAsia="ru-RU" w:bidi="en-US"/>
    </w:rPr>
  </w:style>
  <w:style w:type="paragraph" w:styleId="Title">
    <w:name w:val="Title"/>
    <w:basedOn w:val="Standard"/>
    <w:qFormat/>
    <w:pPr>
      <w:jc w:val="center"/>
    </w:pPr>
    <w:rPr>
      <w:b/>
      <w:bCs/>
    </w:rPr>
  </w:style>
  <w:style w:type="paragraph" w:styleId="Subtitle">
    <w:name w:val="Subtitle"/>
    <w:basedOn w:val="Style14"/>
    <w:next w:val="Textbody"/>
    <w:qFormat/>
    <w:pPr>
      <w:jc w:val="center"/>
    </w:pPr>
    <w:rPr>
      <w:i/>
      <w:iCs/>
    </w:rPr>
  </w:style>
  <w:style w:type="paragraph" w:styleId="BodyText2">
    <w:name w:val="Body Text 2"/>
    <w:basedOn w:val="Standard"/>
    <w:qFormat/>
    <w:pPr>
      <w:jc w:val="both"/>
    </w:pPr>
    <w:rPr>
      <w:sz w:val="28"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Courier New" w:hAnsi="Courier New" w:eastAsia="Times New Roman" w:cs="Courier New"/>
      <w:color w:val="00000A"/>
      <w:kern w:val="2"/>
      <w:sz w:val="20"/>
      <w:szCs w:val="20"/>
      <w:lang w:val="ru-RU" w:eastAsia="zh-CN" w:bidi="ar-SA"/>
    </w:rPr>
  </w:style>
  <w:style w:type="paragraph" w:styleId="Textbodyindent" w:customStyle="1">
    <w:name w:val="Text body indent"/>
    <w:basedOn w:val="Standard"/>
    <w:qFormat/>
    <w:pPr>
      <w:ind w:firstLine="180" w:right="895"/>
      <w:jc w:val="both"/>
    </w:pPr>
    <w:rPr/>
  </w:style>
  <w:style w:type="paragraph" w:styleId="Style16" w:customStyle="1">
    <w:name w:val="Содержимое таблицы"/>
    <w:basedOn w:val="Standard"/>
    <w:qFormat/>
    <w:pPr>
      <w:suppressLineNumbers/>
    </w:pPr>
    <w:rPr/>
  </w:style>
  <w:style w:type="paragraph" w:styleId="Style17">
    <w:name w:val="Колонтитул"/>
    <w:basedOn w:val="Normal"/>
    <w:qFormat/>
    <w:pPr/>
    <w:rPr/>
  </w:style>
  <w:style w:type="paragraph" w:styleId="Footer">
    <w:name w:val="Footer"/>
    <w:basedOn w:val="Standard"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18" w:customStyle="1">
    <w:name w:val="Заголовок таблицы"/>
    <w:basedOn w:val="Style16"/>
    <w:qFormat/>
    <w:pPr>
      <w:jc w:val="center"/>
    </w:pPr>
    <w:rPr>
      <w:b/>
      <w:bCs/>
    </w:rPr>
  </w:style>
  <w:style w:type="paragraph" w:styleId="Header">
    <w:name w:val="Header"/>
    <w:basedOn w:val="Standard"/>
    <w:pPr>
      <w:suppressLineNumbers/>
      <w:tabs>
        <w:tab w:val="clear" w:pos="706"/>
        <w:tab w:val="center" w:pos="7285" w:leader="none"/>
        <w:tab w:val="right" w:pos="14570" w:leader="none"/>
      </w:tabs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f91c36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855"/>
    <w:pPr>
      <w:spacing w:before="0" w:after="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1e14b6"/>
    <w:pPr>
      <w:widowControl/>
      <w:suppressAutoHyphens w:val="false"/>
      <w:spacing w:beforeAutospacing="1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f91c3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Сетка таблицы1"/>
    <w:basedOn w:val="a1"/>
    <w:uiPriority w:val="39"/>
    <w:rsid w:val="001b2869"/>
    <w:rPr>
      <w:lang w:bidi="ar-SA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irhospitgz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2EBEE-6878-4CDB-A785-64A80A519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LibreOffice/7.6.3.2$Windows_X86_64 LibreOffice_project/29d686fea9f6705b262d369fede658f824154cc0</Application>
  <AppVersion>15.0000</AppVersion>
  <Pages>4</Pages>
  <Words>1325</Words>
  <Characters>9726</Characters>
  <CharactersWithSpaces>11049</CharactersWithSpaces>
  <Paragraphs>108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2026-01-21T07:23:00Z</dcterms:created>
  <dc:creator>Александра Федишина</dc:creator>
  <dc:description/>
  <dc:language>ru-RU</dc:language>
  <cp:lastModifiedBy/>
  <cp:lastPrinted>2026-03-19T07:23:00Z</cp:lastPrinted>
  <dcterms:modified xsi:type="dcterms:W3CDTF">2026-08-27T15:37:29Z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