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E4B" w:rsidRDefault="00E61AC4">
      <w:pPr>
        <w:jc w:val="center"/>
        <w:rPr>
          <w:color w:val="000000" w:themeColor="text1"/>
        </w:rPr>
      </w:pPr>
      <w:r>
        <w:t xml:space="preserve">ДОГОВОР № </w:t>
      </w:r>
    </w:p>
    <w:p w:rsidR="007C3E4B" w:rsidRDefault="00E61AC4">
      <w:pPr>
        <w:jc w:val="center"/>
      </w:pPr>
      <w:r>
        <w:t>ИКЗ:263470404943347040100100100000000244</w:t>
      </w:r>
    </w:p>
    <w:p w:rsidR="007C3E4B" w:rsidRDefault="007C3E4B">
      <w:pPr>
        <w:jc w:val="center"/>
      </w:pPr>
    </w:p>
    <w:p w:rsidR="007C3E4B" w:rsidRDefault="00E61AC4">
      <w:r>
        <w:t>г. Выборг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2026 г.</w:t>
      </w:r>
    </w:p>
    <w:p w:rsidR="007C3E4B" w:rsidRDefault="007C3E4B"/>
    <w:p w:rsidR="007C3E4B" w:rsidRDefault="00E61AC4">
      <w:pPr>
        <w:ind w:firstLine="708"/>
        <w:jc w:val="both"/>
      </w:pPr>
      <w:r>
        <w:rPr>
          <w:b/>
          <w:lang w:bidi="ru-RU"/>
        </w:rPr>
        <w:t xml:space="preserve">Муниципальное бюджетное дошкольное образовательное учреждение «Детский сад №5 г. Выборга» (МБДОУ «Детский сад №5 г. Выборга»), </w:t>
      </w:r>
      <w:r>
        <w:rPr>
          <w:lang w:bidi="ru-RU"/>
        </w:rPr>
        <w:t>именуемое в дальнейшем</w:t>
      </w:r>
      <w:r>
        <w:rPr>
          <w:b/>
          <w:lang w:bidi="ru-RU"/>
        </w:rPr>
        <w:t xml:space="preserve"> «Заказчик», </w:t>
      </w:r>
      <w:r>
        <w:rPr>
          <w:lang w:bidi="ru-RU"/>
        </w:rPr>
        <w:t>в лице заведующего Удодовой Валентины Александровны</w:t>
      </w:r>
      <w:r>
        <w:t xml:space="preserve">, действующего на основании Устава с одной стороны, и _______________________, именуемый в дальнейшем </w:t>
      </w:r>
      <w:r>
        <w:rPr>
          <w:b/>
          <w:bCs/>
        </w:rPr>
        <w:t>«Поставщик»</w:t>
      </w:r>
      <w:r>
        <w:t>, в лице ______________________, действующего на основани</w:t>
      </w:r>
      <w:r>
        <w:t xml:space="preserve">и ____________, с другой стороны, в соответствии с п.5 ч.1 ст. 93 Федерального закона от 05 апреля 2013 года №44-ФЗ «О контрактной системе в сфере закупок для обеспечения государственных и муниципальных нужд» (далее – Федеральный закон № 44-ФЗ), заключили </w:t>
      </w:r>
      <w:r>
        <w:t>настоящий, далее «Договор» о нижеследующем:</w:t>
      </w:r>
    </w:p>
    <w:p w:rsidR="007C3E4B" w:rsidRDefault="007C3E4B">
      <w:pPr>
        <w:ind w:firstLine="708"/>
        <w:jc w:val="both"/>
      </w:pPr>
    </w:p>
    <w:p w:rsidR="007C3E4B" w:rsidRDefault="00E61AC4">
      <w:pPr>
        <w:jc w:val="both"/>
        <w:rPr>
          <w:b/>
        </w:rPr>
      </w:pPr>
      <w:r>
        <w:rPr>
          <w:b/>
        </w:rPr>
        <w:t>1.</w:t>
      </w:r>
      <w:r>
        <w:rPr>
          <w:b/>
        </w:rPr>
        <w:tab/>
        <w:t>Предмет договора</w:t>
      </w:r>
    </w:p>
    <w:p w:rsidR="007C3E4B" w:rsidRDefault="00E61AC4">
      <w:pPr>
        <w:jc w:val="both"/>
      </w:pPr>
      <w:r>
        <w:t>1.1.</w:t>
      </w:r>
      <w:r>
        <w:tab/>
        <w:t xml:space="preserve">Поставщик обязуется </w:t>
      </w:r>
      <w:r w:rsidR="005F00BC" w:rsidRPr="005F00BC">
        <w:t>поставить планы эвакуации и знаки безопасности</w:t>
      </w:r>
      <w:r w:rsidRPr="005F00BC">
        <w:t xml:space="preserve"> </w:t>
      </w:r>
      <w:r>
        <w:t xml:space="preserve">для нужд МБДОУ «Детский сад №5 г. Выборга» на 2026 год (далее – Товар) состав, характеристики которого указаны в Спецификации поставляемого </w:t>
      </w:r>
      <w:r>
        <w:t>Товара (Приложение N 1 к Договору), явл</w:t>
      </w:r>
      <w:r>
        <w:rPr>
          <w:highlight w:val="white"/>
        </w:rPr>
        <w:t>яющейся неотъемлемой частью Договора (далее - Спецификация), по предварительной заявке заказчика в течение 5-ти дней с момента её подачи</w:t>
      </w:r>
      <w:r>
        <w:t>.</w:t>
      </w:r>
    </w:p>
    <w:p w:rsidR="007C3E4B" w:rsidRDefault="00E61AC4">
      <w:pPr>
        <w:jc w:val="both"/>
      </w:pPr>
      <w:r>
        <w:t>1.2. Одновременно с Товаром Заказчику передаются копии сертификатов качества на</w:t>
      </w:r>
      <w:r>
        <w:t xml:space="preserve"> поставляемую продукцию.</w:t>
      </w:r>
    </w:p>
    <w:p w:rsidR="007C3E4B" w:rsidRDefault="00E61AC4">
      <w:pPr>
        <w:jc w:val="both"/>
      </w:pPr>
      <w:r>
        <w:t>1.3. Вместе с поставкой Товара Поставщик обязуется осуществить упаковку, погрузку и доставку Товара своими силами и за свой счет.</w:t>
      </w:r>
    </w:p>
    <w:p w:rsidR="007C3E4B" w:rsidRDefault="00E61AC4">
      <w:pPr>
        <w:jc w:val="both"/>
        <w:rPr>
          <w:highlight w:val="white"/>
        </w:rPr>
      </w:pPr>
      <w:r>
        <w:t>1.4. Доставка товара (или его отдельной партии) осуществляется Поставщиком по адресу:</w:t>
      </w:r>
      <w:r>
        <w:rPr>
          <w:b/>
        </w:rPr>
        <w:t xml:space="preserve"> </w:t>
      </w:r>
      <w:r>
        <w:rPr>
          <w:bCs/>
        </w:rPr>
        <w:t>Российская Феде</w:t>
      </w:r>
      <w:r>
        <w:rPr>
          <w:bCs/>
        </w:rPr>
        <w:t>рация,</w:t>
      </w:r>
      <w:r>
        <w:rPr>
          <w:bCs/>
          <w:highlight w:val="white"/>
        </w:rPr>
        <w:t xml:space="preserve"> </w:t>
      </w:r>
      <w:r>
        <w:rPr>
          <w:highlight w:val="white"/>
        </w:rPr>
        <w:t>188800, Ленинградская область, г. Выборг, ул. Клубная, д. 5а; пос. Селезнево, ул. Центральная, д. 15а.</w:t>
      </w:r>
      <w:r>
        <w:t xml:space="preserve">, </w:t>
      </w:r>
      <w:r>
        <w:rPr>
          <w:bCs/>
        </w:rPr>
        <w:t xml:space="preserve">г. Выборг, ул. им. А.К. Харитонова, д.14; </w:t>
      </w:r>
    </w:p>
    <w:p w:rsidR="007C3E4B" w:rsidRDefault="00E61AC4">
      <w:pPr>
        <w:tabs>
          <w:tab w:val="left" w:pos="1418"/>
        </w:tabs>
        <w:jc w:val="both"/>
      </w:pPr>
      <w:r>
        <w:t>1.5. Поставщик гарантирует:</w:t>
      </w:r>
    </w:p>
    <w:p w:rsidR="007C3E4B" w:rsidRDefault="00E61AC4">
      <w:pPr>
        <w:tabs>
          <w:tab w:val="left" w:pos="1418"/>
        </w:tabs>
        <w:jc w:val="both"/>
      </w:pPr>
      <w:r>
        <w:t>- легальность производства и (или) оборота Товара на территории Российской</w:t>
      </w:r>
      <w:r>
        <w:t xml:space="preserve"> Федерации;</w:t>
      </w:r>
    </w:p>
    <w:p w:rsidR="007C3E4B" w:rsidRDefault="00E61AC4">
      <w:pPr>
        <w:tabs>
          <w:tab w:val="left" w:pos="1418"/>
        </w:tabs>
        <w:jc w:val="both"/>
      </w:pPr>
      <w:r>
        <w:t>- соответствие требованиям законодательства Российской Федерации, государственных стандартов, технических условий, технических регламентов и иных нормативных правовых актов, регулирующих предмет Договора, что подтверждается соответствующими док</w:t>
      </w:r>
      <w:r>
        <w:t>ументами.</w:t>
      </w:r>
    </w:p>
    <w:p w:rsidR="007C3E4B" w:rsidRDefault="00E61AC4">
      <w:pPr>
        <w:tabs>
          <w:tab w:val="left" w:pos="1418"/>
        </w:tabs>
        <w:jc w:val="both"/>
      </w:pPr>
      <w:r>
        <w:t>1.6. Заказчик обязуется принять и оплатить в порядке и сроки, установленные настоящим Договором, полученный им Товар (или каждую партию).</w:t>
      </w:r>
    </w:p>
    <w:p w:rsidR="007C3E4B" w:rsidRDefault="007C3E4B">
      <w:pPr>
        <w:tabs>
          <w:tab w:val="left" w:pos="1418"/>
        </w:tabs>
        <w:jc w:val="both"/>
      </w:pPr>
    </w:p>
    <w:p w:rsidR="007C3E4B" w:rsidRDefault="00E61AC4">
      <w:pPr>
        <w:jc w:val="both"/>
        <w:rPr>
          <w:b/>
          <w:highlight w:val="white"/>
        </w:rPr>
      </w:pPr>
      <w:r>
        <w:rPr>
          <w:b/>
        </w:rPr>
        <w:t>2.</w:t>
      </w:r>
      <w:r>
        <w:rPr>
          <w:b/>
        </w:rPr>
        <w:tab/>
        <w:t>Цена Договора и по</w:t>
      </w:r>
      <w:r>
        <w:rPr>
          <w:b/>
          <w:highlight w:val="white"/>
        </w:rPr>
        <w:t>рядок расчетов</w:t>
      </w:r>
    </w:p>
    <w:p w:rsidR="007C3E4B" w:rsidRDefault="00E61AC4">
      <w:pPr>
        <w:jc w:val="both"/>
        <w:rPr>
          <w:b/>
          <w:bCs/>
          <w:highlight w:val="white"/>
        </w:rPr>
      </w:pPr>
      <w:r>
        <w:rPr>
          <w:highlight w:val="white"/>
        </w:rPr>
        <w:t xml:space="preserve">2.1. </w:t>
      </w:r>
      <w:r>
        <w:rPr>
          <w:b/>
          <w:bCs/>
          <w:highlight w:val="white"/>
        </w:rPr>
        <w:t>Цена</w:t>
      </w:r>
      <w:r>
        <w:rPr>
          <w:highlight w:val="white"/>
        </w:rPr>
        <w:t xml:space="preserve"> д</w:t>
      </w:r>
      <w:r>
        <w:rPr>
          <w:b/>
          <w:bCs/>
          <w:highlight w:val="white"/>
        </w:rPr>
        <w:t>оговора составляет __________________, в Спецификации (прило</w:t>
      </w:r>
      <w:r>
        <w:rPr>
          <w:b/>
          <w:bCs/>
          <w:highlight w:val="white"/>
        </w:rPr>
        <w:t>жение №1 к Договору).</w:t>
      </w:r>
    </w:p>
    <w:p w:rsidR="007C3E4B" w:rsidRDefault="00E61AC4">
      <w:pPr>
        <w:jc w:val="both"/>
      </w:pPr>
      <w:r>
        <w:t>2.2. Оплата по настоящему Договору производится в рублях безналичным расчетом.</w:t>
      </w:r>
    </w:p>
    <w:p w:rsidR="007C3E4B" w:rsidRDefault="00E61AC4">
      <w:pPr>
        <w:jc w:val="both"/>
      </w:pPr>
      <w:r>
        <w:t xml:space="preserve">2.3. Цена договора является твердой и определяется на весь срок исполнения договора. </w:t>
      </w:r>
    </w:p>
    <w:p w:rsidR="007C3E4B" w:rsidRDefault="00E61AC4">
      <w:pPr>
        <w:jc w:val="both"/>
      </w:pPr>
      <w:r>
        <w:t>2.3.1.</w:t>
      </w:r>
      <w:r>
        <w:tab/>
        <w:t>В цену договора входят:</w:t>
      </w:r>
    </w:p>
    <w:p w:rsidR="007C3E4B" w:rsidRDefault="00E61AC4">
      <w:pPr>
        <w:jc w:val="both"/>
      </w:pPr>
      <w:r>
        <w:t>*</w:t>
      </w:r>
      <w:r>
        <w:tab/>
        <w:t>стоимость поставляемых товаров;</w:t>
      </w:r>
    </w:p>
    <w:p w:rsidR="007C3E4B" w:rsidRDefault="00E61AC4">
      <w:pPr>
        <w:jc w:val="both"/>
      </w:pPr>
      <w:r>
        <w:t>*</w:t>
      </w:r>
      <w:r>
        <w:tab/>
        <w:t>тр</w:t>
      </w:r>
      <w:r>
        <w:t>анспортные расходы по доставке товара до места назначения, включая погрузочно - разгрузочные работы;</w:t>
      </w:r>
    </w:p>
    <w:p w:rsidR="007C3E4B" w:rsidRDefault="00E61AC4">
      <w:pPr>
        <w:jc w:val="both"/>
      </w:pPr>
      <w:r>
        <w:t>*     налоги, сборы и другие обязательные платежи.</w:t>
      </w:r>
    </w:p>
    <w:p w:rsidR="007C3E4B" w:rsidRDefault="00E61AC4">
      <w:pPr>
        <w:jc w:val="both"/>
      </w:pPr>
      <w:r>
        <w:t xml:space="preserve">2.4. Оплата поставки Товара осуществляется по цене единицы Товара исходя из количества товара, поставка </w:t>
      </w:r>
      <w:r>
        <w:t>которого будет осуществлена в ходе исполнения Договора, но в размере, не превышающем максимального значения цены Договора, на основании выставленных счетов, счетов-фактур, товарно-транспортных накладных путем перечисления денежных средств на расчетный счет</w:t>
      </w:r>
      <w:r>
        <w:t xml:space="preserve"> Поставщика в течении 7 рабочих дней.</w:t>
      </w:r>
    </w:p>
    <w:p w:rsidR="007C3E4B" w:rsidRDefault="00E61AC4">
      <w:pPr>
        <w:jc w:val="both"/>
      </w:pPr>
      <w:r>
        <w:t>2.5. Если дата выплаты любых сумм по Договору придется на день, являющийся нерабочим днем, то выплата этих сумм будет осуществлена не позднее следующего рабочего дня.</w:t>
      </w:r>
    </w:p>
    <w:p w:rsidR="007C3E4B" w:rsidRDefault="00E61AC4">
      <w:pPr>
        <w:jc w:val="both"/>
      </w:pPr>
      <w:r>
        <w:t xml:space="preserve">2.6. В случае отказа Поставщика от исполнения принятых на себя по Договору обязательств по поставке Товара и оказанию сопутствующих услуг аванс (при его наличии) возвращается в течение </w:t>
      </w:r>
      <w:r>
        <w:lastRenderedPageBreak/>
        <w:t>5 (пяти) рабочих дней со дня направления Заказчиком соответствующего тр</w:t>
      </w:r>
      <w:r>
        <w:t>ебования, о возврате аванса, Поставщику.</w:t>
      </w:r>
    </w:p>
    <w:p w:rsidR="007C3E4B" w:rsidRDefault="00E61AC4">
      <w:pPr>
        <w:jc w:val="both"/>
      </w:pPr>
      <w:r>
        <w:t>Отказ Поставщика от исполнения своих обязательств возможен только в связи с существенными нарушениями условий Договора Заказчиком.</w:t>
      </w:r>
    </w:p>
    <w:p w:rsidR="007C3E4B" w:rsidRDefault="00E61AC4">
      <w:pPr>
        <w:jc w:val="both"/>
      </w:pPr>
      <w:r>
        <w:t>2.7. Поставщик самостоятельно несет издержки любого вида, понесенные им в ходе поставки Товара по данному Договору, включая расходы на доставку и упаковку.</w:t>
      </w:r>
    </w:p>
    <w:p w:rsidR="007C3E4B" w:rsidRDefault="00E61AC4">
      <w:pPr>
        <w:jc w:val="both"/>
      </w:pPr>
      <w:r>
        <w:t>2.8. В случае изменения своего расчетного счета Поставщик обязан в течение 1 (одного) рабочего дня в</w:t>
      </w:r>
      <w:r>
        <w:t xml:space="preserve">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Договоре счет Поставщика, несет Поставщик.</w:t>
      </w:r>
    </w:p>
    <w:p w:rsidR="007C3E4B" w:rsidRDefault="00E61AC4">
      <w:pPr>
        <w:jc w:val="both"/>
      </w:pPr>
      <w:r>
        <w:t>2.9. В случае неисполн</w:t>
      </w:r>
      <w:r>
        <w:t>ения либо ненадлежащего исполнения Поставщиком обязательств по Договору, Заказчик производит оплату по Договору в размере за вычетом суммы неустойки (пеней, штрафа), подлежащей уплате Поставщику в соответствии с условиями ответственности по Договору.</w:t>
      </w:r>
    </w:p>
    <w:p w:rsidR="007C3E4B" w:rsidRDefault="00E61AC4">
      <w:pPr>
        <w:jc w:val="both"/>
      </w:pPr>
      <w:r>
        <w:rPr>
          <w:highlight w:val="white"/>
        </w:rPr>
        <w:tab/>
      </w:r>
    </w:p>
    <w:p w:rsidR="007C3E4B" w:rsidRDefault="007C3E4B">
      <w:pPr>
        <w:jc w:val="both"/>
      </w:pPr>
    </w:p>
    <w:p w:rsidR="007C3E4B" w:rsidRDefault="00E61AC4">
      <w:pPr>
        <w:jc w:val="both"/>
        <w:rPr>
          <w:b/>
        </w:rPr>
      </w:pPr>
      <w:r>
        <w:rPr>
          <w:b/>
        </w:rPr>
        <w:t>3.</w:t>
      </w:r>
      <w:r>
        <w:rPr>
          <w:b/>
        </w:rPr>
        <w:tab/>
        <w:t>Порядок поставки и приемки-передачи товара.</w:t>
      </w:r>
    </w:p>
    <w:p w:rsidR="007C3E4B" w:rsidRDefault="00E61AC4">
      <w:pPr>
        <w:jc w:val="both"/>
      </w:pPr>
      <w:r>
        <w:t>3.1.</w:t>
      </w:r>
      <w:r>
        <w:tab/>
        <w:t>Поставка Товара включает в себя упаковку, маркировку, погрузку, доставку, разгрузку, подъем на этаж (при расположении места поставки выше первого этажа) Товара по указанному в Договоре адресу.</w:t>
      </w:r>
    </w:p>
    <w:p w:rsidR="007C3E4B" w:rsidRDefault="00E61AC4">
      <w:pPr>
        <w:jc w:val="both"/>
      </w:pPr>
      <w:r>
        <w:t>3.2. Маркиров</w:t>
      </w:r>
      <w:r>
        <w:t>ка упаковки должна строго соответствовать маркировке Товара. Маркировка Товара должна содержать: наименование изделия, наименование фирмы-изготовителя, юридический адрес изготовителя, дату выпуска и гарантийный срок службы.</w:t>
      </w:r>
    </w:p>
    <w:p w:rsidR="007C3E4B" w:rsidRDefault="00E61AC4">
      <w:pPr>
        <w:jc w:val="both"/>
      </w:pPr>
      <w:r>
        <w:t>3.3. Весь поставляемый Товар дол</w:t>
      </w:r>
      <w:r>
        <w:t>жен быть упакован таким образом, чтобы исключить его порчу или уничтожение в период поставки. На упаковке должна быть надпись на русском языке, содержащая сведения о наименованиях и адресах производителя и Поставщика Товара, наименовании и количестве наход</w:t>
      </w:r>
      <w:r>
        <w:t>ящегося в упаковке Товара, особенностях складирования и условиях хранения, показатели энергетической эффективности Товара (если таковые имеются).</w:t>
      </w:r>
    </w:p>
    <w:p w:rsidR="007C3E4B" w:rsidRDefault="00E61AC4">
      <w:pPr>
        <w:jc w:val="both"/>
      </w:pPr>
      <w:r>
        <w:t xml:space="preserve">3.4. Поставщик обязан известить Заказчика о точном времени и дате поставки (если последняя не зафиксирована в </w:t>
      </w:r>
      <w:r>
        <w:t>Графике) телефонограммой или по факсимильной связи.</w:t>
      </w:r>
    </w:p>
    <w:p w:rsidR="007C3E4B" w:rsidRDefault="00E61AC4">
      <w:pPr>
        <w:jc w:val="both"/>
      </w:pPr>
      <w:r>
        <w:t>3.5. Поставщик поставляет Товары Заказчику собственным транспортом или с привлечением транспорта третьих лиц за свой счет.</w:t>
      </w:r>
    </w:p>
    <w:p w:rsidR="007C3E4B" w:rsidRDefault="00E61AC4">
      <w:pPr>
        <w:jc w:val="both"/>
      </w:pPr>
      <w:r>
        <w:t>3.6.</w:t>
      </w:r>
      <w:r>
        <w:tab/>
        <w:t>Приемка-передача товаров осуществляется представителями Заказчика. Приемка т</w:t>
      </w:r>
      <w:r>
        <w:t>овара по количеству и качеству производится Заказчиком по документам, сопровождающим товар в момент его выгрузки на склад Заказчика. Приемка поступивших товаров оформляется путем проставления подписи уполномоченного лица и наложения штампа Заказчика на соп</w:t>
      </w:r>
      <w:r>
        <w:t xml:space="preserve">роводительном документе: накладной, счете-фактуре и других документах, удостоверяющих количество поступивших товаров. </w:t>
      </w:r>
    </w:p>
    <w:p w:rsidR="007C3E4B" w:rsidRDefault="00E61AC4">
      <w:pPr>
        <w:jc w:val="both"/>
      </w:pPr>
      <w:r>
        <w:t>3.7. Приемка Товара по количеству и качеству, в части не урегулированной настоящим Договором, производится в порядке, установленном поста</w:t>
      </w:r>
      <w:r>
        <w:t>новлениями Госарбитража при Совете Министров СССР в Инструкциях:</w:t>
      </w:r>
    </w:p>
    <w:p w:rsidR="007C3E4B" w:rsidRDefault="00E61AC4">
      <w:pPr>
        <w:jc w:val="both"/>
      </w:pPr>
      <w:r>
        <w:t>- "О порядке приемки продукции производственно-технического назначения и товаров народного потребления по качеству" N П-7 от 25.04.1966;</w:t>
      </w:r>
    </w:p>
    <w:p w:rsidR="007C3E4B" w:rsidRDefault="00E61AC4">
      <w:pPr>
        <w:jc w:val="both"/>
      </w:pPr>
      <w:r>
        <w:t>- "О порядке приемки продукции производственно-техниче</w:t>
      </w:r>
      <w:r>
        <w:t>ского назначения и товаров народного потребления по количеству" N П-6 от 15.06.1965.</w:t>
      </w:r>
    </w:p>
    <w:p w:rsidR="007C3E4B" w:rsidRDefault="00E61AC4">
      <w:pPr>
        <w:jc w:val="both"/>
      </w:pPr>
      <w:r>
        <w:t>3.8.</w:t>
      </w:r>
      <w:r>
        <w:tab/>
        <w:t>По согласованию сторон доставка товара может осуществляться транспортом Заказчика. В этом случае приемка товара по количеству и качеству происходит на складе Поставщи</w:t>
      </w:r>
      <w:r>
        <w:t>ка в момент погрузки, с переходом на Заказчика права собственности на отгруженный товар. После этого претензии по количеству не принимаются, а претензии по качеству могут быть заявлены в течение 24 часов с момента окончания погрузки.</w:t>
      </w:r>
    </w:p>
    <w:p w:rsidR="007C3E4B" w:rsidRDefault="00E61AC4">
      <w:pPr>
        <w:jc w:val="both"/>
      </w:pPr>
      <w:r>
        <w:lastRenderedPageBreak/>
        <w:t>3.9.</w:t>
      </w:r>
      <w:r>
        <w:tab/>
        <w:t>В случае установл</w:t>
      </w:r>
      <w:r>
        <w:t>ения несоответствия количества и качества поставленного Товара сведениям, содержащимся в надписи на упаковке, расходной накладной и (или) Спецификации Договора, уполномоченный представитель Заказчика вправе отказаться от приемки поставленного Товара и потр</w:t>
      </w:r>
      <w:r>
        <w:t>ебовать замены и (или) доукомплектования (в случае недопоставки) Товара.</w:t>
      </w:r>
    </w:p>
    <w:p w:rsidR="007C3E4B" w:rsidRDefault="00E61AC4">
      <w:pPr>
        <w:jc w:val="both"/>
      </w:pPr>
      <w:r>
        <w:t>3.10. В случае отказа от приемки Товара в порядке, предусмотренном п. 3.11 настоящего Договора, Заказчик в течение 1 рабочего дня, со дня такого отказа, направляет Поставщику письменн</w:t>
      </w:r>
      <w:r>
        <w:t>ый отказ от приемки Товара с указанием причин отказа приемки,  а Поставщик обязуется в максимально короткий срок, но не более трёх рабочих дней, со дня поступления такого отказа, устранить все замечания Заказчика.</w:t>
      </w:r>
    </w:p>
    <w:p w:rsidR="007C3E4B" w:rsidRDefault="00E61AC4">
      <w:pPr>
        <w:jc w:val="both"/>
      </w:pPr>
      <w:r>
        <w:t>3.11. Обязательства Поставщика по поставке</w:t>
      </w:r>
      <w:r>
        <w:t xml:space="preserve"> Товара считаются выполненными со дня подписания Заказчиком товарной накладной и представления ему предусмотренных Договором документов, до получения которых он, Заказчик, вправе не подписывать товарную накладную.</w:t>
      </w:r>
    </w:p>
    <w:p w:rsidR="007C3E4B" w:rsidRDefault="00E61AC4">
      <w:pPr>
        <w:jc w:val="both"/>
      </w:pPr>
      <w:r>
        <w:t>3.12. Поставщик несет риск случайной гибел</w:t>
      </w:r>
      <w:r>
        <w:t>и или повреждения поставляемого Товара до принятия его Заказчиком.</w:t>
      </w:r>
    </w:p>
    <w:p w:rsidR="007C3E4B" w:rsidRDefault="007C3E4B">
      <w:pPr>
        <w:jc w:val="both"/>
      </w:pPr>
    </w:p>
    <w:p w:rsidR="007C3E4B" w:rsidRDefault="00E61AC4">
      <w:pPr>
        <w:jc w:val="both"/>
        <w:rPr>
          <w:b/>
        </w:rPr>
      </w:pPr>
      <w:r>
        <w:rPr>
          <w:b/>
        </w:rPr>
        <w:t>4. Права и обязанности Сторон</w:t>
      </w:r>
    </w:p>
    <w:p w:rsidR="007C3E4B" w:rsidRDefault="00E61AC4">
      <w:pPr>
        <w:jc w:val="both"/>
      </w:pPr>
      <w:r>
        <w:t>4.1. Заказчик вправе:</w:t>
      </w:r>
    </w:p>
    <w:p w:rsidR="007C3E4B" w:rsidRDefault="00E61AC4">
      <w:pPr>
        <w:jc w:val="both"/>
      </w:pPr>
      <w:r>
        <w:t>4.1.1. Требовать от Поставщика надлежащего исполнения обязательств в соответствии с условиями Договора.</w:t>
      </w:r>
    </w:p>
    <w:p w:rsidR="007C3E4B" w:rsidRDefault="00E61AC4">
      <w:pPr>
        <w:jc w:val="both"/>
      </w:pPr>
      <w:r>
        <w:t>4.1.2. Требовать от Поставщика п</w:t>
      </w:r>
      <w:r>
        <w:t>редставления надлежащим образом оформленных документов, подтверждающих исполнение обязательств в соответствии с условиями Договора.</w:t>
      </w:r>
    </w:p>
    <w:p w:rsidR="007C3E4B" w:rsidRDefault="00E61AC4">
      <w:pPr>
        <w:jc w:val="both"/>
      </w:pPr>
      <w:r>
        <w:t>4.1.3. Запрашивать у Поставщика информацию о ходе и состоянии исполнения обязательств Поставщика по Договору.</w:t>
      </w:r>
    </w:p>
    <w:p w:rsidR="007C3E4B" w:rsidRDefault="00E61AC4">
      <w:pPr>
        <w:jc w:val="both"/>
      </w:pPr>
      <w:r>
        <w:t>4.1.4. Осуществлять контроль за соблюдением сроков поставки и качеством Товара.</w:t>
      </w:r>
    </w:p>
    <w:p w:rsidR="007C3E4B" w:rsidRDefault="00E61AC4">
      <w:pPr>
        <w:jc w:val="both"/>
      </w:pPr>
      <w:r>
        <w:t>4.1.5. Для проверки соответствия качества поставляемых Товаров привлекать независимых экспертов.</w:t>
      </w:r>
    </w:p>
    <w:p w:rsidR="007C3E4B" w:rsidRDefault="00E61AC4">
      <w:pPr>
        <w:jc w:val="both"/>
      </w:pPr>
      <w:r>
        <w:t>4.1.6. Отказать Поставщику в приемке Товара в соответствии с условиями Договора</w:t>
      </w:r>
      <w:r>
        <w:t xml:space="preserve"> и приложениями к нему.</w:t>
      </w:r>
    </w:p>
    <w:p w:rsidR="007C3E4B" w:rsidRDefault="00E61AC4">
      <w:pPr>
        <w:jc w:val="both"/>
      </w:pPr>
      <w:r>
        <w:t>4.1.7. Уведомить Поставщика об изменении адреса и/или банковских реквизитов в течение 2 рабочих дней со дня внесения таких изменений.</w:t>
      </w:r>
    </w:p>
    <w:p w:rsidR="007C3E4B" w:rsidRDefault="00E61AC4">
      <w:pPr>
        <w:jc w:val="both"/>
      </w:pPr>
      <w:r>
        <w:t>4.1.8. Пользоваться иными установленными Договором и законодательством Российской Федерации правам</w:t>
      </w:r>
      <w:r>
        <w:t>и.</w:t>
      </w:r>
    </w:p>
    <w:p w:rsidR="007C3E4B" w:rsidRDefault="00E61AC4">
      <w:pPr>
        <w:jc w:val="both"/>
      </w:pPr>
      <w:r>
        <w:t>4.2. Заказчик обязан:</w:t>
      </w:r>
    </w:p>
    <w:p w:rsidR="007C3E4B" w:rsidRDefault="00E61AC4">
      <w:pPr>
        <w:jc w:val="both"/>
      </w:pPr>
      <w:r>
        <w:t>4.2.1. Принять и оплатить поставленный Товар при отсутствии у него замечаний по качеству, количеству и соответствию Товара условиям Договора.</w:t>
      </w:r>
    </w:p>
    <w:p w:rsidR="007C3E4B" w:rsidRDefault="00E61AC4">
      <w:pPr>
        <w:jc w:val="both"/>
      </w:pPr>
      <w:r>
        <w:t xml:space="preserve">4.2.2. Направлять Поставщику уведомления об уплате в добровольном порядке сумм неустойки </w:t>
      </w:r>
      <w:r>
        <w:t>(пеней, штрафов), предусмотренных Договором за неисполнение (ненадлежащее исполнение) Поставщиком своих обязательств по Договору.</w:t>
      </w:r>
    </w:p>
    <w:p w:rsidR="007C3E4B" w:rsidRDefault="00E61AC4">
      <w:pPr>
        <w:jc w:val="both"/>
      </w:pPr>
      <w:r>
        <w:t>4.2.3. В случае неуплаты Поставщиком в добровольном порядке предусмотренных Договором сумм неустойки (пеней, штрафов) взыскива</w:t>
      </w:r>
      <w:r>
        <w:t>ть их в судебном порядке.</w:t>
      </w:r>
    </w:p>
    <w:p w:rsidR="007C3E4B" w:rsidRDefault="00E61AC4">
      <w:pPr>
        <w:jc w:val="both"/>
      </w:pPr>
      <w:r>
        <w:t>4.2.4.  В случае изменения адресов поставки Товара, не позднее, чем за 3 рабочих дня до начала поставки по новому адресу Заказчика уведомить Поставщика о таком изменении.</w:t>
      </w:r>
    </w:p>
    <w:p w:rsidR="007C3E4B" w:rsidRDefault="00E61AC4">
      <w:pPr>
        <w:jc w:val="both"/>
      </w:pPr>
      <w:r>
        <w:t>4.3. Поставщик вправе:</w:t>
      </w:r>
    </w:p>
    <w:p w:rsidR="007C3E4B" w:rsidRDefault="00E61AC4">
      <w:pPr>
        <w:jc w:val="both"/>
      </w:pPr>
      <w:r>
        <w:t>4.3.1. Требовать оплаты надлежащим о</w:t>
      </w:r>
      <w:r>
        <w:t>бразом поставленного и принятого Заказчиком Товара.</w:t>
      </w:r>
    </w:p>
    <w:p w:rsidR="007C3E4B" w:rsidRDefault="00E61AC4">
      <w:pPr>
        <w:jc w:val="both"/>
      </w:pPr>
      <w:r>
        <w:t>4.3.2. С письменного согласия Заказчика привлечь к исполнению своих обязательств по Договору других лиц - субпоставщиков. При этом Поставщик несет ответственность перед Заказчиком за неисполнение или нена</w:t>
      </w:r>
      <w:r>
        <w:t>длежащее исполнение обязательств субпоставщиками. Привлечение субпоставщиков не влечет за собой изменение стоимости и количества Товара по Договору.</w:t>
      </w:r>
    </w:p>
    <w:p w:rsidR="007C3E4B" w:rsidRDefault="00E61AC4">
      <w:pPr>
        <w:jc w:val="both"/>
      </w:pPr>
      <w:r>
        <w:t xml:space="preserve">4.3.3. Запрашивать у Заказчика предоставления разъяснений и уточнений по вопросам поставки Товара в рамках </w:t>
      </w:r>
      <w:r>
        <w:t>Договора.</w:t>
      </w:r>
    </w:p>
    <w:p w:rsidR="007C3E4B" w:rsidRDefault="00E61AC4">
      <w:pPr>
        <w:jc w:val="both"/>
      </w:pPr>
      <w:r>
        <w:t>4.4. Поставщик обязан:</w:t>
      </w:r>
    </w:p>
    <w:p w:rsidR="007C3E4B" w:rsidRDefault="00E61AC4">
      <w:pPr>
        <w:jc w:val="both"/>
      </w:pPr>
      <w:r>
        <w:lastRenderedPageBreak/>
        <w:t>4.4.1. Своевременно и надлежащим образом поставить Товар в соответствии с условиями Договора и приложений к нему.</w:t>
      </w:r>
    </w:p>
    <w:p w:rsidR="007C3E4B" w:rsidRDefault="00E61AC4">
      <w:pPr>
        <w:jc w:val="both"/>
      </w:pPr>
      <w:r>
        <w:t>4.4.2. Представить Заказчику декларацию о стране происхождения Товара и/или документы, подтверждающие, что То</w:t>
      </w:r>
      <w:r>
        <w:t>вар произведен на территории Российской Федерации,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Товаром.</w:t>
      </w:r>
    </w:p>
    <w:p w:rsidR="007C3E4B" w:rsidRDefault="00E61AC4">
      <w:pPr>
        <w:jc w:val="both"/>
      </w:pPr>
      <w:r>
        <w:t xml:space="preserve">4.4.3. Представить </w:t>
      </w:r>
      <w:r>
        <w:t>по запросу Заказчика в сроки, указанные в таком запросе, информацию о ходе исполнения обязательств по Договору.</w:t>
      </w:r>
    </w:p>
    <w:p w:rsidR="007C3E4B" w:rsidRDefault="00E61AC4">
      <w:pPr>
        <w:jc w:val="both"/>
      </w:pPr>
      <w:r>
        <w:t xml:space="preserve">4.4.4. Представить Заказчику сведения об изменении своего фактического местонахождения в срок не позднее 2 рабочих дней со дня соответствующего </w:t>
      </w:r>
      <w:r>
        <w:t>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Договоре.</w:t>
      </w:r>
    </w:p>
    <w:p w:rsidR="007C3E4B" w:rsidRDefault="00E61AC4">
      <w:pPr>
        <w:jc w:val="both"/>
      </w:pPr>
      <w:r>
        <w:t>4.4.5. За счет собственных или привлеченных сил и средств поставить новый, не бывш</w:t>
      </w:r>
      <w:r>
        <w:t>ий в употреблении, пригодный к использованию, без видимых признаков повреждения Товар, соответствующий требованиям законодательства Российской Федерации, государственных стандартов, технических условий, технических регламентов и иных нормативных правовых а</w:t>
      </w:r>
      <w:r>
        <w:t>ктов, регулирующих предмет Договора.</w:t>
      </w:r>
    </w:p>
    <w:p w:rsidR="007C3E4B" w:rsidRDefault="00E61AC4">
      <w:pPr>
        <w:jc w:val="both"/>
      </w:pPr>
      <w:r>
        <w:t>4.4.6. Исполнять иные обязательства, предусмотренные действующим российским законодательством и Договором.</w:t>
      </w:r>
    </w:p>
    <w:p w:rsidR="007C3E4B" w:rsidRDefault="007C3E4B">
      <w:pPr>
        <w:jc w:val="both"/>
      </w:pPr>
    </w:p>
    <w:p w:rsidR="007C3E4B" w:rsidRDefault="00E61AC4">
      <w:pPr>
        <w:jc w:val="both"/>
        <w:rPr>
          <w:b/>
        </w:rPr>
      </w:pPr>
      <w:r>
        <w:rPr>
          <w:b/>
        </w:rPr>
        <w:t>5. Гарантии</w:t>
      </w:r>
    </w:p>
    <w:p w:rsidR="007C3E4B" w:rsidRDefault="00E61AC4">
      <w:pPr>
        <w:jc w:val="both"/>
      </w:pPr>
      <w:r>
        <w:t>5.1. Поставщик гарантирует качество и безопасност</w:t>
      </w:r>
      <w:r>
        <w:t>ь поставляемого Товара в соответствии с действующими стандартами, утвержденными в отношении данного вида Товара, и наличием сертификатов, обязательных для данного вида Товара, оформленных в соответствии с действующим законодательством Российской Федерации.</w:t>
      </w:r>
    </w:p>
    <w:p w:rsidR="007C3E4B" w:rsidRDefault="00E61AC4">
      <w:pPr>
        <w:jc w:val="both"/>
      </w:pPr>
      <w:r>
        <w:t>5.2. Срок гарантии Товара (единицы Товара) составляет 12 месяцев.</w:t>
      </w:r>
    </w:p>
    <w:p w:rsidR="007C3E4B" w:rsidRDefault="007C3E4B">
      <w:pPr>
        <w:jc w:val="both"/>
      </w:pPr>
    </w:p>
    <w:p w:rsidR="007C3E4B" w:rsidRDefault="00E61AC4">
      <w:pPr>
        <w:jc w:val="both"/>
        <w:rPr>
          <w:b/>
        </w:rPr>
      </w:pPr>
      <w:r>
        <w:rPr>
          <w:b/>
        </w:rPr>
        <w:t>6. Ответственность сторон</w:t>
      </w:r>
    </w:p>
    <w:p w:rsidR="007C3E4B" w:rsidRDefault="00E61AC4">
      <w:pPr>
        <w:jc w:val="both"/>
      </w:pPr>
      <w:r>
        <w:t>6.1.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</w:t>
      </w:r>
      <w:r>
        <w:t xml:space="preserve"> обязательств, предусмотренных Договором,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</w:t>
      </w:r>
      <w:r>
        <w:t>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 Штрафы начисляются за не</w:t>
      </w:r>
      <w:r>
        <w:t xml:space="preserve">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 Размер штрафа определяется в порядке, установленном Постановлением Правительства Российской Федерации от </w:t>
      </w:r>
      <w:r>
        <w:t>30.08.2017      № 1042.</w:t>
      </w:r>
    </w:p>
    <w:p w:rsidR="007C3E4B" w:rsidRDefault="00E61AC4">
      <w:pPr>
        <w:jc w:val="both"/>
      </w:pPr>
      <w:r>
        <w:t>6.2.  В случае просрочки исполнения Поставщиком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</w:t>
      </w:r>
      <w:r>
        <w:t xml:space="preserve">нных Договором, Заказчик направляет Поставщику требование об уплате неустоек (штрафов, пеней).  </w:t>
      </w:r>
    </w:p>
    <w:p w:rsidR="007C3E4B" w:rsidRDefault="00E61AC4">
      <w:pPr>
        <w:jc w:val="both"/>
      </w:pPr>
      <w:r>
        <w:t>Пеня начисляется за каждый день просрочки исполнения Поставщиком  обязател</w:t>
      </w:r>
      <w:r>
        <w:t>ьства, предусмотренного Договором, начиная со дня, следующего после дня истечения установленного Договором срока исполнения обязательства, и определяется в порядке, установленном Постановлением Правительства Российской Федерации от 30.08.2017 № 1042, но не</w:t>
      </w:r>
      <w:r>
        <w:t xml:space="preserve"> менее чем одна трехсотая действующей на дату уплаты пени,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 w:rsidR="007C3E4B" w:rsidRDefault="00E61AC4">
      <w:pPr>
        <w:jc w:val="both"/>
      </w:pPr>
      <w:r>
        <w:lastRenderedPageBreak/>
        <w:t>Штрафы начисляются за неисполнение или ненадлежащее исполнение Поставщиком обязательств, предусмотренных Договором, за исключением просрочки исполнения Поставщиком обязательств (в том числе гарантийного обязательства), предусмотренных Договором. Размер шт</w:t>
      </w:r>
      <w:r>
        <w:t>рафа определяется в порядке, установленном Постановлением Правительства Российской Федерации от 30.08.2017 № 1042.</w:t>
      </w:r>
    </w:p>
    <w:p w:rsidR="007C3E4B" w:rsidRDefault="00E61AC4">
      <w:pPr>
        <w:jc w:val="both"/>
      </w:pPr>
      <w:r>
        <w:t>6.3.</w:t>
      </w:r>
      <w:r>
        <w:tab/>
        <w:t>Уплата штрафных санкций не освобождает виновную сторону от выполнения обязательств по настоящему Договору в натуре.</w:t>
      </w:r>
    </w:p>
    <w:p w:rsidR="007C3E4B" w:rsidRDefault="00E61AC4">
      <w:pPr>
        <w:jc w:val="both"/>
      </w:pPr>
      <w:r>
        <w:t>6.4.</w:t>
      </w:r>
      <w:r>
        <w:tab/>
        <w:t>Поставщик несет</w:t>
      </w:r>
      <w:r>
        <w:t xml:space="preserve"> ответственность за поставку некачественных товаров в соответствии с действующим законодательством РФ.</w:t>
      </w:r>
    </w:p>
    <w:p w:rsidR="007C3E4B" w:rsidRDefault="00E61AC4">
      <w:pPr>
        <w:jc w:val="both"/>
      </w:pPr>
      <w:r>
        <w:t>6.5.</w:t>
      </w:r>
      <w:r>
        <w:tab/>
        <w:t>Поставщик несет ответственность за оплату всех налогов, пошлин, лицензионных сборов и т.д., взимаемых до момента приемки товаров в пункте назначения</w:t>
      </w:r>
      <w:r>
        <w:t>, указанном Заказчиком.</w:t>
      </w:r>
    </w:p>
    <w:p w:rsidR="007C3E4B" w:rsidRDefault="007C3E4B">
      <w:pPr>
        <w:jc w:val="center"/>
        <w:rPr>
          <w:b/>
        </w:rPr>
      </w:pPr>
    </w:p>
    <w:p w:rsidR="007C3E4B" w:rsidRDefault="00E61AC4">
      <w:pPr>
        <w:jc w:val="center"/>
        <w:rPr>
          <w:b/>
        </w:rPr>
      </w:pPr>
      <w:r>
        <w:rPr>
          <w:b/>
        </w:rPr>
        <w:t>7. Порядок расторжения Договора.</w:t>
      </w:r>
    </w:p>
    <w:p w:rsidR="007C3E4B" w:rsidRDefault="00E61AC4">
      <w:pPr>
        <w:jc w:val="both"/>
      </w:pPr>
      <w:r>
        <w:t>7.1. Договор может быть расторгнут:</w:t>
      </w:r>
    </w:p>
    <w:p w:rsidR="007C3E4B" w:rsidRDefault="00E61AC4">
      <w:pPr>
        <w:jc w:val="both"/>
      </w:pPr>
      <w:r>
        <w:t>- по соглашению Сторон;</w:t>
      </w:r>
    </w:p>
    <w:p w:rsidR="007C3E4B" w:rsidRDefault="00E61AC4">
      <w:pPr>
        <w:jc w:val="both"/>
      </w:pPr>
      <w:r>
        <w:t>- в судебном порядке.</w:t>
      </w:r>
    </w:p>
    <w:p w:rsidR="007C3E4B" w:rsidRDefault="00E61AC4">
      <w:pPr>
        <w:jc w:val="both"/>
      </w:pPr>
      <w:r>
        <w:t>7.2. Заказчик вправе обратиться в суд в установленном порядке с требованием о расторжении Договора в следующих случа</w:t>
      </w:r>
      <w:r>
        <w:t>ях:</w:t>
      </w:r>
    </w:p>
    <w:p w:rsidR="007C3E4B" w:rsidRDefault="00E61AC4">
      <w:pPr>
        <w:jc w:val="both"/>
      </w:pPr>
      <w:r>
        <w:t>7.2.1. При существенном нарушении Договора Поставщиком.</w:t>
      </w:r>
    </w:p>
    <w:p w:rsidR="007C3E4B" w:rsidRDefault="00E61AC4">
      <w:pPr>
        <w:jc w:val="both"/>
      </w:pPr>
      <w:r>
        <w:t>7.2.2. В случае просрочки поставки Товара более чем на 20 дней.</w:t>
      </w:r>
    </w:p>
    <w:p w:rsidR="007C3E4B" w:rsidRDefault="00E61AC4">
      <w:pPr>
        <w:jc w:val="both"/>
      </w:pPr>
      <w:r>
        <w:t>7.2.3. В случае проведения процедуры ликвидации Поставщика - юридического лица или наличия решения арбитражного суда о признании Пос</w:t>
      </w:r>
      <w:r>
        <w:t>тавщика банкротом.</w:t>
      </w:r>
    </w:p>
    <w:p w:rsidR="007C3E4B" w:rsidRDefault="00E61AC4">
      <w:pPr>
        <w:jc w:val="both"/>
      </w:pPr>
      <w:r>
        <w:t>7.2.4. В случае установления факта приостановления деятельности Поставщика в порядке, предусмотренном Кодексом Российской Федерации об административных правонарушениях.</w:t>
      </w:r>
    </w:p>
    <w:p w:rsidR="007C3E4B" w:rsidRDefault="00E61AC4">
      <w:pPr>
        <w:jc w:val="both"/>
      </w:pPr>
      <w:r>
        <w:t xml:space="preserve">7.3. Сторона, которой направлено предложение о расторжении Договора </w:t>
      </w:r>
      <w:r>
        <w:t>по соглашению Сторон, должна дать письменный ответ по существу в срок не позднее 5 (пяти) календарных дней с даты его получения.</w:t>
      </w:r>
    </w:p>
    <w:p w:rsidR="007C3E4B" w:rsidRDefault="007C3E4B">
      <w:pPr>
        <w:jc w:val="both"/>
      </w:pPr>
    </w:p>
    <w:p w:rsidR="007C3E4B" w:rsidRDefault="00E61AC4">
      <w:pPr>
        <w:jc w:val="both"/>
        <w:rPr>
          <w:b/>
        </w:rPr>
      </w:pPr>
      <w:r>
        <w:rPr>
          <w:b/>
        </w:rPr>
        <w:t>8. Обстоятельства непреодолимой силы</w:t>
      </w:r>
    </w:p>
    <w:p w:rsidR="007C3E4B" w:rsidRDefault="00E61AC4">
      <w:pPr>
        <w:jc w:val="both"/>
      </w:pPr>
      <w:r>
        <w:t xml:space="preserve">8.1. Стороны освобождаются от ответственности за полное или частичное неисполнение своих </w:t>
      </w:r>
      <w:r>
        <w:t>обязательств по Договору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</w:t>
      </w:r>
      <w:r>
        <w:t xml:space="preserve"> по Договору, а также других чрезвычайных обстоятельств, подтвержденных в установленном законодательством порядке, которые возникли после заключения Договора и непосредственно повлияли на исполнение Сторонами своих обязательств, а также которые Стороны был</w:t>
      </w:r>
      <w:r>
        <w:t>и не в состоянии предвидеть и предотвратить.</w:t>
      </w:r>
    </w:p>
    <w:p w:rsidR="007C3E4B" w:rsidRDefault="00E61AC4">
      <w:pPr>
        <w:jc w:val="both"/>
      </w:pPr>
      <w:r>
        <w:t>8.2.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</w:t>
      </w:r>
      <w:r>
        <w:t>х обстоятельств уведомить в письменной форме другую Сторону об их возникновении, виде и возможной продолжительности действия.</w:t>
      </w:r>
    </w:p>
    <w:p w:rsidR="007C3E4B" w:rsidRDefault="00E61AC4">
      <w:pPr>
        <w:jc w:val="both"/>
      </w:pPr>
      <w:r>
        <w:t>8.3. Если обстоятельства, указанные в п. 8.1 настоящего Договора, будут длиться более 3 (трёх) календарных месяцев с даты соответс</w:t>
      </w:r>
      <w:r>
        <w:t>твующего уведомления, каждая из Сторон вправе расторгнуть Договор без требования возмещения убытков, понесенных в связи с наступлением таких обстоятельств.</w:t>
      </w:r>
    </w:p>
    <w:p w:rsidR="007C3E4B" w:rsidRDefault="007C3E4B">
      <w:pPr>
        <w:jc w:val="both"/>
      </w:pPr>
    </w:p>
    <w:p w:rsidR="007C3E4B" w:rsidRDefault="00E61AC4">
      <w:pPr>
        <w:jc w:val="both"/>
        <w:rPr>
          <w:b/>
        </w:rPr>
      </w:pPr>
      <w:r>
        <w:rPr>
          <w:b/>
        </w:rPr>
        <w:t>9. Порядок разрешения споров.</w:t>
      </w:r>
    </w:p>
    <w:p w:rsidR="007C3E4B" w:rsidRDefault="00E61AC4">
      <w:pPr>
        <w:jc w:val="both"/>
      </w:pPr>
      <w:r>
        <w:t>9.1. Все споры и разногласия, возникшие в связи с исполнением Договор</w:t>
      </w:r>
      <w:r>
        <w:t>а, его изменением, расторжением или признанием недействительным, Стороны будут стремиться решить путем переговоров, а достигнутые договоренности оформлять в виде дополнительных соглашений, подписанных Сторонами и скрепленных печатями.</w:t>
      </w:r>
    </w:p>
    <w:p w:rsidR="007C3E4B" w:rsidRDefault="00E61AC4">
      <w:pPr>
        <w:jc w:val="both"/>
      </w:pPr>
      <w:r>
        <w:lastRenderedPageBreak/>
        <w:t>9.2. В случае не дост</w:t>
      </w:r>
      <w:r>
        <w:t>ижения взаимного согласия все споры, возникающие при исполнении Договора, в том числе касающиеся порядка и условий его исполнения, а также применения штрафных санкций, подлежат разрешению в Арбитражном суде города Санкт-Петербурга и Ленинградской области.</w:t>
      </w:r>
    </w:p>
    <w:p w:rsidR="007C3E4B" w:rsidRDefault="00E61AC4">
      <w:pPr>
        <w:jc w:val="both"/>
      </w:pPr>
      <w:r>
        <w:t>9.3. До передачи спора на разрешение Арбитражного суда Стороны принимают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</w:t>
      </w:r>
      <w:r>
        <w:t xml:space="preserve"> не позднее 14 (четырнадцати) календарных дней с даты ее получения.</w:t>
      </w:r>
    </w:p>
    <w:p w:rsidR="007C3E4B" w:rsidRDefault="007C3E4B">
      <w:pPr>
        <w:jc w:val="both"/>
        <w:rPr>
          <w:b/>
        </w:rPr>
      </w:pPr>
    </w:p>
    <w:p w:rsidR="007C3E4B" w:rsidRDefault="00E61AC4">
      <w:pPr>
        <w:jc w:val="both"/>
        <w:rPr>
          <w:b/>
        </w:rPr>
      </w:pPr>
      <w:r>
        <w:rPr>
          <w:b/>
        </w:rPr>
        <w:t>10.</w:t>
      </w:r>
      <w:r>
        <w:rPr>
          <w:b/>
        </w:rPr>
        <w:tab/>
        <w:t>Срок действия Договора</w:t>
      </w:r>
    </w:p>
    <w:p w:rsidR="007C3E4B" w:rsidRDefault="00E61AC4">
      <w:pPr>
        <w:jc w:val="both"/>
      </w:pPr>
      <w:r>
        <w:t>10.1.</w:t>
      </w:r>
      <w:r>
        <w:tab/>
        <w:t xml:space="preserve">Настоящий договор вступает в силу с момента подписи и действует до </w:t>
      </w:r>
      <w:r>
        <w:t>31 декабря 2026 года, но в любом случае до полного исполнения сторонами своих обязательств по настоящему Договору.</w:t>
      </w:r>
    </w:p>
    <w:p w:rsidR="007C3E4B" w:rsidRDefault="007C3E4B">
      <w:pPr>
        <w:jc w:val="both"/>
        <w:rPr>
          <w:b/>
        </w:rPr>
      </w:pPr>
    </w:p>
    <w:p w:rsidR="007C3E4B" w:rsidRDefault="00E61AC4">
      <w:pPr>
        <w:jc w:val="both"/>
        <w:rPr>
          <w:b/>
        </w:rPr>
      </w:pPr>
      <w:r>
        <w:rPr>
          <w:b/>
        </w:rPr>
        <w:t>11.</w:t>
      </w:r>
      <w:r>
        <w:rPr>
          <w:b/>
        </w:rPr>
        <w:tab/>
        <w:t>Прочие условия</w:t>
      </w:r>
    </w:p>
    <w:p w:rsidR="007C3E4B" w:rsidRDefault="00E61AC4">
      <w:pPr>
        <w:jc w:val="both"/>
      </w:pPr>
      <w:r>
        <w:t>11.1. Все уведомления Сторон, связанные с исполнением Договора, направляются в письменной форме по почте заказным письмом</w:t>
      </w:r>
      <w:r>
        <w:t xml:space="preserve"> по фактическому адресу Стороны, указанному в главе 13 Договора,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 уведомления считаются полученными Ст</w:t>
      </w:r>
      <w:r>
        <w:t>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7C3E4B" w:rsidRDefault="00E61AC4">
      <w:pPr>
        <w:jc w:val="both"/>
      </w:pPr>
      <w:r>
        <w:t>11.2. Договор составлен в 2 (двух) экзе</w:t>
      </w:r>
      <w:r>
        <w:t>мплярах, по одному для каждой из Сторон, имеющих одинаковую юридическую силу.</w:t>
      </w:r>
    </w:p>
    <w:p w:rsidR="007C3E4B" w:rsidRDefault="00E61AC4">
      <w:pPr>
        <w:jc w:val="both"/>
      </w:pPr>
      <w:r>
        <w:t>11.3. Все приложения к Договору являются его неотъемлемой частью.</w:t>
      </w:r>
    </w:p>
    <w:p w:rsidR="007C3E4B" w:rsidRDefault="00E61AC4">
      <w:pPr>
        <w:jc w:val="both"/>
      </w:pPr>
      <w:r>
        <w:t>11.4. При исполнении Договора не допускается перемена Поставщика, за исключением случаев, если новый поставщик я</w:t>
      </w:r>
      <w:r>
        <w:t>вляется правопреемником Поставщика по Договору вследствие реорганизации юридического лица в форме преобразования, слияния или присоединения.</w:t>
      </w:r>
    </w:p>
    <w:p w:rsidR="007C3E4B" w:rsidRDefault="00E61AC4">
      <w:pPr>
        <w:jc w:val="both"/>
      </w:pPr>
      <w:r>
        <w:t>11.5. Во всем, что не предусмотрено Договором, Стороны руководствуются действующим законодательством Российской Фед</w:t>
      </w:r>
      <w:r>
        <w:t>ерации.</w:t>
      </w:r>
    </w:p>
    <w:p w:rsidR="007C3E4B" w:rsidRDefault="007C3E4B"/>
    <w:p w:rsidR="007C3E4B" w:rsidRDefault="00E61AC4">
      <w:pPr>
        <w:jc w:val="center"/>
        <w:rPr>
          <w:b/>
        </w:rPr>
      </w:pPr>
      <w:r>
        <w:rPr>
          <w:b/>
        </w:rPr>
        <w:t>12. Приложение(я) к договору:</w:t>
      </w:r>
    </w:p>
    <w:p w:rsidR="007C3E4B" w:rsidRDefault="00E61AC4">
      <w:r>
        <w:t>12.1. Спецификация</w:t>
      </w:r>
    </w:p>
    <w:p w:rsidR="007C3E4B" w:rsidRDefault="00E61AC4">
      <w:pPr>
        <w:rPr>
          <w:b/>
        </w:rPr>
      </w:pPr>
      <w:r>
        <w:rPr>
          <w:b/>
        </w:rPr>
        <w:t>13.</w:t>
      </w:r>
      <w:r>
        <w:rPr>
          <w:b/>
        </w:rPr>
        <w:tab/>
        <w:t>Юридические адреса и платежные реквизиты сторон</w:t>
      </w:r>
    </w:p>
    <w:p w:rsidR="007C3E4B" w:rsidRDefault="007C3E4B">
      <w:pPr>
        <w:rPr>
          <w:b/>
        </w:rPr>
      </w:pPr>
    </w:p>
    <w:tbl>
      <w:tblPr>
        <w:tblStyle w:val="af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2"/>
        <w:gridCol w:w="5391"/>
      </w:tblGrid>
      <w:tr w:rsidR="007C3E4B">
        <w:tc>
          <w:tcPr>
            <w:tcW w:w="4672" w:type="dxa"/>
          </w:tcPr>
          <w:p w:rsidR="007C3E4B" w:rsidRDefault="00E61AC4">
            <w:pPr>
              <w:ind w:firstLine="0"/>
              <w:rPr>
                <w:b/>
                <w:bCs/>
              </w:rPr>
            </w:pPr>
            <w:r>
              <w:rPr>
                <w:b/>
              </w:rPr>
              <w:t>Поставщик</w:t>
            </w:r>
          </w:p>
          <w:p w:rsidR="007C3E4B" w:rsidRDefault="00E61AC4">
            <w:pPr>
              <w:ind w:firstLine="0"/>
            </w:pPr>
            <w:r>
              <w:t xml:space="preserve">           </w:t>
            </w:r>
          </w:p>
          <w:p w:rsidR="007C3E4B" w:rsidRDefault="00E61AC4">
            <w:pPr>
              <w:ind w:firstLine="0"/>
            </w:pPr>
            <w:r>
              <w:t xml:space="preserve">  </w:t>
            </w:r>
          </w:p>
        </w:tc>
        <w:tc>
          <w:tcPr>
            <w:tcW w:w="5391" w:type="dxa"/>
          </w:tcPr>
          <w:p w:rsidR="007C3E4B" w:rsidRDefault="00E61AC4">
            <w:pPr>
              <w:ind w:firstLine="0"/>
              <w:rPr>
                <w:b/>
              </w:rPr>
            </w:pPr>
            <w:r>
              <w:rPr>
                <w:b/>
              </w:rPr>
              <w:t>Заказчик</w:t>
            </w:r>
          </w:p>
          <w:p w:rsidR="007C3E4B" w:rsidRDefault="00E61AC4">
            <w:pPr>
              <w:ind w:firstLine="0"/>
              <w:jc w:val="left"/>
              <w:rPr>
                <w:rFonts w:ascii="TimesNewRoman" w:eastAsia="TimesNewRoman" w:hAnsi="TimesNewRoman" w:cs="TimesNewRoman"/>
              </w:rPr>
            </w:pPr>
            <w:r>
              <w:rPr>
                <w:rFonts w:ascii="TimesNewRoman" w:eastAsia="TimesNewRoman" w:hAnsi="TimesNewRoman" w:cs="TimesNewRoman"/>
                <w:b/>
                <w:bCs/>
              </w:rPr>
              <w:t>МБДОУ «Детский сад № 5 г. Выборга»</w:t>
            </w:r>
          </w:p>
          <w:p w:rsidR="007C3E4B" w:rsidRDefault="00E61AC4">
            <w:pPr>
              <w:ind w:firstLine="0"/>
              <w:jc w:val="left"/>
              <w:rPr>
                <w:rFonts w:ascii="Arial" w:eastAsia="Arial" w:hAnsi="Arial" w:cs="Arial"/>
                <w:sz w:val="22"/>
              </w:rPr>
            </w:pPr>
            <w:r>
              <w:rPr>
                <w:rFonts w:ascii="TimesNewRoman" w:eastAsia="TimesNewRoman" w:hAnsi="TimesNewRoman" w:cs="TimesNewRoman"/>
              </w:rPr>
              <w:t>Юридический адрес: 188804, Ленинградская область, м.р-н Выборгский, г.п. Выборгское, г. Выборг, ул. Клубная, д.5а;</w:t>
            </w:r>
          </w:p>
          <w:p w:rsidR="007C3E4B" w:rsidRDefault="00E61AC4">
            <w:pPr>
              <w:ind w:firstLine="0"/>
              <w:jc w:val="left"/>
              <w:rPr>
                <w:rFonts w:ascii="Arial" w:eastAsia="Arial" w:hAnsi="Arial" w:cs="Arial"/>
                <w:sz w:val="22"/>
              </w:rPr>
            </w:pPr>
            <w:r>
              <w:rPr>
                <w:rFonts w:ascii="TimesNewRoman" w:eastAsia="TimesNewRoman" w:hAnsi="TimesNewRoman" w:cs="TimesNewRoman"/>
              </w:rPr>
              <w:t xml:space="preserve">Фактические адреса: </w:t>
            </w:r>
          </w:p>
          <w:p w:rsidR="007C3E4B" w:rsidRDefault="00E61AC4">
            <w:pPr>
              <w:ind w:firstLine="0"/>
              <w:jc w:val="left"/>
              <w:rPr>
                <w:rFonts w:ascii="Arial" w:eastAsia="Arial" w:hAnsi="Arial" w:cs="Arial"/>
                <w:sz w:val="22"/>
              </w:rPr>
            </w:pPr>
            <w:r>
              <w:rPr>
                <w:rFonts w:ascii="TimesNewRoman" w:eastAsia="TimesNewRoman" w:hAnsi="TimesNewRoman" w:cs="TimesNewRoman"/>
              </w:rPr>
              <w:t xml:space="preserve">188800, Ленинградская область, м.р-н Выборгский, г.п. Выборгское, г. Выборг, ул. им. А.К. Харитонова, д.14; </w:t>
            </w:r>
          </w:p>
          <w:p w:rsidR="007C3E4B" w:rsidRDefault="00E61AC4">
            <w:pPr>
              <w:ind w:firstLine="0"/>
              <w:jc w:val="left"/>
              <w:rPr>
                <w:rFonts w:ascii="Arial" w:eastAsia="Arial" w:hAnsi="Arial" w:cs="Arial"/>
                <w:sz w:val="22"/>
              </w:rPr>
            </w:pPr>
            <w:r>
              <w:rPr>
                <w:rFonts w:ascii="TimesNewRoman" w:eastAsia="TimesNewRoman" w:hAnsi="TimesNewRoman" w:cs="TimesNewRoman"/>
              </w:rPr>
              <w:t>188804, Лен</w:t>
            </w:r>
            <w:r>
              <w:rPr>
                <w:rFonts w:ascii="TimesNewRoman" w:eastAsia="TimesNewRoman" w:hAnsi="TimesNewRoman" w:cs="TimesNewRoman"/>
              </w:rPr>
              <w:t xml:space="preserve">инградская область, м.р-н Выборгский, г.п. Выборгское, г. Выборг, ул. Клубная, д.5а; </w:t>
            </w:r>
          </w:p>
          <w:p w:rsidR="007C3E4B" w:rsidRDefault="00E61AC4">
            <w:pPr>
              <w:ind w:firstLine="0"/>
              <w:jc w:val="left"/>
              <w:rPr>
                <w:rFonts w:ascii="Arial" w:eastAsia="Arial" w:hAnsi="Arial" w:cs="Arial"/>
                <w:sz w:val="22"/>
              </w:rPr>
            </w:pPr>
            <w:r>
              <w:rPr>
                <w:rFonts w:ascii="TimesNewRoman" w:eastAsia="TimesNewRoman" w:hAnsi="TimesNewRoman" w:cs="TimesNewRoman"/>
              </w:rPr>
              <w:t xml:space="preserve">188931, Ленинградская область, м.р-н Выборгский, пос. Селезнёво, ул. Центральная, д. 15а  </w:t>
            </w:r>
          </w:p>
          <w:p w:rsidR="007C3E4B" w:rsidRDefault="00E61AC4">
            <w:pPr>
              <w:ind w:firstLine="0"/>
              <w:jc w:val="left"/>
              <w:rPr>
                <w:rFonts w:ascii="Arial" w:eastAsia="Arial" w:hAnsi="Arial" w:cs="Arial"/>
                <w:sz w:val="22"/>
              </w:rPr>
            </w:pPr>
            <w:r>
              <w:rPr>
                <w:rFonts w:ascii="TimesNewRoman" w:eastAsia="TimesNewRoman" w:hAnsi="TimesNewRoman" w:cs="TimesNewRoman"/>
              </w:rPr>
              <w:lastRenderedPageBreak/>
              <w:t>Адрес электронной почты: ds_romashka@mail.ru</w:t>
            </w:r>
          </w:p>
          <w:p w:rsidR="007C3E4B" w:rsidRDefault="00E61AC4">
            <w:pPr>
              <w:ind w:firstLine="0"/>
              <w:jc w:val="left"/>
              <w:rPr>
                <w:rFonts w:ascii="Arial" w:eastAsia="Arial" w:hAnsi="Arial" w:cs="Arial"/>
                <w:sz w:val="22"/>
              </w:rPr>
            </w:pPr>
            <w:r>
              <w:rPr>
                <w:rFonts w:ascii="TimesNewRoman" w:eastAsia="TimesNewRoman" w:hAnsi="TimesNewRoman" w:cs="TimesNewRoman"/>
              </w:rPr>
              <w:t>ИНН 4704049433 КПП 470401001</w:t>
            </w:r>
          </w:p>
          <w:p w:rsidR="007C3E4B" w:rsidRDefault="00E61AC4">
            <w:pPr>
              <w:ind w:firstLine="0"/>
              <w:jc w:val="left"/>
              <w:rPr>
                <w:rFonts w:ascii="Arial" w:eastAsia="Arial" w:hAnsi="Arial" w:cs="Arial"/>
                <w:sz w:val="22"/>
              </w:rPr>
            </w:pPr>
            <w:r>
              <w:rPr>
                <w:rFonts w:ascii="TimesNewRoman" w:eastAsia="TimesNewRoman" w:hAnsi="TimesNewRoman" w:cs="TimesNewRoman"/>
              </w:rPr>
              <w:t>ОГРН 1024700874461</w:t>
            </w:r>
          </w:p>
          <w:p w:rsidR="007C3E4B" w:rsidRDefault="00E61AC4">
            <w:pPr>
              <w:ind w:firstLine="0"/>
              <w:jc w:val="left"/>
              <w:rPr>
                <w:rFonts w:ascii="Arial" w:eastAsia="Arial" w:hAnsi="Arial" w:cs="Arial"/>
                <w:sz w:val="22"/>
              </w:rPr>
            </w:pPr>
            <w:r>
              <w:rPr>
                <w:rFonts w:ascii="TimesNewRoman" w:eastAsia="TimesNewRoman" w:hAnsi="TimesNewRoman" w:cs="TimesNewRoman"/>
              </w:rPr>
              <w:t xml:space="preserve">КФ ВМР ЛО (МБДОУ «Детский сад №5 г. Выборга» л.сч. 40067919057) </w:t>
            </w:r>
          </w:p>
          <w:p w:rsidR="007C3E4B" w:rsidRDefault="00E61AC4">
            <w:pPr>
              <w:ind w:firstLine="0"/>
              <w:jc w:val="left"/>
              <w:rPr>
                <w:rFonts w:ascii="Arial" w:eastAsia="Arial" w:hAnsi="Arial" w:cs="Arial"/>
                <w:sz w:val="22"/>
              </w:rPr>
            </w:pPr>
            <w:r>
              <w:rPr>
                <w:rFonts w:ascii="TimesNewRoman" w:eastAsia="TimesNewRoman" w:hAnsi="TimesNewRoman" w:cs="TimesNewRoman"/>
              </w:rPr>
              <w:t>р/с 03234643416150004500</w:t>
            </w:r>
          </w:p>
          <w:p w:rsidR="007C3E4B" w:rsidRDefault="00E61AC4">
            <w:pPr>
              <w:ind w:firstLine="0"/>
              <w:jc w:val="left"/>
              <w:rPr>
                <w:rFonts w:ascii="Arial" w:eastAsia="Arial" w:hAnsi="Arial" w:cs="Arial"/>
                <w:sz w:val="22"/>
              </w:rPr>
            </w:pPr>
            <w:r>
              <w:rPr>
                <w:rFonts w:ascii="TimesNewRoman" w:eastAsia="TimesNewRoman" w:hAnsi="TimesNewRoman" w:cs="TimesNewRoman"/>
              </w:rPr>
              <w:t xml:space="preserve">Банк: ОКЦ № 1 СЗГУ БАНКА РОССИИ//УФК по Ленинградской области г. Санкт-Петербург </w:t>
            </w:r>
          </w:p>
          <w:p w:rsidR="007C3E4B" w:rsidRDefault="00E61AC4">
            <w:pPr>
              <w:ind w:firstLine="0"/>
              <w:jc w:val="left"/>
              <w:rPr>
                <w:rFonts w:ascii="Arial" w:eastAsia="Arial" w:hAnsi="Arial" w:cs="Arial"/>
                <w:sz w:val="22"/>
              </w:rPr>
            </w:pPr>
            <w:r>
              <w:rPr>
                <w:rFonts w:ascii="TimesNewRoman" w:eastAsia="TimesNewRoman" w:hAnsi="TimesNewRoman" w:cs="TimesNewRoman"/>
              </w:rPr>
              <w:t xml:space="preserve">БИК 044030098    </w:t>
            </w:r>
          </w:p>
          <w:p w:rsidR="007C3E4B" w:rsidRDefault="00E61AC4">
            <w:pPr>
              <w:ind w:firstLine="0"/>
              <w:jc w:val="left"/>
              <w:rPr>
                <w:rFonts w:ascii="TimesNewRoman" w:eastAsia="TimesNewRoman" w:hAnsi="TimesNewRoman" w:cs="TimesNewRoman"/>
              </w:rPr>
            </w:pPr>
            <w:r>
              <w:rPr>
                <w:rFonts w:ascii="TimesNewRoman" w:eastAsia="TimesNewRoman" w:hAnsi="TimesNewRoman" w:cs="TimesNewRoman"/>
              </w:rPr>
              <w:t>К/счет: 40102810745370000098</w:t>
            </w:r>
          </w:p>
          <w:p w:rsidR="007C3E4B" w:rsidRDefault="00E61AC4">
            <w:pPr>
              <w:pStyle w:val="afc"/>
              <w:tabs>
                <w:tab w:val="num" w:pos="0"/>
                <w:tab w:val="left" w:pos="471"/>
              </w:tabs>
              <w:ind w:firstLine="46"/>
              <w:rPr>
                <w:bCs/>
              </w:rPr>
            </w:pPr>
            <w:r>
              <w:rPr>
                <w:rFonts w:eastAsia="Times New Roman"/>
                <w:bCs/>
              </w:rPr>
              <w:t xml:space="preserve">Заведующий </w:t>
            </w:r>
          </w:p>
          <w:p w:rsidR="007C3E4B" w:rsidRDefault="007C3E4B">
            <w:pPr>
              <w:pStyle w:val="afc"/>
              <w:tabs>
                <w:tab w:val="num" w:pos="0"/>
                <w:tab w:val="left" w:pos="471"/>
              </w:tabs>
              <w:ind w:firstLine="0"/>
              <w:rPr>
                <w:bCs/>
              </w:rPr>
            </w:pPr>
          </w:p>
          <w:p w:rsidR="007C3E4B" w:rsidRDefault="007C3E4B">
            <w:pPr>
              <w:pStyle w:val="afc"/>
              <w:tabs>
                <w:tab w:val="num" w:pos="0"/>
                <w:tab w:val="left" w:pos="471"/>
              </w:tabs>
              <w:ind w:firstLine="0"/>
              <w:rPr>
                <w:bCs/>
              </w:rPr>
            </w:pPr>
          </w:p>
          <w:p w:rsidR="007C3E4B" w:rsidRDefault="00E61AC4">
            <w:pPr>
              <w:pStyle w:val="afc"/>
              <w:tabs>
                <w:tab w:val="num" w:pos="0"/>
                <w:tab w:val="left" w:pos="471"/>
              </w:tabs>
              <w:ind w:firstLine="46"/>
              <w:rPr>
                <w:bCs/>
              </w:rPr>
            </w:pPr>
            <w:r>
              <w:rPr>
                <w:rFonts w:eastAsia="Times New Roman"/>
                <w:bCs/>
              </w:rPr>
              <w:t>____</w:t>
            </w:r>
            <w:r>
              <w:rPr>
                <w:rFonts w:eastAsia="Times New Roman"/>
                <w:bCs/>
              </w:rPr>
              <w:t>____________________ В.А.Удодова</w:t>
            </w:r>
          </w:p>
          <w:p w:rsidR="007C3E4B" w:rsidRDefault="007C3E4B">
            <w:pPr>
              <w:ind w:firstLine="0"/>
            </w:pPr>
          </w:p>
        </w:tc>
      </w:tr>
    </w:tbl>
    <w:p w:rsidR="007C3E4B" w:rsidRDefault="00E61AC4">
      <w:pPr>
        <w:jc w:val="right"/>
      </w:pPr>
      <w:r>
        <w:lastRenderedPageBreak/>
        <w:br w:type="page" w:clear="all"/>
      </w:r>
      <w:r>
        <w:lastRenderedPageBreak/>
        <w:t xml:space="preserve">Приложение №1 </w:t>
      </w:r>
    </w:p>
    <w:p w:rsidR="007C3E4B" w:rsidRDefault="00E61AC4">
      <w:pPr>
        <w:jc w:val="right"/>
      </w:pPr>
      <w:r>
        <w:t>к договору №  от                              2026 г.</w:t>
      </w:r>
    </w:p>
    <w:p w:rsidR="007C3E4B" w:rsidRDefault="007C3E4B">
      <w:pPr>
        <w:jc w:val="center"/>
      </w:pPr>
    </w:p>
    <w:p w:rsidR="007C3E4B" w:rsidRDefault="00E61AC4">
      <w:pPr>
        <w:jc w:val="center"/>
      </w:pPr>
      <w:r>
        <w:t>Спецификация</w:t>
      </w:r>
    </w:p>
    <w:tbl>
      <w:tblPr>
        <w:tblW w:w="10914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876"/>
        <w:gridCol w:w="3853"/>
        <w:gridCol w:w="1224"/>
        <w:gridCol w:w="1559"/>
        <w:gridCol w:w="1701"/>
        <w:gridCol w:w="1701"/>
      </w:tblGrid>
      <w:tr w:rsidR="007C3E4B">
        <w:trPr>
          <w:trHeight w:val="949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B" w:rsidRDefault="00E61A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385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B" w:rsidRDefault="00E61A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Товар</w:t>
            </w:r>
          </w:p>
        </w:tc>
        <w:tc>
          <w:tcPr>
            <w:tcW w:w="122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B" w:rsidRDefault="00E61A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B" w:rsidRDefault="00E61A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Ед. изм.</w:t>
            </w:r>
          </w:p>
        </w:tc>
        <w:tc>
          <w:tcPr>
            <w:tcW w:w="170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B" w:rsidRDefault="00E61A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Цена за ед., руб.</w:t>
            </w:r>
          </w:p>
        </w:tc>
        <w:tc>
          <w:tcPr>
            <w:tcW w:w="1701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3E4B" w:rsidRDefault="00E61A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Сумма, руб.</w:t>
            </w:r>
          </w:p>
        </w:tc>
      </w:tr>
      <w:tr w:rsidR="007C3E4B">
        <w:trPr>
          <w:trHeight w:val="949"/>
        </w:trPr>
        <w:tc>
          <w:tcPr>
            <w:tcW w:w="87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3E4B" w:rsidRDefault="00E61AC4">
            <w:pPr>
              <w:jc w:val="right"/>
            </w:pPr>
            <w:r>
              <w:t>1</w:t>
            </w:r>
          </w:p>
        </w:tc>
        <w:tc>
          <w:tcPr>
            <w:tcW w:w="385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B" w:rsidRDefault="005F00BC">
            <w:r w:rsidRPr="005F00BC">
              <w:t>План эвакуации</w:t>
            </w:r>
          </w:p>
          <w:p w:rsidR="005F00BC" w:rsidRDefault="005F00BC">
            <w:r w:rsidRPr="005F00BC">
              <w:t>(ГОСТ 34428-2018) размер 400х600 (на пластике, без рамки)</w:t>
            </w:r>
          </w:p>
        </w:tc>
        <w:tc>
          <w:tcPr>
            <w:tcW w:w="122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3E4B" w:rsidRDefault="00E61A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3E4B" w:rsidRDefault="005F00BC">
            <w:pPr>
              <w:jc w:val="center"/>
            </w:pPr>
            <w:r>
              <w:t>3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3E4B" w:rsidRDefault="007C3E4B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7C3E4B" w:rsidRDefault="007C3E4B">
            <w:pPr>
              <w:jc w:val="center"/>
              <w:rPr>
                <w:color w:val="000000"/>
              </w:rPr>
            </w:pPr>
          </w:p>
        </w:tc>
      </w:tr>
      <w:tr w:rsidR="007C3E4B">
        <w:trPr>
          <w:trHeight w:val="316"/>
        </w:trPr>
        <w:tc>
          <w:tcPr>
            <w:tcW w:w="87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3E4B" w:rsidRDefault="00E61AC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5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B" w:rsidRDefault="005F00BC">
            <w:r>
              <w:t xml:space="preserve">Табличка: </w:t>
            </w:r>
            <w:r w:rsidRPr="005F00BC">
              <w:t>Знак безопасности</w:t>
            </w:r>
            <w:r>
              <w:t xml:space="preserve"> - </w:t>
            </w:r>
            <w:r w:rsidRPr="005F00BC">
              <w:t>Наклейка «Огнетушитель»</w:t>
            </w:r>
          </w:p>
        </w:tc>
        <w:tc>
          <w:tcPr>
            <w:tcW w:w="122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3E4B" w:rsidRDefault="00E61A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3E4B" w:rsidRDefault="005F00BC">
            <w:pPr>
              <w:jc w:val="center"/>
            </w:pPr>
            <w:r>
              <w:t>30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3E4B" w:rsidRDefault="007C3E4B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7C3E4B" w:rsidRDefault="007C3E4B">
            <w:pPr>
              <w:jc w:val="center"/>
              <w:rPr>
                <w:color w:val="000000"/>
              </w:rPr>
            </w:pPr>
          </w:p>
        </w:tc>
      </w:tr>
      <w:tr w:rsidR="007C3E4B">
        <w:trPr>
          <w:trHeight w:val="316"/>
        </w:trPr>
        <w:tc>
          <w:tcPr>
            <w:tcW w:w="87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3E4B" w:rsidRDefault="00E61AC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5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B" w:rsidRDefault="005F00BC">
            <w:r w:rsidRPr="005F00BC">
              <w:t xml:space="preserve">Табличка: Знак безопасности </w:t>
            </w:r>
            <w:r>
              <w:t>–</w:t>
            </w:r>
          </w:p>
          <w:p w:rsidR="005F00BC" w:rsidRDefault="005F00BC">
            <w:r w:rsidRPr="005F00BC">
              <w:t>Наклейка «Категория помещения»</w:t>
            </w:r>
          </w:p>
        </w:tc>
        <w:tc>
          <w:tcPr>
            <w:tcW w:w="122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3E4B" w:rsidRDefault="00E61A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3E4B" w:rsidRDefault="005F00BC">
            <w:pPr>
              <w:jc w:val="center"/>
            </w:pPr>
            <w:r>
              <w:t>5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3E4B" w:rsidRDefault="007C3E4B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7C3E4B" w:rsidRDefault="007C3E4B">
            <w:pPr>
              <w:jc w:val="center"/>
              <w:rPr>
                <w:color w:val="000000"/>
              </w:rPr>
            </w:pPr>
          </w:p>
        </w:tc>
      </w:tr>
      <w:tr w:rsidR="007C3E4B">
        <w:trPr>
          <w:trHeight w:val="316"/>
        </w:trPr>
        <w:tc>
          <w:tcPr>
            <w:tcW w:w="87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3E4B" w:rsidRDefault="00E61AC4">
            <w:pPr>
              <w:jc w:val="right"/>
            </w:pPr>
            <w:r>
              <w:t>4</w:t>
            </w:r>
          </w:p>
        </w:tc>
        <w:tc>
          <w:tcPr>
            <w:tcW w:w="385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B" w:rsidRDefault="005F00BC">
            <w:r w:rsidRPr="005F00BC">
              <w:t>Табличка: Знак безопасности -</w:t>
            </w:r>
            <w:r>
              <w:t xml:space="preserve"> </w:t>
            </w:r>
            <w:r w:rsidRPr="005F00BC">
              <w:t>Наклейка «Кнопка включения пожарной автоматики»</w:t>
            </w:r>
          </w:p>
        </w:tc>
        <w:tc>
          <w:tcPr>
            <w:tcW w:w="122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3E4B" w:rsidRDefault="00E61A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3E4B" w:rsidRDefault="005F00BC">
            <w:pPr>
              <w:jc w:val="center"/>
            </w:pPr>
            <w:r>
              <w:t>30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3E4B" w:rsidRDefault="007C3E4B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7C3E4B" w:rsidRDefault="007C3E4B">
            <w:pPr>
              <w:jc w:val="center"/>
              <w:rPr>
                <w:color w:val="000000"/>
              </w:rPr>
            </w:pPr>
          </w:p>
        </w:tc>
      </w:tr>
      <w:tr w:rsidR="007C3E4B">
        <w:trPr>
          <w:trHeight w:val="316"/>
        </w:trPr>
        <w:tc>
          <w:tcPr>
            <w:tcW w:w="87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3E4B" w:rsidRDefault="00E61AC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85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B" w:rsidRDefault="005F00BC">
            <w:r w:rsidRPr="005F00BC">
              <w:t xml:space="preserve">Табличка: Знак безопасности </w:t>
            </w:r>
            <w:r>
              <w:t>–</w:t>
            </w:r>
          </w:p>
          <w:p w:rsidR="005F00BC" w:rsidRDefault="005F00BC">
            <w:r w:rsidRPr="005F00BC">
              <w:t>Наклейка «Направление к эвакуационному выходу по лестнице вниз налево»</w:t>
            </w:r>
          </w:p>
        </w:tc>
        <w:tc>
          <w:tcPr>
            <w:tcW w:w="122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3E4B" w:rsidRDefault="00E61A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3E4B" w:rsidRDefault="005F00BC">
            <w:pPr>
              <w:jc w:val="center"/>
            </w:pPr>
            <w:r>
              <w:t>10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3E4B" w:rsidRDefault="007C3E4B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7C3E4B" w:rsidRDefault="007C3E4B">
            <w:pPr>
              <w:jc w:val="center"/>
              <w:rPr>
                <w:color w:val="000000"/>
              </w:rPr>
            </w:pPr>
          </w:p>
        </w:tc>
      </w:tr>
      <w:tr w:rsidR="007C3E4B">
        <w:trPr>
          <w:trHeight w:val="316"/>
        </w:trPr>
        <w:tc>
          <w:tcPr>
            <w:tcW w:w="87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3E4B" w:rsidRDefault="00E61AC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85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B" w:rsidRDefault="005F00BC">
            <w:r w:rsidRPr="005F00BC">
              <w:t xml:space="preserve">Табличка: Знак безопасности </w:t>
            </w:r>
            <w:r>
              <w:t>–</w:t>
            </w:r>
          </w:p>
          <w:p w:rsidR="005F00BC" w:rsidRDefault="005F00BC">
            <w:r w:rsidRPr="005F00BC">
              <w:t>Наклейка «Направление к эвакуационному выходу по лестнице вниз направо»</w:t>
            </w:r>
          </w:p>
        </w:tc>
        <w:tc>
          <w:tcPr>
            <w:tcW w:w="122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3E4B" w:rsidRDefault="005F00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3E4B" w:rsidRDefault="005F00BC">
            <w:pPr>
              <w:jc w:val="center"/>
            </w:pPr>
            <w:r>
              <w:t>10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3E4B" w:rsidRDefault="007C3E4B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7C3E4B" w:rsidRDefault="007C3E4B">
            <w:pPr>
              <w:jc w:val="center"/>
              <w:rPr>
                <w:color w:val="000000"/>
              </w:rPr>
            </w:pPr>
          </w:p>
        </w:tc>
      </w:tr>
      <w:tr w:rsidR="005F00BC" w:rsidTr="00EA5325">
        <w:trPr>
          <w:trHeight w:val="316"/>
        </w:trPr>
        <w:tc>
          <w:tcPr>
            <w:tcW w:w="87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00BC" w:rsidRDefault="005F00BC" w:rsidP="00EA532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85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0BC" w:rsidRDefault="005F00BC" w:rsidP="00EA5325">
            <w:r w:rsidRPr="005F00BC">
              <w:t>Табличка: Знак безопасности -</w:t>
            </w:r>
            <w:r>
              <w:t xml:space="preserve"> </w:t>
            </w:r>
            <w:r w:rsidRPr="005F00BC">
              <w:t>Наклейка «Направление к эвакуационному выходу налево»</w:t>
            </w:r>
          </w:p>
        </w:tc>
        <w:tc>
          <w:tcPr>
            <w:tcW w:w="122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00BC" w:rsidRDefault="005F00BC" w:rsidP="00EA53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00BC" w:rsidRDefault="005F00BC" w:rsidP="00EA5325">
            <w:pPr>
              <w:jc w:val="center"/>
            </w:pPr>
            <w:r>
              <w:t>20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00BC" w:rsidRDefault="005F00BC" w:rsidP="00EA5325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5F00BC" w:rsidRDefault="005F00BC" w:rsidP="00EA5325">
            <w:pPr>
              <w:jc w:val="center"/>
              <w:rPr>
                <w:color w:val="000000"/>
              </w:rPr>
            </w:pPr>
          </w:p>
        </w:tc>
      </w:tr>
      <w:tr w:rsidR="005F00BC" w:rsidTr="00EA5325">
        <w:trPr>
          <w:trHeight w:val="316"/>
        </w:trPr>
        <w:tc>
          <w:tcPr>
            <w:tcW w:w="87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00BC" w:rsidRDefault="005F00BC" w:rsidP="00EA532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85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0BC" w:rsidRDefault="005F00BC" w:rsidP="00EA5325">
            <w:r w:rsidRPr="005F00BC">
              <w:t xml:space="preserve">Табличка: Знак безопасности </w:t>
            </w:r>
            <w:r>
              <w:t>–</w:t>
            </w:r>
          </w:p>
          <w:p w:rsidR="005F00BC" w:rsidRDefault="005F00BC" w:rsidP="00EA5325">
            <w:r w:rsidRPr="005F00BC">
              <w:t>Наклейка «Направление к эвакуационному выходу направо»</w:t>
            </w:r>
          </w:p>
        </w:tc>
        <w:tc>
          <w:tcPr>
            <w:tcW w:w="122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00BC" w:rsidRDefault="005F00BC" w:rsidP="00EA53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00BC" w:rsidRDefault="005F00BC" w:rsidP="00EA5325">
            <w:pPr>
              <w:jc w:val="center"/>
            </w:pPr>
            <w:r>
              <w:t>20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00BC" w:rsidRDefault="005F00BC" w:rsidP="00EA5325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5F00BC" w:rsidRDefault="005F00BC" w:rsidP="00EA5325">
            <w:pPr>
              <w:jc w:val="center"/>
              <w:rPr>
                <w:color w:val="000000"/>
              </w:rPr>
            </w:pPr>
          </w:p>
        </w:tc>
      </w:tr>
    </w:tbl>
    <w:p w:rsidR="007C3E4B" w:rsidRDefault="007C3E4B"/>
    <w:p w:rsidR="007C3E4B" w:rsidRDefault="005F00BC">
      <w:pPr>
        <w:jc w:val="both"/>
      </w:pPr>
      <w:r>
        <w:t xml:space="preserve">Итого: </w:t>
      </w:r>
      <w:bookmarkStart w:id="0" w:name="_GoBack"/>
      <w:bookmarkEnd w:id="0"/>
      <w:r w:rsidR="00E61AC4">
        <w:rPr>
          <w:b/>
          <w:bCs/>
        </w:rPr>
        <w:t>Цена</w:t>
      </w:r>
      <w:r w:rsidR="00E61AC4">
        <w:t xml:space="preserve"> д</w:t>
      </w:r>
      <w:r w:rsidR="00E61AC4">
        <w:rPr>
          <w:b/>
          <w:bCs/>
          <w:highlight w:val="white"/>
        </w:rPr>
        <w:t>оговора составляет ______________________</w:t>
      </w:r>
    </w:p>
    <w:p w:rsidR="007C3E4B" w:rsidRDefault="00E61AC4">
      <w:pPr>
        <w:ind w:left="-426"/>
      </w:pPr>
      <w: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10"/>
        <w:gridCol w:w="4645"/>
      </w:tblGrid>
      <w:tr w:rsidR="007C3E4B">
        <w:trPr>
          <w:trHeight w:val="691"/>
        </w:trPr>
        <w:tc>
          <w:tcPr>
            <w:tcW w:w="4710" w:type="dxa"/>
          </w:tcPr>
          <w:p w:rsidR="007C3E4B" w:rsidRDefault="00E61AC4">
            <w:pPr>
              <w:rPr>
                <w:b/>
              </w:rPr>
            </w:pPr>
            <w:r>
              <w:rPr>
                <w:b/>
              </w:rPr>
              <w:t>Поставщик:</w:t>
            </w:r>
          </w:p>
        </w:tc>
        <w:tc>
          <w:tcPr>
            <w:tcW w:w="4645" w:type="dxa"/>
          </w:tcPr>
          <w:p w:rsidR="007C3E4B" w:rsidRDefault="00E61AC4">
            <w:pPr>
              <w:rPr>
                <w:b/>
              </w:rPr>
            </w:pPr>
            <w:r>
              <w:rPr>
                <w:b/>
              </w:rPr>
              <w:t>Заказчик:</w:t>
            </w:r>
          </w:p>
          <w:p w:rsidR="007C3E4B" w:rsidRDefault="00E61AC4">
            <w:pPr>
              <w:spacing w:line="100" w:lineRule="atLeast"/>
              <w:ind w:firstLine="36"/>
              <w:rPr>
                <w:b/>
                <w:bCs/>
              </w:rPr>
            </w:pPr>
            <w:r>
              <w:rPr>
                <w:b/>
                <w:bCs/>
              </w:rPr>
              <w:t>Заведующий</w:t>
            </w:r>
          </w:p>
          <w:p w:rsidR="007C3E4B" w:rsidRDefault="007C3E4B">
            <w:pPr>
              <w:spacing w:line="100" w:lineRule="atLeast"/>
              <w:rPr>
                <w:b/>
                <w:bCs/>
              </w:rPr>
            </w:pPr>
          </w:p>
          <w:p w:rsidR="007C3E4B" w:rsidRDefault="007C3E4B">
            <w:pPr>
              <w:spacing w:line="100" w:lineRule="atLeast"/>
              <w:ind w:firstLine="36"/>
              <w:rPr>
                <w:b/>
                <w:bCs/>
              </w:rPr>
            </w:pPr>
          </w:p>
          <w:p w:rsidR="007C3E4B" w:rsidRDefault="007C3E4B">
            <w:pPr>
              <w:spacing w:line="100" w:lineRule="atLeast"/>
              <w:rPr>
                <w:b/>
                <w:bCs/>
              </w:rPr>
            </w:pPr>
          </w:p>
          <w:p w:rsidR="007C3E4B" w:rsidRDefault="007C3E4B">
            <w:pPr>
              <w:spacing w:line="100" w:lineRule="atLeast"/>
              <w:rPr>
                <w:b/>
                <w:bCs/>
              </w:rPr>
            </w:pPr>
          </w:p>
          <w:p w:rsidR="007C3E4B" w:rsidRDefault="00E61AC4">
            <w:pPr>
              <w:spacing w:line="100" w:lineRule="atLeast"/>
              <w:rPr>
                <w:b/>
                <w:bCs/>
              </w:rPr>
            </w:pPr>
            <w:r>
              <w:rPr>
                <w:b/>
                <w:bCs/>
              </w:rPr>
              <w:t>_________________ Удодова В.А.</w:t>
            </w:r>
          </w:p>
          <w:p w:rsidR="007C3E4B" w:rsidRDefault="00E61AC4">
            <w:pPr>
              <w:tabs>
                <w:tab w:val="left" w:pos="6585"/>
              </w:tabs>
            </w:pPr>
            <w:r>
              <w:rPr>
                <w:b/>
                <w:bCs/>
              </w:rPr>
              <w:t>М.П.</w:t>
            </w:r>
          </w:p>
        </w:tc>
      </w:tr>
    </w:tbl>
    <w:p w:rsidR="007C3E4B" w:rsidRDefault="007C3E4B"/>
    <w:sectPr w:rsidR="007C3E4B">
      <w:headerReference w:type="default" r:id="rId8"/>
      <w:footerReference w:type="default" r:id="rId9"/>
      <w:pgSz w:w="11906" w:h="16838"/>
      <w:pgMar w:top="567" w:right="850" w:bottom="851" w:left="992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1AC4" w:rsidRDefault="00E61AC4">
      <w:r>
        <w:separator/>
      </w:r>
    </w:p>
  </w:endnote>
  <w:endnote w:type="continuationSeparator" w:id="0">
    <w:p w:rsidR="00E61AC4" w:rsidRDefault="00E61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charset w:val="00"/>
    <w:family w:val="auto"/>
    <w:pitch w:val="default"/>
  </w:font>
  <w:font w:name="TimesNewRoman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E4B" w:rsidRDefault="007C3E4B">
    <w:pPr>
      <w:pStyle w:val="afa"/>
      <w:jc w:val="right"/>
    </w:pPr>
  </w:p>
  <w:p w:rsidR="007C3E4B" w:rsidRDefault="007C3E4B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1AC4" w:rsidRDefault="00E61AC4">
      <w:r>
        <w:separator/>
      </w:r>
    </w:p>
  </w:footnote>
  <w:footnote w:type="continuationSeparator" w:id="0">
    <w:p w:rsidR="00E61AC4" w:rsidRDefault="00E61A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45699627"/>
      <w:docPartObj>
        <w:docPartGallery w:val="Page Numbers (Top of Page)"/>
        <w:docPartUnique/>
      </w:docPartObj>
    </w:sdtPr>
    <w:sdtEndPr/>
    <w:sdtContent>
      <w:p w:rsidR="007C3E4B" w:rsidRDefault="00E61AC4">
        <w:pPr>
          <w:pStyle w:val="af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00BC">
          <w:rPr>
            <w:noProof/>
          </w:rPr>
          <w:t>8</w:t>
        </w:r>
        <w:r>
          <w:fldChar w:fldCharType="end"/>
        </w:r>
      </w:p>
    </w:sdtContent>
  </w:sdt>
  <w:p w:rsidR="007C3E4B" w:rsidRDefault="007C3E4B">
    <w:pPr>
      <w:pStyle w:val="af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7C4574"/>
    <w:multiLevelType w:val="multilevel"/>
    <w:tmpl w:val="36585CDE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u w:val="none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start w:val="1"/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E4B"/>
    <w:rsid w:val="005F00BC"/>
    <w:rsid w:val="007C3E4B"/>
    <w:rsid w:val="00E61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F1AA6"/>
  <w15:docId w15:val="{D27DFCC3-E081-4432-AE25-9310BB04C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uiPriority w:val="35"/>
    <w:rPr>
      <w:b/>
      <w:bCs/>
      <w:color w:val="5B9BD5" w:themeColor="accent1"/>
      <w:sz w:val="18"/>
      <w:szCs w:val="18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link w:val="ac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азвание объекта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table" w:styleId="af5">
    <w:name w:val="Table Grid"/>
    <w:basedOn w:val="a1"/>
    <w:uiPriority w:val="59"/>
    <w:pPr>
      <w:spacing w:after="0" w:line="240" w:lineRule="auto"/>
      <w:ind w:firstLine="851"/>
      <w:jc w:val="both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6">
    <w:name w:val="Balloon Text"/>
    <w:basedOn w:val="a"/>
    <w:link w:val="af7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Segoe UI" w:hAnsi="Segoe UI" w:cs="Segoe UI"/>
      <w:sz w:val="18"/>
      <w:szCs w:val="18"/>
    </w:rPr>
  </w:style>
  <w:style w:type="paragraph" w:styleId="af8">
    <w:name w:val="header"/>
    <w:basedOn w:val="a"/>
    <w:link w:val="af9"/>
    <w:uiPriority w:val="99"/>
    <w:unhideWhenUsed/>
    <w:pPr>
      <w:tabs>
        <w:tab w:val="center" w:pos="4677"/>
        <w:tab w:val="right" w:pos="9355"/>
      </w:tabs>
      <w:ind w:firstLine="851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9">
    <w:name w:val="Верхний колонтитул Знак"/>
    <w:basedOn w:val="a0"/>
    <w:link w:val="af8"/>
    <w:uiPriority w:val="99"/>
  </w:style>
  <w:style w:type="paragraph" w:styleId="afa">
    <w:name w:val="footer"/>
    <w:basedOn w:val="a"/>
    <w:link w:val="afb"/>
    <w:uiPriority w:val="99"/>
    <w:unhideWhenUsed/>
    <w:pPr>
      <w:tabs>
        <w:tab w:val="center" w:pos="4677"/>
        <w:tab w:val="right" w:pos="9355"/>
      </w:tabs>
      <w:ind w:firstLine="851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b">
    <w:name w:val="Нижний колонтитул Знак"/>
    <w:basedOn w:val="a0"/>
    <w:link w:val="afa"/>
    <w:uiPriority w:val="99"/>
  </w:style>
  <w:style w:type="paragraph" w:styleId="afc">
    <w:name w:val="Body Text"/>
    <w:basedOn w:val="a"/>
    <w:link w:val="afd"/>
    <w:pPr>
      <w:widowControl w:val="0"/>
      <w:shd w:val="clear" w:color="auto" w:fill="FFFFFF"/>
      <w:spacing w:before="14"/>
      <w:jc w:val="both"/>
    </w:pPr>
    <w:rPr>
      <w:rFonts w:eastAsia="Tahoma"/>
      <w:color w:val="000000"/>
      <w:spacing w:val="2"/>
    </w:rPr>
  </w:style>
  <w:style w:type="character" w:customStyle="1" w:styleId="afd">
    <w:name w:val="Основной текст Знак"/>
    <w:basedOn w:val="a0"/>
    <w:link w:val="afc"/>
    <w:rPr>
      <w:rFonts w:ascii="Times New Roman" w:eastAsia="Tahoma" w:hAnsi="Times New Roman" w:cs="Times New Roman"/>
      <w:color w:val="000000"/>
      <w:spacing w:val="2"/>
      <w:sz w:val="24"/>
      <w:szCs w:val="24"/>
      <w:shd w:val="clear" w:color="auto" w:fill="FFFFFF"/>
      <w:lang w:eastAsia="ru-RU"/>
    </w:rPr>
  </w:style>
  <w:style w:type="character" w:styleId="afe">
    <w:name w:val="Hyperlink"/>
    <w:basedOn w:val="a0"/>
    <w:uiPriority w:val="99"/>
    <w:unhideWhenUsed/>
    <w:rPr>
      <w:color w:val="0000FF"/>
      <w:u w:val="single"/>
    </w:rPr>
  </w:style>
  <w:style w:type="character" w:styleId="aff">
    <w:name w:val="FollowedHyperlink"/>
    <w:basedOn w:val="a0"/>
    <w:uiPriority w:val="99"/>
    <w:semiHidden/>
    <w:unhideWhenUsed/>
    <w:rPr>
      <w:color w:val="800080"/>
      <w:u w:val="single"/>
    </w:rPr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customStyle="1" w:styleId="xl63">
    <w:name w:val="xl6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64">
    <w:name w:val="xl64"/>
    <w:basedOn w:val="a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5">
    <w:name w:val="xl6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</w:rPr>
  </w:style>
  <w:style w:type="paragraph" w:customStyle="1" w:styleId="xl66">
    <w:name w:val="xl6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67">
    <w:name w:val="xl6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68">
    <w:name w:val="xl6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69">
    <w:name w:val="xl69"/>
    <w:basedOn w:val="a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70">
    <w:name w:val="xl7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</w:rPr>
  </w:style>
  <w:style w:type="paragraph" w:customStyle="1" w:styleId="xl71">
    <w:name w:val="xl7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72">
    <w:name w:val="xl7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4">
    <w:name w:val="xl7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75">
    <w:name w:val="xl7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table" w:customStyle="1" w:styleId="13">
    <w:name w:val="Сетка таблицы светлая1"/>
    <w:basedOn w:val="a1"/>
    <w:uiPriority w:val="4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xl76">
    <w:name w:val="xl7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Bookman Old Style" w:hAnsi="Bookman Old Style"/>
    </w:rPr>
  </w:style>
  <w:style w:type="paragraph" w:customStyle="1" w:styleId="xl77">
    <w:name w:val="xl7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Bookman Old Style" w:hAnsi="Bookman Old Style"/>
    </w:rPr>
  </w:style>
  <w:style w:type="paragraph" w:customStyle="1" w:styleId="xl78">
    <w:name w:val="xl7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Bookman Old Style" w:hAnsi="Bookman Old Style"/>
      <w:color w:val="000000"/>
    </w:rPr>
  </w:style>
  <w:style w:type="paragraph" w:customStyle="1" w:styleId="xl79">
    <w:name w:val="xl7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Bookman Old Style" w:hAnsi="Bookman Old Style"/>
    </w:rPr>
  </w:style>
  <w:style w:type="paragraph" w:customStyle="1" w:styleId="xl80">
    <w:name w:val="xl8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Bookman Old Style" w:hAnsi="Bookman Old Style"/>
    </w:rPr>
  </w:style>
  <w:style w:type="paragraph" w:customStyle="1" w:styleId="xl81">
    <w:name w:val="xl8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Bookman Old Style" w:hAnsi="Bookman Old Style"/>
    </w:rPr>
  </w:style>
  <w:style w:type="paragraph" w:customStyle="1" w:styleId="xl82">
    <w:name w:val="xl82"/>
    <w:basedOn w:val="a"/>
    <w:pPr>
      <w:spacing w:before="100" w:beforeAutospacing="1" w:after="100" w:afterAutospacing="1"/>
    </w:pPr>
    <w:rPr>
      <w:rFonts w:ascii="Bookman Old Style" w:hAnsi="Bookman Old Style"/>
    </w:rPr>
  </w:style>
  <w:style w:type="paragraph" w:customStyle="1" w:styleId="xl83">
    <w:name w:val="xl83"/>
    <w:basedOn w:val="a"/>
    <w:pPr>
      <w:spacing w:before="100" w:beforeAutospacing="1" w:after="100" w:afterAutospacing="1"/>
      <w:jc w:val="center"/>
    </w:pPr>
    <w:rPr>
      <w:rFonts w:ascii="Bookman Old Style" w:hAnsi="Bookman Old Style"/>
    </w:rPr>
  </w:style>
  <w:style w:type="paragraph" w:customStyle="1" w:styleId="xl84">
    <w:name w:val="xl84"/>
    <w:basedOn w:val="a"/>
    <w:pPr>
      <w:spacing w:before="100" w:beforeAutospacing="1" w:after="100" w:afterAutospacing="1"/>
      <w:jc w:val="center"/>
    </w:pPr>
    <w:rPr>
      <w:rFonts w:ascii="Bookman Old Style" w:hAnsi="Bookman Old Style"/>
    </w:rPr>
  </w:style>
  <w:style w:type="paragraph" w:customStyle="1" w:styleId="xl85">
    <w:name w:val="xl85"/>
    <w:basedOn w:val="a"/>
    <w:pPr>
      <w:spacing w:before="100" w:beforeAutospacing="1" w:after="100" w:afterAutospacing="1"/>
      <w:jc w:val="center"/>
    </w:pPr>
    <w:rPr>
      <w:rFonts w:ascii="Bookman Old Style" w:hAnsi="Bookman Old Style"/>
    </w:rPr>
  </w:style>
  <w:style w:type="paragraph" w:customStyle="1" w:styleId="xl86">
    <w:name w:val="xl86"/>
    <w:basedOn w:val="a"/>
    <w:pPr>
      <w:spacing w:before="100" w:beforeAutospacing="1" w:after="100" w:afterAutospacing="1"/>
      <w:jc w:val="center"/>
    </w:pPr>
    <w:rPr>
      <w:rFonts w:ascii="Bookman Old Style" w:hAnsi="Bookman Old Style"/>
    </w:rPr>
  </w:style>
  <w:style w:type="paragraph" w:customStyle="1" w:styleId="font5">
    <w:name w:val="font5"/>
    <w:basedOn w:val="a"/>
    <w:pPr>
      <w:spacing w:before="100" w:beforeAutospacing="1" w:after="100" w:afterAutospacing="1"/>
    </w:pPr>
  </w:style>
  <w:style w:type="paragraph" w:customStyle="1" w:styleId="font6">
    <w:name w:val="font6"/>
    <w:basedOn w:val="a"/>
    <w:pPr>
      <w:spacing w:before="100" w:beforeAutospacing="1" w:after="100" w:afterAutospacing="1"/>
    </w:pPr>
    <w:rPr>
      <w:b/>
      <w:bCs/>
    </w:rPr>
  </w:style>
  <w:style w:type="paragraph" w:customStyle="1" w:styleId="25">
    <w:name w:val="Основной текст (2)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auto" w:fill="FFFFFF"/>
      <w:spacing w:before="360" w:after="300" w:line="0" w:lineRule="atLeast"/>
      <w:ind w:hanging="72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4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paragraph" w:customStyle="1" w:styleId="Standard">
    <w:name w:val="Standar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</w:pPr>
    <w:rPr>
      <w:rFonts w:ascii="Calibri" w:eastAsia="SimSun" w:hAnsi="Calibri" w:cs="F"/>
    </w:rPr>
  </w:style>
  <w:style w:type="paragraph" w:customStyle="1" w:styleId="15">
    <w:name w:val="Обычный (веб)1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LBGovstyle6">
    <w:name w:val="LB Gov style 6"/>
    <w:pPr>
      <w:numPr>
        <w:numId w:val="1"/>
      </w:num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after="120" w:line="240" w:lineRule="auto"/>
      <w:jc w:val="both"/>
    </w:pPr>
    <w:rPr>
      <w:rFonts w:ascii="Times New Roman" w:eastAsia="Calibri" w:hAnsi="Times New Roman" w:cs="Times New Roman"/>
      <w:lang w:val="en-US"/>
    </w:rPr>
  </w:style>
  <w:style w:type="paragraph" w:customStyle="1" w:styleId="LBGovstyle2">
    <w:name w:val="LB Gov style 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after="120" w:line="240" w:lineRule="auto"/>
      <w:jc w:val="both"/>
    </w:pPr>
    <w:rPr>
      <w:rFonts w:ascii="Times New Roman" w:eastAsia="Calibri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28DDC-A2DE-4BE1-88E8-1C9E32D15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3184</Words>
  <Characters>18149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Skazka</dc:creator>
  <cp:lastModifiedBy>evgen</cp:lastModifiedBy>
  <cp:revision>2</cp:revision>
  <dcterms:created xsi:type="dcterms:W3CDTF">2026-09-13T19:34:00Z</dcterms:created>
  <dcterms:modified xsi:type="dcterms:W3CDTF">2026-09-13T19:34:00Z</dcterms:modified>
</cp:coreProperties>
</file>