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7333" w:type="dxa"/>
        <w:tblInd w:w="-128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26"/>
        <w:gridCol w:w="2432"/>
        <w:gridCol w:w="3097"/>
        <w:gridCol w:w="685"/>
        <w:gridCol w:w="693"/>
      </w:tblGrid>
      <w:tr w:rsidR="00E26DA3" w:rsidRPr="00633AA8" w14:paraId="1835455B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A20B" w14:textId="77777777" w:rsidR="00E26DA3" w:rsidRPr="00633AA8" w:rsidRDefault="00E26DA3" w:rsidP="00EB2F2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AA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36AFF" w14:textId="77777777" w:rsidR="00E26DA3" w:rsidRPr="00633AA8" w:rsidRDefault="00E26DA3" w:rsidP="00EB2F2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AA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7ACC" w14:textId="77777777" w:rsidR="00E26DA3" w:rsidRPr="00633AA8" w:rsidRDefault="00E26DA3" w:rsidP="00EB2F2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AA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Характеристики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FCCDC" w14:textId="77777777" w:rsidR="00E26DA3" w:rsidRPr="00633AA8" w:rsidRDefault="00E26DA3" w:rsidP="00EB2F2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AA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EB36" w14:textId="77777777" w:rsidR="00E26DA3" w:rsidRPr="00633AA8" w:rsidRDefault="00E26DA3" w:rsidP="00EB2F2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AA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Кол-во</w:t>
            </w:r>
          </w:p>
        </w:tc>
      </w:tr>
      <w:tr w:rsidR="00E26DA3" w:rsidRPr="00633AA8" w14:paraId="5F974266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63B6" w14:textId="4BDFC4EE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2CA82B0A" w14:textId="5A40985C" w:rsidR="00E26DA3" w:rsidRPr="00D05530" w:rsidRDefault="00E26DA3" w:rsidP="00D05530">
            <w:pPr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Парашют для сенсорно-социальных игр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0AB6E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Диаметр: 1,5 метра</w:t>
            </w:r>
          </w:p>
          <w:p w14:paraId="3C2D73C0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Цвета: синий, красный, желтый, зеленый</w:t>
            </w:r>
          </w:p>
          <w:p w14:paraId="36BE6FF5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Ручки: 16 прочных ручек по краям</w:t>
            </w:r>
          </w:p>
          <w:p w14:paraId="42D9D05D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Центр: сетка для дополнительной безопасности</w:t>
            </w:r>
          </w:p>
          <w:p w14:paraId="2EBE71A3" w14:textId="391B48C4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Материал: 100% полиэстер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A521B" w14:textId="765CF056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CB21F" w14:textId="667CF745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1</w:t>
            </w:r>
          </w:p>
        </w:tc>
      </w:tr>
      <w:tr w:rsidR="00E26DA3" w:rsidRPr="00633AA8" w14:paraId="0DA4F883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D7433" w14:textId="319B54CF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578FB47F" w14:textId="7B21EA8B" w:rsidR="00E26DA3" w:rsidRPr="00D05530" w:rsidRDefault="00E26DA3" w:rsidP="00D05530">
            <w:pPr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Парашют игровой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C6286" w14:textId="5E386E45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Парашют разделен на 8 секторов с сумкой. На каждом секторе — цифра от 1 до 8. На каждом секторе — мешочек из сетки для мячиков. 4 цвета: синий, красный, желтый, зеленый. В комплект входят 2 мячика — мякиша диаметром 8 см.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8838" w14:textId="02F64A7B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A882" w14:textId="3D940A3B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1</w:t>
            </w:r>
          </w:p>
        </w:tc>
        <w:bookmarkStart w:id="0" w:name="_GoBack"/>
        <w:bookmarkEnd w:id="0"/>
      </w:tr>
      <w:tr w:rsidR="00E26DA3" w:rsidRPr="00633AA8" w14:paraId="7FFB891E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C628" w14:textId="48CF2B4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3133C193" w14:textId="5F2FD0A1" w:rsidR="00E26DA3" w:rsidRPr="00D05530" w:rsidRDefault="00E26DA3" w:rsidP="00D05530">
            <w:pPr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Бокс для стерилизации логопедических зондов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50BB2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29960476" w14:textId="333E5FED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Конструкция бокса сделана таким образом, чтобы руки логопеда не контактировали с раствором. При открывании бокса, ванночка с зондами поднимается на «микролифте» из раствора и подходит под любую длину логопедических зондов.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F775" w14:textId="15B43133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467A" w14:textId="3CD0345D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1</w:t>
            </w:r>
          </w:p>
        </w:tc>
      </w:tr>
      <w:tr w:rsidR="00E26DA3" w:rsidRPr="00633AA8" w14:paraId="6DE936B2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CD739" w14:textId="2446C622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68B97102" w14:textId="48638D53" w:rsidR="00E26DA3" w:rsidRPr="00D05530" w:rsidRDefault="00E26DA3" w:rsidP="00D05530">
            <w:pPr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Набор зондов для массажа и </w:t>
            </w:r>
            <w:proofErr w:type="spellStart"/>
            <w:r w:rsidRPr="00D05530">
              <w:rPr>
                <w:sz w:val="20"/>
                <w:szCs w:val="20"/>
              </w:rPr>
              <w:t>миогимнастики</w:t>
            </w:r>
            <w:proofErr w:type="spellEnd"/>
            <w:r w:rsidRPr="00D05530">
              <w:rPr>
                <w:sz w:val="20"/>
                <w:szCs w:val="20"/>
              </w:rPr>
              <w:t xml:space="preserve"> с силиконовыми бусинами (7 шт.)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E46E7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Логопедический набор состоит из семи зондов с силиконовыми бусинами.</w:t>
            </w:r>
          </w:p>
          <w:p w14:paraId="1D32C05F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3F0AB5AF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    Зонд массажный Бочка</w:t>
            </w:r>
          </w:p>
          <w:p w14:paraId="18E8C4C2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34D0F336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Зонд с овальной бусиной в виде бочки, мелкие грани которой бережно промассируют и разомнут щечные мышцы, губы, </w:t>
            </w:r>
            <w:proofErr w:type="spellStart"/>
            <w:r w:rsidRPr="00D05530">
              <w:rPr>
                <w:sz w:val="20"/>
                <w:szCs w:val="20"/>
              </w:rPr>
              <w:t>окологубное</w:t>
            </w:r>
            <w:proofErr w:type="spellEnd"/>
            <w:r w:rsidRPr="00D05530">
              <w:rPr>
                <w:sz w:val="20"/>
                <w:szCs w:val="20"/>
              </w:rPr>
              <w:t xml:space="preserve"> пространство. Бусина этого зонда активизирует мышцы для занятий артикуляционной гимнастикой.</w:t>
            </w:r>
          </w:p>
          <w:p w14:paraId="4F0F22F4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12BCB74C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    Зонд массажный Лодочка с двумя бусинами</w:t>
            </w:r>
          </w:p>
          <w:p w14:paraId="6CD08B1D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1775D3B2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Зонд применяется для массажа языка — боковых краев, а с помощью подвижной бусины и продольных мышц языка.</w:t>
            </w:r>
          </w:p>
          <w:p w14:paraId="1E470665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25CD030C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    Зонд массажный с бусиной для </w:t>
            </w:r>
            <w:proofErr w:type="spellStart"/>
            <w:r w:rsidRPr="00D05530">
              <w:rPr>
                <w:sz w:val="20"/>
                <w:szCs w:val="20"/>
              </w:rPr>
              <w:t>миогимнастики</w:t>
            </w:r>
            <w:proofErr w:type="spellEnd"/>
          </w:p>
          <w:p w14:paraId="44FA993C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5CD55D46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Рамка под ограничителями слегка изогнута, что позволяет, при использовании зонда в вертикальном положении, не соскальзывать зубам. При этом </w:t>
            </w:r>
            <w:r w:rsidRPr="00D05530">
              <w:rPr>
                <w:sz w:val="20"/>
                <w:szCs w:val="20"/>
              </w:rPr>
              <w:lastRenderedPageBreak/>
              <w:t>рамка в вертикальном положении служит еще и как роторасширитель.</w:t>
            </w:r>
          </w:p>
          <w:p w14:paraId="00683567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38D56445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    Зонд массажный Олива</w:t>
            </w:r>
          </w:p>
          <w:p w14:paraId="6D747937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285B2C84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Для активизации кончика языка можно повращать бусину на зонде. Бусина этого зонда активизирует, при интенсивном нажатии, мышцы для занятий артикуляционной гимнастикой.</w:t>
            </w:r>
          </w:p>
          <w:p w14:paraId="4CC78F68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1ED55F40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    Зонд массажный Ролик</w:t>
            </w:r>
          </w:p>
          <w:p w14:paraId="7AB3E540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626EC1A2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Зонд применяется для массажа языка — боковых краев, продольных мышц языка. Также зонд можно использовать при </w:t>
            </w:r>
            <w:proofErr w:type="spellStart"/>
            <w:r w:rsidRPr="00D05530">
              <w:rPr>
                <w:sz w:val="20"/>
                <w:szCs w:val="20"/>
              </w:rPr>
              <w:t>миогимнастике</w:t>
            </w:r>
            <w:proofErr w:type="spellEnd"/>
            <w:r w:rsidRPr="00D05530">
              <w:rPr>
                <w:sz w:val="20"/>
                <w:szCs w:val="20"/>
              </w:rPr>
              <w:t xml:space="preserve"> для детей младшего дошкольного возраста.</w:t>
            </w:r>
          </w:p>
          <w:p w14:paraId="4E074795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0851EFE8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    Зонд массажный </w:t>
            </w:r>
            <w:proofErr w:type="spellStart"/>
            <w:r w:rsidRPr="00D05530">
              <w:rPr>
                <w:sz w:val="20"/>
                <w:szCs w:val="20"/>
              </w:rPr>
              <w:t>Старфрут</w:t>
            </w:r>
            <w:proofErr w:type="spellEnd"/>
          </w:p>
          <w:p w14:paraId="4A6D436A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5CC012D2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С помощью зонда прорабатываются мышцы языка, подъязычная область, губ, </w:t>
            </w:r>
            <w:proofErr w:type="spellStart"/>
            <w:r w:rsidRPr="00D05530">
              <w:rPr>
                <w:sz w:val="20"/>
                <w:szCs w:val="20"/>
              </w:rPr>
              <w:t>окологубного</w:t>
            </w:r>
            <w:proofErr w:type="spellEnd"/>
            <w:r w:rsidRPr="00D05530">
              <w:rPr>
                <w:sz w:val="20"/>
                <w:szCs w:val="20"/>
              </w:rPr>
              <w:t xml:space="preserve"> пространства.</w:t>
            </w:r>
          </w:p>
          <w:p w14:paraId="4F9EEFE9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1F668D85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    Зонд массажный Щипчики c тремя бусинами</w:t>
            </w:r>
          </w:p>
          <w:p w14:paraId="3C4FF2EB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622705C6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Применяется для массажа мышц языка, губ, щек. Воздействия, при массаже, на продольные, поперечные мышцы языка, восстанавливают их эластичность, подвижность, переключаемость.</w:t>
            </w:r>
          </w:p>
          <w:p w14:paraId="0E15660F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65F8FADB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Материал изготовления: Нержавеющая сталь с покрытием</w:t>
            </w:r>
          </w:p>
          <w:p w14:paraId="1BBC803F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2D31489F" w14:textId="2990BED0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Бусины: Пищевой силикон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BCF02" w14:textId="5315F630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151FF" w14:textId="0C926229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1</w:t>
            </w:r>
          </w:p>
        </w:tc>
      </w:tr>
      <w:tr w:rsidR="00E26DA3" w:rsidRPr="00633AA8" w14:paraId="65215A7E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46E6" w14:textId="0ECBFA6B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1E809F54" w14:textId="2E318504" w:rsidR="00E26DA3" w:rsidRPr="00D05530" w:rsidRDefault="00E26DA3" w:rsidP="00D05530">
            <w:pPr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Набор зондов логопедических №1 (7 шт.)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77E4D" w14:textId="20D1E5B6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Зонд № 1 для постановки звука [С];</w:t>
            </w:r>
          </w:p>
          <w:p w14:paraId="4BA50EB0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Зонд № 2 для постановки звука [С];</w:t>
            </w:r>
          </w:p>
          <w:p w14:paraId="1631510E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Зонд № 3 для постановки звука [Р] с полимерным шариком Ø 11мм;</w:t>
            </w:r>
          </w:p>
          <w:p w14:paraId="7CFF34C3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Зонд № 4 для постановки звука [Л];</w:t>
            </w:r>
          </w:p>
          <w:p w14:paraId="65982342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Зонд № 5 для постановки звуков [Ш], [Ж], [Ч];</w:t>
            </w:r>
          </w:p>
          <w:p w14:paraId="188D9616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Зонд № 6 для постановки звуков [Ш], [Ж], [Ч];</w:t>
            </w:r>
          </w:p>
          <w:p w14:paraId="476D0EB7" w14:textId="0AC38E2E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lastRenderedPageBreak/>
              <w:t>Зонд № 7 для постановки звука [Щ].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A5AF9" w14:textId="577BFEB9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0C9C9" w14:textId="4AE7E69C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1</w:t>
            </w:r>
          </w:p>
        </w:tc>
      </w:tr>
      <w:tr w:rsidR="00E26DA3" w:rsidRPr="00633AA8" w14:paraId="4D4FFB60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979AD" w14:textId="7484D9FE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59DDBCE2" w14:textId="3CC8B874" w:rsidR="00E26DA3" w:rsidRPr="00D05530" w:rsidRDefault="00E26DA3" w:rsidP="00D05530">
            <w:pPr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Образовательный интерактивный комплекс «Умное зеркало логопеда „Зазеркалье“» со встроенным ПК и сенсорным экраном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258AB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Комплектация:</w:t>
            </w:r>
          </w:p>
          <w:p w14:paraId="00D09DDF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5E453054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    Зеркальная сенсорная панель с диагональю 25 дюймов </w:t>
            </w:r>
          </w:p>
          <w:p w14:paraId="1F5BE8D3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    Пакет программного обеспечения АЛМА для общеразвивающих и узкоспециализированных занятий: «АЛМА Дошкольное Образование», настольная игра-</w:t>
            </w:r>
            <w:proofErr w:type="spellStart"/>
            <w:r w:rsidRPr="00D05530">
              <w:rPr>
                <w:sz w:val="20"/>
                <w:szCs w:val="20"/>
              </w:rPr>
              <w:t>квест</w:t>
            </w:r>
            <w:proofErr w:type="spellEnd"/>
            <w:r w:rsidRPr="00D05530">
              <w:rPr>
                <w:sz w:val="20"/>
                <w:szCs w:val="20"/>
              </w:rPr>
              <w:t xml:space="preserve"> с заданиями для подготовки к школе «5 Островов», раскраска «</w:t>
            </w:r>
            <w:proofErr w:type="spellStart"/>
            <w:r w:rsidRPr="00D05530">
              <w:rPr>
                <w:sz w:val="20"/>
                <w:szCs w:val="20"/>
              </w:rPr>
              <w:t>Оживариум</w:t>
            </w:r>
            <w:proofErr w:type="spellEnd"/>
            <w:r w:rsidRPr="00D05530">
              <w:rPr>
                <w:sz w:val="20"/>
                <w:szCs w:val="20"/>
              </w:rPr>
              <w:t>»</w:t>
            </w:r>
          </w:p>
          <w:p w14:paraId="23FFB195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    Программное обеспечение для логопеда «</w:t>
            </w:r>
            <w:proofErr w:type="spellStart"/>
            <w:r w:rsidRPr="00D05530">
              <w:rPr>
                <w:sz w:val="20"/>
                <w:szCs w:val="20"/>
              </w:rPr>
              <w:t>Звукоречье</w:t>
            </w:r>
            <w:proofErr w:type="spellEnd"/>
            <w:r w:rsidRPr="00D05530">
              <w:rPr>
                <w:sz w:val="20"/>
                <w:szCs w:val="20"/>
              </w:rPr>
              <w:t>»</w:t>
            </w:r>
          </w:p>
          <w:p w14:paraId="234C6D2F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    Акустическая система</w:t>
            </w:r>
          </w:p>
          <w:p w14:paraId="46056590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    Камера для записи занятий</w:t>
            </w:r>
          </w:p>
          <w:p w14:paraId="2AA41E8B" w14:textId="581615B6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    Микрофон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784F" w14:textId="381E8D89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6947" w14:textId="07289B5D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1</w:t>
            </w:r>
          </w:p>
        </w:tc>
      </w:tr>
      <w:tr w:rsidR="00E26DA3" w:rsidRPr="00633AA8" w14:paraId="2704843F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3CF8" w14:textId="27ABD85D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2458BA81" w14:textId="381AC99D" w:rsidR="00E26DA3" w:rsidRPr="00D05530" w:rsidRDefault="00E26DA3" w:rsidP="00D05530">
            <w:pPr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Стол логопедический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7BA7B" w14:textId="61A4B75E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с зеркалом, подсветкой и шторкой. ЛДСП 16мм. кромка 2мм.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9F5CD" w14:textId="125142AE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695A" w14:textId="5277B5BF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1</w:t>
            </w:r>
          </w:p>
        </w:tc>
      </w:tr>
      <w:tr w:rsidR="00E26DA3" w:rsidRPr="00633AA8" w14:paraId="24C8AEE0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2459" w14:textId="069841A1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314964C4" w14:textId="23E1B00A" w:rsidR="00E26DA3" w:rsidRPr="00D05530" w:rsidRDefault="00E26DA3" w:rsidP="00D05530">
            <w:pPr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Шпатель </w:t>
            </w:r>
            <w:proofErr w:type="spellStart"/>
            <w:r w:rsidRPr="00D05530">
              <w:rPr>
                <w:sz w:val="20"/>
                <w:szCs w:val="20"/>
              </w:rPr>
              <w:t>металличский</w:t>
            </w:r>
            <w:proofErr w:type="spellEnd"/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B858C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F3D9A" w14:textId="3097C16F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B0C72" w14:textId="48E49A83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10</w:t>
            </w:r>
          </w:p>
        </w:tc>
      </w:tr>
      <w:tr w:rsidR="00E26DA3" w:rsidRPr="00633AA8" w14:paraId="091CFE41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99800" w14:textId="1A1A68CD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3978FC8F" w14:textId="242B291B" w:rsidR="00E26DA3" w:rsidRPr="00D05530" w:rsidRDefault="00E26DA3" w:rsidP="00D05530">
            <w:pPr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Футляр для хранения зондов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DDB81" w14:textId="6D2C97C4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Прозрачный матовый футляр разработан для хранения в нем логопедического оборудования и аксессуаров. Размер футляра 18.5х5.5 см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AD0BD" w14:textId="4B48AD12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934A" w14:textId="3E2464A1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3</w:t>
            </w:r>
          </w:p>
        </w:tc>
      </w:tr>
      <w:tr w:rsidR="00E26DA3" w:rsidRPr="00633AA8" w14:paraId="7C3D9A33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2B8F7" w14:textId="02333381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588E9BCB" w14:textId="26D4B080" w:rsidR="00E26DA3" w:rsidRPr="00D05530" w:rsidRDefault="00E26DA3" w:rsidP="00D05530">
            <w:pPr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Комплект рабочих тетрадей Говорим правильно в 6-7 лет (3 </w:t>
            </w:r>
            <w:proofErr w:type="spellStart"/>
            <w:r w:rsidRPr="00D05530">
              <w:rPr>
                <w:sz w:val="20"/>
                <w:szCs w:val="20"/>
              </w:rPr>
              <w:t>шт</w:t>
            </w:r>
            <w:proofErr w:type="spellEnd"/>
            <w:r w:rsidRPr="00D05530">
              <w:rPr>
                <w:sz w:val="20"/>
                <w:szCs w:val="20"/>
              </w:rPr>
              <w:t>)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BA032" w14:textId="2EC8830A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Комплект рабочих тетрадей предназначен для организации понедельной работы воспитателей по заданию логопеда в первом периоде обучения и проведения эффективной коррекционной работы с детьми старшей логопедической группы.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D9C1E" w14:textId="760EDC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11C7" w14:textId="332CB033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1</w:t>
            </w:r>
          </w:p>
        </w:tc>
      </w:tr>
      <w:tr w:rsidR="00E26DA3" w:rsidRPr="00633AA8" w14:paraId="17B8306A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19DB2" w14:textId="014B83BB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701BA993" w14:textId="4883E11C" w:rsidR="00E26DA3" w:rsidRPr="00D05530" w:rsidRDefault="00E26DA3" w:rsidP="00D05530">
            <w:pPr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Солнечные ступеньки логопедические тетради звуки комплект 6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56C87" w14:textId="164373B8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Комплект содержит следующие пособия: На звуки [Ч] и [Щ], [С] и [С'], [З] и [З'] и [Ц], [Л] и [Л'], [Р] и [Р'], [Ж] и [Ш]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6843" w14:textId="675F1605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977F" w14:textId="45DCB4BA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1</w:t>
            </w:r>
          </w:p>
        </w:tc>
      </w:tr>
      <w:tr w:rsidR="00E26DA3" w:rsidRPr="00633AA8" w14:paraId="757A663D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016B" w14:textId="49094253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1D110E1C" w14:textId="065FDB5F" w:rsidR="00E26DA3" w:rsidRPr="00D05530" w:rsidRDefault="00E26DA3" w:rsidP="00D05530">
            <w:pPr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t>Монтессори</w:t>
            </w:r>
            <w:proofErr w:type="spellEnd"/>
            <w:r w:rsidRPr="00D05530">
              <w:rPr>
                <w:sz w:val="20"/>
                <w:szCs w:val="20"/>
              </w:rPr>
              <w:t xml:space="preserve"> материал "Тактильный мешочек"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EB389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Комплект состоит:</w:t>
            </w:r>
          </w:p>
          <w:p w14:paraId="17A429E2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32 деревянных цилиндра (16 пар),</w:t>
            </w:r>
          </w:p>
          <w:p w14:paraId="0FE7789B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мешочек</w:t>
            </w:r>
          </w:p>
          <w:p w14:paraId="3E0A79F2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Игра на раскладывание и развитие тактильных ощущений.</w:t>
            </w:r>
          </w:p>
          <w:p w14:paraId="32F51620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Для 2-4 игроков.</w:t>
            </w:r>
          </w:p>
          <w:p w14:paraId="32571067" w14:textId="6C78607D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Цель игры – распознать ощупыванием как можно больше пар игровых элементов с одинаковой поверхность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1D27" w14:textId="6919008D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443EC" w14:textId="7F372205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1</w:t>
            </w:r>
          </w:p>
        </w:tc>
      </w:tr>
      <w:tr w:rsidR="00E26DA3" w:rsidRPr="00633AA8" w14:paraId="280B6E37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6AE0" w14:textId="03424D21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797BFA79" w14:textId="266F8A14" w:rsidR="00E26DA3" w:rsidRPr="00D05530" w:rsidRDefault="00E26DA3" w:rsidP="00D05530">
            <w:pPr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Игровой набор Дары </w:t>
            </w:r>
            <w:proofErr w:type="spellStart"/>
            <w:r w:rsidRPr="00D05530">
              <w:rPr>
                <w:sz w:val="20"/>
                <w:szCs w:val="20"/>
              </w:rPr>
              <w:t>Фребеля</w:t>
            </w:r>
            <w:proofErr w:type="spellEnd"/>
            <w:r w:rsidRPr="00D05530">
              <w:rPr>
                <w:sz w:val="20"/>
                <w:szCs w:val="20"/>
              </w:rPr>
              <w:t xml:space="preserve"> (14 комплектов)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9A228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14 комплектов, каждый в отдельной деревянной коробке с крышкой</w:t>
            </w:r>
          </w:p>
          <w:p w14:paraId="793FD105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lastRenderedPageBreak/>
              <w:t>В комплекте методическое пособие – 6 штук с описанием игр</w:t>
            </w:r>
          </w:p>
          <w:p w14:paraId="2444F1C3" w14:textId="6E02CB3B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Детали набора изготовлены из натурального дерева и хлопка, окрашены безопасными красителями насыщенных цветов на водной основе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9EC9" w14:textId="279D4C18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7296F" w14:textId="587D0DF5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1</w:t>
            </w:r>
          </w:p>
        </w:tc>
      </w:tr>
      <w:tr w:rsidR="00E26DA3" w:rsidRPr="00633AA8" w14:paraId="1F4786BD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FFE88" w14:textId="2195AFB3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04249D59" w14:textId="2010EE72" w:rsidR="00E26DA3" w:rsidRPr="00D05530" w:rsidRDefault="00E26DA3" w:rsidP="00D05530">
            <w:pPr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Набор мячиков </w:t>
            </w:r>
            <w:proofErr w:type="spellStart"/>
            <w:r w:rsidRPr="00D05530">
              <w:rPr>
                <w:sz w:val="20"/>
                <w:szCs w:val="20"/>
              </w:rPr>
              <w:t>Тактилики</w:t>
            </w:r>
            <w:proofErr w:type="spellEnd"/>
            <w:r w:rsidRPr="00D05530">
              <w:rPr>
                <w:sz w:val="20"/>
                <w:szCs w:val="20"/>
              </w:rPr>
              <w:t xml:space="preserve">, 6 </w:t>
            </w:r>
            <w:proofErr w:type="spellStart"/>
            <w:r w:rsidRPr="00D0553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50F11" w14:textId="75BC7C69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Набор "</w:t>
            </w:r>
            <w:proofErr w:type="spellStart"/>
            <w:r w:rsidRPr="00D05530">
              <w:rPr>
                <w:sz w:val="20"/>
                <w:szCs w:val="20"/>
              </w:rPr>
              <w:t>Тактилики</w:t>
            </w:r>
            <w:proofErr w:type="spellEnd"/>
            <w:r w:rsidRPr="00D05530">
              <w:rPr>
                <w:sz w:val="20"/>
                <w:szCs w:val="20"/>
              </w:rPr>
              <w:t xml:space="preserve">" состоит из 6-ти </w:t>
            </w:r>
            <w:proofErr w:type="spellStart"/>
            <w:r w:rsidRPr="00D05530">
              <w:rPr>
                <w:sz w:val="20"/>
                <w:szCs w:val="20"/>
              </w:rPr>
              <w:t>разнофактурных</w:t>
            </w:r>
            <w:proofErr w:type="spellEnd"/>
            <w:r w:rsidRPr="00D05530">
              <w:rPr>
                <w:sz w:val="20"/>
                <w:szCs w:val="20"/>
              </w:rPr>
              <w:t xml:space="preserve"> шариков разных насыщенных и привлекательных цветов.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FA757" w14:textId="5D78BAC5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75DE" w14:textId="7BA1FF7D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2</w:t>
            </w:r>
          </w:p>
        </w:tc>
      </w:tr>
      <w:tr w:rsidR="00E26DA3" w:rsidRPr="00633AA8" w14:paraId="7D451C88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D33C" w14:textId="06822F2A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6B9C5EB7" w14:textId="44984256" w:rsidR="00E26DA3" w:rsidRPr="00D05530" w:rsidRDefault="00E26DA3" w:rsidP="00D05530">
            <w:pPr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Развивающая настольная игра для детей «Говорите правильно» лого-рифмы (64 карточки)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A7BFA" w14:textId="77C6B20C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обучающий набор из 64 карточек с интересными заданиями, способствующими запуску речи и тренировке языковых навыков ребенка.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31C70" w14:textId="09B8D87F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69668" w14:textId="135639C2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1</w:t>
            </w:r>
          </w:p>
        </w:tc>
      </w:tr>
      <w:tr w:rsidR="00E26DA3" w:rsidRPr="00633AA8" w14:paraId="71B89B54" w14:textId="77777777" w:rsidTr="00E26D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8B0F" w14:textId="4B580D2A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2F37AFD1" w14:textId="2035BC8E" w:rsidR="00E26DA3" w:rsidRPr="00D05530" w:rsidRDefault="00E26DA3" w:rsidP="00D05530">
            <w:pPr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Логический набор «Блоки </w:t>
            </w:r>
            <w:proofErr w:type="spellStart"/>
            <w:r w:rsidRPr="00D05530">
              <w:rPr>
                <w:sz w:val="20"/>
                <w:szCs w:val="20"/>
              </w:rPr>
              <w:t>Дьенеша</w:t>
            </w:r>
            <w:proofErr w:type="spellEnd"/>
            <w:r w:rsidRPr="00D05530">
              <w:rPr>
                <w:sz w:val="20"/>
                <w:szCs w:val="20"/>
              </w:rPr>
              <w:t>»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DF560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Логические блоки </w:t>
            </w:r>
            <w:proofErr w:type="spellStart"/>
            <w:r w:rsidRPr="00D05530">
              <w:rPr>
                <w:sz w:val="20"/>
                <w:szCs w:val="20"/>
              </w:rPr>
              <w:t>Дьенеша</w:t>
            </w:r>
            <w:proofErr w:type="spellEnd"/>
            <w:r w:rsidRPr="00D05530">
              <w:rPr>
                <w:sz w:val="20"/>
                <w:szCs w:val="20"/>
              </w:rPr>
              <w:t xml:space="preserve"> – универсальное игровое пособие, которое рассчитано на широкую аудиторию детей в возрасте от 3 до 10 лет.</w:t>
            </w:r>
          </w:p>
          <w:p w14:paraId="6C6B395E" w14:textId="7777777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</w:p>
          <w:p w14:paraId="0660B7F3" w14:textId="6884AEA7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В набор входит 48 пластмассовых деталей, отличающихся по 4 признакам: по цвету: красные, желтые, синие; по форме: круглые, квадратные, треугольные, прямоугольные; по размеру: маленькие, большие; по толщине: тонкие, толстые. К набору прилагается брошюра с подробным описанием игр, направленных на развитие логического и пространственного мышления, освоения математических понятий.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A2A5" w14:textId="0407965F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564B7" w14:textId="32207901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40</w:t>
            </w:r>
          </w:p>
        </w:tc>
      </w:tr>
      <w:tr w:rsidR="00E26DA3" w:rsidRPr="00633AA8" w14:paraId="2ABEAF0B" w14:textId="77777777" w:rsidTr="00E26DA3">
        <w:trPr>
          <w:trHeight w:val="3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BE2FB" w14:textId="0BFDD2DC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78AF9344" w14:textId="452D1EE6" w:rsidR="00E26DA3" w:rsidRPr="00D05530" w:rsidRDefault="00E26DA3" w:rsidP="00D05530">
            <w:pPr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 xml:space="preserve">Зеркало 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1A0FA" w14:textId="49B829E0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Настольное. С подсветкой.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414D" w14:textId="1EA5E584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proofErr w:type="spellStart"/>
            <w:r w:rsidRPr="00D0553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26CE" w14:textId="5D62BE43" w:rsidR="00E26DA3" w:rsidRPr="00D05530" w:rsidRDefault="00E26DA3" w:rsidP="00D05530">
            <w:pPr>
              <w:jc w:val="center"/>
              <w:rPr>
                <w:sz w:val="20"/>
                <w:szCs w:val="20"/>
              </w:rPr>
            </w:pPr>
            <w:r w:rsidRPr="00D05530">
              <w:rPr>
                <w:sz w:val="20"/>
                <w:szCs w:val="20"/>
              </w:rPr>
              <w:t>3</w:t>
            </w:r>
          </w:p>
        </w:tc>
      </w:tr>
    </w:tbl>
    <w:p w14:paraId="2752046C" w14:textId="77777777" w:rsidR="00F47565" w:rsidRDefault="00F47565" w:rsidP="00F47565"/>
    <w:p w14:paraId="10806134" w14:textId="77777777" w:rsidR="00F47565" w:rsidRDefault="00F47565" w:rsidP="00F47565"/>
    <w:p w14:paraId="281DC3AF" w14:textId="77777777" w:rsidR="00F47565" w:rsidRDefault="00F47565" w:rsidP="00F47565"/>
    <w:p w14:paraId="4FAEDC66" w14:textId="77777777" w:rsidR="00E55324" w:rsidRPr="00CB70B6" w:rsidRDefault="00E55324"/>
    <w:sectPr w:rsidR="00E55324" w:rsidRPr="00CB7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EC7"/>
    <w:rsid w:val="00020A08"/>
    <w:rsid w:val="0004365E"/>
    <w:rsid w:val="0006221B"/>
    <w:rsid w:val="00067394"/>
    <w:rsid w:val="0008182D"/>
    <w:rsid w:val="00090126"/>
    <w:rsid w:val="00092F2E"/>
    <w:rsid w:val="000E766C"/>
    <w:rsid w:val="001208FB"/>
    <w:rsid w:val="00135A6F"/>
    <w:rsid w:val="00181FDD"/>
    <w:rsid w:val="001A3D58"/>
    <w:rsid w:val="001A62ED"/>
    <w:rsid w:val="001C148E"/>
    <w:rsid w:val="002113A4"/>
    <w:rsid w:val="00230B2D"/>
    <w:rsid w:val="0023110F"/>
    <w:rsid w:val="00237995"/>
    <w:rsid w:val="00242F8E"/>
    <w:rsid w:val="00253F3A"/>
    <w:rsid w:val="0029405C"/>
    <w:rsid w:val="003044AC"/>
    <w:rsid w:val="0032599D"/>
    <w:rsid w:val="0033209E"/>
    <w:rsid w:val="00344521"/>
    <w:rsid w:val="0036188D"/>
    <w:rsid w:val="003A217B"/>
    <w:rsid w:val="003B3152"/>
    <w:rsid w:val="003C27BD"/>
    <w:rsid w:val="003C4A02"/>
    <w:rsid w:val="003C6121"/>
    <w:rsid w:val="003F2403"/>
    <w:rsid w:val="003F6755"/>
    <w:rsid w:val="004365CD"/>
    <w:rsid w:val="00441FC7"/>
    <w:rsid w:val="004A6EC7"/>
    <w:rsid w:val="004B79B5"/>
    <w:rsid w:val="004E7128"/>
    <w:rsid w:val="004F1C22"/>
    <w:rsid w:val="00541FBA"/>
    <w:rsid w:val="005A057E"/>
    <w:rsid w:val="005D6786"/>
    <w:rsid w:val="0061366E"/>
    <w:rsid w:val="0061439D"/>
    <w:rsid w:val="00643855"/>
    <w:rsid w:val="00651709"/>
    <w:rsid w:val="00696A9E"/>
    <w:rsid w:val="006F5E7E"/>
    <w:rsid w:val="00765949"/>
    <w:rsid w:val="00771D56"/>
    <w:rsid w:val="00783A06"/>
    <w:rsid w:val="00784958"/>
    <w:rsid w:val="0079693C"/>
    <w:rsid w:val="007A36ED"/>
    <w:rsid w:val="007A47F1"/>
    <w:rsid w:val="007C77C9"/>
    <w:rsid w:val="007F1F34"/>
    <w:rsid w:val="0081063C"/>
    <w:rsid w:val="00810840"/>
    <w:rsid w:val="008155FE"/>
    <w:rsid w:val="00822513"/>
    <w:rsid w:val="00822C64"/>
    <w:rsid w:val="008339C9"/>
    <w:rsid w:val="0084149C"/>
    <w:rsid w:val="00874E21"/>
    <w:rsid w:val="008772EF"/>
    <w:rsid w:val="00892C7C"/>
    <w:rsid w:val="008933FA"/>
    <w:rsid w:val="008A1F1C"/>
    <w:rsid w:val="008A59FE"/>
    <w:rsid w:val="008A6EAB"/>
    <w:rsid w:val="008B4247"/>
    <w:rsid w:val="008B4880"/>
    <w:rsid w:val="008E5EA3"/>
    <w:rsid w:val="00927E4C"/>
    <w:rsid w:val="009D5209"/>
    <w:rsid w:val="00A8143E"/>
    <w:rsid w:val="00AE16FE"/>
    <w:rsid w:val="00AE3E14"/>
    <w:rsid w:val="00B100E4"/>
    <w:rsid w:val="00B32F39"/>
    <w:rsid w:val="00B76A93"/>
    <w:rsid w:val="00B816D9"/>
    <w:rsid w:val="00BA3F6E"/>
    <w:rsid w:val="00BE14BE"/>
    <w:rsid w:val="00BF01EB"/>
    <w:rsid w:val="00C02366"/>
    <w:rsid w:val="00C15C67"/>
    <w:rsid w:val="00C3684B"/>
    <w:rsid w:val="00C75399"/>
    <w:rsid w:val="00CB70B6"/>
    <w:rsid w:val="00D05530"/>
    <w:rsid w:val="00D14D7D"/>
    <w:rsid w:val="00D218CE"/>
    <w:rsid w:val="00D54F6E"/>
    <w:rsid w:val="00E207F5"/>
    <w:rsid w:val="00E26DA3"/>
    <w:rsid w:val="00E33E1E"/>
    <w:rsid w:val="00E50BFF"/>
    <w:rsid w:val="00E55324"/>
    <w:rsid w:val="00E57799"/>
    <w:rsid w:val="00E86279"/>
    <w:rsid w:val="00E9458D"/>
    <w:rsid w:val="00EA0628"/>
    <w:rsid w:val="00EA3A21"/>
    <w:rsid w:val="00F0235C"/>
    <w:rsid w:val="00F47565"/>
    <w:rsid w:val="00F50DB7"/>
    <w:rsid w:val="00F63DED"/>
    <w:rsid w:val="00F84A08"/>
    <w:rsid w:val="00F9632C"/>
    <w:rsid w:val="00FD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FA03E"/>
  <w15:chartTrackingRefBased/>
  <w15:docId w15:val="{1A71EDDF-012E-4DEF-9001-031E8212E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5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7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E50BF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7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1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4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***********</cp:lastModifiedBy>
  <cp:revision>2</cp:revision>
  <dcterms:created xsi:type="dcterms:W3CDTF">2025-06-09T10:35:00Z</dcterms:created>
  <dcterms:modified xsi:type="dcterms:W3CDTF">2026-09-17T19:08:00Z</dcterms:modified>
</cp:coreProperties>
</file>