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7C2" w:rsidRPr="001D3F35" w:rsidRDefault="009B47A8" w:rsidP="001D3F35">
      <w:pPr>
        <w:pStyle w:val="1"/>
        <w:spacing w:line="240" w:lineRule="auto"/>
        <w:jc w:val="right"/>
        <w:rPr>
          <w:rFonts w:ascii="Bahnschrift SemiBold Condensed" w:eastAsia="Times New Roman" w:hAnsi="Bahnschrift SemiBold Condensed" w:cs="Times New Roman"/>
          <w:b w:val="0"/>
          <w:bCs w:val="0"/>
          <w:color w:val="C00000"/>
          <w:sz w:val="20"/>
          <w:szCs w:val="20"/>
          <w:lang w:val="ru-RU" w:eastAsia="ru-RU"/>
        </w:rPr>
      </w:pPr>
      <w:r w:rsidRPr="001D3F35">
        <w:rPr>
          <w:rFonts w:ascii="Bahnschrift SemiBold Condensed" w:eastAsia="Times New Roman" w:hAnsi="Bahnschrift SemiBold Condensed" w:cs="Times New Roman"/>
          <w:b w:val="0"/>
          <w:bCs w:val="0"/>
          <w:color w:val="C00000"/>
          <w:sz w:val="20"/>
          <w:szCs w:val="20"/>
          <w:lang w:val="ru-RU" w:eastAsia="ru-RU"/>
        </w:rPr>
        <w:t>ПРОЕКТ КОНТРАКТА</w:t>
      </w:r>
    </w:p>
    <w:p w:rsidR="004607C2" w:rsidRPr="0068596F" w:rsidRDefault="009B47A8" w:rsidP="001D3F35">
      <w:pPr>
        <w:spacing w:line="240" w:lineRule="auto"/>
        <w:jc w:val="center"/>
        <w:rPr>
          <w:rFonts w:ascii="Times New Roman" w:hAnsi="Times New Roman" w:cs="Times New Roman"/>
          <w:sz w:val="20"/>
          <w:szCs w:val="20"/>
          <w:lang w:val="ru-RU"/>
        </w:rPr>
      </w:pPr>
      <w:r w:rsidRPr="0068596F">
        <w:rPr>
          <w:rFonts w:ascii="Times New Roman" w:hAnsi="Times New Roman" w:cs="Times New Roman"/>
          <w:b/>
          <w:sz w:val="20"/>
          <w:szCs w:val="20"/>
          <w:lang w:val="ru-RU"/>
        </w:rPr>
        <w:t>Контракт № 26/___-П</w:t>
      </w:r>
      <w:r w:rsidRPr="0068596F">
        <w:rPr>
          <w:rFonts w:ascii="Times New Roman" w:hAnsi="Times New Roman" w:cs="Times New Roman"/>
          <w:b/>
          <w:sz w:val="20"/>
          <w:szCs w:val="20"/>
          <w:lang w:val="ru-RU"/>
        </w:rPr>
        <w:br/>
        <w:t>на оказание услуг по обновлению программного обеспечения контрольно-кассовой техники</w:t>
      </w:r>
    </w:p>
    <w:tbl>
      <w:tblPr>
        <w:tblW w:w="5000" w:type="pct"/>
        <w:tblLook w:val="04A0" w:firstRow="1" w:lastRow="0" w:firstColumn="1" w:lastColumn="0" w:noHBand="0" w:noVBand="1"/>
      </w:tblPr>
      <w:tblGrid>
        <w:gridCol w:w="5103"/>
        <w:gridCol w:w="5103"/>
      </w:tblGrid>
      <w:tr w:rsidR="004607C2" w:rsidRPr="0068596F" w:rsidTr="0068596F">
        <w:tc>
          <w:tcPr>
            <w:tcW w:w="2500" w:type="pct"/>
          </w:tcPr>
          <w:p w:rsidR="004607C2" w:rsidRPr="0068596F" w:rsidRDefault="009B47A8" w:rsidP="001D3F35">
            <w:pPr>
              <w:spacing w:line="240" w:lineRule="auto"/>
              <w:jc w:val="both"/>
              <w:rPr>
                <w:rFonts w:ascii="Times New Roman" w:hAnsi="Times New Roman" w:cs="Times New Roman"/>
                <w:sz w:val="20"/>
                <w:szCs w:val="20"/>
              </w:rPr>
            </w:pPr>
            <w:r w:rsidRPr="0068596F">
              <w:rPr>
                <w:rFonts w:ascii="Times New Roman" w:hAnsi="Times New Roman" w:cs="Times New Roman"/>
                <w:sz w:val="20"/>
                <w:szCs w:val="20"/>
              </w:rPr>
              <w:t>Санкт-Петербург</w:t>
            </w:r>
          </w:p>
        </w:tc>
        <w:tc>
          <w:tcPr>
            <w:tcW w:w="2500" w:type="pct"/>
          </w:tcPr>
          <w:p w:rsidR="004607C2" w:rsidRPr="0068596F" w:rsidRDefault="009B47A8" w:rsidP="001D3F35">
            <w:pPr>
              <w:spacing w:line="240" w:lineRule="auto"/>
              <w:jc w:val="right"/>
              <w:rPr>
                <w:rFonts w:ascii="Times New Roman" w:hAnsi="Times New Roman" w:cs="Times New Roman"/>
                <w:sz w:val="20"/>
                <w:szCs w:val="20"/>
              </w:rPr>
            </w:pPr>
            <w:r w:rsidRPr="0068596F">
              <w:rPr>
                <w:rFonts w:ascii="Times New Roman" w:hAnsi="Times New Roman" w:cs="Times New Roman"/>
                <w:sz w:val="20"/>
                <w:szCs w:val="20"/>
              </w:rPr>
              <w:t>«____» __________ 2026 г.</w:t>
            </w:r>
          </w:p>
        </w:tc>
      </w:tr>
    </w:tbl>
    <w:p w:rsidR="0068596F" w:rsidRDefault="009B47A8" w:rsidP="002F0D59">
      <w:pPr>
        <w:spacing w:line="240" w:lineRule="auto"/>
        <w:jc w:val="both"/>
        <w:rPr>
          <w:rFonts w:ascii="Times New Roman" w:hAnsi="Times New Roman" w:cs="Times New Roman"/>
          <w:sz w:val="20"/>
          <w:szCs w:val="20"/>
          <w:lang w:val="ru-RU"/>
        </w:rPr>
      </w:pPr>
      <w:r w:rsidRPr="0068596F">
        <w:rPr>
          <w:rFonts w:ascii="Times New Roman" w:hAnsi="Times New Roman" w:cs="Times New Roman"/>
          <w:b/>
          <w:sz w:val="20"/>
          <w:szCs w:val="20"/>
          <w:lang w:val="ru-RU"/>
        </w:rPr>
        <w:t xml:space="preserve">Государственное бюджетное учреждение Ленинградской области «Многофункциональный центр </w:t>
      </w:r>
      <w:r w:rsidRPr="0068596F">
        <w:rPr>
          <w:rFonts w:ascii="Times New Roman" w:hAnsi="Times New Roman" w:cs="Times New Roman"/>
          <w:b/>
          <w:sz w:val="20"/>
          <w:szCs w:val="20"/>
          <w:lang w:val="ru-RU"/>
        </w:rPr>
        <w:t>предоставления государственных и муниципальных услуг»</w:t>
      </w:r>
      <w:r w:rsidRPr="0068596F">
        <w:rPr>
          <w:rFonts w:ascii="Times New Roman" w:hAnsi="Times New Roman" w:cs="Times New Roman"/>
          <w:sz w:val="20"/>
          <w:szCs w:val="20"/>
          <w:lang w:val="ru-RU"/>
        </w:rPr>
        <w:t xml:space="preserve"> (далее — «Заказчик»), в лице ________________________________, действующего на основании _____________________</w:t>
      </w:r>
      <w:r w:rsidR="0068596F">
        <w:rPr>
          <w:rFonts w:ascii="Times New Roman" w:hAnsi="Times New Roman" w:cs="Times New Roman"/>
          <w:sz w:val="20"/>
          <w:szCs w:val="20"/>
          <w:lang w:val="ru-RU"/>
        </w:rPr>
        <w:t>___________, с одной стороны, и</w:t>
      </w:r>
    </w:p>
    <w:p w:rsidR="004607C2" w:rsidRPr="0068596F" w:rsidRDefault="009B47A8" w:rsidP="002F0D59">
      <w:pPr>
        <w:spacing w:line="240" w:lineRule="auto"/>
        <w:jc w:val="both"/>
        <w:rPr>
          <w:rFonts w:ascii="Times New Roman" w:hAnsi="Times New Roman" w:cs="Times New Roman"/>
          <w:sz w:val="20"/>
          <w:szCs w:val="20"/>
          <w:lang w:val="ru-RU"/>
        </w:rPr>
      </w:pPr>
      <w:r>
        <w:rPr>
          <w:rFonts w:ascii="Times New Roman" w:hAnsi="Times New Roman" w:cs="Times New Roman"/>
          <w:b/>
          <w:sz w:val="20"/>
          <w:szCs w:val="20"/>
          <w:lang w:val="ru-RU"/>
        </w:rPr>
        <w:t>____________________________________</w:t>
      </w:r>
      <w:r w:rsidRPr="0068596F">
        <w:rPr>
          <w:rFonts w:ascii="Times New Roman" w:hAnsi="Times New Roman" w:cs="Times New Roman"/>
          <w:sz w:val="20"/>
          <w:szCs w:val="20"/>
          <w:lang w:val="ru-RU"/>
        </w:rPr>
        <w:t xml:space="preserve"> (далее — «Исполнитель»), в лице ________________________________, действующего на основании ________________________________, с другой стороны, далее совместно именуемые «Стороны», а по отдельности — «Сторона», в соответствии с законодательством Росси</w:t>
      </w:r>
      <w:r w:rsidRPr="0068596F">
        <w:rPr>
          <w:rFonts w:ascii="Times New Roman" w:hAnsi="Times New Roman" w:cs="Times New Roman"/>
          <w:sz w:val="20"/>
          <w:szCs w:val="20"/>
          <w:lang w:val="ru-RU"/>
        </w:rPr>
        <w:t>йской Федерации и иными нормативными правовыми актами о контрактной системе в сфере закупок, на основании пункта 4 части 1 статьи 93 Федерального закона от 05.04.2013 № 44-ФЗ «О контрактной системе в сфере закупок товаров, работ, услуг для обеспечения госу</w:t>
      </w:r>
      <w:r w:rsidRPr="0068596F">
        <w:rPr>
          <w:rFonts w:ascii="Times New Roman" w:hAnsi="Times New Roman" w:cs="Times New Roman"/>
          <w:sz w:val="20"/>
          <w:szCs w:val="20"/>
          <w:lang w:val="ru-RU"/>
        </w:rPr>
        <w:t>дарственных и муниципальных нужд», идентификационный код закупки ________________________________, заключили настоящий Контракт о нижеследующем.</w:t>
      </w:r>
    </w:p>
    <w:p w:rsidR="004607C2" w:rsidRPr="00E10360"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360">
        <w:rPr>
          <w:rFonts w:ascii="Times New Roman" w:hAnsi="Times New Roman" w:cs="Times New Roman"/>
          <w:color w:val="auto"/>
          <w:sz w:val="20"/>
          <w:szCs w:val="20"/>
          <w:lang w:val="ru-RU"/>
        </w:rPr>
        <w:t>Предмет Контракта</w:t>
      </w:r>
    </w:p>
    <w:p w:rsidR="004607C2" w:rsidRPr="00FC5E3D"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FC5E3D">
        <w:rPr>
          <w:rFonts w:ascii="Times New Roman" w:hAnsi="Times New Roman" w:cs="Times New Roman"/>
          <w:sz w:val="20"/>
          <w:szCs w:val="20"/>
          <w:lang w:val="ru-RU"/>
        </w:rPr>
        <w:t>Исполнитель обязуется своевременно оказать услуги по обновлению программного обеспече</w:t>
      </w:r>
      <w:r w:rsidRPr="00FC5E3D">
        <w:rPr>
          <w:rFonts w:ascii="Times New Roman" w:hAnsi="Times New Roman" w:cs="Times New Roman"/>
          <w:sz w:val="20"/>
          <w:szCs w:val="20"/>
          <w:lang w:val="ru-RU"/>
        </w:rPr>
        <w:t>ния контрольно-кассовой техники АТОЛ (далее — «ККТ») в целях обеспечения соответствия требованиям приказа ФНС России от 26.03.2025 № ЕД-7-20/236@ (далее — «Услуги») в соответствии с Приложением № 1 «Спецификация» к Контракту, а Заказчик обязуется принять и</w:t>
      </w:r>
      <w:r w:rsidRPr="00FC5E3D">
        <w:rPr>
          <w:rFonts w:ascii="Times New Roman" w:hAnsi="Times New Roman" w:cs="Times New Roman"/>
          <w:sz w:val="20"/>
          <w:szCs w:val="20"/>
          <w:lang w:val="ru-RU"/>
        </w:rPr>
        <w:t xml:space="preserve"> оплатить надлежащим образом оказанные Услуги.</w:t>
      </w:r>
    </w:p>
    <w:p w:rsidR="001D3F35"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В состав Услуг входят установка на ККТ актуальной версии программного обеспечения, необходимая настройка ККТ после обновления и</w:t>
      </w:r>
      <w:r w:rsidR="001D3F35">
        <w:rPr>
          <w:rFonts w:ascii="Times New Roman" w:hAnsi="Times New Roman" w:cs="Times New Roman"/>
          <w:sz w:val="20"/>
          <w:szCs w:val="20"/>
          <w:lang w:val="ru-RU"/>
        </w:rPr>
        <w:t xml:space="preserve"> проверка ее работоспособности.</w:t>
      </w:r>
    </w:p>
    <w:p w:rsidR="00CB5734" w:rsidRDefault="00CB5734"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CB5734">
        <w:rPr>
          <w:rFonts w:ascii="Times New Roman" w:hAnsi="Times New Roman" w:cs="Times New Roman"/>
          <w:sz w:val="20"/>
          <w:szCs w:val="20"/>
          <w:lang w:val="ru-RU"/>
        </w:rPr>
        <w:t>Номер реестровой записи российского программного обеспечения: _________________</w:t>
      </w:r>
      <w:r>
        <w:rPr>
          <w:rFonts w:ascii="Times New Roman" w:hAnsi="Times New Roman" w:cs="Times New Roman"/>
          <w:sz w:val="20"/>
          <w:szCs w:val="20"/>
          <w:lang w:val="ru-RU"/>
        </w:rPr>
        <w:t>.</w:t>
      </w:r>
    </w:p>
    <w:p w:rsidR="004607C2" w:rsidRPr="009B47A8" w:rsidRDefault="009B47A8" w:rsidP="002F0D59">
      <w:pPr>
        <w:pStyle w:val="ae"/>
        <w:numPr>
          <w:ilvl w:val="1"/>
          <w:numId w:val="12"/>
        </w:numPr>
        <w:spacing w:line="240" w:lineRule="auto"/>
        <w:ind w:left="0" w:firstLine="0"/>
        <w:jc w:val="both"/>
        <w:rPr>
          <w:rFonts w:ascii="Times New Roman" w:hAnsi="Times New Roman" w:cs="Times New Roman"/>
          <w:sz w:val="20"/>
          <w:szCs w:val="20"/>
          <w:highlight w:val="yellow"/>
          <w:lang w:val="ru-RU"/>
        </w:rPr>
      </w:pPr>
      <w:r w:rsidRPr="009B47A8">
        <w:rPr>
          <w:rFonts w:ascii="Times New Roman" w:hAnsi="Times New Roman" w:cs="Times New Roman"/>
          <w:sz w:val="20"/>
          <w:szCs w:val="20"/>
          <w:highlight w:val="yellow"/>
          <w:lang w:val="ru-RU"/>
        </w:rPr>
        <w:t>Срок оказания Услуг: в течение 5 (Пяти) рабочих дней с даты заключения Контракта.</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Место оказания Услуг: 191024, г. Санкт-Петербург, проспект Бакунина, д. 5, литера А, либо дистанционно при наличии</w:t>
      </w:r>
      <w:r w:rsidRPr="0068596F">
        <w:rPr>
          <w:rFonts w:ascii="Times New Roman" w:hAnsi="Times New Roman" w:cs="Times New Roman"/>
          <w:sz w:val="20"/>
          <w:szCs w:val="20"/>
          <w:lang w:val="ru-RU"/>
        </w:rPr>
        <w:t xml:space="preserve"> технической возможности и по предварительному согласованию с Заказчиком.</w:t>
      </w:r>
    </w:p>
    <w:p w:rsidR="004607C2" w:rsidRPr="00E10360"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360">
        <w:rPr>
          <w:rFonts w:ascii="Times New Roman" w:hAnsi="Times New Roman" w:cs="Times New Roman"/>
          <w:color w:val="auto"/>
          <w:sz w:val="20"/>
          <w:szCs w:val="20"/>
          <w:lang w:val="ru-RU"/>
        </w:rPr>
        <w:t>Цена Контракта и порядок расчетов</w:t>
      </w:r>
    </w:p>
    <w:p w:rsidR="004607C2" w:rsidRPr="00FC5E3D"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FC5E3D">
        <w:rPr>
          <w:rFonts w:ascii="Times New Roman" w:hAnsi="Times New Roman" w:cs="Times New Roman"/>
          <w:sz w:val="20"/>
          <w:szCs w:val="20"/>
          <w:lang w:val="ru-RU"/>
        </w:rPr>
        <w:t xml:space="preserve">Цена Контракта составляет </w:t>
      </w:r>
      <w:r w:rsidRPr="00FC5E3D">
        <w:rPr>
          <w:rFonts w:ascii="Times New Roman" w:hAnsi="Times New Roman" w:cs="Times New Roman"/>
          <w:b/>
          <w:sz w:val="20"/>
          <w:szCs w:val="20"/>
          <w:lang w:val="ru-RU"/>
        </w:rPr>
        <w:t>8 000 (Восемь тысяч) рублей 00 копеек</w:t>
      </w:r>
      <w:r w:rsidRPr="00FC5E3D">
        <w:rPr>
          <w:rFonts w:ascii="Times New Roman" w:hAnsi="Times New Roman" w:cs="Times New Roman"/>
          <w:sz w:val="20"/>
          <w:szCs w:val="20"/>
          <w:lang w:val="ru-RU"/>
        </w:rPr>
        <w:t>, в том числе НДС</w:t>
      </w:r>
      <w:r w:rsidR="00244F85" w:rsidRPr="00FC5E3D">
        <w:rPr>
          <w:rFonts w:ascii="Times New Roman" w:hAnsi="Times New Roman" w:cs="Times New Roman"/>
          <w:sz w:val="20"/>
          <w:szCs w:val="20"/>
          <w:lang w:val="ru-RU"/>
        </w:rPr>
        <w:t>/НДС не облагается</w:t>
      </w:r>
      <w:r w:rsidRPr="00FC5E3D">
        <w:rPr>
          <w:rFonts w:ascii="Times New Roman" w:hAnsi="Times New Roman" w:cs="Times New Roman"/>
          <w:sz w:val="20"/>
          <w:szCs w:val="20"/>
          <w:lang w:val="ru-RU"/>
        </w:rPr>
        <w:t>. Детальный расчет цены Контракта указан в Приложении № 1 к Контракту.</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w:t>
      </w:r>
      <w:r w:rsidRPr="0068596F">
        <w:rPr>
          <w:rFonts w:ascii="Times New Roman" w:hAnsi="Times New Roman" w:cs="Times New Roman"/>
          <w:sz w:val="20"/>
          <w:szCs w:val="20"/>
          <w:lang w:val="ru-RU"/>
        </w:rPr>
        <w:t xml:space="preserve">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платежи подлежат уплате Заказчиком.</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Цена Контра</w:t>
      </w:r>
      <w:r w:rsidRPr="0068596F">
        <w:rPr>
          <w:rFonts w:ascii="Times New Roman" w:hAnsi="Times New Roman" w:cs="Times New Roman"/>
          <w:sz w:val="20"/>
          <w:szCs w:val="20"/>
          <w:lang w:val="ru-RU"/>
        </w:rPr>
        <w:t>кта включает все расходы Исполнителя, необходимые для исполнения обязательств по Контракту в полном объеме и надлежащего качества, включая стоимость работ по установке и настройке обновления, выезд специалиста при необходимости, использование необходимых п</w:t>
      </w:r>
      <w:r w:rsidRPr="0068596F">
        <w:rPr>
          <w:rFonts w:ascii="Times New Roman" w:hAnsi="Times New Roman" w:cs="Times New Roman"/>
          <w:sz w:val="20"/>
          <w:szCs w:val="20"/>
          <w:lang w:val="ru-RU"/>
        </w:rPr>
        <w:t>рограммных компонентов, налоги, сборы и иные обязательные платежи. Дополнительные расходы Заказчиком не оплачиваются.</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Оплата производится в безналичном порядке путем перечисления денежных средств на расчетный счет Исполнителя, указанный в Контракте.</w:t>
      </w:r>
    </w:p>
    <w:p w:rsidR="004607C2" w:rsidRPr="009B47A8" w:rsidRDefault="009B47A8" w:rsidP="002F0D59">
      <w:pPr>
        <w:pStyle w:val="ae"/>
        <w:numPr>
          <w:ilvl w:val="1"/>
          <w:numId w:val="12"/>
        </w:numPr>
        <w:spacing w:line="240" w:lineRule="auto"/>
        <w:ind w:left="0" w:firstLine="0"/>
        <w:jc w:val="both"/>
        <w:rPr>
          <w:rFonts w:ascii="Times New Roman" w:hAnsi="Times New Roman" w:cs="Times New Roman"/>
          <w:sz w:val="20"/>
          <w:szCs w:val="20"/>
          <w:highlight w:val="yellow"/>
          <w:lang w:val="ru-RU"/>
        </w:rPr>
      </w:pPr>
      <w:r w:rsidRPr="009B47A8">
        <w:rPr>
          <w:rFonts w:ascii="Times New Roman" w:hAnsi="Times New Roman" w:cs="Times New Roman"/>
          <w:sz w:val="20"/>
          <w:szCs w:val="20"/>
          <w:highlight w:val="yellow"/>
          <w:lang w:val="ru-RU"/>
        </w:rPr>
        <w:t>Источник финансирования — за счет доходов ГБУ ЛО «МФЦ» от иной приносящей доход деятельности (оказание платных услуг) в 2026 году.</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Расчет по Контракту осуществляется Заказчиком в течение 10 (Десяти) рабочих дней с даты подписания Заказчиком докуме</w:t>
      </w:r>
      <w:r w:rsidRPr="0068596F">
        <w:rPr>
          <w:rFonts w:ascii="Times New Roman" w:hAnsi="Times New Roman" w:cs="Times New Roman"/>
          <w:sz w:val="20"/>
          <w:szCs w:val="20"/>
          <w:lang w:val="ru-RU"/>
        </w:rPr>
        <w:t>нта о приемке, предусмотренного пунктом 4.1 Контракта.</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В случае если оплата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Российской Федер</w:t>
      </w:r>
      <w:r w:rsidRPr="0068596F">
        <w:rPr>
          <w:rFonts w:ascii="Times New Roman" w:hAnsi="Times New Roman" w:cs="Times New Roman"/>
          <w:sz w:val="20"/>
          <w:szCs w:val="20"/>
          <w:lang w:val="ru-RU"/>
        </w:rPr>
        <w:t>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могут быть изменены по соглашению Сторон на осн</w:t>
      </w:r>
      <w:r w:rsidRPr="0068596F">
        <w:rPr>
          <w:rFonts w:ascii="Times New Roman" w:hAnsi="Times New Roman" w:cs="Times New Roman"/>
          <w:sz w:val="20"/>
          <w:szCs w:val="20"/>
          <w:lang w:val="ru-RU"/>
        </w:rPr>
        <w:t>овании части 5 статьи 78.1 Бюджетного кодекса Российской Федерации.</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По предложению Заказчика объем Услуг, предусмотренный Контрактом, может быть увеличен или уменьшен не более чем на десять процентов. При этом по соглашению Сторон допускается изменени</w:t>
      </w:r>
      <w:r w:rsidRPr="0068596F">
        <w:rPr>
          <w:rFonts w:ascii="Times New Roman" w:hAnsi="Times New Roman" w:cs="Times New Roman"/>
          <w:sz w:val="20"/>
          <w:szCs w:val="20"/>
          <w:lang w:val="ru-RU"/>
        </w:rPr>
        <w:t>е цены Контракта пропорционально дополнительному объему Услуг исходя из установленной цены единицы Услуги, но не более чем на десять процентов цены Контракта. При уменьшении объема Услуг Стороны обязаны уменьшить цену Контракта исходя из цены единицы Услуг</w:t>
      </w:r>
      <w:r w:rsidRPr="0068596F">
        <w:rPr>
          <w:rFonts w:ascii="Times New Roman" w:hAnsi="Times New Roman" w:cs="Times New Roman"/>
          <w:sz w:val="20"/>
          <w:szCs w:val="20"/>
          <w:lang w:val="ru-RU"/>
        </w:rPr>
        <w:t>и.</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Заказчик по согласованию с Исполнителем вправе снизить цену Контракта без изменения предусмотренных Контрактом объема и качества Услуг и иных условий Контракта.</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lastRenderedPageBreak/>
        <w:t>Банковское и казначейское сопровождение Контракта не осуществляется. Авансовые пл</w:t>
      </w:r>
      <w:r w:rsidRPr="0068596F">
        <w:rPr>
          <w:rFonts w:ascii="Times New Roman" w:hAnsi="Times New Roman" w:cs="Times New Roman"/>
          <w:sz w:val="20"/>
          <w:szCs w:val="20"/>
          <w:lang w:val="ru-RU"/>
        </w:rPr>
        <w:t>атежи не предусмотрены. Расчеты производятся в рублях Российской Федерации.</w:t>
      </w:r>
    </w:p>
    <w:p w:rsidR="004607C2" w:rsidRPr="00E10360"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360">
        <w:rPr>
          <w:rFonts w:ascii="Times New Roman" w:hAnsi="Times New Roman" w:cs="Times New Roman"/>
          <w:color w:val="auto"/>
          <w:sz w:val="20"/>
          <w:szCs w:val="20"/>
          <w:lang w:val="ru-RU"/>
        </w:rPr>
        <w:t>Права и обязанности Сторон</w:t>
      </w:r>
    </w:p>
    <w:p w:rsidR="004607C2" w:rsidRPr="00FC5E3D" w:rsidRDefault="009B47A8" w:rsidP="002F0D59">
      <w:pPr>
        <w:pStyle w:val="ae"/>
        <w:numPr>
          <w:ilvl w:val="1"/>
          <w:numId w:val="12"/>
        </w:numPr>
        <w:spacing w:line="240" w:lineRule="auto"/>
        <w:ind w:left="0" w:firstLine="0"/>
        <w:jc w:val="both"/>
        <w:rPr>
          <w:rFonts w:ascii="Times New Roman" w:hAnsi="Times New Roman" w:cs="Times New Roman"/>
          <w:color w:val="595959" w:themeColor="text1" w:themeTint="A6"/>
          <w:sz w:val="20"/>
          <w:szCs w:val="20"/>
          <w:lang w:val="ru-RU"/>
        </w:rPr>
      </w:pPr>
      <w:r w:rsidRPr="00FC5E3D">
        <w:rPr>
          <w:rFonts w:ascii="Times New Roman" w:hAnsi="Times New Roman" w:cs="Times New Roman"/>
          <w:b/>
          <w:color w:val="595959" w:themeColor="text1" w:themeTint="A6"/>
          <w:sz w:val="20"/>
          <w:szCs w:val="20"/>
          <w:lang w:val="ru-RU"/>
        </w:rPr>
        <w:t>Заказчик вправе:</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по согласованию с Исполнителем изменить объем Услуг в случаях и порядке, предусмотренных Контрактом и законодательством </w:t>
      </w:r>
      <w:r w:rsidRPr="0068596F">
        <w:rPr>
          <w:rFonts w:ascii="Times New Roman" w:hAnsi="Times New Roman" w:cs="Times New Roman"/>
          <w:sz w:val="20"/>
          <w:szCs w:val="20"/>
          <w:lang w:val="ru-RU"/>
        </w:rPr>
        <w:t>Российской Федерации;</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требовать надлежащего исполнения условий Контракта;</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проверять ход и качество оказания Услуг, не вмешиваясь в деятельность Исполнителя;</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требовать безвозмездного устранения недостатков, допущенных по вине Исполнителя;</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требовать возмещен</w:t>
      </w:r>
      <w:r w:rsidRPr="0068596F">
        <w:rPr>
          <w:rFonts w:ascii="Times New Roman" w:hAnsi="Times New Roman" w:cs="Times New Roman"/>
          <w:sz w:val="20"/>
          <w:szCs w:val="20"/>
          <w:lang w:val="ru-RU"/>
        </w:rPr>
        <w:t>ия убытков и уплаты неустоек в предусмотренных законом и Контрактом случаях;</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 44-ФЗ;</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до принятия решения об одн</w:t>
      </w:r>
      <w:r w:rsidRPr="0068596F">
        <w:rPr>
          <w:rFonts w:ascii="Times New Roman" w:hAnsi="Times New Roman" w:cs="Times New Roman"/>
          <w:sz w:val="20"/>
          <w:szCs w:val="20"/>
          <w:lang w:val="ru-RU"/>
        </w:rPr>
        <w:t>остороннем отказе провести экспертизу оказанных Услуг с привлечением экспертов или экспертных организаций;</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осуществлять иные права, предусмотренные Контрактом и законодательством Российской Федерации.</w:t>
      </w:r>
    </w:p>
    <w:p w:rsidR="004607C2" w:rsidRPr="00E10360" w:rsidRDefault="009B47A8" w:rsidP="002F0D59">
      <w:pPr>
        <w:pStyle w:val="ae"/>
        <w:numPr>
          <w:ilvl w:val="1"/>
          <w:numId w:val="12"/>
        </w:numPr>
        <w:spacing w:line="240" w:lineRule="auto"/>
        <w:ind w:left="0" w:firstLine="0"/>
        <w:jc w:val="both"/>
        <w:rPr>
          <w:rFonts w:ascii="Times New Roman" w:hAnsi="Times New Roman" w:cs="Times New Roman"/>
          <w:color w:val="595959" w:themeColor="text1" w:themeTint="A6"/>
          <w:sz w:val="20"/>
          <w:szCs w:val="20"/>
        </w:rPr>
      </w:pPr>
      <w:r w:rsidRPr="00FC5E3D">
        <w:rPr>
          <w:rFonts w:ascii="Times New Roman" w:hAnsi="Times New Roman" w:cs="Times New Roman"/>
          <w:b/>
          <w:color w:val="595959" w:themeColor="text1" w:themeTint="A6"/>
          <w:sz w:val="20"/>
          <w:szCs w:val="20"/>
          <w:lang w:val="ru-RU"/>
        </w:rPr>
        <w:t>Заказчик</w:t>
      </w:r>
      <w:r w:rsidRPr="00E10360">
        <w:rPr>
          <w:rFonts w:ascii="Times New Roman" w:hAnsi="Times New Roman" w:cs="Times New Roman"/>
          <w:b/>
          <w:color w:val="595959" w:themeColor="text1" w:themeTint="A6"/>
          <w:sz w:val="20"/>
          <w:szCs w:val="20"/>
        </w:rPr>
        <w:t xml:space="preserve"> </w:t>
      </w:r>
      <w:proofErr w:type="spellStart"/>
      <w:r w:rsidRPr="00E10360">
        <w:rPr>
          <w:rFonts w:ascii="Times New Roman" w:hAnsi="Times New Roman" w:cs="Times New Roman"/>
          <w:b/>
          <w:color w:val="595959" w:themeColor="text1" w:themeTint="A6"/>
          <w:sz w:val="20"/>
          <w:szCs w:val="20"/>
        </w:rPr>
        <w:t>обязан</w:t>
      </w:r>
      <w:proofErr w:type="spellEnd"/>
      <w:r w:rsidRPr="00E10360">
        <w:rPr>
          <w:rFonts w:ascii="Times New Roman" w:hAnsi="Times New Roman" w:cs="Times New Roman"/>
          <w:b/>
          <w:color w:val="595959" w:themeColor="text1" w:themeTint="A6"/>
          <w:sz w:val="20"/>
          <w:szCs w:val="20"/>
        </w:rPr>
        <w:t>:</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обеспечить Исполнителю согласован</w:t>
      </w:r>
      <w:r w:rsidRPr="0068596F">
        <w:rPr>
          <w:rFonts w:ascii="Times New Roman" w:hAnsi="Times New Roman" w:cs="Times New Roman"/>
          <w:sz w:val="20"/>
          <w:szCs w:val="20"/>
          <w:lang w:val="ru-RU"/>
        </w:rPr>
        <w:t>ный доступ к ККТ и необходимым для оказания Услуг сведениям;</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обеспечить приемку оказанных Услуг по объему и качеству;</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провести экспертизу соответствия оказанных Услуг условиям Контракта своими силами либо с привлечением экспертов или экспертных организаций</w:t>
      </w:r>
      <w:r w:rsidRPr="0068596F">
        <w:rPr>
          <w:rFonts w:ascii="Times New Roman" w:hAnsi="Times New Roman" w:cs="Times New Roman"/>
          <w:sz w:val="20"/>
          <w:szCs w:val="20"/>
          <w:lang w:val="ru-RU"/>
        </w:rPr>
        <w:t>;</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оплатить надлежащим образом оказанные и принятые Услуги в порядке и сроки, предусмотренные Контрактом;</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своевременно предоставить Исполнителю информацию и документы, необходимые для исполнения Контракта;</w:t>
      </w:r>
    </w:p>
    <w:p w:rsidR="004607C2" w:rsidRPr="0068596F" w:rsidRDefault="009B47A8" w:rsidP="002F0D59">
      <w:pPr>
        <w:pStyle w:val="a0"/>
        <w:spacing w:line="240" w:lineRule="auto"/>
        <w:ind w:left="0" w:firstLine="0"/>
        <w:jc w:val="both"/>
        <w:rPr>
          <w:rFonts w:ascii="Times New Roman" w:hAnsi="Times New Roman" w:cs="Times New Roman"/>
          <w:sz w:val="20"/>
          <w:szCs w:val="20"/>
        </w:rPr>
      </w:pPr>
      <w:r w:rsidRPr="0068596F">
        <w:rPr>
          <w:rFonts w:ascii="Times New Roman" w:hAnsi="Times New Roman" w:cs="Times New Roman"/>
          <w:sz w:val="20"/>
          <w:szCs w:val="20"/>
          <w:lang w:val="ru-RU"/>
        </w:rPr>
        <w:t>принять решение об одностороннем отказе от исполнен</w:t>
      </w:r>
      <w:r w:rsidRPr="0068596F">
        <w:rPr>
          <w:rFonts w:ascii="Times New Roman" w:hAnsi="Times New Roman" w:cs="Times New Roman"/>
          <w:sz w:val="20"/>
          <w:szCs w:val="20"/>
          <w:lang w:val="ru-RU"/>
        </w:rPr>
        <w:t xml:space="preserve">ия Контракта в случаях, когда такая обязанность установлена частью </w:t>
      </w:r>
      <w:r w:rsidRPr="0068596F">
        <w:rPr>
          <w:rFonts w:ascii="Times New Roman" w:hAnsi="Times New Roman" w:cs="Times New Roman"/>
          <w:sz w:val="20"/>
          <w:szCs w:val="20"/>
        </w:rPr>
        <w:t>15 статьи 95 Федерального закона № 44-ФЗ;</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выполнять иные обязанности, предусмотренные Контрактом и законодательством Российской Федерации.</w:t>
      </w:r>
    </w:p>
    <w:p w:rsidR="004607C2" w:rsidRPr="00E10360" w:rsidRDefault="009B47A8" w:rsidP="002F0D59">
      <w:pPr>
        <w:pStyle w:val="ae"/>
        <w:numPr>
          <w:ilvl w:val="1"/>
          <w:numId w:val="12"/>
        </w:numPr>
        <w:spacing w:line="240" w:lineRule="auto"/>
        <w:ind w:left="0" w:firstLine="0"/>
        <w:jc w:val="both"/>
        <w:rPr>
          <w:rFonts w:ascii="Times New Roman" w:hAnsi="Times New Roman" w:cs="Times New Roman"/>
          <w:color w:val="595959" w:themeColor="text1" w:themeTint="A6"/>
          <w:sz w:val="20"/>
          <w:szCs w:val="20"/>
        </w:rPr>
      </w:pPr>
      <w:proofErr w:type="spellStart"/>
      <w:r w:rsidRPr="00E10360">
        <w:rPr>
          <w:rFonts w:ascii="Times New Roman" w:hAnsi="Times New Roman" w:cs="Times New Roman"/>
          <w:b/>
          <w:color w:val="595959" w:themeColor="text1" w:themeTint="A6"/>
          <w:sz w:val="20"/>
          <w:szCs w:val="20"/>
        </w:rPr>
        <w:t>Исполнитель</w:t>
      </w:r>
      <w:proofErr w:type="spellEnd"/>
      <w:r w:rsidRPr="00E10360">
        <w:rPr>
          <w:rFonts w:ascii="Times New Roman" w:hAnsi="Times New Roman" w:cs="Times New Roman"/>
          <w:b/>
          <w:color w:val="595959" w:themeColor="text1" w:themeTint="A6"/>
          <w:sz w:val="20"/>
          <w:szCs w:val="20"/>
        </w:rPr>
        <w:t xml:space="preserve"> </w:t>
      </w:r>
      <w:proofErr w:type="spellStart"/>
      <w:r w:rsidRPr="00E10360">
        <w:rPr>
          <w:rFonts w:ascii="Times New Roman" w:hAnsi="Times New Roman" w:cs="Times New Roman"/>
          <w:b/>
          <w:color w:val="595959" w:themeColor="text1" w:themeTint="A6"/>
          <w:sz w:val="20"/>
          <w:szCs w:val="20"/>
        </w:rPr>
        <w:t>вправе</w:t>
      </w:r>
      <w:proofErr w:type="spellEnd"/>
      <w:r w:rsidRPr="00E10360">
        <w:rPr>
          <w:rFonts w:ascii="Times New Roman" w:hAnsi="Times New Roman" w:cs="Times New Roman"/>
          <w:b/>
          <w:color w:val="595959" w:themeColor="text1" w:themeTint="A6"/>
          <w:sz w:val="20"/>
          <w:szCs w:val="20"/>
        </w:rPr>
        <w:t>:</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требовать приемки и оплат</w:t>
      </w:r>
      <w:r w:rsidRPr="0068596F">
        <w:rPr>
          <w:rFonts w:ascii="Times New Roman" w:hAnsi="Times New Roman" w:cs="Times New Roman"/>
          <w:sz w:val="20"/>
          <w:szCs w:val="20"/>
          <w:lang w:val="ru-RU"/>
        </w:rPr>
        <w:t>ы Услуг в объеме, порядке, сроки и на условиях, предусмотренных Контрактом;</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требовать возмещения убытков, причиненных по вине Заказчика;</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по согласованию с Заказчиком привлекать к исполнению обязательств соисполнителей, оставаясь ответственным перед Заказчи</w:t>
      </w:r>
      <w:r w:rsidRPr="0068596F">
        <w:rPr>
          <w:rFonts w:ascii="Times New Roman" w:hAnsi="Times New Roman" w:cs="Times New Roman"/>
          <w:sz w:val="20"/>
          <w:szCs w:val="20"/>
          <w:lang w:val="ru-RU"/>
        </w:rPr>
        <w:t>ком за их действия;</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принять решение об одностороннем отказе от исполнения Контракта по основаниям, предусмотренным гражданским законодательством, если Контрактом предусмотрено право Заказчика на односторонний отказ;</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осуществлять иные права, предусмотренные</w:t>
      </w:r>
      <w:r w:rsidRPr="0068596F">
        <w:rPr>
          <w:rFonts w:ascii="Times New Roman" w:hAnsi="Times New Roman" w:cs="Times New Roman"/>
          <w:sz w:val="20"/>
          <w:szCs w:val="20"/>
          <w:lang w:val="ru-RU"/>
        </w:rPr>
        <w:t xml:space="preserve"> Контрактом и законодательством Российской Федерации.</w:t>
      </w:r>
    </w:p>
    <w:p w:rsidR="004607C2" w:rsidRPr="00E10360" w:rsidRDefault="009B47A8" w:rsidP="002F0D59">
      <w:pPr>
        <w:pStyle w:val="ae"/>
        <w:numPr>
          <w:ilvl w:val="1"/>
          <w:numId w:val="12"/>
        </w:numPr>
        <w:spacing w:line="240" w:lineRule="auto"/>
        <w:ind w:left="0" w:firstLine="0"/>
        <w:jc w:val="both"/>
        <w:rPr>
          <w:rFonts w:ascii="Times New Roman" w:hAnsi="Times New Roman" w:cs="Times New Roman"/>
          <w:color w:val="595959" w:themeColor="text1" w:themeTint="A6"/>
          <w:sz w:val="20"/>
          <w:szCs w:val="20"/>
        </w:rPr>
      </w:pPr>
      <w:proofErr w:type="spellStart"/>
      <w:r w:rsidRPr="00E10360">
        <w:rPr>
          <w:rFonts w:ascii="Times New Roman" w:hAnsi="Times New Roman" w:cs="Times New Roman"/>
          <w:b/>
          <w:color w:val="595959" w:themeColor="text1" w:themeTint="A6"/>
          <w:sz w:val="20"/>
          <w:szCs w:val="20"/>
        </w:rPr>
        <w:t>Исполнитель</w:t>
      </w:r>
      <w:proofErr w:type="spellEnd"/>
      <w:r w:rsidRPr="00E10360">
        <w:rPr>
          <w:rFonts w:ascii="Times New Roman" w:hAnsi="Times New Roman" w:cs="Times New Roman"/>
          <w:b/>
          <w:color w:val="595959" w:themeColor="text1" w:themeTint="A6"/>
          <w:sz w:val="20"/>
          <w:szCs w:val="20"/>
        </w:rPr>
        <w:t xml:space="preserve"> </w:t>
      </w:r>
      <w:proofErr w:type="spellStart"/>
      <w:r w:rsidRPr="00E10360">
        <w:rPr>
          <w:rFonts w:ascii="Times New Roman" w:hAnsi="Times New Roman" w:cs="Times New Roman"/>
          <w:b/>
          <w:color w:val="595959" w:themeColor="text1" w:themeTint="A6"/>
          <w:sz w:val="20"/>
          <w:szCs w:val="20"/>
        </w:rPr>
        <w:t>обязан</w:t>
      </w:r>
      <w:proofErr w:type="spellEnd"/>
      <w:r w:rsidRPr="00E10360">
        <w:rPr>
          <w:rFonts w:ascii="Times New Roman" w:hAnsi="Times New Roman" w:cs="Times New Roman"/>
          <w:b/>
          <w:color w:val="595959" w:themeColor="text1" w:themeTint="A6"/>
          <w:sz w:val="20"/>
          <w:szCs w:val="20"/>
        </w:rPr>
        <w:t>:</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оказать Услуги в объеме и сроки, предусмотренные Контрактом и Приложением № 1;</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использовать законные способы и необходимые полномочия для установки программного обеспечения и его компонентов;</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после обновления выполнить необходимую настройку и проверить работоспособность ККТ;</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соблюдать </w:t>
      </w:r>
      <w:r w:rsidRPr="0068596F">
        <w:rPr>
          <w:rFonts w:ascii="Times New Roman" w:hAnsi="Times New Roman" w:cs="Times New Roman"/>
          <w:sz w:val="20"/>
          <w:szCs w:val="20"/>
          <w:lang w:val="ru-RU"/>
        </w:rPr>
        <w:t>действующие у Заказчика правила внутреннего распорядка, охраны труда, пожарной и экологической безопасности, а также пропускной режим при оказании Услуг на территории Заказчика;</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не предоставлять третьим лицам и не разглашать конфиденциальную информацию, </w:t>
      </w:r>
      <w:r w:rsidRPr="0068596F">
        <w:rPr>
          <w:rFonts w:ascii="Times New Roman" w:hAnsi="Times New Roman" w:cs="Times New Roman"/>
          <w:sz w:val="20"/>
          <w:szCs w:val="20"/>
          <w:lang w:val="ru-RU"/>
        </w:rPr>
        <w:t>полученную при исполнении Контракта;</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по требованию Заказчика своими силами и за свой счет в согласованный срок устранить недостатки, допущенные по вине Исполнителя;</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своевременно предоставлять достоверную информацию о ходе исполнения обязательств и возникаю</w:t>
      </w:r>
      <w:r w:rsidRPr="0068596F">
        <w:rPr>
          <w:rFonts w:ascii="Times New Roman" w:hAnsi="Times New Roman" w:cs="Times New Roman"/>
          <w:sz w:val="20"/>
          <w:szCs w:val="20"/>
          <w:lang w:val="ru-RU"/>
        </w:rPr>
        <w:t>щих сложностях;</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предоставлять отчетные документы и материалы, подтверждающие исполнение обязательств;</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гарантировать качество и надежность оказанных Услуг;</w:t>
      </w:r>
    </w:p>
    <w:p w:rsidR="004607C2" w:rsidRPr="0068596F" w:rsidRDefault="009B47A8" w:rsidP="002F0D59">
      <w:pPr>
        <w:pStyle w:val="a0"/>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выполнять иные обязанности, предусмотренные Контрактом и законодательством Российской Федерации.</w:t>
      </w:r>
    </w:p>
    <w:p w:rsidR="004607C2" w:rsidRPr="00E10360"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360">
        <w:rPr>
          <w:rFonts w:ascii="Times New Roman" w:hAnsi="Times New Roman" w:cs="Times New Roman"/>
          <w:color w:val="auto"/>
          <w:sz w:val="20"/>
          <w:szCs w:val="20"/>
          <w:lang w:val="ru-RU"/>
        </w:rPr>
        <w:t>П</w:t>
      </w:r>
      <w:r w:rsidRPr="00E10360">
        <w:rPr>
          <w:rFonts w:ascii="Times New Roman" w:hAnsi="Times New Roman" w:cs="Times New Roman"/>
          <w:color w:val="auto"/>
          <w:sz w:val="20"/>
          <w:szCs w:val="20"/>
          <w:lang w:val="ru-RU"/>
        </w:rPr>
        <w:t>орядок оказания, сдачи и приемки Услуг</w:t>
      </w:r>
    </w:p>
    <w:p w:rsidR="004607C2" w:rsidRPr="002F0D59"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2F0D59">
        <w:rPr>
          <w:rFonts w:ascii="Times New Roman" w:hAnsi="Times New Roman" w:cs="Times New Roman"/>
          <w:sz w:val="20"/>
          <w:szCs w:val="20"/>
          <w:lang w:val="ru-RU"/>
        </w:rPr>
        <w:t>Не позднее 1 (Одного) рабочего дня после оказания Услуг Исполнитель предоставляет Заказчику надлежаще оформленные: универсальный передаточный документ (УПД)</w:t>
      </w:r>
      <w:r w:rsidR="00BD0B79" w:rsidRPr="002F0D59">
        <w:rPr>
          <w:rFonts w:ascii="Times New Roman" w:hAnsi="Times New Roman" w:cs="Times New Roman"/>
          <w:sz w:val="20"/>
          <w:szCs w:val="20"/>
          <w:lang w:val="ru-RU"/>
        </w:rPr>
        <w:t>; счет на оплату</w:t>
      </w:r>
      <w:r w:rsidRPr="002F0D59">
        <w:rPr>
          <w:rFonts w:ascii="Times New Roman" w:hAnsi="Times New Roman" w:cs="Times New Roman"/>
          <w:sz w:val="20"/>
          <w:szCs w:val="20"/>
          <w:lang w:val="ru-RU"/>
        </w:rPr>
        <w:t>.</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lastRenderedPageBreak/>
        <w:t>Приемка Услуг осуществляется в срок не позднее 20 (Двадцати) рабочих дней, следующих за днем</w:t>
      </w:r>
      <w:r w:rsidRPr="0068596F">
        <w:rPr>
          <w:rFonts w:ascii="Times New Roman" w:hAnsi="Times New Roman" w:cs="Times New Roman"/>
          <w:sz w:val="20"/>
          <w:szCs w:val="20"/>
          <w:lang w:val="ru-RU"/>
        </w:rPr>
        <w:t xml:space="preserve"> поступления документов, указанных в пункте 4.1 Контракта.</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При приемке Заказчик проверяет соответствие объема и качества оказанных Услуг условиям Контракта, наличие установленного обновления и работоспособность ККТ после обновления.</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В случае полу</w:t>
      </w:r>
      <w:r w:rsidRPr="0068596F">
        <w:rPr>
          <w:rFonts w:ascii="Times New Roman" w:hAnsi="Times New Roman" w:cs="Times New Roman"/>
          <w:sz w:val="20"/>
          <w:szCs w:val="20"/>
          <w:lang w:val="ru-RU"/>
        </w:rPr>
        <w:t>чения мотивированного отказа от приемки Исполнитель обязан устранить указанные в нем недостатки в срок не более 5 (Пяти) рабочих дней с даты получения отказа и повторно направить Заказчику документы, предусмотренные разделом 4 Контракта.</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Датой приемки</w:t>
      </w:r>
      <w:r w:rsidRPr="0068596F">
        <w:rPr>
          <w:rFonts w:ascii="Times New Roman" w:hAnsi="Times New Roman" w:cs="Times New Roman"/>
          <w:sz w:val="20"/>
          <w:szCs w:val="20"/>
          <w:lang w:val="ru-RU"/>
        </w:rPr>
        <w:t xml:space="preserve"> Услуг считается дата подписания Заказчиком документа о приемке.</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4.6. Для проверки результатов оказанных Услуг в части их соответствия условиям Контракта Заказчик проводит экспертизу своими силами либо с привлечением экспертов или экспертных организаций в </w:t>
      </w:r>
      <w:r w:rsidRPr="0068596F">
        <w:rPr>
          <w:rFonts w:ascii="Times New Roman" w:hAnsi="Times New Roman" w:cs="Times New Roman"/>
          <w:sz w:val="20"/>
          <w:szCs w:val="20"/>
          <w:lang w:val="ru-RU"/>
        </w:rPr>
        <w:t>соответствии с Федеральным законом № 44-ФЗ.</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Для проведения экспертизы эксперты и экспертные организации вправе запрашивать у Заказчика и Исполнителя дополнительные материалы, относящиеся к исполнению Контракта. Если по результатам экспертизы установле</w:t>
      </w:r>
      <w:r w:rsidRPr="0068596F">
        <w:rPr>
          <w:rFonts w:ascii="Times New Roman" w:hAnsi="Times New Roman" w:cs="Times New Roman"/>
          <w:sz w:val="20"/>
          <w:szCs w:val="20"/>
          <w:lang w:val="ru-RU"/>
        </w:rPr>
        <w:t>ны нарушения, не препятствующие приемке, заключение может содержать предложения об их устранении с указанием срока.</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По решению Заказчика для приемки оказанных Услуг может создаваться приемочная комиссия, состоящая не менее чем из 5 (Пяти) человек.</w:t>
      </w:r>
    </w:p>
    <w:p w:rsidR="004607C2" w:rsidRPr="00E10360"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360">
        <w:rPr>
          <w:rFonts w:ascii="Times New Roman" w:hAnsi="Times New Roman" w:cs="Times New Roman"/>
          <w:color w:val="auto"/>
          <w:sz w:val="20"/>
          <w:szCs w:val="20"/>
          <w:lang w:val="ru-RU"/>
        </w:rPr>
        <w:t>Обеспечение исполнения Контракта</w:t>
      </w:r>
    </w:p>
    <w:p w:rsidR="004607C2" w:rsidRPr="002F0D59"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2F0D59">
        <w:rPr>
          <w:rFonts w:ascii="Times New Roman" w:hAnsi="Times New Roman" w:cs="Times New Roman"/>
          <w:sz w:val="20"/>
          <w:szCs w:val="20"/>
          <w:lang w:val="ru-RU"/>
        </w:rPr>
        <w:t>Обеспечение исполнения Контракта не устанавливается.</w:t>
      </w:r>
    </w:p>
    <w:p w:rsidR="004607C2" w:rsidRPr="00E10CEF"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CEF">
        <w:rPr>
          <w:rFonts w:ascii="Times New Roman" w:hAnsi="Times New Roman" w:cs="Times New Roman"/>
          <w:color w:val="auto"/>
          <w:sz w:val="20"/>
          <w:szCs w:val="20"/>
          <w:lang w:val="ru-RU"/>
        </w:rPr>
        <w:t>Обеспечение гарантийных обязательств</w:t>
      </w:r>
    </w:p>
    <w:p w:rsidR="004607C2" w:rsidRPr="002F0D59"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2F0D59">
        <w:rPr>
          <w:rFonts w:ascii="Times New Roman" w:hAnsi="Times New Roman" w:cs="Times New Roman"/>
          <w:sz w:val="20"/>
          <w:szCs w:val="20"/>
          <w:lang w:val="ru-RU"/>
        </w:rPr>
        <w:t>Обеспечение гарантийных обязательств не устанавливается.</w:t>
      </w:r>
    </w:p>
    <w:p w:rsidR="004607C2" w:rsidRPr="00E10CEF"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CEF">
        <w:rPr>
          <w:rFonts w:ascii="Times New Roman" w:hAnsi="Times New Roman" w:cs="Times New Roman"/>
          <w:color w:val="auto"/>
          <w:sz w:val="20"/>
          <w:szCs w:val="20"/>
          <w:lang w:val="ru-RU"/>
        </w:rPr>
        <w:t>Качество Услуг и гарантийные обязательства</w:t>
      </w:r>
    </w:p>
    <w:p w:rsidR="004607C2" w:rsidRPr="002F0D59"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2F0D59">
        <w:rPr>
          <w:rFonts w:ascii="Times New Roman" w:hAnsi="Times New Roman" w:cs="Times New Roman"/>
          <w:sz w:val="20"/>
          <w:szCs w:val="20"/>
          <w:lang w:val="ru-RU"/>
        </w:rPr>
        <w:t>Качество Усл</w:t>
      </w:r>
      <w:r w:rsidRPr="002F0D59">
        <w:rPr>
          <w:rFonts w:ascii="Times New Roman" w:hAnsi="Times New Roman" w:cs="Times New Roman"/>
          <w:sz w:val="20"/>
          <w:szCs w:val="20"/>
          <w:lang w:val="ru-RU"/>
        </w:rPr>
        <w:t>уг должно соответствовать условиям Контракта, требованиям изготовителя ККТ и применимым требованиям законодательства Российской Федерации.</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Исполнитель гарантирует отсутствие вызванных его действиями ошибок установки и настройки обновления на дату прие</w:t>
      </w:r>
      <w:r w:rsidRPr="0068596F">
        <w:rPr>
          <w:rFonts w:ascii="Times New Roman" w:hAnsi="Times New Roman" w:cs="Times New Roman"/>
          <w:sz w:val="20"/>
          <w:szCs w:val="20"/>
          <w:lang w:val="ru-RU"/>
        </w:rPr>
        <w:t>мки Услуг. Недостатки, возникшие по вине Исполнителя и выявленные при приемке либо в течение 30 (Тридцати) календарных дней после нее, устраняются Исполнителем своими силами и за свой счет в согласованный Сторонами срок.</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Гарантия не распространяется н</w:t>
      </w:r>
      <w:r w:rsidRPr="0068596F">
        <w:rPr>
          <w:rFonts w:ascii="Times New Roman" w:hAnsi="Times New Roman" w:cs="Times New Roman"/>
          <w:sz w:val="20"/>
          <w:szCs w:val="20"/>
          <w:lang w:val="ru-RU"/>
        </w:rPr>
        <w:t>а неисправности оборудования, сбои каналов связи, действия третьих лиц, последующие изменения настроек или программного обеспечения Заказчиком либо третьими лицами, а также на иные обстоятельства, не связанные с качеством оказанных Исполнителем Услуг.</w:t>
      </w:r>
    </w:p>
    <w:p w:rsidR="004607C2" w:rsidRPr="00E10CEF"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CEF">
        <w:rPr>
          <w:rFonts w:ascii="Times New Roman" w:hAnsi="Times New Roman" w:cs="Times New Roman"/>
          <w:color w:val="auto"/>
          <w:sz w:val="20"/>
          <w:szCs w:val="20"/>
          <w:lang w:val="ru-RU"/>
        </w:rPr>
        <w:t>О</w:t>
      </w:r>
      <w:r w:rsidRPr="00E10CEF">
        <w:rPr>
          <w:rFonts w:ascii="Times New Roman" w:hAnsi="Times New Roman" w:cs="Times New Roman"/>
          <w:color w:val="auto"/>
          <w:sz w:val="20"/>
          <w:szCs w:val="20"/>
          <w:lang w:val="ru-RU"/>
        </w:rPr>
        <w:t>тветственность Сторон</w:t>
      </w:r>
    </w:p>
    <w:p w:rsidR="004607C2" w:rsidRPr="002F0D59"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2F0D59">
        <w:rPr>
          <w:rFonts w:ascii="Times New Roman" w:hAnsi="Times New Roman" w:cs="Times New Roman"/>
          <w:sz w:val="20"/>
          <w:szCs w:val="20"/>
          <w:lang w:val="ru-RU"/>
        </w:rPr>
        <w:t>За неисполнение или ненадлежащее исполнение обязательств по Контракту Стороны несут ответственность в соответствии с законодательством Российской Федерации и Контрактом.</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Сторона освобождается от уплаты неустойки (штрафа, пен</w:t>
      </w:r>
      <w:r w:rsidRPr="0068596F">
        <w:rPr>
          <w:rFonts w:ascii="Times New Roman" w:hAnsi="Times New Roman" w:cs="Times New Roman"/>
          <w:sz w:val="20"/>
          <w:szCs w:val="20"/>
          <w:lang w:val="ru-RU"/>
        </w:rPr>
        <w:t>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Общая сумма начисленных штрафов за неисполнение или ненадлежащее исполнение Исполнителем обязательств не м</w:t>
      </w:r>
      <w:r w:rsidRPr="0068596F">
        <w:rPr>
          <w:rFonts w:ascii="Times New Roman" w:hAnsi="Times New Roman" w:cs="Times New Roman"/>
          <w:sz w:val="20"/>
          <w:szCs w:val="20"/>
          <w:lang w:val="ru-RU"/>
        </w:rPr>
        <w:t>ожет превышать цену Контракта. Общая сумма начисленных штрафов за ненадлежащее исполнение Заказчиком обязательств не может превышать цену Контракта.</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В случае просрочки исполнения Заказчиком обязательств, а также в иных случаях их неисполнения или нена</w:t>
      </w:r>
      <w:r w:rsidRPr="0068596F">
        <w:rPr>
          <w:rFonts w:ascii="Times New Roman" w:hAnsi="Times New Roman" w:cs="Times New Roman"/>
          <w:sz w:val="20"/>
          <w:szCs w:val="20"/>
          <w:lang w:val="ru-RU"/>
        </w:rPr>
        <w:t>длежащего исполнения Исполнитель вправе потребовать уплаты неустоек (штрафов, пеней).</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Пеня за просрочку Заказчика начисляется за каждый день просрочки начиная со дня, следующего после дня истечения установленного срока, в размере одной трехсотой дейст</w:t>
      </w:r>
      <w:r w:rsidRPr="0068596F">
        <w:rPr>
          <w:rFonts w:ascii="Times New Roman" w:hAnsi="Times New Roman" w:cs="Times New Roman"/>
          <w:sz w:val="20"/>
          <w:szCs w:val="20"/>
          <w:lang w:val="ru-RU"/>
        </w:rPr>
        <w:t>вующей на день уплаты пени ключевой ставки Центрального банка Российской Федерации от не уплаченной в срок суммы.</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Штрафы за ненадлежащее исполнение Заказчиком обязательств, за исключением просрочки, начисляются в размере и порядке, установленных </w:t>
      </w:r>
      <w:r w:rsidRPr="0068596F">
        <w:rPr>
          <w:rFonts w:ascii="Times New Roman" w:hAnsi="Times New Roman" w:cs="Times New Roman"/>
          <w:sz w:val="20"/>
          <w:szCs w:val="20"/>
          <w:lang w:val="ru-RU"/>
        </w:rPr>
        <w:t>Контрактом и постановлением Правительства Российской Федерации от 30.08.2017 № 1042.</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В случае просрочки исполнения Исполнителем обязательств, в том числе гарантийных, а также в иных случаях их неисполнения или ненадлежащего исполнения Заказчик направл</w:t>
      </w:r>
      <w:r w:rsidRPr="0068596F">
        <w:rPr>
          <w:rFonts w:ascii="Times New Roman" w:hAnsi="Times New Roman" w:cs="Times New Roman"/>
          <w:sz w:val="20"/>
          <w:szCs w:val="20"/>
          <w:lang w:val="ru-RU"/>
        </w:rPr>
        <w:t>яет Исполнителю требование об уплате неустоек (штрафов, пеней).</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Пеня за просрочку Исполнителя начисляется за каждый день просрочки начиная со дня, следующего после дня истечения установленного срока, в размере одной трехсотой действующей на дату уплат</w:t>
      </w:r>
      <w:r w:rsidRPr="0068596F">
        <w:rPr>
          <w:rFonts w:ascii="Times New Roman" w:hAnsi="Times New Roman" w:cs="Times New Roman"/>
          <w:sz w:val="20"/>
          <w:szCs w:val="20"/>
          <w:lang w:val="ru-RU"/>
        </w:rPr>
        <w:t>ы пени ключевой ставки Центрального банка Российской Федерации от цены Контракта или отдельного этапа, уменьшенной на сумму, пропорциональную объему фактически исполненных обязательств, если законодательством Российской Федерации не установлен иной порядок</w:t>
      </w:r>
      <w:r w:rsidRPr="0068596F">
        <w:rPr>
          <w:rFonts w:ascii="Times New Roman" w:hAnsi="Times New Roman" w:cs="Times New Roman"/>
          <w:sz w:val="20"/>
          <w:szCs w:val="20"/>
          <w:lang w:val="ru-RU"/>
        </w:rPr>
        <w:t>.</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Штрафы за неисполнение или ненадлежащее исполнение Исполнителем обязательств, за исключением просрочки, начисляются в размере и порядке, установленных Контрактом и постановлением Правительства Российской Федерации от 30.08.2017 № 1042.</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lastRenderedPageBreak/>
        <w:t>Исполни</w:t>
      </w:r>
      <w:r w:rsidRPr="0068596F">
        <w:rPr>
          <w:rFonts w:ascii="Times New Roman" w:hAnsi="Times New Roman" w:cs="Times New Roman"/>
          <w:sz w:val="20"/>
          <w:szCs w:val="20"/>
          <w:lang w:val="ru-RU"/>
        </w:rPr>
        <w:t>тель несет перед Заказчиком ответственность за последствия неисполнения или ненадлежащего исполнения обязательств соисполнителями в соответствии с пунктом 1 статьи 313 и статьей 403 Гражданского кодекса Российской Федерации.</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Исполнитель несет ответст</w:t>
      </w:r>
      <w:r w:rsidRPr="0068596F">
        <w:rPr>
          <w:rFonts w:ascii="Times New Roman" w:hAnsi="Times New Roman" w:cs="Times New Roman"/>
          <w:sz w:val="20"/>
          <w:szCs w:val="20"/>
          <w:lang w:val="ru-RU"/>
        </w:rPr>
        <w:t>венность за соблюдение своими работниками требований охраны труда и пожарной безопасности при оказании Услуг на территории Заказчика.</w:t>
      </w:r>
    </w:p>
    <w:p w:rsidR="004607C2" w:rsidRPr="00E10CEF"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CEF">
        <w:rPr>
          <w:rFonts w:ascii="Times New Roman" w:hAnsi="Times New Roman" w:cs="Times New Roman"/>
          <w:color w:val="auto"/>
          <w:sz w:val="20"/>
          <w:szCs w:val="20"/>
          <w:lang w:val="ru-RU"/>
        </w:rPr>
        <w:t>Обстоятельства непреодолимой силы</w:t>
      </w:r>
    </w:p>
    <w:p w:rsidR="004607C2" w:rsidRPr="002F0D59"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2F0D59">
        <w:rPr>
          <w:rFonts w:ascii="Times New Roman" w:hAnsi="Times New Roman" w:cs="Times New Roman"/>
          <w:sz w:val="20"/>
          <w:szCs w:val="20"/>
          <w:lang w:val="ru-RU"/>
        </w:rPr>
        <w:t>Стороны не несут ответственности за полное или частичное неисполнение обязательс</w:t>
      </w:r>
      <w:r w:rsidRPr="002F0D59">
        <w:rPr>
          <w:rFonts w:ascii="Times New Roman" w:hAnsi="Times New Roman" w:cs="Times New Roman"/>
          <w:sz w:val="20"/>
          <w:szCs w:val="20"/>
          <w:lang w:val="ru-RU"/>
        </w:rPr>
        <w:t>тв, если такое неисполнение вызвано обстоятельствами непреодолимой силы.</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Сторона, для которой возникла невозможность исполнения обязательств вследствие обстоятельств непреодолимой силы, не позднее 5 (Пяти) дней с даты их наступления письменно извещает</w:t>
      </w:r>
      <w:r w:rsidRPr="0068596F">
        <w:rPr>
          <w:rFonts w:ascii="Times New Roman" w:hAnsi="Times New Roman" w:cs="Times New Roman"/>
          <w:sz w:val="20"/>
          <w:szCs w:val="20"/>
          <w:lang w:val="ru-RU"/>
        </w:rPr>
        <w:t xml:space="preserve"> другую Сторону с приложением подтверждающих документов.</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Если обстоятельства непреодолимой силы продолжаются более трех месяцев, Стороны вправе расторгнуть Контракт без возмещения друг другу связанных </w:t>
      </w:r>
      <w:proofErr w:type="gramStart"/>
      <w:r w:rsidR="00E10CEF" w:rsidRPr="0068596F">
        <w:rPr>
          <w:rFonts w:ascii="Times New Roman" w:hAnsi="Times New Roman" w:cs="Times New Roman"/>
          <w:sz w:val="20"/>
          <w:szCs w:val="20"/>
          <w:lang w:val="ru-RU"/>
        </w:rPr>
        <w:t>с эти</w:t>
      </w:r>
      <w:r w:rsidR="00E10CEF">
        <w:rPr>
          <w:rFonts w:ascii="Times New Roman" w:hAnsi="Times New Roman" w:cs="Times New Roman"/>
          <w:sz w:val="20"/>
          <w:szCs w:val="20"/>
          <w:lang w:val="ru-RU"/>
        </w:rPr>
        <w:t>м убытков</w:t>
      </w:r>
      <w:proofErr w:type="gramEnd"/>
      <w:r w:rsidRPr="0068596F">
        <w:rPr>
          <w:rFonts w:ascii="Times New Roman" w:hAnsi="Times New Roman" w:cs="Times New Roman"/>
          <w:sz w:val="20"/>
          <w:szCs w:val="20"/>
          <w:lang w:val="ru-RU"/>
        </w:rPr>
        <w:t>.</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Наличие и продолжительность о</w:t>
      </w:r>
      <w:r w:rsidRPr="0068596F">
        <w:rPr>
          <w:rFonts w:ascii="Times New Roman" w:hAnsi="Times New Roman" w:cs="Times New Roman"/>
          <w:sz w:val="20"/>
          <w:szCs w:val="20"/>
          <w:lang w:val="ru-RU"/>
        </w:rPr>
        <w:t>бстоятельств непреодолимой силы подтверждаются документом уполномоченного органа или организации.</w:t>
      </w:r>
    </w:p>
    <w:p w:rsidR="004607C2" w:rsidRPr="00E10CEF"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CEF">
        <w:rPr>
          <w:rFonts w:ascii="Times New Roman" w:hAnsi="Times New Roman" w:cs="Times New Roman"/>
          <w:color w:val="auto"/>
          <w:sz w:val="20"/>
          <w:szCs w:val="20"/>
          <w:lang w:val="ru-RU"/>
        </w:rPr>
        <w:t>Антикоррупционная оговорка</w:t>
      </w:r>
    </w:p>
    <w:p w:rsidR="00C62EAB" w:rsidRPr="00C62EAB" w:rsidRDefault="00C62EAB" w:rsidP="002F0D59">
      <w:pPr>
        <w:pStyle w:val="ae"/>
        <w:numPr>
          <w:ilvl w:val="0"/>
          <w:numId w:val="10"/>
        </w:numPr>
        <w:spacing w:after="0" w:line="240" w:lineRule="auto"/>
        <w:ind w:left="0" w:firstLine="0"/>
        <w:contextualSpacing w:val="0"/>
        <w:rPr>
          <w:rFonts w:ascii="Times New Roman" w:eastAsia="Times New Roman" w:hAnsi="Times New Roman" w:cs="Times New Roman"/>
          <w:vanish/>
          <w:sz w:val="20"/>
          <w:szCs w:val="20"/>
          <w:lang w:val="ru-RU" w:eastAsia="ru-RU"/>
        </w:rPr>
      </w:pPr>
    </w:p>
    <w:p w:rsidR="00C62EAB" w:rsidRPr="00C62EAB" w:rsidRDefault="00C62EAB" w:rsidP="002F0D59">
      <w:pPr>
        <w:pStyle w:val="ae"/>
        <w:numPr>
          <w:ilvl w:val="0"/>
          <w:numId w:val="10"/>
        </w:numPr>
        <w:spacing w:after="0" w:line="240" w:lineRule="auto"/>
        <w:ind w:left="0" w:firstLine="0"/>
        <w:contextualSpacing w:val="0"/>
        <w:rPr>
          <w:rFonts w:ascii="Times New Roman" w:eastAsia="Times New Roman" w:hAnsi="Times New Roman" w:cs="Times New Roman"/>
          <w:vanish/>
          <w:sz w:val="20"/>
          <w:szCs w:val="20"/>
          <w:lang w:val="ru-RU" w:eastAsia="ru-RU"/>
        </w:rPr>
      </w:pPr>
    </w:p>
    <w:p w:rsidR="00C62EAB" w:rsidRPr="00C62EAB" w:rsidRDefault="00C62EAB" w:rsidP="002F0D59">
      <w:pPr>
        <w:pStyle w:val="ae"/>
        <w:numPr>
          <w:ilvl w:val="0"/>
          <w:numId w:val="10"/>
        </w:numPr>
        <w:spacing w:after="0" w:line="240" w:lineRule="auto"/>
        <w:ind w:left="0" w:firstLine="0"/>
        <w:contextualSpacing w:val="0"/>
        <w:rPr>
          <w:rFonts w:ascii="Times New Roman" w:eastAsia="Times New Roman" w:hAnsi="Times New Roman" w:cs="Times New Roman"/>
          <w:vanish/>
          <w:sz w:val="20"/>
          <w:szCs w:val="20"/>
          <w:lang w:val="ru-RU" w:eastAsia="ru-RU"/>
        </w:rPr>
      </w:pPr>
    </w:p>
    <w:p w:rsidR="00C62EAB" w:rsidRPr="00C62EAB" w:rsidRDefault="00C62EAB" w:rsidP="002F0D59">
      <w:pPr>
        <w:pStyle w:val="ae"/>
        <w:numPr>
          <w:ilvl w:val="0"/>
          <w:numId w:val="10"/>
        </w:numPr>
        <w:spacing w:after="0" w:line="240" w:lineRule="auto"/>
        <w:ind w:left="0" w:firstLine="0"/>
        <w:contextualSpacing w:val="0"/>
        <w:rPr>
          <w:rFonts w:ascii="Times New Roman" w:eastAsia="Times New Roman" w:hAnsi="Times New Roman" w:cs="Times New Roman"/>
          <w:vanish/>
          <w:sz w:val="20"/>
          <w:szCs w:val="20"/>
          <w:lang w:val="ru-RU" w:eastAsia="ru-RU"/>
        </w:rPr>
      </w:pPr>
    </w:p>
    <w:p w:rsidR="00C62EAB" w:rsidRPr="00C62EAB" w:rsidRDefault="00C62EAB" w:rsidP="002F0D59">
      <w:pPr>
        <w:pStyle w:val="ae"/>
        <w:numPr>
          <w:ilvl w:val="0"/>
          <w:numId w:val="10"/>
        </w:numPr>
        <w:spacing w:after="0" w:line="240" w:lineRule="auto"/>
        <w:ind w:left="0" w:firstLine="0"/>
        <w:contextualSpacing w:val="0"/>
        <w:rPr>
          <w:rFonts w:ascii="Times New Roman" w:eastAsia="Times New Roman" w:hAnsi="Times New Roman" w:cs="Times New Roman"/>
          <w:vanish/>
          <w:sz w:val="20"/>
          <w:szCs w:val="20"/>
          <w:lang w:val="ru-RU" w:eastAsia="ru-RU"/>
        </w:rPr>
      </w:pPr>
    </w:p>
    <w:p w:rsidR="00C62EAB" w:rsidRPr="00C62EAB" w:rsidRDefault="00C62EAB" w:rsidP="002F0D59">
      <w:pPr>
        <w:pStyle w:val="ae"/>
        <w:numPr>
          <w:ilvl w:val="0"/>
          <w:numId w:val="10"/>
        </w:numPr>
        <w:spacing w:after="0" w:line="240" w:lineRule="auto"/>
        <w:ind w:left="0" w:firstLine="0"/>
        <w:contextualSpacing w:val="0"/>
        <w:rPr>
          <w:rFonts w:ascii="Times New Roman" w:eastAsia="Times New Roman" w:hAnsi="Times New Roman" w:cs="Times New Roman"/>
          <w:vanish/>
          <w:sz w:val="20"/>
          <w:szCs w:val="20"/>
          <w:lang w:val="ru-RU" w:eastAsia="ru-RU"/>
        </w:rPr>
      </w:pPr>
    </w:p>
    <w:p w:rsidR="00C62EAB" w:rsidRPr="00C62EAB" w:rsidRDefault="00C62EAB" w:rsidP="002F0D59">
      <w:pPr>
        <w:pStyle w:val="ae"/>
        <w:numPr>
          <w:ilvl w:val="0"/>
          <w:numId w:val="10"/>
        </w:numPr>
        <w:spacing w:after="0" w:line="240" w:lineRule="auto"/>
        <w:ind w:left="0" w:firstLine="0"/>
        <w:contextualSpacing w:val="0"/>
        <w:rPr>
          <w:rFonts w:ascii="Times New Roman" w:eastAsia="Times New Roman" w:hAnsi="Times New Roman" w:cs="Times New Roman"/>
          <w:vanish/>
          <w:sz w:val="20"/>
          <w:szCs w:val="20"/>
          <w:lang w:val="ru-RU" w:eastAsia="ru-RU"/>
        </w:rPr>
      </w:pPr>
    </w:p>
    <w:p w:rsidR="00C62EAB" w:rsidRPr="00C62EAB" w:rsidRDefault="00C62EAB" w:rsidP="002F0D59">
      <w:pPr>
        <w:pStyle w:val="ae"/>
        <w:numPr>
          <w:ilvl w:val="0"/>
          <w:numId w:val="10"/>
        </w:numPr>
        <w:spacing w:after="0" w:line="240" w:lineRule="auto"/>
        <w:ind w:left="0" w:firstLine="0"/>
        <w:contextualSpacing w:val="0"/>
        <w:rPr>
          <w:rFonts w:ascii="Times New Roman" w:eastAsia="Times New Roman" w:hAnsi="Times New Roman" w:cs="Times New Roman"/>
          <w:vanish/>
          <w:sz w:val="20"/>
          <w:szCs w:val="20"/>
          <w:lang w:val="ru-RU" w:eastAsia="ru-RU"/>
        </w:rPr>
      </w:pPr>
    </w:p>
    <w:p w:rsidR="00C62EAB" w:rsidRPr="00C62EAB" w:rsidRDefault="00C62EAB" w:rsidP="002F0D59">
      <w:pPr>
        <w:pStyle w:val="ae"/>
        <w:numPr>
          <w:ilvl w:val="0"/>
          <w:numId w:val="10"/>
        </w:numPr>
        <w:spacing w:after="0" w:line="240" w:lineRule="auto"/>
        <w:ind w:left="0" w:firstLine="0"/>
        <w:contextualSpacing w:val="0"/>
        <w:rPr>
          <w:rFonts w:ascii="Times New Roman" w:eastAsia="Times New Roman" w:hAnsi="Times New Roman" w:cs="Times New Roman"/>
          <w:vanish/>
          <w:sz w:val="20"/>
          <w:szCs w:val="20"/>
          <w:lang w:val="ru-RU" w:eastAsia="ru-RU"/>
        </w:rPr>
      </w:pPr>
    </w:p>
    <w:p w:rsidR="00C62EAB" w:rsidRPr="00C62EAB" w:rsidRDefault="00C62EAB" w:rsidP="002F0D59">
      <w:pPr>
        <w:pStyle w:val="ae"/>
        <w:numPr>
          <w:ilvl w:val="0"/>
          <w:numId w:val="10"/>
        </w:numPr>
        <w:spacing w:after="0" w:line="240" w:lineRule="auto"/>
        <w:ind w:left="0" w:firstLine="0"/>
        <w:contextualSpacing w:val="0"/>
        <w:rPr>
          <w:rFonts w:ascii="Times New Roman" w:eastAsia="Times New Roman" w:hAnsi="Times New Roman" w:cs="Times New Roman"/>
          <w:vanish/>
          <w:sz w:val="20"/>
          <w:szCs w:val="20"/>
          <w:lang w:val="ru-RU" w:eastAsia="ru-RU"/>
        </w:rPr>
      </w:pPr>
    </w:p>
    <w:p w:rsidR="00C62EAB" w:rsidRPr="00C62EAB" w:rsidRDefault="00C62EAB" w:rsidP="002F0D59">
      <w:pPr>
        <w:pStyle w:val="LBGovstyle2"/>
        <w:numPr>
          <w:ilvl w:val="1"/>
          <w:numId w:val="10"/>
        </w:numPr>
        <w:ind w:left="0" w:firstLine="0"/>
        <w:rPr>
          <w:rFonts w:eastAsiaTheme="minorEastAsia"/>
          <w:sz w:val="20"/>
          <w:szCs w:val="20"/>
          <w:lang w:val="ru-RU"/>
        </w:rPr>
      </w:pPr>
      <w:r w:rsidRPr="00C62EAB">
        <w:rPr>
          <w:rFonts w:eastAsiaTheme="minorEastAsia"/>
          <w:sz w:val="20"/>
          <w:szCs w:val="20"/>
          <w:lang w:val="ru-RU"/>
        </w:rPr>
        <w:t>Во исполнение Федерального закона от 25.12.2008 № 273-ФЗ «О противодействии коррупции»:</w:t>
      </w:r>
    </w:p>
    <w:p w:rsidR="00C62EAB" w:rsidRPr="00C62EAB" w:rsidRDefault="00C62EAB" w:rsidP="002F0D59">
      <w:pPr>
        <w:pStyle w:val="LBGovstyle2"/>
        <w:numPr>
          <w:ilvl w:val="1"/>
          <w:numId w:val="10"/>
        </w:numPr>
        <w:suppressAutoHyphens w:val="0"/>
        <w:spacing w:before="0" w:after="0"/>
        <w:ind w:left="0" w:firstLine="0"/>
        <w:rPr>
          <w:rFonts w:eastAsiaTheme="minorEastAsia"/>
          <w:sz w:val="20"/>
          <w:szCs w:val="20"/>
          <w:lang w:val="ru-RU"/>
        </w:rPr>
      </w:pPr>
      <w:r w:rsidRPr="00C62EAB">
        <w:rPr>
          <w:rFonts w:eastAsiaTheme="minorEastAsia"/>
          <w:sz w:val="20"/>
          <w:szCs w:val="20"/>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C62EAB" w:rsidRPr="00C62EAB" w:rsidRDefault="00C62EAB" w:rsidP="002F0D59">
      <w:pPr>
        <w:pStyle w:val="LBGovstyle2"/>
        <w:numPr>
          <w:ilvl w:val="1"/>
          <w:numId w:val="10"/>
        </w:numPr>
        <w:suppressAutoHyphens w:val="0"/>
        <w:spacing w:before="0" w:after="0"/>
        <w:ind w:left="0" w:firstLine="0"/>
        <w:rPr>
          <w:rFonts w:eastAsiaTheme="minorEastAsia"/>
          <w:sz w:val="20"/>
          <w:szCs w:val="20"/>
          <w:lang w:val="ru-RU"/>
        </w:rPr>
      </w:pPr>
      <w:r w:rsidRPr="00C62EAB">
        <w:rPr>
          <w:rFonts w:eastAsiaTheme="minorEastAsia"/>
          <w:sz w:val="20"/>
          <w:szCs w:val="20"/>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C62EAB" w:rsidRPr="00C62EAB" w:rsidRDefault="00C62EAB" w:rsidP="002F0D59">
      <w:pPr>
        <w:pStyle w:val="LBGovstyle2"/>
        <w:numPr>
          <w:ilvl w:val="1"/>
          <w:numId w:val="10"/>
        </w:numPr>
        <w:suppressAutoHyphens w:val="0"/>
        <w:spacing w:before="0" w:after="0"/>
        <w:ind w:left="0" w:firstLine="0"/>
        <w:rPr>
          <w:rFonts w:eastAsiaTheme="minorEastAsia"/>
          <w:sz w:val="20"/>
          <w:szCs w:val="20"/>
          <w:lang w:val="ru-RU"/>
        </w:rPr>
      </w:pPr>
      <w:r w:rsidRPr="00C62EAB">
        <w:rPr>
          <w:rFonts w:eastAsiaTheme="minorEastAsia"/>
          <w:sz w:val="20"/>
          <w:szCs w:val="20"/>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62EAB" w:rsidRPr="00C62EAB" w:rsidRDefault="00C62EAB" w:rsidP="002F0D59">
      <w:pPr>
        <w:pStyle w:val="LBGovstyle2"/>
        <w:numPr>
          <w:ilvl w:val="1"/>
          <w:numId w:val="10"/>
        </w:numPr>
        <w:suppressAutoHyphens w:val="0"/>
        <w:spacing w:before="0" w:after="0"/>
        <w:ind w:left="0" w:firstLine="0"/>
        <w:rPr>
          <w:rFonts w:eastAsiaTheme="minorEastAsia"/>
          <w:sz w:val="20"/>
          <w:szCs w:val="20"/>
          <w:lang w:val="ru-RU"/>
        </w:rPr>
      </w:pPr>
      <w:r w:rsidRPr="00C62EAB">
        <w:rPr>
          <w:rFonts w:eastAsiaTheme="minorEastAsia"/>
          <w:sz w:val="20"/>
          <w:szCs w:val="20"/>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C62EAB" w:rsidRDefault="00C62EAB" w:rsidP="002F0D59">
      <w:pPr>
        <w:pStyle w:val="LBGovstyle2"/>
        <w:numPr>
          <w:ilvl w:val="1"/>
          <w:numId w:val="10"/>
        </w:numPr>
        <w:suppressAutoHyphens w:val="0"/>
        <w:spacing w:before="0" w:after="0"/>
        <w:ind w:left="0" w:firstLine="0"/>
        <w:rPr>
          <w:rFonts w:eastAsiaTheme="minorEastAsia"/>
          <w:sz w:val="20"/>
          <w:szCs w:val="20"/>
          <w:lang w:val="ru-RU"/>
        </w:rPr>
      </w:pPr>
      <w:r w:rsidRPr="00C62EAB">
        <w:rPr>
          <w:rFonts w:eastAsiaTheme="minorEastAsia"/>
          <w:sz w:val="20"/>
          <w:szCs w:val="20"/>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w:t>
      </w:r>
      <w:r>
        <w:rPr>
          <w:rFonts w:eastAsiaTheme="minorEastAsia"/>
          <w:sz w:val="20"/>
          <w:szCs w:val="20"/>
          <w:lang w:val="ru-RU"/>
        </w:rPr>
        <w:t>ов, полученных преступным путем.</w:t>
      </w:r>
    </w:p>
    <w:p w:rsidR="004607C2" w:rsidRPr="00C62EAB" w:rsidRDefault="00C62EAB" w:rsidP="002F0D59">
      <w:pPr>
        <w:pStyle w:val="LBGovstyle2"/>
        <w:numPr>
          <w:ilvl w:val="1"/>
          <w:numId w:val="10"/>
        </w:numPr>
        <w:suppressAutoHyphens w:val="0"/>
        <w:spacing w:before="0" w:after="0"/>
        <w:ind w:left="0" w:firstLine="0"/>
        <w:rPr>
          <w:rFonts w:eastAsiaTheme="minorEastAsia"/>
          <w:sz w:val="20"/>
          <w:szCs w:val="20"/>
          <w:lang w:val="ru-RU"/>
        </w:rPr>
      </w:pPr>
      <w:r w:rsidRPr="00C62EAB">
        <w:rPr>
          <w:sz w:val="20"/>
          <w:szCs w:val="20"/>
          <w:lang w:val="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009B47A8" w:rsidRPr="00C62EAB">
        <w:rPr>
          <w:sz w:val="20"/>
          <w:szCs w:val="20"/>
          <w:lang w:val="ru-RU"/>
        </w:rPr>
        <w:t>.</w:t>
      </w:r>
    </w:p>
    <w:p w:rsidR="004607C2" w:rsidRPr="00E10CEF"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CEF">
        <w:rPr>
          <w:rFonts w:ascii="Times New Roman" w:hAnsi="Times New Roman" w:cs="Times New Roman"/>
          <w:color w:val="auto"/>
          <w:sz w:val="20"/>
          <w:szCs w:val="20"/>
          <w:lang w:val="ru-RU"/>
        </w:rPr>
        <w:t>11. Конфиденциальность и информационная безопасность</w:t>
      </w:r>
    </w:p>
    <w:p w:rsidR="004607C2" w:rsidRPr="002F0D59"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2F0D59">
        <w:rPr>
          <w:rFonts w:ascii="Times New Roman" w:hAnsi="Times New Roman" w:cs="Times New Roman"/>
          <w:sz w:val="20"/>
          <w:szCs w:val="20"/>
          <w:lang w:val="ru-RU"/>
        </w:rPr>
        <w:t xml:space="preserve">Исполнитель использует полученный </w:t>
      </w:r>
      <w:r w:rsidRPr="002F0D59">
        <w:rPr>
          <w:rFonts w:ascii="Times New Roman" w:hAnsi="Times New Roman" w:cs="Times New Roman"/>
          <w:sz w:val="20"/>
          <w:szCs w:val="20"/>
          <w:lang w:val="ru-RU"/>
        </w:rPr>
        <w:t>доступ к ККТ, учетным данным, настройкам и информации Заказчика исключительно для исполнения Контракта и не вправе копировать, передавать или использовать такую информацию в иных целях.</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После завершения Услуг Исполнитель обязан прекратить использован</w:t>
      </w:r>
      <w:r w:rsidRPr="0068596F">
        <w:rPr>
          <w:rFonts w:ascii="Times New Roman" w:hAnsi="Times New Roman" w:cs="Times New Roman"/>
          <w:sz w:val="20"/>
          <w:szCs w:val="20"/>
          <w:lang w:val="ru-RU"/>
        </w:rPr>
        <w:t>ие предоставленных средств доступа и по требованию Заказчика подтвердить удаление временно сохраненных сведений, если их хранение не требуется законодательством Российской Федерации.</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При выявлении события, способного повлечь нарушение конфиденциально</w:t>
      </w:r>
      <w:r w:rsidRPr="0068596F">
        <w:rPr>
          <w:rFonts w:ascii="Times New Roman" w:hAnsi="Times New Roman" w:cs="Times New Roman"/>
          <w:sz w:val="20"/>
          <w:szCs w:val="20"/>
          <w:lang w:val="ru-RU"/>
        </w:rPr>
        <w:t>сти или работоспособности ККТ, Исполнитель незамедлительно уведомляет Заказчика и принимает разумные меры по минимизации последствий.</w:t>
      </w:r>
    </w:p>
    <w:p w:rsidR="004607C2" w:rsidRPr="00E10CEF"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CEF">
        <w:rPr>
          <w:rFonts w:ascii="Times New Roman" w:hAnsi="Times New Roman" w:cs="Times New Roman"/>
          <w:color w:val="auto"/>
          <w:sz w:val="20"/>
          <w:szCs w:val="20"/>
          <w:lang w:val="ru-RU"/>
        </w:rPr>
        <w:t>Порядок разрешения споров</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Все разногласия и споры, которые могут возникнуть при исполнении Контракта, подлежат п</w:t>
      </w:r>
      <w:r w:rsidRPr="0068596F">
        <w:rPr>
          <w:rFonts w:ascii="Times New Roman" w:hAnsi="Times New Roman" w:cs="Times New Roman"/>
          <w:sz w:val="20"/>
          <w:szCs w:val="20"/>
          <w:lang w:val="ru-RU"/>
        </w:rPr>
        <w:t>редварительному урегулированию путем переговоров и в претензионном порядке.</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lastRenderedPageBreak/>
        <w:t>Срок рассмотрения претензии не может превышать 10 (Десять) рабочих дней с даты ее получения.</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Претензии и иная корреспонденция направляются по почтовым адресам или адрес</w:t>
      </w:r>
      <w:r w:rsidRPr="0068596F">
        <w:rPr>
          <w:rFonts w:ascii="Times New Roman" w:hAnsi="Times New Roman" w:cs="Times New Roman"/>
          <w:sz w:val="20"/>
          <w:szCs w:val="20"/>
          <w:lang w:val="ru-RU"/>
        </w:rPr>
        <w:t>ам электронной почты, указанным в Контракте, либо иным способом, позволяющим подтвердить отправку и получение сообщения.</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Корреспонденция считается доставленной также в случаях отказа адресата от ее получения, неявки адресата за корреспонденцией после</w:t>
      </w:r>
      <w:r w:rsidRPr="0068596F">
        <w:rPr>
          <w:rFonts w:ascii="Times New Roman" w:hAnsi="Times New Roman" w:cs="Times New Roman"/>
          <w:sz w:val="20"/>
          <w:szCs w:val="20"/>
          <w:lang w:val="ru-RU"/>
        </w:rPr>
        <w:t xml:space="preserve"> почтового извещения либо невозможности вручения вследствие отсутствия адресата по указанному им адресу, если соответствующее обстоятельство зафиксировано организацией связи.</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При </w:t>
      </w:r>
      <w:proofErr w:type="spellStart"/>
      <w:r w:rsidRPr="0068596F">
        <w:rPr>
          <w:rFonts w:ascii="Times New Roman" w:hAnsi="Times New Roman" w:cs="Times New Roman"/>
          <w:sz w:val="20"/>
          <w:szCs w:val="20"/>
          <w:lang w:val="ru-RU"/>
        </w:rPr>
        <w:t>неурегулировании</w:t>
      </w:r>
      <w:proofErr w:type="spellEnd"/>
      <w:r w:rsidRPr="0068596F">
        <w:rPr>
          <w:rFonts w:ascii="Times New Roman" w:hAnsi="Times New Roman" w:cs="Times New Roman"/>
          <w:sz w:val="20"/>
          <w:szCs w:val="20"/>
          <w:lang w:val="ru-RU"/>
        </w:rPr>
        <w:t xml:space="preserve"> спора в досудебном порядке он передается на рассмотрен</w:t>
      </w:r>
      <w:r w:rsidRPr="0068596F">
        <w:rPr>
          <w:rFonts w:ascii="Times New Roman" w:hAnsi="Times New Roman" w:cs="Times New Roman"/>
          <w:sz w:val="20"/>
          <w:szCs w:val="20"/>
          <w:lang w:val="ru-RU"/>
        </w:rPr>
        <w:t>ие Арбитражного суда города Санкт-Петербурга и Ленинградской области.</w:t>
      </w:r>
    </w:p>
    <w:p w:rsidR="004607C2" w:rsidRPr="00E10CEF"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CEF">
        <w:rPr>
          <w:rFonts w:ascii="Times New Roman" w:hAnsi="Times New Roman" w:cs="Times New Roman"/>
          <w:color w:val="auto"/>
          <w:sz w:val="20"/>
          <w:szCs w:val="20"/>
          <w:lang w:val="ru-RU"/>
        </w:rPr>
        <w:t>Изменение и расторжение Контракта</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Изменение существенных условий Контракта при его исполнении не допускается, кроме случаев, предусмотренных Федеральным законом № 44-ФЗ и иным </w:t>
      </w:r>
      <w:r w:rsidRPr="0068596F">
        <w:rPr>
          <w:rFonts w:ascii="Times New Roman" w:hAnsi="Times New Roman" w:cs="Times New Roman"/>
          <w:sz w:val="20"/>
          <w:szCs w:val="20"/>
          <w:lang w:val="ru-RU"/>
        </w:rPr>
        <w:t>применимым законодательством Российской Федерации.</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Изменения и дополнения оформляются соглашениями Сторон в письменной или электронной форме и являются неотъемлемой частью Контракта, кроме изменения сведений, которое в соответствии с Контрактом </w:t>
      </w:r>
      <w:r w:rsidRPr="0068596F">
        <w:rPr>
          <w:rFonts w:ascii="Times New Roman" w:hAnsi="Times New Roman" w:cs="Times New Roman"/>
          <w:sz w:val="20"/>
          <w:szCs w:val="20"/>
          <w:lang w:val="ru-RU"/>
        </w:rPr>
        <w:t>допускается путем уведомления.</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Расторжение Контракта допускается по соглашению Сторон, по решению суда, а также в случае одностороннего отказа Стороны от исполнения Контракта в соответствии с гражданским законодательством и статьей 95 Федерального за</w:t>
      </w:r>
      <w:r w:rsidRPr="0068596F">
        <w:rPr>
          <w:rFonts w:ascii="Times New Roman" w:hAnsi="Times New Roman" w:cs="Times New Roman"/>
          <w:sz w:val="20"/>
          <w:szCs w:val="20"/>
          <w:lang w:val="ru-RU"/>
        </w:rPr>
        <w:t>кона № 44-ФЗ.</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Решение об одностороннем отказе от исполнения Контракта направляется другой Стороне и вступает в силу в порядке и сроки, установленные статьей 95 Федерального закона № 44-ФЗ. Сторона, принявшая решение, обязана отменить не вступившее в </w:t>
      </w:r>
      <w:r w:rsidRPr="0068596F">
        <w:rPr>
          <w:rFonts w:ascii="Times New Roman" w:hAnsi="Times New Roman" w:cs="Times New Roman"/>
          <w:sz w:val="20"/>
          <w:szCs w:val="20"/>
          <w:lang w:val="ru-RU"/>
        </w:rPr>
        <w:t>силу решение в случаях и порядке, предусмотренных указанной статьей.</w:t>
      </w:r>
    </w:p>
    <w:p w:rsidR="004607C2" w:rsidRPr="00E10CEF"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CEF">
        <w:rPr>
          <w:rFonts w:ascii="Times New Roman" w:hAnsi="Times New Roman" w:cs="Times New Roman"/>
          <w:color w:val="auto"/>
          <w:sz w:val="20"/>
          <w:szCs w:val="20"/>
          <w:lang w:val="ru-RU"/>
        </w:rPr>
        <w:t>Срок действия Контракта</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Контракт вступает в силу с даты его подписания Сторонами и действует до 30.11.2026, а в части неисполненных обязательств, расчетов</w:t>
      </w:r>
      <w:r>
        <w:rPr>
          <w:rFonts w:ascii="Times New Roman" w:hAnsi="Times New Roman" w:cs="Times New Roman"/>
          <w:sz w:val="20"/>
          <w:szCs w:val="20"/>
          <w:lang w:val="ru-RU"/>
        </w:rPr>
        <w:t xml:space="preserve"> и</w:t>
      </w:r>
      <w:r w:rsidRPr="0068596F">
        <w:rPr>
          <w:rFonts w:ascii="Times New Roman" w:hAnsi="Times New Roman" w:cs="Times New Roman"/>
          <w:sz w:val="20"/>
          <w:szCs w:val="20"/>
          <w:lang w:val="ru-RU"/>
        </w:rPr>
        <w:t xml:space="preserve"> ответственности</w:t>
      </w:r>
      <w:r>
        <w:rPr>
          <w:rFonts w:ascii="Times New Roman" w:hAnsi="Times New Roman" w:cs="Times New Roman"/>
          <w:sz w:val="20"/>
          <w:szCs w:val="20"/>
          <w:lang w:val="ru-RU"/>
        </w:rPr>
        <w:t xml:space="preserve"> </w:t>
      </w:r>
      <w:r w:rsidRPr="0068596F">
        <w:rPr>
          <w:rFonts w:ascii="Times New Roman" w:hAnsi="Times New Roman" w:cs="Times New Roman"/>
          <w:sz w:val="20"/>
          <w:szCs w:val="20"/>
          <w:lang w:val="ru-RU"/>
        </w:rPr>
        <w:t>— до их полного исполнения.</w:t>
      </w:r>
    </w:p>
    <w:p w:rsidR="004607C2" w:rsidRPr="00E10CEF" w:rsidRDefault="009B47A8" w:rsidP="002F0D59">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E10CEF">
        <w:rPr>
          <w:rFonts w:ascii="Times New Roman" w:hAnsi="Times New Roman" w:cs="Times New Roman"/>
          <w:color w:val="auto"/>
          <w:sz w:val="20"/>
          <w:szCs w:val="20"/>
          <w:lang w:val="ru-RU"/>
        </w:rPr>
        <w:t>Прочие условия</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Исполнитель подтверждает соответствие единым требованиям к участникам закупки, применимым к закупке в соответствии со статьей 31 Федерального закона № 44-ФЗ, а также отсутствие обст</w:t>
      </w:r>
      <w:r w:rsidRPr="0068596F">
        <w:rPr>
          <w:rFonts w:ascii="Times New Roman" w:hAnsi="Times New Roman" w:cs="Times New Roman"/>
          <w:sz w:val="20"/>
          <w:szCs w:val="20"/>
          <w:lang w:val="ru-RU"/>
        </w:rPr>
        <w:t>оятельств, препятствующих заключению и исполнению Контракта в соответствии с законодательством Российской Федерации.</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При исполнении Контракта по согласованию Заказчика с Исполнителем допускается оказание Услуг с улучшенными качественными, техническим</w:t>
      </w:r>
      <w:r w:rsidRPr="0068596F">
        <w:rPr>
          <w:rFonts w:ascii="Times New Roman" w:hAnsi="Times New Roman" w:cs="Times New Roman"/>
          <w:sz w:val="20"/>
          <w:szCs w:val="20"/>
          <w:lang w:val="ru-RU"/>
        </w:rPr>
        <w:t>и и функциональными характеристиками по сравнению с указанными в Контракте, если это допускается статьями 14 и 95 Федерального закона № 44-ФЗ и иными нормативными правовыми актами.</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При изменении наименования, места нахождения или реорганизации Сторон</w:t>
      </w:r>
      <w:r w:rsidRPr="0068596F">
        <w:rPr>
          <w:rFonts w:ascii="Times New Roman" w:hAnsi="Times New Roman" w:cs="Times New Roman"/>
          <w:sz w:val="20"/>
          <w:szCs w:val="20"/>
          <w:lang w:val="ru-RU"/>
        </w:rPr>
        <w:t>а обязана письменно уведомить другую Сторону в течение 10 (Десяти) дней с даты внесения соответствующих изменений в Единый государственный реестр юридических лиц.</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Об изменении банковских реквизитов Сторона письменно уведомляет другую Сторону не поздн</w:t>
      </w:r>
      <w:r w:rsidRPr="0068596F">
        <w:rPr>
          <w:rFonts w:ascii="Times New Roman" w:hAnsi="Times New Roman" w:cs="Times New Roman"/>
          <w:sz w:val="20"/>
          <w:szCs w:val="20"/>
          <w:lang w:val="ru-RU"/>
        </w:rPr>
        <w:t>ее 5 (Пяти) рабочих дней со дня изменения. Сторона, несвоевременно направившая уведомление, несет риск связанных с этим неблагоприятных последствий.</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Перемена Исполнителя не допускается, кроме случая правопреемства вследствие реорганизации юридическог</w:t>
      </w:r>
      <w:r w:rsidRPr="0068596F">
        <w:rPr>
          <w:rFonts w:ascii="Times New Roman" w:hAnsi="Times New Roman" w:cs="Times New Roman"/>
          <w:sz w:val="20"/>
          <w:szCs w:val="20"/>
          <w:lang w:val="ru-RU"/>
        </w:rPr>
        <w:t>о лица в форме преобразования, слияния или присоединения, если такая перемена не запрещена законодательством Российской Федерации.</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В случае перемены Заказчика его права и обязанности переходят к новому заказчику в том же объеме и на тех же условиях.</w:t>
      </w:r>
    </w:p>
    <w:p w:rsidR="004607C2" w:rsidRPr="0068596F" w:rsidRDefault="009B47A8" w:rsidP="002F0D59">
      <w:pPr>
        <w:pStyle w:val="ae"/>
        <w:numPr>
          <w:ilvl w:val="1"/>
          <w:numId w:val="12"/>
        </w:numPr>
        <w:spacing w:line="240" w:lineRule="auto"/>
        <w:ind w:left="0" w:firstLine="0"/>
        <w:jc w:val="both"/>
        <w:rPr>
          <w:rFonts w:ascii="Times New Roman" w:hAnsi="Times New Roman" w:cs="Times New Roman"/>
          <w:sz w:val="20"/>
          <w:szCs w:val="20"/>
          <w:lang w:val="ru-RU"/>
        </w:rPr>
      </w:pPr>
      <w:r w:rsidRPr="0068596F">
        <w:rPr>
          <w:rFonts w:ascii="Times New Roman" w:hAnsi="Times New Roman" w:cs="Times New Roman"/>
          <w:sz w:val="20"/>
          <w:szCs w:val="20"/>
          <w:lang w:val="ru-RU"/>
        </w:rPr>
        <w:t>Неотъемлемой частью Контракта является Приложение № 1 «Спецификация».</w:t>
      </w:r>
    </w:p>
    <w:p w:rsidR="004607C2" w:rsidRPr="00FC5E3D" w:rsidRDefault="009B47A8" w:rsidP="00FC5E3D">
      <w:pPr>
        <w:pStyle w:val="21"/>
        <w:numPr>
          <w:ilvl w:val="0"/>
          <w:numId w:val="12"/>
        </w:numPr>
        <w:spacing w:line="240" w:lineRule="auto"/>
        <w:ind w:left="0" w:firstLine="0"/>
        <w:jc w:val="both"/>
        <w:rPr>
          <w:rFonts w:ascii="Times New Roman" w:hAnsi="Times New Roman" w:cs="Times New Roman"/>
          <w:color w:val="auto"/>
          <w:sz w:val="20"/>
          <w:szCs w:val="20"/>
          <w:lang w:val="ru-RU"/>
        </w:rPr>
      </w:pPr>
      <w:r w:rsidRPr="00FC5E3D">
        <w:rPr>
          <w:rFonts w:ascii="Times New Roman" w:hAnsi="Times New Roman" w:cs="Times New Roman"/>
          <w:color w:val="auto"/>
          <w:sz w:val="20"/>
          <w:szCs w:val="20"/>
          <w:lang w:val="ru-RU"/>
        </w:rPr>
        <w:t>Адреса, реквизиты и подписи Сторон</w:t>
      </w:r>
    </w:p>
    <w:tbl>
      <w:tblPr>
        <w:tblW w:w="5000" w:type="pct"/>
        <w:tblLook w:val="04A0" w:firstRow="1" w:lastRow="0" w:firstColumn="1" w:lastColumn="0" w:noHBand="0" w:noVBand="1"/>
      </w:tblPr>
      <w:tblGrid>
        <w:gridCol w:w="5211"/>
        <w:gridCol w:w="5211"/>
      </w:tblGrid>
      <w:tr w:rsidR="004607C2" w:rsidRPr="0068596F" w:rsidTr="0068596F">
        <w:tc>
          <w:tcPr>
            <w:tcW w:w="2500" w:type="pct"/>
          </w:tcPr>
          <w:p w:rsidR="004607C2" w:rsidRPr="0068596F" w:rsidRDefault="009B47A8" w:rsidP="001D3F35">
            <w:pPr>
              <w:spacing w:line="240" w:lineRule="auto"/>
              <w:jc w:val="both"/>
              <w:rPr>
                <w:rFonts w:ascii="Times New Roman" w:hAnsi="Times New Roman" w:cs="Times New Roman"/>
                <w:sz w:val="20"/>
                <w:szCs w:val="20"/>
              </w:rPr>
            </w:pPr>
            <w:r w:rsidRPr="0068596F">
              <w:rPr>
                <w:rFonts w:ascii="Times New Roman" w:hAnsi="Times New Roman" w:cs="Times New Roman"/>
                <w:b/>
                <w:sz w:val="20"/>
                <w:szCs w:val="20"/>
              </w:rPr>
              <w:t>ЗАКАЗЧИК</w:t>
            </w:r>
          </w:p>
        </w:tc>
        <w:tc>
          <w:tcPr>
            <w:tcW w:w="2500" w:type="pct"/>
          </w:tcPr>
          <w:p w:rsidR="004607C2" w:rsidRPr="0068596F" w:rsidRDefault="009B47A8" w:rsidP="001D3F35">
            <w:pPr>
              <w:spacing w:line="240" w:lineRule="auto"/>
              <w:jc w:val="both"/>
              <w:rPr>
                <w:rFonts w:ascii="Times New Roman" w:hAnsi="Times New Roman" w:cs="Times New Roman"/>
                <w:sz w:val="20"/>
                <w:szCs w:val="20"/>
              </w:rPr>
            </w:pPr>
            <w:r w:rsidRPr="0068596F">
              <w:rPr>
                <w:rFonts w:ascii="Times New Roman" w:hAnsi="Times New Roman" w:cs="Times New Roman"/>
                <w:b/>
                <w:sz w:val="20"/>
                <w:szCs w:val="20"/>
              </w:rPr>
              <w:t>ИСПОЛНИТЕЛЬ</w:t>
            </w:r>
          </w:p>
        </w:tc>
      </w:tr>
      <w:tr w:rsidR="004607C2" w:rsidRPr="0068596F" w:rsidTr="0068596F">
        <w:tc>
          <w:tcPr>
            <w:tcW w:w="2500" w:type="pct"/>
          </w:tcPr>
          <w:p w:rsidR="004607C2" w:rsidRPr="0068596F" w:rsidRDefault="009B47A8" w:rsidP="001D3F35">
            <w:pPr>
              <w:spacing w:line="240" w:lineRule="auto"/>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Государственное бюджетное учреждение Ленинградской области «Многофункциональный центр предоставления государственных и </w:t>
            </w:r>
            <w:r w:rsidRPr="0068596F">
              <w:rPr>
                <w:rFonts w:ascii="Times New Roman" w:hAnsi="Times New Roman" w:cs="Times New Roman"/>
                <w:sz w:val="20"/>
                <w:szCs w:val="20"/>
                <w:lang w:val="ru-RU"/>
              </w:rPr>
              <w:t>муниципальных услуг» (ГБУ ЛО «МФЦ»)</w:t>
            </w:r>
            <w:r w:rsidRPr="0068596F">
              <w:rPr>
                <w:rFonts w:ascii="Times New Roman" w:hAnsi="Times New Roman" w:cs="Times New Roman"/>
                <w:sz w:val="20"/>
                <w:szCs w:val="20"/>
                <w:lang w:val="ru-RU"/>
              </w:rPr>
              <w:br/>
            </w:r>
            <w:r w:rsidRPr="0068596F">
              <w:rPr>
                <w:rFonts w:ascii="Times New Roman" w:hAnsi="Times New Roman" w:cs="Times New Roman"/>
                <w:sz w:val="20"/>
                <w:szCs w:val="20"/>
                <w:lang w:val="ru-RU"/>
              </w:rPr>
              <w:br/>
              <w:t>ИНН 7842453565, КПП 470301001</w:t>
            </w:r>
            <w:r w:rsidRPr="0068596F">
              <w:rPr>
                <w:rFonts w:ascii="Times New Roman" w:hAnsi="Times New Roman" w:cs="Times New Roman"/>
                <w:sz w:val="20"/>
                <w:szCs w:val="20"/>
                <w:lang w:val="ru-RU"/>
              </w:rPr>
              <w:br/>
              <w:t>ОГРН 1117847214980</w:t>
            </w:r>
            <w:r w:rsidRPr="0068596F">
              <w:rPr>
                <w:rFonts w:ascii="Times New Roman" w:hAnsi="Times New Roman" w:cs="Times New Roman"/>
                <w:sz w:val="20"/>
                <w:szCs w:val="20"/>
                <w:lang w:val="ru-RU"/>
              </w:rPr>
              <w:br/>
            </w:r>
            <w:r w:rsidRPr="0068596F">
              <w:rPr>
                <w:rFonts w:ascii="Times New Roman" w:hAnsi="Times New Roman" w:cs="Times New Roman"/>
                <w:sz w:val="20"/>
                <w:szCs w:val="20"/>
                <w:lang w:val="ru-RU"/>
              </w:rPr>
              <w:br/>
              <w:t>Адрес места нахождения:</w:t>
            </w:r>
            <w:r w:rsidRPr="0068596F">
              <w:rPr>
                <w:rFonts w:ascii="Times New Roman" w:hAnsi="Times New Roman" w:cs="Times New Roman"/>
                <w:sz w:val="20"/>
                <w:szCs w:val="20"/>
                <w:lang w:val="ru-RU"/>
              </w:rPr>
              <w:br/>
              <w:t>188681, Ленинградская область, Всеволожский муниципальный район, Свердловское городское поселение, промышленный район Центральное отделение, д. 1</w:t>
            </w:r>
            <w:r w:rsidRPr="0068596F">
              <w:rPr>
                <w:rFonts w:ascii="Times New Roman" w:hAnsi="Times New Roman" w:cs="Times New Roman"/>
                <w:sz w:val="20"/>
                <w:szCs w:val="20"/>
                <w:lang w:val="ru-RU"/>
              </w:rPr>
              <w:t>17</w:t>
            </w:r>
            <w:r w:rsidRPr="0068596F">
              <w:rPr>
                <w:rFonts w:ascii="Times New Roman" w:hAnsi="Times New Roman" w:cs="Times New Roman"/>
                <w:sz w:val="20"/>
                <w:szCs w:val="20"/>
                <w:lang w:val="ru-RU"/>
              </w:rPr>
              <w:br/>
            </w:r>
            <w:r w:rsidRPr="0068596F">
              <w:rPr>
                <w:rFonts w:ascii="Times New Roman" w:hAnsi="Times New Roman" w:cs="Times New Roman"/>
                <w:sz w:val="20"/>
                <w:szCs w:val="20"/>
                <w:lang w:val="ru-RU"/>
              </w:rPr>
              <w:lastRenderedPageBreak/>
              <w:br/>
              <w:t>Почтовый адрес:</w:t>
            </w:r>
            <w:r w:rsidRPr="0068596F">
              <w:rPr>
                <w:rFonts w:ascii="Times New Roman" w:hAnsi="Times New Roman" w:cs="Times New Roman"/>
                <w:sz w:val="20"/>
                <w:szCs w:val="20"/>
                <w:lang w:val="ru-RU"/>
              </w:rPr>
              <w:br/>
              <w:t>191024, Санкт-Петербург, пр. Бакунина, д. 5, литера А</w:t>
            </w:r>
            <w:r w:rsidRPr="0068596F">
              <w:rPr>
                <w:rFonts w:ascii="Times New Roman" w:hAnsi="Times New Roman" w:cs="Times New Roman"/>
                <w:sz w:val="20"/>
                <w:szCs w:val="20"/>
                <w:lang w:val="ru-RU"/>
              </w:rPr>
              <w:br/>
              <w:t>Телефон: (812) 775-47-47</w:t>
            </w:r>
            <w:r w:rsidRPr="0068596F">
              <w:rPr>
                <w:rFonts w:ascii="Times New Roman" w:hAnsi="Times New Roman" w:cs="Times New Roman"/>
                <w:sz w:val="20"/>
                <w:szCs w:val="20"/>
                <w:lang w:val="ru-RU"/>
              </w:rPr>
              <w:br/>
            </w:r>
            <w:r w:rsidRPr="0068596F">
              <w:rPr>
                <w:rFonts w:ascii="Times New Roman" w:hAnsi="Times New Roman" w:cs="Times New Roman"/>
                <w:sz w:val="20"/>
                <w:szCs w:val="20"/>
              </w:rPr>
              <w:t>E</w:t>
            </w:r>
            <w:r w:rsidRPr="0068596F">
              <w:rPr>
                <w:rFonts w:ascii="Times New Roman" w:hAnsi="Times New Roman" w:cs="Times New Roman"/>
                <w:sz w:val="20"/>
                <w:szCs w:val="20"/>
                <w:lang w:val="ru-RU"/>
              </w:rPr>
              <w:t>-</w:t>
            </w:r>
            <w:r w:rsidRPr="0068596F">
              <w:rPr>
                <w:rFonts w:ascii="Times New Roman" w:hAnsi="Times New Roman" w:cs="Times New Roman"/>
                <w:sz w:val="20"/>
                <w:szCs w:val="20"/>
              </w:rPr>
              <w:t>mail</w:t>
            </w:r>
            <w:r w:rsidRPr="0068596F">
              <w:rPr>
                <w:rFonts w:ascii="Times New Roman" w:hAnsi="Times New Roman" w:cs="Times New Roman"/>
                <w:sz w:val="20"/>
                <w:szCs w:val="20"/>
                <w:lang w:val="ru-RU"/>
              </w:rPr>
              <w:t xml:space="preserve">: </w:t>
            </w:r>
            <w:r w:rsidRPr="0068596F">
              <w:rPr>
                <w:rFonts w:ascii="Times New Roman" w:hAnsi="Times New Roman" w:cs="Times New Roman"/>
                <w:sz w:val="20"/>
                <w:szCs w:val="20"/>
              </w:rPr>
              <w:t>info</w:t>
            </w:r>
            <w:r w:rsidRPr="0068596F">
              <w:rPr>
                <w:rFonts w:ascii="Times New Roman" w:hAnsi="Times New Roman" w:cs="Times New Roman"/>
                <w:sz w:val="20"/>
                <w:szCs w:val="20"/>
                <w:lang w:val="ru-RU"/>
              </w:rPr>
              <w:t>@</w:t>
            </w:r>
            <w:proofErr w:type="spellStart"/>
            <w:r w:rsidRPr="0068596F">
              <w:rPr>
                <w:rFonts w:ascii="Times New Roman" w:hAnsi="Times New Roman" w:cs="Times New Roman"/>
                <w:sz w:val="20"/>
                <w:szCs w:val="20"/>
              </w:rPr>
              <w:t>mfc</w:t>
            </w:r>
            <w:proofErr w:type="spellEnd"/>
            <w:r w:rsidRPr="0068596F">
              <w:rPr>
                <w:rFonts w:ascii="Times New Roman" w:hAnsi="Times New Roman" w:cs="Times New Roman"/>
                <w:sz w:val="20"/>
                <w:szCs w:val="20"/>
                <w:lang w:val="ru-RU"/>
              </w:rPr>
              <w:t>47.</w:t>
            </w:r>
            <w:proofErr w:type="spellStart"/>
            <w:r w:rsidRPr="0068596F">
              <w:rPr>
                <w:rFonts w:ascii="Times New Roman" w:hAnsi="Times New Roman" w:cs="Times New Roman"/>
                <w:sz w:val="20"/>
                <w:szCs w:val="20"/>
              </w:rPr>
              <w:t>ru</w:t>
            </w:r>
            <w:proofErr w:type="spellEnd"/>
            <w:r w:rsidRPr="0068596F">
              <w:rPr>
                <w:rFonts w:ascii="Times New Roman" w:hAnsi="Times New Roman" w:cs="Times New Roman"/>
                <w:sz w:val="20"/>
                <w:szCs w:val="20"/>
                <w:lang w:val="ru-RU"/>
              </w:rPr>
              <w:t xml:space="preserve">, </w:t>
            </w:r>
            <w:proofErr w:type="spellStart"/>
            <w:r w:rsidRPr="0068596F">
              <w:rPr>
                <w:rFonts w:ascii="Times New Roman" w:hAnsi="Times New Roman" w:cs="Times New Roman"/>
                <w:sz w:val="20"/>
                <w:szCs w:val="20"/>
              </w:rPr>
              <w:t>ks</w:t>
            </w:r>
            <w:proofErr w:type="spellEnd"/>
            <w:r w:rsidRPr="0068596F">
              <w:rPr>
                <w:rFonts w:ascii="Times New Roman" w:hAnsi="Times New Roman" w:cs="Times New Roman"/>
                <w:sz w:val="20"/>
                <w:szCs w:val="20"/>
                <w:lang w:val="ru-RU"/>
              </w:rPr>
              <w:t>@</w:t>
            </w:r>
            <w:proofErr w:type="spellStart"/>
            <w:r w:rsidRPr="0068596F">
              <w:rPr>
                <w:rFonts w:ascii="Times New Roman" w:hAnsi="Times New Roman" w:cs="Times New Roman"/>
                <w:sz w:val="20"/>
                <w:szCs w:val="20"/>
              </w:rPr>
              <w:t>mfc</w:t>
            </w:r>
            <w:proofErr w:type="spellEnd"/>
            <w:r w:rsidRPr="0068596F">
              <w:rPr>
                <w:rFonts w:ascii="Times New Roman" w:hAnsi="Times New Roman" w:cs="Times New Roman"/>
                <w:sz w:val="20"/>
                <w:szCs w:val="20"/>
                <w:lang w:val="ru-RU"/>
              </w:rPr>
              <w:t>47.</w:t>
            </w:r>
            <w:proofErr w:type="spellStart"/>
            <w:r w:rsidRPr="0068596F">
              <w:rPr>
                <w:rFonts w:ascii="Times New Roman" w:hAnsi="Times New Roman" w:cs="Times New Roman"/>
                <w:sz w:val="20"/>
                <w:szCs w:val="20"/>
              </w:rPr>
              <w:t>ru</w:t>
            </w:r>
            <w:proofErr w:type="spellEnd"/>
            <w:r w:rsidRPr="0068596F">
              <w:rPr>
                <w:rFonts w:ascii="Times New Roman" w:hAnsi="Times New Roman" w:cs="Times New Roman"/>
                <w:sz w:val="20"/>
                <w:szCs w:val="20"/>
                <w:lang w:val="ru-RU"/>
              </w:rPr>
              <w:br/>
            </w:r>
            <w:r w:rsidRPr="0068596F">
              <w:rPr>
                <w:rFonts w:ascii="Times New Roman" w:hAnsi="Times New Roman" w:cs="Times New Roman"/>
                <w:sz w:val="20"/>
                <w:szCs w:val="20"/>
                <w:lang w:val="ru-RU"/>
              </w:rPr>
              <w:br/>
              <w:t>Лицевой счет 20872977004</w:t>
            </w:r>
            <w:r w:rsidRPr="0068596F">
              <w:rPr>
                <w:rFonts w:ascii="Times New Roman" w:hAnsi="Times New Roman" w:cs="Times New Roman"/>
                <w:sz w:val="20"/>
                <w:szCs w:val="20"/>
                <w:lang w:val="ru-RU"/>
              </w:rPr>
              <w:br/>
              <w:t>Расчетный счет 03224643410000004500</w:t>
            </w:r>
            <w:r w:rsidRPr="0068596F">
              <w:rPr>
                <w:rFonts w:ascii="Times New Roman" w:hAnsi="Times New Roman" w:cs="Times New Roman"/>
                <w:sz w:val="20"/>
                <w:szCs w:val="20"/>
                <w:lang w:val="ru-RU"/>
              </w:rPr>
              <w:br/>
              <w:t xml:space="preserve">ОКЦ № 1 СЗГУ Банка России//УФК по Ленинградской области, г. </w:t>
            </w:r>
            <w:r w:rsidRPr="0068596F">
              <w:rPr>
                <w:rFonts w:ascii="Times New Roman" w:hAnsi="Times New Roman" w:cs="Times New Roman"/>
                <w:sz w:val="20"/>
                <w:szCs w:val="20"/>
                <w:lang w:val="ru-RU"/>
              </w:rPr>
              <w:t>Санкт-Петербург</w:t>
            </w:r>
            <w:r w:rsidRPr="0068596F">
              <w:rPr>
                <w:rFonts w:ascii="Times New Roman" w:hAnsi="Times New Roman" w:cs="Times New Roman"/>
                <w:sz w:val="20"/>
                <w:szCs w:val="20"/>
                <w:lang w:val="ru-RU"/>
              </w:rPr>
              <w:br/>
              <w:t>Корреспондентский счет 40102810745370000098</w:t>
            </w:r>
            <w:r w:rsidRPr="0068596F">
              <w:rPr>
                <w:rFonts w:ascii="Times New Roman" w:hAnsi="Times New Roman" w:cs="Times New Roman"/>
                <w:sz w:val="20"/>
                <w:szCs w:val="20"/>
                <w:lang w:val="ru-RU"/>
              </w:rPr>
              <w:br/>
              <w:t>БИК 044030098</w:t>
            </w:r>
            <w:r w:rsidRPr="0068596F">
              <w:rPr>
                <w:rFonts w:ascii="Times New Roman" w:hAnsi="Times New Roman" w:cs="Times New Roman"/>
                <w:sz w:val="20"/>
                <w:szCs w:val="20"/>
                <w:lang w:val="ru-RU"/>
              </w:rPr>
              <w:br/>
              <w:t>ОКТМО 41612168</w:t>
            </w:r>
          </w:p>
        </w:tc>
        <w:tc>
          <w:tcPr>
            <w:tcW w:w="2500" w:type="pct"/>
          </w:tcPr>
          <w:p w:rsidR="004607C2" w:rsidRPr="0068596F" w:rsidRDefault="004607C2" w:rsidP="001D3F35">
            <w:pPr>
              <w:spacing w:line="240" w:lineRule="auto"/>
              <w:rPr>
                <w:rFonts w:ascii="Times New Roman" w:hAnsi="Times New Roman" w:cs="Times New Roman"/>
                <w:sz w:val="20"/>
                <w:szCs w:val="20"/>
                <w:lang w:val="ru-RU"/>
              </w:rPr>
            </w:pPr>
          </w:p>
        </w:tc>
      </w:tr>
    </w:tbl>
    <w:p w:rsidR="00D0231D" w:rsidRPr="004C0421" w:rsidRDefault="00D0231D" w:rsidP="00D0231D">
      <w:pPr>
        <w:pStyle w:val="LBBodyText2"/>
        <w:suppressAutoHyphens w:val="0"/>
        <w:ind w:left="0"/>
        <w:jc w:val="left"/>
        <w:rPr>
          <w:b/>
          <w:bCs/>
          <w:sz w:val="20"/>
        </w:rPr>
      </w:pPr>
      <w:r w:rsidRPr="004C0421">
        <w:rPr>
          <w:b/>
          <w:bCs/>
          <w:sz w:val="20"/>
        </w:rPr>
        <w:lastRenderedPageBreak/>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D0231D" w:rsidRPr="004C0421" w:rsidTr="009D788E">
        <w:tc>
          <w:tcPr>
            <w:tcW w:w="4785" w:type="dxa"/>
            <w:shd w:val="clear" w:color="auto" w:fill="auto"/>
            <w:tcMar>
              <w:top w:w="0" w:type="dxa"/>
              <w:left w:w="108" w:type="dxa"/>
              <w:bottom w:w="0" w:type="dxa"/>
              <w:right w:w="108" w:type="dxa"/>
            </w:tcMar>
          </w:tcPr>
          <w:p w:rsidR="00D0231D" w:rsidRPr="004C0421" w:rsidRDefault="00D0231D" w:rsidP="00D0231D">
            <w:pPr>
              <w:pStyle w:val="LBBodyText2"/>
              <w:suppressAutoHyphens w:val="0"/>
              <w:ind w:left="709" w:hanging="709"/>
              <w:rPr>
                <w:b/>
                <w:sz w:val="20"/>
              </w:rPr>
            </w:pPr>
            <w:r w:rsidRPr="004C0421">
              <w:rPr>
                <w:b/>
                <w:sz w:val="20"/>
              </w:rPr>
              <w:t>Заказчик</w:t>
            </w:r>
          </w:p>
          <w:p w:rsidR="00D0231D" w:rsidRPr="004C0421" w:rsidRDefault="00D0231D" w:rsidP="009D788E">
            <w:pPr>
              <w:pStyle w:val="LBBodyText2"/>
              <w:suppressAutoHyphens w:val="0"/>
              <w:ind w:left="709" w:hanging="709"/>
              <w:rPr>
                <w:b/>
                <w:sz w:val="20"/>
              </w:rPr>
            </w:pPr>
          </w:p>
          <w:p w:rsidR="00D0231D" w:rsidRPr="004C0421" w:rsidRDefault="00D0231D" w:rsidP="009D788E">
            <w:pPr>
              <w:pStyle w:val="LBBodyText2"/>
              <w:suppressAutoHyphens w:val="0"/>
              <w:ind w:left="709" w:hanging="709"/>
              <w:rPr>
                <w:b/>
                <w:sz w:val="20"/>
              </w:rPr>
            </w:pPr>
          </w:p>
          <w:p w:rsidR="00D0231D" w:rsidRPr="004C0421" w:rsidRDefault="00D0231D" w:rsidP="009D788E">
            <w:pPr>
              <w:pStyle w:val="LBBodyText2"/>
              <w:suppressAutoHyphens w:val="0"/>
              <w:ind w:left="709" w:hanging="709"/>
              <w:rPr>
                <w:sz w:val="20"/>
              </w:rPr>
            </w:pPr>
            <w:r w:rsidRPr="004C0421">
              <w:rPr>
                <w:sz w:val="20"/>
              </w:rPr>
              <w:t>_________________/___________</w:t>
            </w:r>
          </w:p>
          <w:p w:rsidR="00D0231D" w:rsidRPr="004C0421" w:rsidRDefault="00D0231D" w:rsidP="009D788E">
            <w:pPr>
              <w:pStyle w:val="LBBodyText2"/>
              <w:suppressAutoHyphens w:val="0"/>
              <w:spacing w:before="0" w:after="0"/>
              <w:ind w:left="709" w:hanging="709"/>
              <w:rPr>
                <w:sz w:val="20"/>
              </w:rPr>
            </w:pPr>
            <w:proofErr w:type="spellStart"/>
            <w:r w:rsidRPr="004C0421">
              <w:rPr>
                <w:sz w:val="20"/>
                <w:shd w:val="clear" w:color="auto" w:fill="FDE9D9" w:themeFill="accent6" w:themeFillTint="33"/>
              </w:rPr>
              <w:t>эп</w:t>
            </w:r>
            <w:proofErr w:type="spellEnd"/>
          </w:p>
        </w:tc>
        <w:tc>
          <w:tcPr>
            <w:tcW w:w="4786" w:type="dxa"/>
            <w:shd w:val="clear" w:color="auto" w:fill="auto"/>
            <w:tcMar>
              <w:top w:w="0" w:type="dxa"/>
              <w:left w:w="108" w:type="dxa"/>
              <w:bottom w:w="0" w:type="dxa"/>
              <w:right w:w="108" w:type="dxa"/>
            </w:tcMar>
          </w:tcPr>
          <w:p w:rsidR="00D0231D" w:rsidRPr="004C0421" w:rsidRDefault="00D0231D" w:rsidP="009D788E">
            <w:pPr>
              <w:pStyle w:val="LBBodyText2"/>
              <w:suppressAutoHyphens w:val="0"/>
              <w:ind w:left="0"/>
              <w:rPr>
                <w:b/>
                <w:sz w:val="20"/>
              </w:rPr>
            </w:pPr>
            <w:r w:rsidRPr="004C0421">
              <w:rPr>
                <w:b/>
                <w:sz w:val="20"/>
              </w:rPr>
              <w:t>Исполнитель</w:t>
            </w:r>
          </w:p>
          <w:p w:rsidR="00D0231D" w:rsidRPr="004C0421" w:rsidRDefault="00D0231D" w:rsidP="009D788E">
            <w:pPr>
              <w:pStyle w:val="LBBodyText2"/>
              <w:suppressAutoHyphens w:val="0"/>
              <w:ind w:left="709" w:hanging="709"/>
              <w:rPr>
                <w:b/>
                <w:sz w:val="20"/>
              </w:rPr>
            </w:pPr>
          </w:p>
          <w:p w:rsidR="00D0231D" w:rsidRPr="004C0421" w:rsidRDefault="00D0231D" w:rsidP="009D788E">
            <w:pPr>
              <w:pStyle w:val="LBBodyText2"/>
              <w:suppressAutoHyphens w:val="0"/>
              <w:ind w:left="709" w:hanging="709"/>
              <w:rPr>
                <w:b/>
                <w:sz w:val="20"/>
              </w:rPr>
            </w:pPr>
          </w:p>
          <w:p w:rsidR="00D0231D" w:rsidRPr="004C0421" w:rsidRDefault="00D0231D" w:rsidP="009D788E">
            <w:pPr>
              <w:pStyle w:val="LBBodyText2"/>
              <w:suppressAutoHyphens w:val="0"/>
              <w:spacing w:after="0"/>
              <w:ind w:left="709" w:hanging="709"/>
              <w:rPr>
                <w:sz w:val="20"/>
              </w:rPr>
            </w:pPr>
            <w:r w:rsidRPr="004C0421">
              <w:rPr>
                <w:sz w:val="20"/>
              </w:rPr>
              <w:t>_________________/___________</w:t>
            </w:r>
          </w:p>
          <w:p w:rsidR="00D0231D" w:rsidRPr="004C0421" w:rsidRDefault="00D0231D" w:rsidP="009D788E">
            <w:pPr>
              <w:pStyle w:val="LBBodyText2"/>
              <w:suppressAutoHyphens w:val="0"/>
              <w:spacing w:after="0"/>
              <w:ind w:left="709" w:hanging="709"/>
              <w:rPr>
                <w:sz w:val="20"/>
              </w:rPr>
            </w:pPr>
            <w:proofErr w:type="spellStart"/>
            <w:r w:rsidRPr="004C0421">
              <w:rPr>
                <w:sz w:val="20"/>
                <w:shd w:val="clear" w:color="auto" w:fill="FDE9D9" w:themeFill="accent6" w:themeFillTint="33"/>
              </w:rPr>
              <w:t>эп</w:t>
            </w:r>
            <w:proofErr w:type="spellEnd"/>
          </w:p>
        </w:tc>
      </w:tr>
    </w:tbl>
    <w:p w:rsidR="00D0231D" w:rsidRDefault="00D0231D" w:rsidP="00D0231D">
      <w:pPr>
        <w:pStyle w:val="1"/>
        <w:spacing w:line="240" w:lineRule="auto"/>
        <w:rPr>
          <w:rFonts w:ascii="Times New Roman" w:hAnsi="Times New Roman" w:cs="Times New Roman"/>
          <w:sz w:val="20"/>
          <w:szCs w:val="20"/>
        </w:rPr>
      </w:pPr>
    </w:p>
    <w:p w:rsidR="00D0231D" w:rsidRDefault="00D0231D">
      <w:pPr>
        <w:rPr>
          <w:rFonts w:ascii="Times New Roman" w:eastAsiaTheme="majorEastAsia" w:hAnsi="Times New Roman" w:cs="Times New Roman"/>
          <w:b/>
          <w:bCs/>
          <w:color w:val="365F91" w:themeColor="accent1" w:themeShade="BF"/>
          <w:sz w:val="20"/>
          <w:szCs w:val="20"/>
        </w:rPr>
      </w:pPr>
      <w:r>
        <w:rPr>
          <w:rFonts w:ascii="Times New Roman" w:hAnsi="Times New Roman" w:cs="Times New Roman"/>
          <w:sz w:val="20"/>
          <w:szCs w:val="20"/>
        </w:rPr>
        <w:br w:type="page"/>
      </w:r>
    </w:p>
    <w:p w:rsidR="003D2FBF" w:rsidRPr="003D2FBF" w:rsidRDefault="003D2FBF" w:rsidP="003D2FBF">
      <w:pPr>
        <w:pStyle w:val="1"/>
        <w:spacing w:before="0" w:line="240" w:lineRule="auto"/>
        <w:jc w:val="right"/>
        <w:rPr>
          <w:rFonts w:ascii="Times New Roman" w:hAnsi="Times New Roman" w:cs="Times New Roman"/>
          <w:color w:val="auto"/>
          <w:sz w:val="20"/>
          <w:szCs w:val="20"/>
        </w:rPr>
      </w:pPr>
      <w:proofErr w:type="spellStart"/>
      <w:r w:rsidRPr="003D2FBF">
        <w:rPr>
          <w:rFonts w:ascii="Times New Roman" w:hAnsi="Times New Roman" w:cs="Times New Roman"/>
          <w:color w:val="auto"/>
          <w:sz w:val="20"/>
          <w:szCs w:val="20"/>
        </w:rPr>
        <w:lastRenderedPageBreak/>
        <w:t>Приложение</w:t>
      </w:r>
      <w:proofErr w:type="spellEnd"/>
      <w:r w:rsidRPr="003D2FBF">
        <w:rPr>
          <w:rFonts w:ascii="Times New Roman" w:hAnsi="Times New Roman" w:cs="Times New Roman"/>
          <w:color w:val="auto"/>
          <w:sz w:val="20"/>
          <w:szCs w:val="20"/>
        </w:rPr>
        <w:t xml:space="preserve"> № 1</w:t>
      </w:r>
    </w:p>
    <w:p w:rsidR="004607C2" w:rsidRPr="003D2FBF" w:rsidRDefault="009B47A8" w:rsidP="003D2FBF">
      <w:pPr>
        <w:pStyle w:val="1"/>
        <w:spacing w:before="0" w:line="240" w:lineRule="auto"/>
        <w:jc w:val="right"/>
        <w:rPr>
          <w:rFonts w:ascii="Times New Roman" w:hAnsi="Times New Roman" w:cs="Times New Roman"/>
          <w:color w:val="auto"/>
          <w:sz w:val="20"/>
          <w:szCs w:val="20"/>
        </w:rPr>
      </w:pPr>
      <w:r w:rsidRPr="003D2FBF">
        <w:rPr>
          <w:rFonts w:ascii="Times New Roman" w:hAnsi="Times New Roman" w:cs="Times New Roman"/>
          <w:color w:val="auto"/>
          <w:sz w:val="20"/>
          <w:szCs w:val="20"/>
        </w:rPr>
        <w:t xml:space="preserve">к </w:t>
      </w:r>
      <w:proofErr w:type="spellStart"/>
      <w:r w:rsidRPr="003D2FBF">
        <w:rPr>
          <w:rFonts w:ascii="Times New Roman" w:hAnsi="Times New Roman" w:cs="Times New Roman"/>
          <w:color w:val="auto"/>
          <w:sz w:val="20"/>
          <w:szCs w:val="20"/>
        </w:rPr>
        <w:t>Контракту</w:t>
      </w:r>
      <w:proofErr w:type="spellEnd"/>
      <w:r w:rsidRPr="003D2FBF">
        <w:rPr>
          <w:rFonts w:ascii="Times New Roman" w:hAnsi="Times New Roman" w:cs="Times New Roman"/>
          <w:color w:val="auto"/>
          <w:sz w:val="20"/>
          <w:szCs w:val="20"/>
        </w:rPr>
        <w:t xml:space="preserve"> № 26/___-П</w:t>
      </w:r>
    </w:p>
    <w:p w:rsidR="004607C2" w:rsidRDefault="009B47A8" w:rsidP="001D3F35">
      <w:pPr>
        <w:pStyle w:val="21"/>
        <w:spacing w:line="240" w:lineRule="auto"/>
        <w:jc w:val="center"/>
        <w:rPr>
          <w:rFonts w:ascii="Times New Roman" w:hAnsi="Times New Roman" w:cs="Times New Roman"/>
          <w:color w:val="auto"/>
          <w:sz w:val="20"/>
          <w:szCs w:val="20"/>
        </w:rPr>
      </w:pPr>
      <w:r w:rsidRPr="003D2FBF">
        <w:rPr>
          <w:rFonts w:ascii="Times New Roman" w:hAnsi="Times New Roman" w:cs="Times New Roman"/>
          <w:color w:val="auto"/>
          <w:sz w:val="20"/>
          <w:szCs w:val="20"/>
        </w:rPr>
        <w:t>СПЕЦИФИКАЦИЯ</w:t>
      </w:r>
    </w:p>
    <w:p w:rsidR="00CB5734" w:rsidRPr="00CB5734" w:rsidRDefault="00CB5734" w:rsidP="00CB5734">
      <w:pPr>
        <w:pBdr>
          <w:left w:val="single" w:sz="24" w:space="4" w:color="F2DBDB" w:themeColor="accent2" w:themeTint="33"/>
        </w:pBdr>
        <w:shd w:val="clear" w:color="auto" w:fill="FFFFFF" w:themeFill="background1"/>
        <w:spacing w:after="0" w:line="240" w:lineRule="auto"/>
        <w:rPr>
          <w:rFonts w:ascii="Bahnschrift Light Condensed" w:hAnsi="Bahnschrift Light Condensed"/>
          <w:color w:val="848385"/>
          <w:sz w:val="16"/>
          <w:szCs w:val="16"/>
          <w:lang w:val="ru-RU"/>
        </w:rPr>
      </w:pPr>
      <w:r w:rsidRPr="00CB5734">
        <w:rPr>
          <w:rFonts w:ascii="Bahnschrift Light Condensed" w:hAnsi="Bahnschrift Light Condensed"/>
          <w:color w:val="848385"/>
          <w:sz w:val="16"/>
          <w:szCs w:val="16"/>
          <w:lang w:val="ru-RU"/>
        </w:rPr>
        <w:t>Стоимость рассчитана на основании анализа рынка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3264"/>
        <w:gridCol w:w="1586"/>
        <w:gridCol w:w="1586"/>
        <w:gridCol w:w="1586"/>
        <w:gridCol w:w="1582"/>
      </w:tblGrid>
      <w:tr w:rsidR="004607C2" w:rsidRPr="0068596F" w:rsidTr="00966439">
        <w:tc>
          <w:tcPr>
            <w:tcW w:w="392" w:type="pct"/>
            <w:vAlign w:val="center"/>
          </w:tcPr>
          <w:p w:rsidR="004607C2" w:rsidRPr="0068596F" w:rsidRDefault="009B47A8" w:rsidP="001D3F35">
            <w:pPr>
              <w:spacing w:line="240" w:lineRule="auto"/>
              <w:jc w:val="center"/>
              <w:rPr>
                <w:rFonts w:ascii="Times New Roman" w:hAnsi="Times New Roman" w:cs="Times New Roman"/>
                <w:sz w:val="20"/>
                <w:szCs w:val="20"/>
              </w:rPr>
            </w:pPr>
            <w:r w:rsidRPr="0068596F">
              <w:rPr>
                <w:rFonts w:ascii="Times New Roman" w:hAnsi="Times New Roman" w:cs="Times New Roman"/>
                <w:b/>
                <w:sz w:val="20"/>
                <w:szCs w:val="20"/>
              </w:rPr>
              <w:t>№ п/п</w:t>
            </w:r>
          </w:p>
        </w:tc>
        <w:tc>
          <w:tcPr>
            <w:tcW w:w="1566" w:type="pct"/>
            <w:vAlign w:val="center"/>
          </w:tcPr>
          <w:p w:rsidR="004607C2" w:rsidRPr="0068596F" w:rsidRDefault="009B47A8" w:rsidP="001D3F35">
            <w:pPr>
              <w:spacing w:line="240" w:lineRule="auto"/>
              <w:jc w:val="center"/>
              <w:rPr>
                <w:rFonts w:ascii="Times New Roman" w:hAnsi="Times New Roman" w:cs="Times New Roman"/>
                <w:sz w:val="20"/>
                <w:szCs w:val="20"/>
              </w:rPr>
            </w:pPr>
            <w:r w:rsidRPr="0068596F">
              <w:rPr>
                <w:rFonts w:ascii="Times New Roman" w:hAnsi="Times New Roman" w:cs="Times New Roman"/>
                <w:b/>
                <w:sz w:val="20"/>
                <w:szCs w:val="20"/>
              </w:rPr>
              <w:t>Наименование и содержание Услуг</w:t>
            </w:r>
          </w:p>
        </w:tc>
        <w:tc>
          <w:tcPr>
            <w:tcW w:w="761" w:type="pct"/>
            <w:vAlign w:val="center"/>
          </w:tcPr>
          <w:p w:rsidR="004607C2" w:rsidRPr="0068596F" w:rsidRDefault="009B47A8" w:rsidP="001D3F35">
            <w:pPr>
              <w:spacing w:line="240" w:lineRule="auto"/>
              <w:jc w:val="center"/>
              <w:rPr>
                <w:rFonts w:ascii="Times New Roman" w:hAnsi="Times New Roman" w:cs="Times New Roman"/>
                <w:sz w:val="20"/>
                <w:szCs w:val="20"/>
              </w:rPr>
            </w:pPr>
            <w:r w:rsidRPr="0068596F">
              <w:rPr>
                <w:rFonts w:ascii="Times New Roman" w:hAnsi="Times New Roman" w:cs="Times New Roman"/>
                <w:b/>
                <w:sz w:val="20"/>
                <w:szCs w:val="20"/>
              </w:rPr>
              <w:t>Ед. изм.</w:t>
            </w:r>
          </w:p>
        </w:tc>
        <w:tc>
          <w:tcPr>
            <w:tcW w:w="761" w:type="pct"/>
            <w:vAlign w:val="center"/>
          </w:tcPr>
          <w:p w:rsidR="004607C2" w:rsidRPr="0068596F" w:rsidRDefault="009B47A8" w:rsidP="001D3F35">
            <w:pPr>
              <w:spacing w:line="240" w:lineRule="auto"/>
              <w:jc w:val="center"/>
              <w:rPr>
                <w:rFonts w:ascii="Times New Roman" w:hAnsi="Times New Roman" w:cs="Times New Roman"/>
                <w:sz w:val="20"/>
                <w:szCs w:val="20"/>
              </w:rPr>
            </w:pPr>
            <w:r w:rsidRPr="0068596F">
              <w:rPr>
                <w:rFonts w:ascii="Times New Roman" w:hAnsi="Times New Roman" w:cs="Times New Roman"/>
                <w:b/>
                <w:sz w:val="20"/>
                <w:szCs w:val="20"/>
              </w:rPr>
              <w:t>Кол-во</w:t>
            </w:r>
          </w:p>
        </w:tc>
        <w:tc>
          <w:tcPr>
            <w:tcW w:w="761" w:type="pct"/>
            <w:vAlign w:val="center"/>
          </w:tcPr>
          <w:p w:rsidR="004607C2" w:rsidRPr="0068596F" w:rsidRDefault="009B47A8" w:rsidP="001D3F35">
            <w:pPr>
              <w:spacing w:line="240" w:lineRule="auto"/>
              <w:jc w:val="center"/>
              <w:rPr>
                <w:rFonts w:ascii="Times New Roman" w:hAnsi="Times New Roman" w:cs="Times New Roman"/>
                <w:sz w:val="20"/>
                <w:szCs w:val="20"/>
                <w:lang w:val="ru-RU"/>
              </w:rPr>
            </w:pPr>
            <w:r w:rsidRPr="0068596F">
              <w:rPr>
                <w:rFonts w:ascii="Times New Roman" w:hAnsi="Times New Roman" w:cs="Times New Roman"/>
                <w:b/>
                <w:sz w:val="20"/>
                <w:szCs w:val="20"/>
                <w:lang w:val="ru-RU"/>
              </w:rPr>
              <w:t xml:space="preserve">Цена за </w:t>
            </w:r>
            <w:r w:rsidRPr="0068596F">
              <w:rPr>
                <w:rFonts w:ascii="Times New Roman" w:hAnsi="Times New Roman" w:cs="Times New Roman"/>
                <w:b/>
                <w:sz w:val="20"/>
                <w:szCs w:val="20"/>
                <w:lang w:val="ru-RU"/>
              </w:rPr>
              <w:t xml:space="preserve">единицу, руб., в </w:t>
            </w:r>
            <w:proofErr w:type="spellStart"/>
            <w:r w:rsidRPr="0068596F">
              <w:rPr>
                <w:rFonts w:ascii="Times New Roman" w:hAnsi="Times New Roman" w:cs="Times New Roman"/>
                <w:b/>
                <w:sz w:val="20"/>
                <w:szCs w:val="20"/>
                <w:lang w:val="ru-RU"/>
              </w:rPr>
              <w:t>т.ч</w:t>
            </w:r>
            <w:proofErr w:type="spellEnd"/>
            <w:r w:rsidRPr="0068596F">
              <w:rPr>
                <w:rFonts w:ascii="Times New Roman" w:hAnsi="Times New Roman" w:cs="Times New Roman"/>
                <w:b/>
                <w:sz w:val="20"/>
                <w:szCs w:val="20"/>
                <w:lang w:val="ru-RU"/>
              </w:rPr>
              <w:t>. НДС 22%</w:t>
            </w:r>
          </w:p>
        </w:tc>
        <w:tc>
          <w:tcPr>
            <w:tcW w:w="759" w:type="pct"/>
            <w:vAlign w:val="center"/>
          </w:tcPr>
          <w:p w:rsidR="004607C2" w:rsidRPr="0068596F" w:rsidRDefault="009B47A8" w:rsidP="001D3F35">
            <w:pPr>
              <w:spacing w:line="240" w:lineRule="auto"/>
              <w:jc w:val="center"/>
              <w:rPr>
                <w:rFonts w:ascii="Times New Roman" w:hAnsi="Times New Roman" w:cs="Times New Roman"/>
                <w:sz w:val="20"/>
                <w:szCs w:val="20"/>
                <w:lang w:val="ru-RU"/>
              </w:rPr>
            </w:pPr>
            <w:r w:rsidRPr="0068596F">
              <w:rPr>
                <w:rFonts w:ascii="Times New Roman" w:hAnsi="Times New Roman" w:cs="Times New Roman"/>
                <w:b/>
                <w:sz w:val="20"/>
                <w:szCs w:val="20"/>
                <w:lang w:val="ru-RU"/>
              </w:rPr>
              <w:t xml:space="preserve">Общая стоимость, руб., в </w:t>
            </w:r>
            <w:proofErr w:type="spellStart"/>
            <w:r w:rsidRPr="0068596F">
              <w:rPr>
                <w:rFonts w:ascii="Times New Roman" w:hAnsi="Times New Roman" w:cs="Times New Roman"/>
                <w:b/>
                <w:sz w:val="20"/>
                <w:szCs w:val="20"/>
                <w:lang w:val="ru-RU"/>
              </w:rPr>
              <w:t>т.ч</w:t>
            </w:r>
            <w:proofErr w:type="spellEnd"/>
            <w:r w:rsidRPr="0068596F">
              <w:rPr>
                <w:rFonts w:ascii="Times New Roman" w:hAnsi="Times New Roman" w:cs="Times New Roman"/>
                <w:b/>
                <w:sz w:val="20"/>
                <w:szCs w:val="20"/>
                <w:lang w:val="ru-RU"/>
              </w:rPr>
              <w:t>. НДС 22%</w:t>
            </w:r>
          </w:p>
        </w:tc>
      </w:tr>
      <w:tr w:rsidR="004607C2" w:rsidRPr="0068596F" w:rsidTr="00966439">
        <w:tc>
          <w:tcPr>
            <w:tcW w:w="392" w:type="pct"/>
            <w:vAlign w:val="center"/>
          </w:tcPr>
          <w:p w:rsidR="004607C2" w:rsidRPr="0068596F" w:rsidRDefault="009B47A8" w:rsidP="00176020">
            <w:pPr>
              <w:spacing w:line="240" w:lineRule="auto"/>
              <w:jc w:val="center"/>
              <w:rPr>
                <w:rFonts w:ascii="Times New Roman" w:hAnsi="Times New Roman" w:cs="Times New Roman"/>
                <w:sz w:val="20"/>
                <w:szCs w:val="20"/>
              </w:rPr>
            </w:pPr>
            <w:r w:rsidRPr="0068596F">
              <w:rPr>
                <w:rFonts w:ascii="Times New Roman" w:hAnsi="Times New Roman" w:cs="Times New Roman"/>
                <w:sz w:val="20"/>
                <w:szCs w:val="20"/>
              </w:rPr>
              <w:t>1</w:t>
            </w:r>
          </w:p>
        </w:tc>
        <w:tc>
          <w:tcPr>
            <w:tcW w:w="1566" w:type="pct"/>
            <w:vAlign w:val="center"/>
          </w:tcPr>
          <w:p w:rsidR="004607C2" w:rsidRPr="0068596F" w:rsidRDefault="009B47A8" w:rsidP="003D2FBF">
            <w:pPr>
              <w:spacing w:line="240" w:lineRule="auto"/>
              <w:jc w:val="center"/>
              <w:rPr>
                <w:rFonts w:ascii="Times New Roman" w:hAnsi="Times New Roman" w:cs="Times New Roman"/>
                <w:sz w:val="20"/>
                <w:szCs w:val="20"/>
                <w:lang w:val="ru-RU"/>
              </w:rPr>
            </w:pPr>
            <w:r w:rsidRPr="0068596F">
              <w:rPr>
                <w:rFonts w:ascii="Times New Roman" w:hAnsi="Times New Roman" w:cs="Times New Roman"/>
                <w:sz w:val="20"/>
                <w:szCs w:val="20"/>
                <w:lang w:val="ru-RU"/>
              </w:rPr>
              <w:t xml:space="preserve">Обновление программного обеспечения ККТ АТОЛ </w:t>
            </w:r>
          </w:p>
        </w:tc>
        <w:tc>
          <w:tcPr>
            <w:tcW w:w="761" w:type="pct"/>
            <w:vAlign w:val="center"/>
          </w:tcPr>
          <w:p w:rsidR="004607C2" w:rsidRPr="0068596F" w:rsidRDefault="009B47A8" w:rsidP="00176020">
            <w:pPr>
              <w:spacing w:line="240" w:lineRule="auto"/>
              <w:jc w:val="center"/>
              <w:rPr>
                <w:rFonts w:ascii="Times New Roman" w:hAnsi="Times New Roman" w:cs="Times New Roman"/>
                <w:sz w:val="20"/>
                <w:szCs w:val="20"/>
              </w:rPr>
            </w:pPr>
            <w:r w:rsidRPr="0068596F">
              <w:rPr>
                <w:rFonts w:ascii="Times New Roman" w:hAnsi="Times New Roman" w:cs="Times New Roman"/>
                <w:sz w:val="20"/>
                <w:szCs w:val="20"/>
              </w:rPr>
              <w:t>шт.</w:t>
            </w:r>
          </w:p>
        </w:tc>
        <w:tc>
          <w:tcPr>
            <w:tcW w:w="761" w:type="pct"/>
            <w:vAlign w:val="center"/>
          </w:tcPr>
          <w:p w:rsidR="004607C2" w:rsidRPr="0068596F" w:rsidRDefault="009B47A8" w:rsidP="00176020">
            <w:pPr>
              <w:spacing w:line="240" w:lineRule="auto"/>
              <w:jc w:val="center"/>
              <w:rPr>
                <w:rFonts w:ascii="Times New Roman" w:hAnsi="Times New Roman" w:cs="Times New Roman"/>
                <w:sz w:val="20"/>
                <w:szCs w:val="20"/>
              </w:rPr>
            </w:pPr>
            <w:r w:rsidRPr="0068596F">
              <w:rPr>
                <w:rFonts w:ascii="Times New Roman" w:hAnsi="Times New Roman" w:cs="Times New Roman"/>
                <w:sz w:val="20"/>
                <w:szCs w:val="20"/>
              </w:rPr>
              <w:t>1</w:t>
            </w:r>
          </w:p>
        </w:tc>
        <w:tc>
          <w:tcPr>
            <w:tcW w:w="761" w:type="pct"/>
            <w:vAlign w:val="center"/>
          </w:tcPr>
          <w:p w:rsidR="004607C2" w:rsidRPr="0068596F" w:rsidRDefault="009B47A8" w:rsidP="00176020">
            <w:pPr>
              <w:spacing w:line="240" w:lineRule="auto"/>
              <w:jc w:val="center"/>
              <w:rPr>
                <w:rFonts w:ascii="Times New Roman" w:hAnsi="Times New Roman" w:cs="Times New Roman"/>
                <w:sz w:val="20"/>
                <w:szCs w:val="20"/>
              </w:rPr>
            </w:pPr>
            <w:r w:rsidRPr="0068596F">
              <w:rPr>
                <w:rFonts w:ascii="Times New Roman" w:hAnsi="Times New Roman" w:cs="Times New Roman"/>
                <w:sz w:val="20"/>
                <w:szCs w:val="20"/>
              </w:rPr>
              <w:t>8 000,00</w:t>
            </w:r>
          </w:p>
        </w:tc>
        <w:tc>
          <w:tcPr>
            <w:tcW w:w="759" w:type="pct"/>
            <w:vAlign w:val="center"/>
          </w:tcPr>
          <w:p w:rsidR="004607C2" w:rsidRPr="0068596F" w:rsidRDefault="009B47A8" w:rsidP="00176020">
            <w:pPr>
              <w:spacing w:line="240" w:lineRule="auto"/>
              <w:jc w:val="center"/>
              <w:rPr>
                <w:rFonts w:ascii="Times New Roman" w:hAnsi="Times New Roman" w:cs="Times New Roman"/>
                <w:sz w:val="20"/>
                <w:szCs w:val="20"/>
              </w:rPr>
            </w:pPr>
            <w:r w:rsidRPr="0068596F">
              <w:rPr>
                <w:rFonts w:ascii="Times New Roman" w:hAnsi="Times New Roman" w:cs="Times New Roman"/>
                <w:sz w:val="20"/>
                <w:szCs w:val="20"/>
              </w:rPr>
              <w:t>8 000,00</w:t>
            </w:r>
          </w:p>
        </w:tc>
      </w:tr>
      <w:tr w:rsidR="003D2FBF" w:rsidRPr="0068596F" w:rsidTr="00966439">
        <w:tc>
          <w:tcPr>
            <w:tcW w:w="4241" w:type="pct"/>
            <w:gridSpan w:val="5"/>
          </w:tcPr>
          <w:p w:rsidR="003D2FBF" w:rsidRPr="0068596F" w:rsidRDefault="003D2FBF" w:rsidP="003D2FBF">
            <w:pPr>
              <w:spacing w:line="240" w:lineRule="auto"/>
              <w:jc w:val="right"/>
              <w:rPr>
                <w:rFonts w:ascii="Times New Roman" w:hAnsi="Times New Roman" w:cs="Times New Roman"/>
                <w:sz w:val="20"/>
                <w:szCs w:val="20"/>
              </w:rPr>
            </w:pPr>
            <w:r w:rsidRPr="0068596F">
              <w:rPr>
                <w:rFonts w:ascii="Times New Roman" w:hAnsi="Times New Roman" w:cs="Times New Roman"/>
                <w:b/>
                <w:sz w:val="20"/>
                <w:szCs w:val="20"/>
              </w:rPr>
              <w:t>ИТОГО</w:t>
            </w:r>
          </w:p>
        </w:tc>
        <w:tc>
          <w:tcPr>
            <w:tcW w:w="759" w:type="pct"/>
          </w:tcPr>
          <w:p w:rsidR="003D2FBF" w:rsidRPr="0068596F" w:rsidRDefault="003D2FBF" w:rsidP="001D3F35">
            <w:pPr>
              <w:spacing w:line="240" w:lineRule="auto"/>
              <w:jc w:val="both"/>
              <w:rPr>
                <w:rFonts w:ascii="Times New Roman" w:hAnsi="Times New Roman" w:cs="Times New Roman"/>
                <w:sz w:val="20"/>
                <w:szCs w:val="20"/>
              </w:rPr>
            </w:pPr>
            <w:r w:rsidRPr="0068596F">
              <w:rPr>
                <w:rFonts w:ascii="Times New Roman" w:hAnsi="Times New Roman" w:cs="Times New Roman"/>
                <w:b/>
                <w:sz w:val="20"/>
                <w:szCs w:val="20"/>
              </w:rPr>
              <w:t>8 000,00</w:t>
            </w:r>
          </w:p>
        </w:tc>
      </w:tr>
    </w:tbl>
    <w:p w:rsidR="003D2FBF" w:rsidRDefault="003D2FBF" w:rsidP="00D0231D">
      <w:pPr>
        <w:pStyle w:val="LBBodyText2"/>
        <w:suppressAutoHyphens w:val="0"/>
        <w:ind w:left="0"/>
        <w:jc w:val="left"/>
        <w:rPr>
          <w:b/>
          <w:bCs/>
          <w:sz w:val="20"/>
        </w:rPr>
      </w:pPr>
    </w:p>
    <w:p w:rsidR="00D0231D" w:rsidRPr="004C0421" w:rsidRDefault="00D0231D" w:rsidP="00D0231D">
      <w:pPr>
        <w:pStyle w:val="LBBodyText2"/>
        <w:suppressAutoHyphens w:val="0"/>
        <w:ind w:left="0"/>
        <w:jc w:val="left"/>
        <w:rPr>
          <w:b/>
          <w:bCs/>
          <w:sz w:val="20"/>
        </w:rPr>
      </w:pPr>
      <w:r w:rsidRPr="004C0421">
        <w:rPr>
          <w:b/>
          <w:bCs/>
          <w:sz w:val="20"/>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D0231D" w:rsidRPr="004C0421" w:rsidTr="009D788E">
        <w:tc>
          <w:tcPr>
            <w:tcW w:w="4785" w:type="dxa"/>
            <w:shd w:val="clear" w:color="auto" w:fill="auto"/>
            <w:tcMar>
              <w:top w:w="0" w:type="dxa"/>
              <w:left w:w="108" w:type="dxa"/>
              <w:bottom w:w="0" w:type="dxa"/>
              <w:right w:w="108" w:type="dxa"/>
            </w:tcMar>
          </w:tcPr>
          <w:p w:rsidR="00D0231D" w:rsidRPr="004C0421" w:rsidRDefault="00D0231D" w:rsidP="009D788E">
            <w:pPr>
              <w:pStyle w:val="LBBodyText2"/>
              <w:suppressAutoHyphens w:val="0"/>
              <w:ind w:left="709" w:hanging="709"/>
              <w:rPr>
                <w:b/>
                <w:sz w:val="20"/>
              </w:rPr>
            </w:pPr>
            <w:r w:rsidRPr="004C0421">
              <w:rPr>
                <w:b/>
                <w:sz w:val="20"/>
              </w:rPr>
              <w:t>Заказчик</w:t>
            </w:r>
          </w:p>
          <w:p w:rsidR="00D0231D" w:rsidRPr="004C0421" w:rsidRDefault="00D0231D" w:rsidP="009D788E">
            <w:pPr>
              <w:pStyle w:val="LBBodyText2"/>
              <w:suppressAutoHyphens w:val="0"/>
              <w:ind w:left="709" w:hanging="709"/>
              <w:rPr>
                <w:b/>
                <w:sz w:val="20"/>
              </w:rPr>
            </w:pPr>
          </w:p>
          <w:p w:rsidR="00D0231D" w:rsidRPr="004C0421" w:rsidRDefault="00D0231D" w:rsidP="009D788E">
            <w:pPr>
              <w:pStyle w:val="LBBodyText2"/>
              <w:suppressAutoHyphens w:val="0"/>
              <w:ind w:left="709" w:hanging="709"/>
              <w:rPr>
                <w:b/>
                <w:sz w:val="20"/>
              </w:rPr>
            </w:pPr>
          </w:p>
          <w:p w:rsidR="00D0231D" w:rsidRPr="004C0421" w:rsidRDefault="00D0231D" w:rsidP="009D788E">
            <w:pPr>
              <w:pStyle w:val="LBBodyText2"/>
              <w:suppressAutoHyphens w:val="0"/>
              <w:ind w:left="709" w:hanging="709"/>
              <w:rPr>
                <w:sz w:val="20"/>
              </w:rPr>
            </w:pPr>
            <w:r w:rsidRPr="004C0421">
              <w:rPr>
                <w:sz w:val="20"/>
              </w:rPr>
              <w:t>_________________/___________</w:t>
            </w:r>
          </w:p>
          <w:p w:rsidR="00D0231D" w:rsidRPr="004C0421" w:rsidRDefault="00D0231D" w:rsidP="009D788E">
            <w:pPr>
              <w:pStyle w:val="LBBodyText2"/>
              <w:suppressAutoHyphens w:val="0"/>
              <w:spacing w:before="0" w:after="0"/>
              <w:ind w:left="709" w:hanging="709"/>
              <w:rPr>
                <w:sz w:val="20"/>
              </w:rPr>
            </w:pPr>
            <w:proofErr w:type="spellStart"/>
            <w:r w:rsidRPr="004C0421">
              <w:rPr>
                <w:sz w:val="20"/>
                <w:shd w:val="clear" w:color="auto" w:fill="FDE9D9" w:themeFill="accent6" w:themeFillTint="33"/>
              </w:rPr>
              <w:t>эп</w:t>
            </w:r>
            <w:proofErr w:type="spellEnd"/>
          </w:p>
        </w:tc>
        <w:tc>
          <w:tcPr>
            <w:tcW w:w="4786" w:type="dxa"/>
            <w:shd w:val="clear" w:color="auto" w:fill="auto"/>
            <w:tcMar>
              <w:top w:w="0" w:type="dxa"/>
              <w:left w:w="108" w:type="dxa"/>
              <w:bottom w:w="0" w:type="dxa"/>
              <w:right w:w="108" w:type="dxa"/>
            </w:tcMar>
          </w:tcPr>
          <w:p w:rsidR="00D0231D" w:rsidRPr="004C0421" w:rsidRDefault="00D0231D" w:rsidP="009D788E">
            <w:pPr>
              <w:pStyle w:val="LBBodyText2"/>
              <w:suppressAutoHyphens w:val="0"/>
              <w:ind w:left="0"/>
              <w:rPr>
                <w:b/>
                <w:sz w:val="20"/>
              </w:rPr>
            </w:pPr>
            <w:r w:rsidRPr="004C0421">
              <w:rPr>
                <w:b/>
                <w:sz w:val="20"/>
              </w:rPr>
              <w:t>Исполнитель</w:t>
            </w:r>
          </w:p>
          <w:p w:rsidR="00D0231D" w:rsidRPr="004C0421" w:rsidRDefault="00D0231D" w:rsidP="009D788E">
            <w:pPr>
              <w:pStyle w:val="LBBodyText2"/>
              <w:suppressAutoHyphens w:val="0"/>
              <w:ind w:left="709" w:hanging="709"/>
              <w:rPr>
                <w:b/>
                <w:sz w:val="20"/>
              </w:rPr>
            </w:pPr>
          </w:p>
          <w:p w:rsidR="00D0231D" w:rsidRPr="004C0421" w:rsidRDefault="00D0231D" w:rsidP="009D788E">
            <w:pPr>
              <w:pStyle w:val="LBBodyText2"/>
              <w:suppressAutoHyphens w:val="0"/>
              <w:ind w:left="709" w:hanging="709"/>
              <w:rPr>
                <w:b/>
                <w:sz w:val="20"/>
              </w:rPr>
            </w:pPr>
          </w:p>
          <w:p w:rsidR="00D0231D" w:rsidRPr="004C0421" w:rsidRDefault="00D0231D" w:rsidP="009D788E">
            <w:pPr>
              <w:pStyle w:val="LBBodyText2"/>
              <w:suppressAutoHyphens w:val="0"/>
              <w:spacing w:after="0"/>
              <w:ind w:left="709" w:hanging="709"/>
              <w:rPr>
                <w:sz w:val="20"/>
              </w:rPr>
            </w:pPr>
            <w:r w:rsidRPr="004C0421">
              <w:rPr>
                <w:sz w:val="20"/>
              </w:rPr>
              <w:t>_________________/___________</w:t>
            </w:r>
          </w:p>
          <w:p w:rsidR="00D0231D" w:rsidRPr="004C0421" w:rsidRDefault="00D0231D" w:rsidP="009D788E">
            <w:pPr>
              <w:pStyle w:val="LBBodyText2"/>
              <w:suppressAutoHyphens w:val="0"/>
              <w:spacing w:after="0"/>
              <w:ind w:left="709" w:hanging="709"/>
              <w:rPr>
                <w:sz w:val="20"/>
              </w:rPr>
            </w:pPr>
            <w:proofErr w:type="spellStart"/>
            <w:r w:rsidRPr="004C0421">
              <w:rPr>
                <w:sz w:val="20"/>
                <w:shd w:val="clear" w:color="auto" w:fill="FDE9D9" w:themeFill="accent6" w:themeFillTint="33"/>
              </w:rPr>
              <w:t>эп</w:t>
            </w:r>
            <w:proofErr w:type="spellEnd"/>
          </w:p>
        </w:tc>
      </w:tr>
    </w:tbl>
    <w:p w:rsidR="004607C2" w:rsidRPr="0068596F" w:rsidRDefault="004607C2" w:rsidP="00D0231D">
      <w:pPr>
        <w:pStyle w:val="a0"/>
        <w:numPr>
          <w:ilvl w:val="0"/>
          <w:numId w:val="0"/>
        </w:numPr>
        <w:spacing w:line="240" w:lineRule="auto"/>
        <w:ind w:left="360" w:hanging="360"/>
        <w:jc w:val="both"/>
        <w:rPr>
          <w:rFonts w:ascii="Times New Roman" w:hAnsi="Times New Roman" w:cs="Times New Roman"/>
          <w:sz w:val="20"/>
          <w:szCs w:val="20"/>
          <w:lang w:val="ru-RU"/>
        </w:rPr>
      </w:pPr>
      <w:bookmarkStart w:id="0" w:name="_GoBack"/>
      <w:bookmarkEnd w:id="0"/>
    </w:p>
    <w:sectPr w:rsidR="004607C2" w:rsidRPr="0068596F" w:rsidSect="0068596F">
      <w:pgSz w:w="12240" w:h="15840"/>
      <w:pgMar w:top="567" w:right="758" w:bottom="851"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Calibri">
    <w:altName w:val="Century Gothic"/>
    <w:panose1 w:val="020F0502020204030204"/>
    <w:charset w:val="CC"/>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Bahnschrift SemiBold Condensed">
    <w:panose1 w:val="020B0502040204020203"/>
    <w:charset w:val="CC"/>
    <w:family w:val="swiss"/>
    <w:pitch w:val="variable"/>
    <w:sig w:usb0="A00002C7" w:usb1="00000002" w:usb2="00000000" w:usb3="00000000" w:csb0="0000019F" w:csb1="00000000"/>
  </w:font>
  <w:font w:name="Bahnschrift Light Condensed">
    <w:panose1 w:val="020B0502040204020203"/>
    <w:charset w:val="CC"/>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3136A80"/>
    <w:multiLevelType w:val="multilevel"/>
    <w:tmpl w:val="A6C8C128"/>
    <w:styleLink w:val="LFO4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0" w15:restartNumberingAfterBreak="0">
    <w:nsid w:val="242E348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lvlOverride w:ilvl="0">
      <w:lvl w:ilvl="0">
        <w:start w:val="1"/>
        <w:numFmt w:val="decimal"/>
        <w:pStyle w:val="LBGovstyle6"/>
        <w:lvlText w:val="%1."/>
        <w:lvlJc w:val="left"/>
        <w:pPr>
          <w:ind w:left="360" w:hanging="360"/>
        </w:pPr>
        <w:rPr>
          <w:b/>
          <w:color w:val="auto"/>
        </w:rPr>
      </w:lvl>
    </w:lvlOverride>
    <w:lvlOverride w:ilvl="1">
      <w:lvl w:ilvl="1">
        <w:start w:val="1"/>
        <w:numFmt w:val="decimal"/>
        <w:lvlText w:val="%1.%2."/>
        <w:lvlJc w:val="left"/>
        <w:pPr>
          <w:ind w:left="792" w:hanging="432"/>
        </w:pPr>
        <w:rPr>
          <w:b w:val="0"/>
          <w:i w:val="0"/>
          <w:strike w:val="0"/>
        </w:rPr>
      </w:lvl>
    </w:lvlOverride>
    <w:lvlOverride w:ilvl="2">
      <w:lvl w:ilvl="2">
        <w:start w:val="1"/>
        <w:numFmt w:val="decimal"/>
        <w:lvlText w:val="%1.%2.%3."/>
        <w:lvlJc w:val="left"/>
        <w:pPr>
          <w:ind w:left="1224" w:hanging="504"/>
        </w:pPr>
        <w:rPr>
          <w:b w:val="0"/>
          <w:i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176020"/>
    <w:rsid w:val="001D3F35"/>
    <w:rsid w:val="00244F85"/>
    <w:rsid w:val="0029639D"/>
    <w:rsid w:val="002F0D59"/>
    <w:rsid w:val="0030750F"/>
    <w:rsid w:val="00326F90"/>
    <w:rsid w:val="003D2FBF"/>
    <w:rsid w:val="004607C2"/>
    <w:rsid w:val="005A146F"/>
    <w:rsid w:val="0068596F"/>
    <w:rsid w:val="00966439"/>
    <w:rsid w:val="009B47A8"/>
    <w:rsid w:val="00AA1D8D"/>
    <w:rsid w:val="00B47730"/>
    <w:rsid w:val="00BD0B79"/>
    <w:rsid w:val="00C073A7"/>
    <w:rsid w:val="00C62EAB"/>
    <w:rsid w:val="00CA5420"/>
    <w:rsid w:val="00CB0664"/>
    <w:rsid w:val="00CB5734"/>
    <w:rsid w:val="00D0231D"/>
    <w:rsid w:val="00E10360"/>
    <w:rsid w:val="00E10CEF"/>
    <w:rsid w:val="00E609D5"/>
    <w:rsid w:val="00FC5E3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DDA29F"/>
  <w14:defaultImageDpi w14:val="300"/>
  <w15:docId w15:val="{FA06B719-D2E4-48F9-9587-2B3A7D3AF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BGovstyle2">
    <w:name w:val="LB Gov style 2"/>
    <w:rsid w:val="00C62EAB"/>
    <w:pPr>
      <w:suppressAutoHyphens/>
      <w:autoSpaceDN w:val="0"/>
      <w:spacing w:before="120" w:after="120" w:line="240" w:lineRule="auto"/>
      <w:jc w:val="both"/>
      <w:textAlignment w:val="baseline"/>
    </w:pPr>
    <w:rPr>
      <w:rFonts w:ascii="Times New Roman" w:eastAsia="Calibri" w:hAnsi="Times New Roman" w:cs="Times New Roman"/>
    </w:rPr>
  </w:style>
  <w:style w:type="paragraph" w:customStyle="1" w:styleId="LBGovstyle6">
    <w:name w:val="LB Gov style 6"/>
    <w:basedOn w:val="a1"/>
    <w:rsid w:val="00C62EAB"/>
    <w:pPr>
      <w:numPr>
        <w:numId w:val="10"/>
      </w:numPr>
      <w:spacing w:before="120" w:after="120" w:line="240" w:lineRule="auto"/>
    </w:pPr>
    <w:rPr>
      <w:rFonts w:ascii="Times New Roman" w:eastAsia="Times New Roman" w:hAnsi="Times New Roman" w:cs="Times New Roman"/>
      <w:sz w:val="24"/>
      <w:szCs w:val="24"/>
      <w:lang w:eastAsia="ru-RU"/>
    </w:rPr>
  </w:style>
  <w:style w:type="numbering" w:customStyle="1" w:styleId="LFO491">
    <w:name w:val="LFO491"/>
    <w:basedOn w:val="a4"/>
    <w:rsid w:val="00C62EAB"/>
    <w:pPr>
      <w:numPr>
        <w:numId w:val="10"/>
      </w:numPr>
    </w:pPr>
  </w:style>
  <w:style w:type="paragraph" w:customStyle="1" w:styleId="LBBodyText2">
    <w:name w:val="LB Body Text 2"/>
    <w:basedOn w:val="a1"/>
    <w:rsid w:val="00D0231D"/>
    <w:pPr>
      <w:suppressAutoHyphens/>
      <w:autoSpaceDN w:val="0"/>
      <w:spacing w:before="120" w:after="120" w:line="240" w:lineRule="auto"/>
      <w:ind w:left="720"/>
      <w:jc w:val="both"/>
      <w:textAlignment w:val="baseline"/>
    </w:pPr>
    <w:rPr>
      <w:rFonts w:ascii="Times New Roman" w:eastAsia="MS Mincho" w:hAnsi="Times New Roman" w:cs="Times New Roman"/>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1D97B-A662-4558-BC23-CEDB950E2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3368</Words>
  <Characters>19200</Characters>
  <Application>Microsoft Office Word</Application>
  <DocSecurity>0</DocSecurity>
  <Lines>160</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22523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Ешанова Дарина Павловна</cp:lastModifiedBy>
  <cp:revision>2</cp:revision>
  <dcterms:created xsi:type="dcterms:W3CDTF">2026-09-30T09:23:00Z</dcterms:created>
  <dcterms:modified xsi:type="dcterms:W3CDTF">2026-09-30T09:23:00Z</dcterms:modified>
  <cp:category/>
</cp:coreProperties>
</file>