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10.xml" ContentType="application/vnd.openxmlformats-officedocument.wordprocessingml.footer+xml"/>
  <Override PartName="/word/footer8.xml" ContentType="application/vnd.openxmlformats-officedocument.wordprocessingml.footer+xml"/>
  <Override PartName="/word/footer7.xml" ContentType="application/vnd.openxmlformats-officedocument.wordprocessingml.footer+xml"/>
  <Override PartName="/word/footer5.xml" ContentType="application/vnd.openxmlformats-officedocument.wordprocessingml.footer+xml"/>
  <Override PartName="/word/footer3.xml" ContentType="application/vnd.openxmlformats-officedocument.wordprocessingml.footer+xml"/>
  <Override PartName="/word/footer11.xml" ContentType="application/vnd.openxmlformats-officedocument.wordprocessingml.footer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footer6.xml" ContentType="application/vnd.openxmlformats-officedocument.wordprocessingml.footer+xml"/>
  <Override PartName="/word/footer9.xml" ContentType="application/vnd.openxmlformats-officedocument.wordprocessingml.footer+xml"/>
  <Override PartName="/word/theme/theme1.xml" ContentType="application/vnd.openxmlformats-officedocument.theme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right"/>
        <w:spacing w:after="0" w:line="240" w:lineRule="auto"/>
        <w:rPr>
          <w:rFonts w:ascii="Times New Roman" w:hAnsi="Times New Roman"/>
        </w:rPr>
      </w:pPr>
      <w:r/>
      <w:bookmarkStart w:id="0" w:name="_Hlk219987512"/>
      <w:r/>
      <w:r>
        <w:rPr>
          <w:rFonts w:ascii="Times New Roman" w:hAnsi="Times New Roman"/>
        </w:rPr>
      </w:r>
    </w:p>
    <w:p>
      <w:pPr>
        <w:jc w:val="right"/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</w:r>
    </w:p>
    <w:p>
      <w:pPr>
        <w:jc w:val="center"/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МУНИЦИПАЛЬНЫЙ КОНТРАКТ № _______</w:t>
      </w:r>
      <w:r>
        <w:rPr>
          <w:rFonts w:ascii="Times New Roman" w:hAnsi="Times New Roman"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на оказание услуг по эксплуатационно-техническому обслуживанию муниципальной системы оповещения Тосненского муниципального района Ленинградской области</w:t>
      </w:r>
      <w:r>
        <w:rPr>
          <w:rFonts w:ascii="Times New Roman" w:hAnsi="Times New Roman"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spacing w:after="0" w:line="240" w:lineRule="auto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г. Тосно</w:t>
      </w:r>
      <w:r>
        <w:rPr>
          <w:rFonts w:ascii="Times New Roman" w:hAnsi="Times New Roman"/>
          <w:sz w:val="24"/>
          <w:szCs w:val="24"/>
        </w:rPr>
        <w:tab/>
        <w:t xml:space="preserve">                                                                                               «__» __________ 2026 г.</w:t>
      </w:r>
      <w:r>
        <w:rPr>
          <w:rFonts w:ascii="Times New Roman" w:hAnsi="Times New Roman"/>
          <w:sz w:val="24"/>
          <w:szCs w:val="24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/>
          <w:sz w:val="24"/>
          <w:szCs w:val="24"/>
          <w:lang w:eastAsia="ru-RU"/>
        </w:rPr>
      </w:pPr>
      <w:r/>
      <w:bookmarkStart w:id="1" w:name="_Hlk163223706"/>
      <w:r/>
      <w:bookmarkStart w:id="2" w:name="_Hlk163112691"/>
      <w:r>
        <w:rPr>
          <w:rFonts w:ascii="Times New Roman" w:hAnsi="Times New Roman"/>
          <w:sz w:val="24"/>
          <w:szCs w:val="24"/>
          <w:lang w:bidi="en-US"/>
        </w:rPr>
        <w:t xml:space="preserve">Администрация Тосненского муниципального района Ленинградской области, в лице заместителя главы администрации по безопасности </w:t>
      </w:r>
      <w:r>
        <w:rPr>
          <w:rFonts w:ascii="Times New Roman" w:hAnsi="Times New Roman"/>
          <w:sz w:val="24"/>
          <w:szCs w:val="24"/>
          <w:lang w:bidi="en-US"/>
        </w:rPr>
        <w:t xml:space="preserve">Цая</w:t>
      </w:r>
      <w:r>
        <w:rPr>
          <w:rFonts w:ascii="Times New Roman" w:hAnsi="Times New Roman"/>
          <w:sz w:val="24"/>
          <w:szCs w:val="24"/>
          <w:lang w:bidi="en-US"/>
        </w:rPr>
        <w:t xml:space="preserve"> Игоря Александровича, действующего на основании доверенности от 03.10.2025 № 04-03-08-96/2025</w:t>
      </w:r>
      <w:r>
        <w:rPr>
          <w:rFonts w:ascii="Times New Roman" w:hAnsi="Times New Roman" w:eastAsia="Times New Roman"/>
          <w:sz w:val="24"/>
          <w:szCs w:val="24"/>
        </w:rPr>
        <w:t xml:space="preserve">, именуемая в дальнейшем «Заказчик», с одной стороны, </w:t>
      </w:r>
      <w:r>
        <w:rPr>
          <w:rFonts w:ascii="Times New Roman" w:hAnsi="Times New Roman"/>
          <w:sz w:val="24"/>
          <w:szCs w:val="24"/>
        </w:rPr>
        <w:t xml:space="preserve">и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______________________________________</w:t>
      </w:r>
      <w:r>
        <w:rPr>
          <w:rFonts w:ascii="Times New Roman" w:hAnsi="Times New Roman"/>
          <w:sz w:val="24"/>
          <w:szCs w:val="24"/>
        </w:rPr>
        <w:t xml:space="preserve">, в лице </w:t>
      </w:r>
      <w:r>
        <w:rPr>
          <w:rFonts w:ascii="Times New Roman" w:hAnsi="Times New Roman"/>
          <w:sz w:val="24"/>
          <w:szCs w:val="24"/>
        </w:rPr>
        <w:t xml:space="preserve">________________</w:t>
      </w:r>
      <w:r>
        <w:rPr>
          <w:rFonts w:ascii="Times New Roman" w:hAnsi="Times New Roman"/>
          <w:sz w:val="24"/>
          <w:szCs w:val="24"/>
        </w:rPr>
        <w:t xml:space="preserve">, действующей на основании</w:t>
      </w:r>
      <w:r>
        <w:rPr>
          <w:rFonts w:ascii="Times New Roman" w:hAnsi="Times New Roman"/>
          <w:sz w:val="24"/>
          <w:szCs w:val="24"/>
        </w:rPr>
        <w:t xml:space="preserve"> _________________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именуемое в дальнейшем «Исполнитель», с другой стороны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при совместном упоминании по тексту настоящего Контракта </w:t>
      </w:r>
      <w:r>
        <w:rPr>
          <w:rFonts w:ascii="Times New Roman" w:hAnsi="Times New Roman"/>
          <w:sz w:val="24"/>
          <w:szCs w:val="24"/>
        </w:rPr>
        <w:t xml:space="preserve">именуемые «Стороны», </w:t>
      </w:r>
      <w:bookmarkEnd w:id="0"/>
      <w:r>
        <w:rPr>
          <w:rFonts w:ascii="Times New Roman" w:hAnsi="Times New Roman"/>
          <w:sz w:val="24"/>
          <w:szCs w:val="24"/>
        </w:rPr>
        <w:t xml:space="preserve">а по отдельности «Сторона», на основании п.4 ч.1 ст.93 Федерального закона от 05.04.2013 №44-ФЗ «О контрактной системе в сфере закупок товаров, работ, услуг для обеспечения государственных и муниципальных нужд»</w:t>
      </w:r>
      <w:r>
        <w:rPr>
          <w:rFonts w:ascii="Times New Roman" w:hAnsi="Times New Roman"/>
          <w:sz w:val="24"/>
          <w:szCs w:val="24"/>
        </w:rPr>
        <w:t xml:space="preserve">.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ИКЗ 26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3471602448047160100100040000000000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заключили настоящий муниципальный Контракт (далее – Контракт) о нижеследующем</w:t>
      </w:r>
      <w:r>
        <w:rPr>
          <w:rFonts w:ascii="Times New Roman" w:hAnsi="Times New Roman"/>
          <w:sz w:val="24"/>
          <w:szCs w:val="24"/>
        </w:rPr>
        <w:t xml:space="preserve">,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</w:r>
      <w:bookmarkEnd w:id="1"/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numPr>
          <w:ilvl w:val="0"/>
          <w:numId w:val="4"/>
        </w:numPr>
        <w:jc w:val="center"/>
        <w:spacing w:after="0" w:line="240" w:lineRule="auto"/>
        <w:widowControl w:val="off"/>
        <w:rPr>
          <w:rFonts w:ascii="Times New Roman" w:hAnsi="Times New Roman" w:eastAsia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ПРЕДМЕТ КОНТРАКТА</w:t>
      </w:r>
      <w:r>
        <w:rPr>
          <w:rFonts w:ascii="Times New Roman" w:hAnsi="Times New Roman" w:eastAsia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/>
          <w:sz w:val="24"/>
          <w:szCs w:val="24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1.1. В соответствии с Контрактом Исполнитель обязуется по заданию Заказчика, в соответствии с Описанием объекта закупки (приложение № 1 к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Контракту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)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оказать услуги по эксплуатационно-техническому обслуживани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ю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муниципальной системы оповещения Тосненского муниципального района Ленинградской области (далее – Услуга, Услуги), а Заказчик обязуется принять и оплатить указанные услуги.</w:t>
      </w:r>
      <w:r>
        <w:rPr>
          <w:rFonts w:ascii="Times New Roman" w:hAnsi="Times New Roman" w:eastAsia="Times New Roman"/>
          <w:sz w:val="24"/>
          <w:szCs w:val="24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          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1.2. Срок оказания Услуг: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с момента заключения Контракта до 22.12.2026 года включительно. </w:t>
      </w:r>
      <w:r>
        <w:rPr>
          <w:rFonts w:ascii="Times New Roman" w:hAnsi="Times New Roman"/>
          <w:sz w:val="24"/>
          <w:szCs w:val="24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Место оказания Услуг - расположенные на территории Тосненского муниципального района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Ленинградской области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поселения, указанные в Описании объекта закупки (Приложение № 1 к Контракту). </w:t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1.3. Сроки, указанные в п. 1.2. Контракта, являются исходными для определения имущественных санкций в случае нарушения Исполнителем сроков оказания Услуги.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1.4. Подписывая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Контракт, Исполнитель подтверждает, что полностью понимает и осознает характер и объемы Услуг, полностью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удовлетворен условиями, при которых будет происходить оказание Услуг, принимает на себя все расходы, риски и трудности, связанные с оказанием Услуг, и получил полную информацию по всем вопросам, которые могли бы повлиять на сроки и качество оказания Услуг.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  </w:t>
      </w:r>
      <w:r>
        <w:rPr>
          <w:rFonts w:ascii="Times New Roman" w:hAnsi="Times New Roman"/>
          <w:sz w:val="24"/>
          <w:szCs w:val="24"/>
          <w:lang w:eastAsia="ru-RU"/>
        </w:rPr>
        <w:tab/>
      </w:r>
      <w:r>
        <w:rPr>
          <w:rFonts w:ascii="Times New Roman" w:hAnsi="Times New Roman"/>
          <w:b/>
          <w:bCs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2. ЦЕНА КОНТРАКТА</w:t>
      </w:r>
      <w:r>
        <w:rPr>
          <w:rFonts w:ascii="Times New Roman" w:hAnsi="Times New Roman"/>
          <w:sz w:val="24"/>
          <w:szCs w:val="24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</w:rPr>
        <w:tab/>
      </w:r>
      <w:bookmarkStart w:id="3" w:name="_Hlk69378938"/>
      <w:r>
        <w:rPr>
          <w:rFonts w:ascii="Times New Roman" w:hAnsi="Times New Roman"/>
          <w:sz w:val="24"/>
          <w:szCs w:val="24"/>
        </w:rPr>
        <w:t xml:space="preserve">2.1. Цена Контракта составляет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___________ рублей __________копеек (_________), в том числе НДС (____процентов) _______</w:t>
      </w:r>
      <w:r>
        <w:rPr>
          <w:rFonts w:ascii="Times New Roman" w:hAnsi="Times New Roman"/>
          <w:sz w:val="24"/>
          <w:szCs w:val="24"/>
        </w:rPr>
        <w:t xml:space="preserve">рублей________копеек</w:t>
      </w:r>
      <w:r>
        <w:rPr>
          <w:rFonts w:ascii="Times New Roman" w:hAnsi="Times New Roman"/>
          <w:sz w:val="24"/>
          <w:szCs w:val="24"/>
        </w:rPr>
        <w:t xml:space="preserve">(____)/НДС не облагается на основании ________Налогового кодекса Российской Федерации.</w:t>
      </w:r>
      <w:r>
        <w:rPr>
          <w:rFonts w:ascii="Times New Roman" w:hAnsi="Times New Roman"/>
          <w:sz w:val="24"/>
          <w:szCs w:val="24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ru-RU"/>
        </w:rPr>
        <w:tab/>
      </w:r>
      <w:r>
        <w:rPr>
          <w:rFonts w:ascii="Times New Roman" w:hAnsi="Times New Roman"/>
          <w:sz w:val="24"/>
          <w:szCs w:val="24"/>
        </w:rPr>
        <w:t xml:space="preserve">2.2. Цена Контракта включает стоимость оказываемых услуг, </w:t>
      </w:r>
      <w:r>
        <w:rPr>
          <w:rFonts w:ascii="Times New Roman" w:hAnsi="Times New Roman"/>
          <w:sz w:val="24"/>
          <w:szCs w:val="24"/>
        </w:rPr>
        <w:t xml:space="preserve">материалов, вывоз мусора, оплату всех видов налогов, пошлин и сборов, других накладных расходов, уплату обязательных платежей, установленных законодательством Российской Федерации, транспортные и иные расходы Исполнителя, связанные с исполнением Контракта.</w:t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</w:rPr>
        <w:t xml:space="preserve">2.3. Цена Контр</w:t>
      </w:r>
      <w:r>
        <w:rPr>
          <w:rFonts w:ascii="Times New Roman" w:hAnsi="Times New Roman"/>
          <w:sz w:val="24"/>
          <w:szCs w:val="24"/>
        </w:rPr>
        <w:t xml:space="preserve">акта является твердой, устанавливается в российских рублях, определяется на весь срок действия Контракта и не может быть изменена в ходе его исполнения, за исключением случаев, предусмотренных частью 1 статьи 95 Федерального закона от 05.04.2013 № 44 – ФЗ.</w:t>
      </w:r>
      <w:r>
        <w:rPr>
          <w:rFonts w:ascii="Times New Roman" w:hAnsi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2.4. Обязанности Заказчика по оплате оказанных услуг считаются исполненными в момент списания денежных средств с его расчетного счета. </w:t>
      </w:r>
      <w:r>
        <w:rPr>
          <w:rFonts w:ascii="Times New Roman" w:hAnsi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2.5. Сумма, подлежащая уплате Заказчиком юридическому лицу или физическому лицу, в том числе зарегистрированному в качестве индивидуального предпринимателя, уменьшается на размер налогов, сборов и иных обязательных платежей в бюджеты </w:t>
      </w:r>
      <w:r>
        <w:rPr>
          <w:rFonts w:ascii="Times New Roman" w:hAnsi="Times New Roman"/>
          <w:sz w:val="24"/>
          <w:szCs w:val="24"/>
          <w:lang w:eastAsia="ru-RU"/>
        </w:rPr>
        <w:t xml:space="preserve">бюджетной системы Ро</w:t>
      </w:r>
      <w:r>
        <w:rPr>
          <w:rFonts w:ascii="Times New Roman" w:hAnsi="Times New Roman"/>
          <w:sz w:val="24"/>
          <w:szCs w:val="24"/>
          <w:lang w:eastAsia="ru-RU"/>
        </w:rPr>
        <w:t xml:space="preserve">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 </w:t>
      </w:r>
      <w:bookmarkEnd w:id="2"/>
      <w:r>
        <w:rPr>
          <w:rFonts w:ascii="Times New Roman" w:hAnsi="Times New Roman"/>
          <w:sz w:val="24"/>
          <w:szCs w:val="24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</w:r>
      <w:r>
        <w:rPr>
          <w:rFonts w:ascii="Times New Roman" w:hAnsi="Times New Roman"/>
          <w:sz w:val="24"/>
          <w:szCs w:val="2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3. ПОРЯДОК И СРОКИ ОПЛАТЫ УСЛУГ</w:t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/>
          <w:sz w:val="24"/>
          <w:szCs w:val="24"/>
          <w:lang w:eastAsia="ar-SA"/>
        </w:rPr>
      </w:pPr>
      <w:r>
        <w:rPr>
          <w:rFonts w:ascii="Times New Roman" w:hAnsi="Times New Roman"/>
          <w:sz w:val="24"/>
          <w:szCs w:val="24"/>
        </w:rPr>
        <w:t xml:space="preserve">3.1. Оказанные услуги оплачиваются в соответствии с объемами и источниками финансирования.</w:t>
      </w:r>
      <w:r>
        <w:rPr>
          <w:rFonts w:ascii="Times New Roman" w:hAnsi="Times New Roman"/>
          <w:sz w:val="24"/>
          <w:szCs w:val="24"/>
          <w:lang w:eastAsia="ar-SA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/>
          <w:sz w:val="24"/>
          <w:szCs w:val="24"/>
          <w:lang w:eastAsia="ar-SA"/>
        </w:rPr>
      </w:pPr>
      <w:r>
        <w:rPr>
          <w:rFonts w:ascii="Times New Roman" w:hAnsi="Times New Roman"/>
          <w:sz w:val="24"/>
          <w:szCs w:val="24"/>
          <w:lang w:eastAsia="ar-SA"/>
        </w:rPr>
        <w:t xml:space="preserve">3.</w:t>
      </w:r>
      <w:r>
        <w:rPr>
          <w:rFonts w:ascii="Times New Roman" w:hAnsi="Times New Roman"/>
          <w:sz w:val="24"/>
          <w:szCs w:val="24"/>
          <w:lang w:eastAsia="ar-SA"/>
        </w:rPr>
        <w:t xml:space="preserve">2</w:t>
      </w:r>
      <w:r>
        <w:rPr>
          <w:rFonts w:ascii="Times New Roman" w:hAnsi="Times New Roman"/>
          <w:sz w:val="24"/>
          <w:szCs w:val="24"/>
          <w:lang w:eastAsia="ar-SA"/>
        </w:rPr>
        <w:t xml:space="preserve">. Оплата услуг Заказчиком осуществляется в соответствии со спецификацией (Приложение № 3 к Контракту). </w:t>
      </w:r>
      <w:r>
        <w:rPr>
          <w:rFonts w:ascii="Times New Roman" w:hAnsi="Times New Roman"/>
          <w:sz w:val="24"/>
          <w:szCs w:val="24"/>
          <w:lang w:eastAsia="ar-SA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ar-SA"/>
        </w:rPr>
        <w:t xml:space="preserve">3.</w:t>
      </w:r>
      <w:r>
        <w:rPr>
          <w:rFonts w:ascii="Times New Roman" w:hAnsi="Times New Roman"/>
          <w:sz w:val="24"/>
          <w:szCs w:val="24"/>
          <w:lang w:eastAsia="ar-SA"/>
        </w:rPr>
        <w:t xml:space="preserve">3</w:t>
      </w:r>
      <w:r>
        <w:rPr>
          <w:rFonts w:ascii="Times New Roman" w:hAnsi="Times New Roman"/>
          <w:sz w:val="24"/>
          <w:szCs w:val="24"/>
          <w:lang w:eastAsia="ar-SA"/>
        </w:rPr>
        <w:t xml:space="preserve">. Финансирование</w:t>
      </w:r>
      <w:r>
        <w:rPr>
          <w:rFonts w:ascii="Times New Roman" w:hAnsi="Times New Roman"/>
          <w:sz w:val="24"/>
          <w:szCs w:val="24"/>
          <w:lang w:eastAsia="ar-SA"/>
        </w:rPr>
        <w:t xml:space="preserve"> Контракта </w:t>
      </w:r>
      <w:r>
        <w:rPr>
          <w:rFonts w:ascii="Times New Roman" w:hAnsi="Times New Roman"/>
          <w:sz w:val="24"/>
          <w:szCs w:val="24"/>
          <w:lang w:eastAsia="ar-SA"/>
        </w:rPr>
        <w:t xml:space="preserve">осуществляется за счет средств бюджета Тосненского муниципального района Ленинградской области на 2026 год.</w:t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3.</w:t>
      </w:r>
      <w:r>
        <w:rPr>
          <w:rFonts w:ascii="Times New Roman" w:hAnsi="Times New Roman"/>
          <w:sz w:val="24"/>
          <w:szCs w:val="24"/>
        </w:rPr>
        <w:t xml:space="preserve">4</w:t>
      </w:r>
      <w:r>
        <w:rPr>
          <w:rFonts w:ascii="Times New Roman" w:hAnsi="Times New Roman"/>
          <w:sz w:val="24"/>
          <w:szCs w:val="24"/>
        </w:rPr>
        <w:t xml:space="preserve">. Заказчик производит оплату Исполнителю в российских рублях, путем б</w:t>
      </w:r>
      <w:r>
        <w:rPr>
          <w:rFonts w:ascii="Times New Roman" w:hAnsi="Times New Roman"/>
          <w:sz w:val="24"/>
          <w:szCs w:val="24"/>
        </w:rPr>
        <w:t xml:space="preserve">езналичного перечисления денежных средств платежным поручением на расчетный счет Исполнителя в течение 7 (семи) рабочих дней со дня выставления Исполнителем счета за оказанные услуги на основании предоставленных Исполнителем следующих документов, а именно:</w:t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spacing w:after="0" w:line="240" w:lineRule="auto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акта сдачи-приема оказанных услуг (Приложение № 2 к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Контракту) с указанием выполненных объемов;</w:t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spacing w:after="0" w:line="240" w:lineRule="auto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счета;</w:t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 счет-фактуры (в случае применения Исполнителем упрощенной системы налогообложения, согласно статье п.1 ст. 145 Налогового Кодекса Российской Федерации счет-фактура не предоставляется).</w:t>
      </w:r>
      <w:r>
        <w:rPr>
          <w:rFonts w:ascii="Times New Roman" w:hAnsi="Times New Roman"/>
          <w:sz w:val="24"/>
          <w:szCs w:val="24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 xml:space="preserve">3.</w:t>
      </w:r>
      <w:r>
        <w:rPr>
          <w:rFonts w:ascii="Times New Roman" w:hAnsi="Times New Roman"/>
          <w:sz w:val="24"/>
          <w:szCs w:val="24"/>
        </w:rPr>
        <w:t xml:space="preserve">5</w:t>
      </w:r>
      <w:r>
        <w:rPr>
          <w:rFonts w:ascii="Times New Roman" w:hAnsi="Times New Roman"/>
          <w:sz w:val="24"/>
          <w:szCs w:val="24"/>
        </w:rPr>
        <w:t xml:space="preserve">. Приемка оказанных услуг производится в соответствии с Описанием объекта закупки (Приложение № 1 к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Контракту) и оформляется актом сдачи-приема оказанных услуг.</w:t>
      </w:r>
      <w:r>
        <w:rPr>
          <w:rFonts w:ascii="Times New Roman" w:hAnsi="Times New Roman" w:eastAsia="Times New Roman"/>
          <w:sz w:val="24"/>
          <w:szCs w:val="24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/>
          <w:sz w:val="24"/>
          <w:szCs w:val="24"/>
        </w:rPr>
      </w:pPr>
      <w:r>
        <w:rPr>
          <w:rFonts w:ascii="Times New Roman" w:hAnsi="Times New Roman" w:eastAsia="Times New Roman"/>
          <w:sz w:val="24"/>
          <w:szCs w:val="24"/>
        </w:rPr>
        <w:t xml:space="preserve">            </w:t>
      </w:r>
      <w:r>
        <w:rPr>
          <w:rFonts w:ascii="Times New Roman" w:hAnsi="Times New Roman"/>
          <w:sz w:val="24"/>
          <w:szCs w:val="24"/>
        </w:rPr>
        <w:t xml:space="preserve">3.</w:t>
      </w:r>
      <w:r>
        <w:rPr>
          <w:rFonts w:ascii="Times New Roman" w:hAnsi="Times New Roman"/>
          <w:sz w:val="24"/>
          <w:szCs w:val="24"/>
        </w:rPr>
        <w:t xml:space="preserve">6</w:t>
      </w:r>
      <w:r>
        <w:rPr>
          <w:rFonts w:ascii="Times New Roman" w:hAnsi="Times New Roman"/>
          <w:sz w:val="24"/>
          <w:szCs w:val="24"/>
        </w:rPr>
        <w:t xml:space="preserve">. Этапы оказания услуг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Контрактом не предусмотрены. Оплата                                  за оказанные услуги производится на основании подписанных Заказчиком акта сдачи-приема оказанных услуг (Приложение № 2 к Контракту).</w:t>
      </w:r>
      <w:r>
        <w:rPr>
          <w:rFonts w:ascii="Times New Roman" w:hAnsi="Times New Roman" w:eastAsia="Times New Roman"/>
          <w:sz w:val="24"/>
          <w:szCs w:val="24"/>
        </w:rPr>
      </w:r>
    </w:p>
    <w:p>
      <w:pPr>
        <w:ind w:firstLine="567"/>
        <w:jc w:val="both"/>
        <w:spacing w:after="0" w:line="240" w:lineRule="auto"/>
        <w:widowControl w:val="off"/>
        <w:rPr>
          <w:rFonts w:ascii="Times New Roman" w:hAnsi="Times New Roman" w:eastAsia="Times New Roman"/>
          <w:sz w:val="24"/>
          <w:szCs w:val="24"/>
        </w:rPr>
      </w:pPr>
      <w:r>
        <w:rPr>
          <w:rFonts w:ascii="Times New Roman" w:hAnsi="Times New Roman" w:eastAsia="Times New Roman"/>
          <w:sz w:val="24"/>
          <w:szCs w:val="24"/>
        </w:rPr>
        <w:t xml:space="preserve">   </w:t>
      </w:r>
      <w:r>
        <w:rPr>
          <w:rFonts w:ascii="Times New Roman" w:hAnsi="Times New Roman"/>
          <w:sz w:val="24"/>
          <w:szCs w:val="24"/>
        </w:rPr>
        <w:t xml:space="preserve">3.</w:t>
      </w:r>
      <w:r>
        <w:rPr>
          <w:rFonts w:ascii="Times New Roman" w:hAnsi="Times New Roman"/>
          <w:sz w:val="24"/>
          <w:szCs w:val="24"/>
        </w:rPr>
        <w:t xml:space="preserve">7</w:t>
      </w:r>
      <w:r>
        <w:rPr>
          <w:rFonts w:ascii="Times New Roman" w:hAnsi="Times New Roman"/>
          <w:sz w:val="24"/>
          <w:szCs w:val="24"/>
        </w:rPr>
        <w:t xml:space="preserve">. Обязательства Заказчика по оплате оказанных услуг считаются исполненными в момент списания денежных средств с его расчетного счета. </w:t>
      </w:r>
      <w:r>
        <w:rPr>
          <w:rFonts w:ascii="Times New Roman" w:hAnsi="Times New Roman" w:eastAsia="Times New Roman"/>
          <w:sz w:val="24"/>
          <w:szCs w:val="24"/>
        </w:rPr>
      </w:r>
    </w:p>
    <w:p>
      <w:pPr>
        <w:ind w:firstLine="567"/>
        <w:jc w:val="both"/>
        <w:spacing w:after="0" w:line="240" w:lineRule="auto"/>
        <w:widowControl w:val="off"/>
        <w:rPr>
          <w:rFonts w:ascii="Times New Roman" w:hAnsi="Times New Roman" w:eastAsia="Times New Roman"/>
          <w:sz w:val="24"/>
          <w:szCs w:val="24"/>
        </w:rPr>
      </w:pPr>
      <w:r>
        <w:rPr>
          <w:rFonts w:ascii="Times New Roman" w:hAnsi="Times New Roman" w:eastAsia="Times New Roman"/>
          <w:sz w:val="24"/>
          <w:szCs w:val="24"/>
        </w:rPr>
        <w:t xml:space="preserve">   </w:t>
      </w:r>
      <w:r>
        <w:rPr>
          <w:rFonts w:ascii="Times New Roman" w:hAnsi="Times New Roman"/>
          <w:sz w:val="24"/>
          <w:szCs w:val="24"/>
        </w:rPr>
        <w:t xml:space="preserve">3.</w:t>
      </w:r>
      <w:r>
        <w:rPr>
          <w:rFonts w:ascii="Times New Roman" w:hAnsi="Times New Roman"/>
          <w:sz w:val="24"/>
          <w:szCs w:val="24"/>
        </w:rPr>
        <w:t xml:space="preserve">8</w:t>
      </w:r>
      <w:r>
        <w:rPr>
          <w:rFonts w:ascii="Times New Roman" w:hAnsi="Times New Roman"/>
          <w:sz w:val="24"/>
          <w:szCs w:val="24"/>
        </w:rPr>
        <w:t xml:space="preserve">.  В случае неисполнения или ненадлежащего исполнения Исполнителем обязательств по Контракту Заказчик вправе произвести оплату путем выплаты Исполнителю суммы, уменьшенной на сумму неустойки (пени, штрафов) и (или) убытков.</w:t>
      </w:r>
      <w:r>
        <w:rPr>
          <w:rFonts w:ascii="Times New Roman" w:hAnsi="Times New Roman" w:eastAsia="Times New Roman"/>
          <w:sz w:val="24"/>
          <w:szCs w:val="24"/>
        </w:rPr>
      </w:r>
    </w:p>
    <w:p>
      <w:pPr>
        <w:ind w:firstLine="567"/>
        <w:jc w:val="both"/>
        <w:spacing w:after="0" w:line="240" w:lineRule="auto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eastAsia="Times New Roman"/>
          <w:sz w:val="24"/>
          <w:szCs w:val="24"/>
        </w:rPr>
        <w:t xml:space="preserve">   </w:t>
      </w:r>
      <w:r>
        <w:rPr>
          <w:rFonts w:ascii="Times New Roman" w:hAnsi="Times New Roman"/>
          <w:sz w:val="24"/>
          <w:szCs w:val="24"/>
        </w:rPr>
        <w:t xml:space="preserve">3.</w:t>
      </w:r>
      <w:r>
        <w:rPr>
          <w:rFonts w:ascii="Times New Roman" w:hAnsi="Times New Roman"/>
          <w:sz w:val="24"/>
          <w:szCs w:val="24"/>
        </w:rPr>
        <w:t xml:space="preserve">9</w:t>
      </w:r>
      <w:r>
        <w:rPr>
          <w:rFonts w:ascii="Times New Roman" w:hAnsi="Times New Roman"/>
          <w:sz w:val="24"/>
          <w:szCs w:val="24"/>
        </w:rPr>
        <w:t xml:space="preserve">. Заказчик оплачивает услуги, фактически оказанные по предмету Контракта                                    и принятые Заказчиком. При этом Исполнитель не вправе требовать от Заказчика оплаты услуг, предусмотренных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Контрактом и оказанных сверх объемов, предусмотренных в Описании объекта закупки (Приложение № 1 к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контракту), если такое увеличение предварительно не согласовано с Заказчиком.</w:t>
      </w:r>
      <w:r>
        <w:rPr>
          <w:rFonts w:ascii="Times New Roman" w:hAnsi="Times New Roman"/>
          <w:sz w:val="24"/>
          <w:szCs w:val="24"/>
        </w:rPr>
      </w:r>
    </w:p>
    <w:p>
      <w:pPr>
        <w:ind w:firstLine="567"/>
        <w:jc w:val="both"/>
        <w:spacing w:after="0" w:line="240" w:lineRule="auto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4. ПОРЯДОК И СРОКИ ОКАЗАНИЯ УСЛУГ</w:t>
      </w:r>
      <w:r>
        <w:rPr>
          <w:rFonts w:ascii="Times New Roman" w:hAnsi="Times New Roman"/>
          <w:sz w:val="24"/>
          <w:szCs w:val="24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bookmarkStart w:id="4" w:name="_Hlk69381925"/>
      <w:r>
        <w:rPr>
          <w:rFonts w:ascii="Times New Roman" w:hAnsi="Times New Roman"/>
          <w:sz w:val="24"/>
          <w:szCs w:val="24"/>
        </w:rPr>
        <w:t xml:space="preserve">4.1. Сроки оказания услуг:</w:t>
      </w:r>
      <w:r>
        <w:rPr>
          <w:rFonts w:ascii="Times New Roman" w:hAnsi="Times New Roman"/>
          <w:sz w:val="24"/>
          <w:szCs w:val="24"/>
        </w:rPr>
        <w:t xml:space="preserve"> с момента заключения Контракта </w:t>
      </w:r>
      <w:r>
        <w:rPr>
          <w:rFonts w:ascii="Times New Roman" w:hAnsi="Times New Roman"/>
          <w:sz w:val="24"/>
          <w:szCs w:val="24"/>
        </w:rPr>
        <w:t xml:space="preserve">до </w:t>
      </w:r>
      <w:r>
        <w:rPr>
          <w:rFonts w:ascii="Times New Roman" w:hAnsi="Times New Roman"/>
          <w:sz w:val="24"/>
          <w:szCs w:val="24"/>
        </w:rPr>
        <w:t xml:space="preserve">22</w:t>
      </w:r>
      <w:r>
        <w:rPr>
          <w:rFonts w:ascii="Times New Roman" w:hAnsi="Times New Roman"/>
          <w:sz w:val="24"/>
          <w:szCs w:val="24"/>
        </w:rPr>
        <w:t xml:space="preserve">.</w:t>
      </w:r>
      <w:r>
        <w:rPr>
          <w:rFonts w:ascii="Times New Roman" w:hAnsi="Times New Roman"/>
          <w:sz w:val="24"/>
          <w:szCs w:val="24"/>
        </w:rPr>
        <w:t xml:space="preserve">12</w:t>
      </w:r>
      <w:r>
        <w:rPr>
          <w:rFonts w:ascii="Times New Roman" w:hAnsi="Times New Roman"/>
          <w:sz w:val="24"/>
          <w:szCs w:val="24"/>
        </w:rPr>
        <w:t xml:space="preserve">.2026 года включительно. </w:t>
      </w:r>
      <w:r>
        <w:rPr>
          <w:rFonts w:ascii="Times New Roman" w:hAnsi="Times New Roman" w:eastAsia="Times New Roman"/>
          <w:color w:val="ff0000"/>
          <w:sz w:val="24"/>
          <w:szCs w:val="24"/>
        </w:rPr>
        <w:t xml:space="preserve">              </w:t>
      </w:r>
      <w:r>
        <w:rPr>
          <w:rFonts w:ascii="Times New Roman" w:hAnsi="Times New Roman"/>
          <w:sz w:val="24"/>
          <w:szCs w:val="24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eastAsia="Times New Roman"/>
          <w:sz w:val="24"/>
          <w:szCs w:val="24"/>
        </w:rPr>
        <w:t xml:space="preserve">     </w:t>
      </w:r>
      <w:r>
        <w:rPr>
          <w:rFonts w:ascii="Times New Roman" w:hAnsi="Times New Roman"/>
          <w:sz w:val="24"/>
          <w:szCs w:val="24"/>
        </w:rPr>
        <w:tab/>
      </w:r>
      <w:bookmarkEnd w:id="3"/>
      <w:r>
        <w:rPr>
          <w:rFonts w:ascii="Times New Roman" w:hAnsi="Times New Roman"/>
          <w:sz w:val="24"/>
          <w:szCs w:val="24"/>
        </w:rPr>
        <w:t xml:space="preserve">4.2. Услуги оказываются на территории Тосненского муниципального района Ленинградской области. </w:t>
      </w:r>
      <w:r>
        <w:rPr>
          <w:rFonts w:ascii="Times New Roman" w:hAnsi="Times New Roman"/>
          <w:sz w:val="24"/>
          <w:szCs w:val="24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numPr>
          <w:ilvl w:val="0"/>
          <w:numId w:val="3"/>
        </w:numPr>
        <w:jc w:val="center"/>
        <w:spacing w:after="0" w:line="240" w:lineRule="auto"/>
        <w:shd w:val="clear" w:color="auto" w:fill="ffffff"/>
        <w:widowControl w:val="off"/>
        <w:tabs>
          <w:tab w:val="left" w:pos="0" w:leader="none"/>
        </w:tabs>
        <w:rPr>
          <w:rFonts w:ascii="Times New Roman" w:hAnsi="Times New Roman" w:eastAsia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ПРАВА И ОБЯЗАННОСТИ СТОРОН</w:t>
      </w:r>
      <w:r>
        <w:rPr>
          <w:rFonts w:ascii="Times New Roman" w:hAnsi="Times New Roman" w:eastAsia="Times New Roman"/>
          <w:bCs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/>
          <w:bCs/>
          <w:sz w:val="24"/>
          <w:szCs w:val="24"/>
          <w:lang w:eastAsia="ru-RU"/>
        </w:rPr>
      </w:pPr>
      <w:r>
        <w:rPr>
          <w:rFonts w:ascii="Times New Roman" w:hAnsi="Times New Roman" w:eastAsia="Times New Roman"/>
          <w:bCs/>
          <w:sz w:val="24"/>
          <w:szCs w:val="24"/>
          <w:lang w:eastAsia="ru-RU"/>
        </w:rPr>
        <w:t xml:space="preserve">5.1. </w:t>
      </w:r>
      <w:r>
        <w:rPr>
          <w:rFonts w:ascii="Times New Roman" w:hAnsi="Times New Roman" w:eastAsia="Times New Roman"/>
          <w:bCs/>
          <w:sz w:val="24"/>
          <w:szCs w:val="24"/>
          <w:lang w:eastAsia="ru-RU"/>
        </w:rPr>
        <w:t xml:space="preserve">Исполнитель обязуется</w:t>
      </w:r>
      <w:r>
        <w:rPr>
          <w:rFonts w:ascii="Times New Roman" w:hAnsi="Times New Roman" w:eastAsia="Times New Roman"/>
          <w:bCs/>
          <w:sz w:val="24"/>
          <w:szCs w:val="24"/>
          <w:lang w:eastAsia="ru-RU"/>
        </w:rPr>
        <w:t xml:space="preserve">:</w:t>
      </w:r>
      <w:r>
        <w:rPr>
          <w:rFonts w:ascii="Times New Roman" w:hAnsi="Times New Roman" w:eastAsia="Times New Roman"/>
          <w:bCs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/>
          <w:bCs/>
          <w:sz w:val="24"/>
          <w:szCs w:val="24"/>
          <w:lang w:eastAsia="ru-RU"/>
        </w:rPr>
      </w:pPr>
      <w:r>
        <w:rPr>
          <w:rFonts w:ascii="Times New Roman" w:hAnsi="Times New Roman" w:eastAsia="Times New Roman"/>
          <w:bCs/>
          <w:sz w:val="24"/>
          <w:szCs w:val="24"/>
          <w:lang w:eastAsia="ru-RU"/>
        </w:rPr>
        <w:t xml:space="preserve">5.1.1. Оказать услуги надлежащего качества лично в установленный</w:t>
      </w:r>
      <w:r>
        <w:rPr>
          <w:rFonts w:ascii="Times New Roman" w:hAnsi="Times New Roman" w:eastAsia="Times New Roman"/>
          <w:bCs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/>
          <w:bCs/>
          <w:sz w:val="24"/>
          <w:szCs w:val="24"/>
          <w:lang w:eastAsia="ru-RU"/>
        </w:rPr>
        <w:t xml:space="preserve">Контрактом срок в установленном месте, по заданию Заказчика.</w:t>
      </w:r>
      <w:r>
        <w:rPr>
          <w:rFonts w:ascii="Times New Roman" w:hAnsi="Times New Roman" w:eastAsia="Times New Roman"/>
          <w:bCs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/>
          <w:bCs/>
          <w:sz w:val="24"/>
          <w:szCs w:val="24"/>
          <w:lang w:eastAsia="ru-RU"/>
        </w:rPr>
      </w:pPr>
      <w:r>
        <w:rPr>
          <w:rFonts w:ascii="Times New Roman" w:hAnsi="Times New Roman" w:eastAsia="Times New Roman"/>
          <w:bCs/>
          <w:sz w:val="24"/>
          <w:szCs w:val="24"/>
          <w:lang w:eastAsia="ru-RU"/>
        </w:rPr>
        <w:t xml:space="preserve">5.1.2. Оказывать услуги на высоком профессиональном уровне согласно требованиям действующего законодательства Российской Федерации, в соответствии с Описанием объекта закупки (Приложение № 1 к Контракту).</w:t>
      </w:r>
      <w:r>
        <w:rPr>
          <w:rFonts w:ascii="Times New Roman" w:hAnsi="Times New Roman" w:eastAsia="Times New Roman"/>
          <w:bCs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/>
          <w:bCs/>
          <w:sz w:val="24"/>
          <w:szCs w:val="24"/>
          <w:lang w:eastAsia="ru-RU"/>
        </w:rPr>
      </w:pPr>
      <w:r>
        <w:rPr>
          <w:rFonts w:ascii="Times New Roman" w:hAnsi="Times New Roman" w:eastAsia="Times New Roman"/>
          <w:bCs/>
          <w:sz w:val="24"/>
          <w:szCs w:val="24"/>
          <w:lang w:eastAsia="ru-RU"/>
        </w:rPr>
        <w:t xml:space="preserve">5.1.3. Своевременно предоставлять достоверную информацию о ходе исполнения своих обязательств, в том числе о сложностях, возникающих при исполнении Контракта.</w:t>
      </w:r>
      <w:r>
        <w:rPr>
          <w:rFonts w:ascii="Times New Roman" w:hAnsi="Times New Roman" w:eastAsia="Times New Roman"/>
          <w:bCs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/>
          <w:bCs/>
          <w:sz w:val="24"/>
          <w:szCs w:val="24"/>
          <w:lang w:eastAsia="ru-RU"/>
        </w:rPr>
      </w:pPr>
      <w:r>
        <w:rPr>
          <w:rFonts w:ascii="Times New Roman" w:hAnsi="Times New Roman" w:eastAsia="Times New Roman"/>
          <w:bCs/>
          <w:sz w:val="24"/>
          <w:szCs w:val="24"/>
          <w:lang w:eastAsia="ru-RU"/>
        </w:rPr>
        <w:t xml:space="preserve">5.</w:t>
      </w:r>
      <w:r>
        <w:rPr>
          <w:rFonts w:ascii="Times New Roman" w:hAnsi="Times New Roman" w:eastAsia="Times New Roman"/>
          <w:bCs/>
          <w:sz w:val="24"/>
          <w:szCs w:val="24"/>
          <w:lang w:eastAsia="ru-RU"/>
        </w:rPr>
        <w:t xml:space="preserve">1</w:t>
      </w:r>
      <w:r>
        <w:rPr>
          <w:rFonts w:ascii="Times New Roman" w:hAnsi="Times New Roman" w:eastAsia="Times New Roman"/>
          <w:bCs/>
          <w:sz w:val="24"/>
          <w:szCs w:val="24"/>
          <w:lang w:eastAsia="ru-RU"/>
        </w:rPr>
        <w:t xml:space="preserve">.</w:t>
      </w:r>
      <w:r>
        <w:rPr>
          <w:rFonts w:ascii="Times New Roman" w:hAnsi="Times New Roman" w:eastAsia="Times New Roman"/>
          <w:bCs/>
          <w:sz w:val="24"/>
          <w:szCs w:val="24"/>
          <w:lang w:eastAsia="ru-RU"/>
        </w:rPr>
        <w:t xml:space="preserve">4</w:t>
      </w:r>
      <w:r>
        <w:rPr>
          <w:rFonts w:ascii="Times New Roman" w:hAnsi="Times New Roman" w:eastAsia="Times New Roman"/>
          <w:bCs/>
          <w:sz w:val="24"/>
          <w:szCs w:val="24"/>
          <w:lang w:eastAsia="ru-RU"/>
        </w:rPr>
        <w:t xml:space="preserve">. При обнаружении в ходе оказа</w:t>
      </w:r>
      <w:r>
        <w:rPr>
          <w:rFonts w:ascii="Times New Roman" w:hAnsi="Times New Roman" w:eastAsia="Times New Roman"/>
          <w:bCs/>
          <w:sz w:val="24"/>
          <w:szCs w:val="24"/>
          <w:lang w:eastAsia="ru-RU"/>
        </w:rPr>
        <w:t xml:space="preserve">ния услуг отступлений от условий выполнения обязательств по Контракту, которые могут ухудшить качество оказания Услуг, или иных недостатков, немедленно уведомить об этом Исполнителя в порядке, установленном Контрактом, а также назначить срок их устранения.</w:t>
      </w:r>
      <w:r>
        <w:rPr>
          <w:rFonts w:ascii="Times New Roman" w:hAnsi="Times New Roman" w:eastAsia="Times New Roman"/>
          <w:bCs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/>
          <w:bCs/>
          <w:sz w:val="24"/>
          <w:szCs w:val="24"/>
          <w:lang w:eastAsia="ru-RU"/>
        </w:rPr>
      </w:pPr>
      <w:r>
        <w:rPr>
          <w:rFonts w:ascii="Times New Roman" w:hAnsi="Times New Roman" w:eastAsia="Times New Roman"/>
          <w:bCs/>
          <w:sz w:val="24"/>
          <w:szCs w:val="24"/>
          <w:lang w:eastAsia="ru-RU"/>
        </w:rPr>
        <w:t xml:space="preserve">5.</w:t>
      </w:r>
      <w:r>
        <w:rPr>
          <w:rFonts w:ascii="Times New Roman" w:hAnsi="Times New Roman" w:eastAsia="Times New Roman"/>
          <w:bCs/>
          <w:sz w:val="24"/>
          <w:szCs w:val="24"/>
          <w:lang w:eastAsia="ru-RU"/>
        </w:rPr>
        <w:t xml:space="preserve">1</w:t>
      </w:r>
      <w:r>
        <w:rPr>
          <w:rFonts w:ascii="Times New Roman" w:hAnsi="Times New Roman" w:eastAsia="Times New Roman"/>
          <w:bCs/>
          <w:sz w:val="24"/>
          <w:szCs w:val="24"/>
          <w:lang w:eastAsia="ru-RU"/>
        </w:rPr>
        <w:t xml:space="preserve">.</w:t>
      </w:r>
      <w:r>
        <w:rPr>
          <w:rFonts w:ascii="Times New Roman" w:hAnsi="Times New Roman" w:eastAsia="Times New Roman"/>
          <w:bCs/>
          <w:sz w:val="24"/>
          <w:szCs w:val="24"/>
          <w:lang w:eastAsia="ru-RU"/>
        </w:rPr>
        <w:t xml:space="preserve">5</w:t>
      </w:r>
      <w:r>
        <w:rPr>
          <w:rFonts w:ascii="Times New Roman" w:hAnsi="Times New Roman" w:eastAsia="Times New Roman"/>
          <w:bCs/>
          <w:sz w:val="24"/>
          <w:szCs w:val="24"/>
          <w:lang w:eastAsia="ru-RU"/>
        </w:rPr>
        <w:t xml:space="preserve">. Немедленно известить Заказчика и до получения соответствующих указаний Заказчика приостановить оказание Услуг при обнаружении:</w:t>
      </w:r>
      <w:r>
        <w:rPr>
          <w:rFonts w:ascii="Times New Roman" w:hAnsi="Times New Roman" w:eastAsia="Times New Roman"/>
          <w:bCs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/>
          <w:bCs/>
          <w:sz w:val="24"/>
          <w:szCs w:val="24"/>
          <w:lang w:eastAsia="ru-RU"/>
        </w:rPr>
      </w:pPr>
      <w:r>
        <w:rPr>
          <w:rFonts w:ascii="Times New Roman" w:hAnsi="Times New Roman" w:eastAsia="Times New Roman"/>
          <w:bCs/>
          <w:sz w:val="24"/>
          <w:szCs w:val="24"/>
          <w:lang w:eastAsia="ru-RU"/>
        </w:rPr>
        <w:t xml:space="preserve">- возможных неблагоприятных для Заказчика последствий выполнения его указаний о способе оказания Услуг;</w:t>
      </w:r>
      <w:r>
        <w:rPr>
          <w:rFonts w:ascii="Times New Roman" w:hAnsi="Times New Roman" w:eastAsia="Times New Roman"/>
          <w:bCs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/>
          <w:bCs/>
          <w:sz w:val="24"/>
          <w:szCs w:val="24"/>
          <w:lang w:eastAsia="ru-RU"/>
        </w:rPr>
      </w:pPr>
      <w:r>
        <w:rPr>
          <w:rFonts w:ascii="Times New Roman" w:hAnsi="Times New Roman" w:eastAsia="Times New Roman"/>
          <w:bCs/>
          <w:sz w:val="24"/>
          <w:szCs w:val="24"/>
          <w:lang w:eastAsia="ru-RU"/>
        </w:rPr>
        <w:t xml:space="preserve">- иных, независящих от Исполнителя обстоятельств, угрожающих годности или прочности результатов оказываемых Услуг, либо создающих невозможность завершения оказания Услуг в срок.</w:t>
      </w:r>
      <w:r>
        <w:rPr>
          <w:rFonts w:ascii="Times New Roman" w:hAnsi="Times New Roman" w:eastAsia="Times New Roman"/>
          <w:bCs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/>
          <w:bCs/>
          <w:sz w:val="24"/>
          <w:szCs w:val="24"/>
          <w:lang w:eastAsia="ru-RU"/>
        </w:rPr>
      </w:pPr>
      <w:r>
        <w:rPr>
          <w:rFonts w:ascii="Times New Roman" w:hAnsi="Times New Roman" w:eastAsia="Times New Roman"/>
          <w:bCs/>
          <w:sz w:val="24"/>
          <w:szCs w:val="24"/>
          <w:lang w:eastAsia="ru-RU"/>
        </w:rPr>
        <w:t xml:space="preserve">5.</w:t>
      </w:r>
      <w:r>
        <w:rPr>
          <w:rFonts w:ascii="Times New Roman" w:hAnsi="Times New Roman" w:eastAsia="Times New Roman"/>
          <w:bCs/>
          <w:sz w:val="24"/>
          <w:szCs w:val="24"/>
          <w:lang w:eastAsia="ru-RU"/>
        </w:rPr>
        <w:t xml:space="preserve">1</w:t>
      </w:r>
      <w:r>
        <w:rPr>
          <w:rFonts w:ascii="Times New Roman" w:hAnsi="Times New Roman" w:eastAsia="Times New Roman"/>
          <w:bCs/>
          <w:sz w:val="24"/>
          <w:szCs w:val="24"/>
          <w:lang w:eastAsia="ru-RU"/>
        </w:rPr>
        <w:t xml:space="preserve">.</w:t>
      </w:r>
      <w:r>
        <w:rPr>
          <w:rFonts w:ascii="Times New Roman" w:hAnsi="Times New Roman" w:eastAsia="Times New Roman"/>
          <w:bCs/>
          <w:sz w:val="24"/>
          <w:szCs w:val="24"/>
          <w:lang w:eastAsia="ru-RU"/>
        </w:rPr>
        <w:t xml:space="preserve">6</w:t>
      </w:r>
      <w:r>
        <w:rPr>
          <w:rFonts w:ascii="Times New Roman" w:hAnsi="Times New Roman" w:eastAsia="Times New Roman"/>
          <w:bCs/>
          <w:sz w:val="24"/>
          <w:szCs w:val="24"/>
          <w:lang w:eastAsia="ru-RU"/>
        </w:rPr>
        <w:t xml:space="preserve">. В течение 5 (пяти) рабочих дней с момента заключения Контракта в порядке, установленном разделом 11 Контракта направить Заказчику уведомление о лицах, являющи</w:t>
      </w:r>
      <w:r>
        <w:rPr>
          <w:rFonts w:ascii="Times New Roman" w:hAnsi="Times New Roman" w:eastAsia="Times New Roman"/>
          <w:bCs/>
          <w:sz w:val="24"/>
          <w:szCs w:val="24"/>
          <w:lang w:eastAsia="ru-RU"/>
        </w:rPr>
        <w:t xml:space="preserve">хся уполномоченными представлять интересы Исполнителя с указанием фамилии, имени, отчества, наименования должности, номера контактного телефона, а также в течение 1 (одного) рабочего дня с момента изменения указанной информации, сообщить об этом Заказчику.</w:t>
      </w:r>
      <w:r>
        <w:rPr>
          <w:rFonts w:ascii="Times New Roman" w:hAnsi="Times New Roman" w:eastAsia="Times New Roman"/>
          <w:bCs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/>
          <w:bCs/>
          <w:sz w:val="24"/>
          <w:szCs w:val="24"/>
          <w:lang w:eastAsia="ru-RU"/>
        </w:rPr>
      </w:pPr>
      <w:r>
        <w:rPr>
          <w:rFonts w:ascii="Times New Roman" w:hAnsi="Times New Roman" w:eastAsia="Times New Roman"/>
          <w:bCs/>
          <w:sz w:val="24"/>
          <w:szCs w:val="24"/>
          <w:lang w:eastAsia="ru-RU"/>
        </w:rPr>
        <w:t xml:space="preserve">5.</w:t>
      </w:r>
      <w:r>
        <w:rPr>
          <w:rFonts w:ascii="Times New Roman" w:hAnsi="Times New Roman" w:eastAsia="Times New Roman"/>
          <w:bCs/>
          <w:sz w:val="24"/>
          <w:szCs w:val="24"/>
          <w:lang w:eastAsia="ru-RU"/>
        </w:rPr>
        <w:t xml:space="preserve">1</w:t>
      </w:r>
      <w:r>
        <w:rPr>
          <w:rFonts w:ascii="Times New Roman" w:hAnsi="Times New Roman" w:eastAsia="Times New Roman"/>
          <w:bCs/>
          <w:sz w:val="24"/>
          <w:szCs w:val="24"/>
          <w:lang w:eastAsia="ru-RU"/>
        </w:rPr>
        <w:t xml:space="preserve">.</w:t>
      </w:r>
      <w:r>
        <w:rPr>
          <w:rFonts w:ascii="Times New Roman" w:hAnsi="Times New Roman" w:eastAsia="Times New Roman"/>
          <w:bCs/>
          <w:sz w:val="24"/>
          <w:szCs w:val="24"/>
          <w:lang w:eastAsia="ru-RU"/>
        </w:rPr>
        <w:t xml:space="preserve">7</w:t>
      </w:r>
      <w:r>
        <w:rPr>
          <w:rFonts w:ascii="Times New Roman" w:hAnsi="Times New Roman" w:eastAsia="Times New Roman"/>
          <w:bCs/>
          <w:sz w:val="24"/>
          <w:szCs w:val="24"/>
          <w:lang w:eastAsia="ru-RU"/>
        </w:rPr>
        <w:t xml:space="preserve">. Представить по письменному запросу Заказчика в сроки, указанные в запросе, информацию о ходе исполнения обязательств по Контракту.</w:t>
      </w:r>
      <w:r>
        <w:rPr>
          <w:rFonts w:ascii="Times New Roman" w:hAnsi="Times New Roman" w:eastAsia="Times New Roman"/>
          <w:bCs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/>
          <w:bCs/>
          <w:sz w:val="24"/>
          <w:szCs w:val="24"/>
          <w:lang w:eastAsia="ru-RU"/>
        </w:rPr>
      </w:pPr>
      <w:r>
        <w:rPr>
          <w:rFonts w:ascii="Times New Roman" w:hAnsi="Times New Roman" w:eastAsia="Times New Roman"/>
          <w:bCs/>
          <w:sz w:val="24"/>
          <w:szCs w:val="24"/>
          <w:lang w:eastAsia="ru-RU"/>
        </w:rPr>
        <w:t xml:space="preserve">5.</w:t>
      </w:r>
      <w:r>
        <w:rPr>
          <w:rFonts w:ascii="Times New Roman" w:hAnsi="Times New Roman" w:eastAsia="Times New Roman"/>
          <w:bCs/>
          <w:sz w:val="24"/>
          <w:szCs w:val="24"/>
          <w:lang w:eastAsia="ru-RU"/>
        </w:rPr>
        <w:t xml:space="preserve">1</w:t>
      </w:r>
      <w:r>
        <w:rPr>
          <w:rFonts w:ascii="Times New Roman" w:hAnsi="Times New Roman" w:eastAsia="Times New Roman"/>
          <w:bCs/>
          <w:sz w:val="24"/>
          <w:szCs w:val="24"/>
          <w:lang w:eastAsia="ru-RU"/>
        </w:rPr>
        <w:t xml:space="preserve">.</w:t>
      </w:r>
      <w:r>
        <w:rPr>
          <w:rFonts w:ascii="Times New Roman" w:hAnsi="Times New Roman" w:eastAsia="Times New Roman"/>
          <w:bCs/>
          <w:sz w:val="24"/>
          <w:szCs w:val="24"/>
          <w:lang w:eastAsia="ru-RU"/>
        </w:rPr>
        <w:t xml:space="preserve">8</w:t>
      </w:r>
      <w:r>
        <w:rPr>
          <w:rFonts w:ascii="Times New Roman" w:hAnsi="Times New Roman" w:eastAsia="Times New Roman"/>
          <w:bCs/>
          <w:sz w:val="24"/>
          <w:szCs w:val="24"/>
          <w:lang w:eastAsia="ru-RU"/>
        </w:rPr>
        <w:t xml:space="preserve">. Устранить за свой счет недостатки и дефекты, выявленные при сдаче-приемке Услуг.</w:t>
      </w:r>
      <w:r>
        <w:rPr>
          <w:rFonts w:ascii="Times New Roman" w:hAnsi="Times New Roman" w:eastAsia="Times New Roman"/>
          <w:bCs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/>
          <w:bCs/>
          <w:sz w:val="24"/>
          <w:szCs w:val="24"/>
          <w:lang w:eastAsia="ru-RU"/>
        </w:rPr>
      </w:pPr>
      <w:r>
        <w:rPr>
          <w:rFonts w:ascii="Times New Roman" w:hAnsi="Times New Roman" w:eastAsia="Times New Roman"/>
          <w:bCs/>
          <w:sz w:val="24"/>
          <w:szCs w:val="24"/>
          <w:lang w:eastAsia="ru-RU"/>
        </w:rPr>
        <w:t xml:space="preserve">5.</w:t>
      </w:r>
      <w:r>
        <w:rPr>
          <w:rFonts w:ascii="Times New Roman" w:hAnsi="Times New Roman" w:eastAsia="Times New Roman"/>
          <w:bCs/>
          <w:sz w:val="24"/>
          <w:szCs w:val="24"/>
          <w:lang w:eastAsia="ru-RU"/>
        </w:rPr>
        <w:t xml:space="preserve">1</w:t>
      </w:r>
      <w:r>
        <w:rPr>
          <w:rFonts w:ascii="Times New Roman" w:hAnsi="Times New Roman" w:eastAsia="Times New Roman"/>
          <w:bCs/>
          <w:sz w:val="24"/>
          <w:szCs w:val="24"/>
          <w:lang w:eastAsia="ru-RU"/>
        </w:rPr>
        <w:t xml:space="preserve">.</w:t>
      </w:r>
      <w:r>
        <w:rPr>
          <w:rFonts w:ascii="Times New Roman" w:hAnsi="Times New Roman" w:eastAsia="Times New Roman"/>
          <w:bCs/>
          <w:sz w:val="24"/>
          <w:szCs w:val="24"/>
          <w:lang w:eastAsia="ru-RU"/>
        </w:rPr>
        <w:t xml:space="preserve">9</w:t>
      </w:r>
      <w:r>
        <w:rPr>
          <w:rFonts w:ascii="Times New Roman" w:hAnsi="Times New Roman" w:eastAsia="Times New Roman"/>
          <w:bCs/>
          <w:sz w:val="24"/>
          <w:szCs w:val="24"/>
          <w:lang w:eastAsia="ru-RU"/>
        </w:rPr>
        <w:t xml:space="preserve">. Компенсировать ущерб, нанесенный в результате оказания услуг третьим лицам по вине Исполнителя.</w:t>
      </w:r>
      <w:r>
        <w:rPr>
          <w:rFonts w:ascii="Times New Roman" w:hAnsi="Times New Roman" w:eastAsia="Times New Roman"/>
          <w:bCs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/>
          <w:bCs/>
          <w:sz w:val="24"/>
          <w:szCs w:val="24"/>
          <w:lang w:eastAsia="ru-RU"/>
        </w:rPr>
      </w:pPr>
      <w:r>
        <w:rPr>
          <w:rFonts w:ascii="Times New Roman" w:hAnsi="Times New Roman" w:eastAsia="Times New Roman"/>
          <w:bCs/>
          <w:sz w:val="24"/>
          <w:szCs w:val="24"/>
          <w:lang w:eastAsia="ru-RU"/>
        </w:rPr>
        <w:t xml:space="preserve">5.2. </w:t>
      </w:r>
      <w:r>
        <w:rPr>
          <w:rFonts w:ascii="Times New Roman" w:hAnsi="Times New Roman" w:eastAsia="Times New Roman"/>
          <w:bCs/>
          <w:sz w:val="24"/>
          <w:szCs w:val="24"/>
          <w:lang w:eastAsia="ru-RU"/>
        </w:rPr>
        <w:t xml:space="preserve">Исполнитель имеет право:</w:t>
      </w:r>
      <w:r>
        <w:rPr>
          <w:rFonts w:ascii="Times New Roman" w:hAnsi="Times New Roman" w:eastAsia="Times New Roman"/>
          <w:bCs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/>
          <w:bCs/>
          <w:sz w:val="24"/>
          <w:szCs w:val="24"/>
          <w:lang w:eastAsia="ru-RU"/>
        </w:rPr>
      </w:pPr>
      <w:r>
        <w:rPr>
          <w:rFonts w:ascii="Times New Roman" w:hAnsi="Times New Roman" w:eastAsia="Times New Roman"/>
          <w:bCs/>
          <w:sz w:val="24"/>
          <w:szCs w:val="24"/>
          <w:lang w:eastAsia="ru-RU"/>
        </w:rPr>
        <w:t xml:space="preserve">5.2.1. Требовать своевременной приемки и оплаты, надлежащим образом, оказанных Услуг в соответствии с условиями Контракта.</w:t>
      </w:r>
      <w:r>
        <w:rPr>
          <w:rFonts w:ascii="Times New Roman" w:hAnsi="Times New Roman" w:eastAsia="Times New Roman"/>
          <w:bCs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/>
          <w:bCs/>
          <w:sz w:val="24"/>
          <w:szCs w:val="24"/>
          <w:lang w:eastAsia="ru-RU"/>
        </w:rPr>
      </w:pPr>
      <w:r>
        <w:rPr>
          <w:rFonts w:ascii="Times New Roman" w:hAnsi="Times New Roman" w:eastAsia="Times New Roman"/>
          <w:bCs/>
          <w:sz w:val="24"/>
          <w:szCs w:val="24"/>
          <w:lang w:eastAsia="ru-RU"/>
        </w:rPr>
        <w:t xml:space="preserve">5.2.2. Обращаться к Заказчику за организационным содействием в целях проведения мероприятий по улучшению качества оказываемых Услуг.</w:t>
      </w:r>
      <w:r>
        <w:rPr>
          <w:rFonts w:ascii="Times New Roman" w:hAnsi="Times New Roman" w:eastAsia="Times New Roman"/>
          <w:bCs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/>
          <w:bCs/>
          <w:sz w:val="24"/>
          <w:szCs w:val="24"/>
          <w:lang w:eastAsia="ru-RU"/>
        </w:rPr>
      </w:pPr>
      <w:r>
        <w:rPr>
          <w:rFonts w:ascii="Times New Roman" w:hAnsi="Times New Roman" w:eastAsia="Times New Roman"/>
          <w:bCs/>
          <w:sz w:val="24"/>
          <w:szCs w:val="24"/>
          <w:lang w:eastAsia="ru-RU"/>
        </w:rPr>
        <w:t xml:space="preserve">5.2.3. Самостоятельно определять количество специалистов, необходимых для оказания услуг Заказчику.</w:t>
      </w:r>
      <w:r>
        <w:rPr>
          <w:rFonts w:ascii="Times New Roman" w:hAnsi="Times New Roman" w:eastAsia="Times New Roman"/>
          <w:bCs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/>
          <w:bCs/>
          <w:sz w:val="24"/>
          <w:szCs w:val="24"/>
          <w:lang w:eastAsia="ru-RU"/>
        </w:rPr>
      </w:pPr>
      <w:r>
        <w:rPr>
          <w:rFonts w:ascii="Times New Roman" w:hAnsi="Times New Roman" w:eastAsia="Times New Roman"/>
          <w:bCs/>
          <w:sz w:val="24"/>
          <w:szCs w:val="24"/>
          <w:lang w:eastAsia="ru-RU"/>
        </w:rPr>
        <w:t xml:space="preserve">5.3. </w:t>
      </w:r>
      <w:r>
        <w:rPr>
          <w:rFonts w:ascii="Times New Roman" w:hAnsi="Times New Roman" w:eastAsia="Times New Roman"/>
          <w:bCs/>
          <w:sz w:val="24"/>
          <w:szCs w:val="24"/>
          <w:lang w:eastAsia="ru-RU"/>
        </w:rPr>
        <w:t xml:space="preserve">Заказчик обязуется:</w:t>
      </w:r>
      <w:r>
        <w:rPr>
          <w:rFonts w:ascii="Times New Roman" w:hAnsi="Times New Roman" w:eastAsia="Times New Roman"/>
          <w:bCs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/>
          <w:bCs/>
          <w:sz w:val="24"/>
          <w:szCs w:val="24"/>
          <w:lang w:eastAsia="ru-RU"/>
        </w:rPr>
      </w:pPr>
      <w:r>
        <w:rPr>
          <w:rFonts w:ascii="Times New Roman" w:hAnsi="Times New Roman" w:eastAsia="Times New Roman"/>
          <w:bCs/>
          <w:sz w:val="24"/>
          <w:szCs w:val="24"/>
          <w:lang w:eastAsia="ru-RU"/>
        </w:rPr>
        <w:t xml:space="preserve">5.3.1. Оплатить услуги Исполнителя в порядке, предусмотренном</w:t>
      </w:r>
      <w:r>
        <w:rPr>
          <w:rFonts w:ascii="Times New Roman" w:hAnsi="Times New Roman" w:eastAsia="Times New Roman"/>
          <w:bCs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/>
          <w:bCs/>
          <w:sz w:val="24"/>
          <w:szCs w:val="24"/>
          <w:lang w:eastAsia="ru-RU"/>
        </w:rPr>
        <w:t xml:space="preserve">Контрактом.</w:t>
      </w:r>
      <w:r>
        <w:rPr>
          <w:rFonts w:ascii="Times New Roman" w:hAnsi="Times New Roman" w:eastAsia="Times New Roman"/>
          <w:bCs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bCs/>
          <w:sz w:val="24"/>
          <w:szCs w:val="24"/>
          <w:lang w:eastAsia="ru-RU"/>
        </w:rPr>
        <w:t xml:space="preserve">5.3.2. Оказывать Исполнителю необходимое содействие в процессе оказываемых услуг.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5.3.3. Для проверки оказанных услуг, предусмотренных Контрактом, в части их соответствия условиям контра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кта провести экспертизу. Экспертиза услуг, предусмотренных Контрактом, может проводиться Заказчиком своими силами или к ее проведению могут привлекаться эксперты, экспертные организации на основании контрактов, заключенных в соответствии с Законом № 44-ФЗ.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/>
          <w:bCs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5.3.4. Возвратить Исполнителю, при условии исполнения и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м всех своих обязательств по Контракту, денежные средства, внесенные им в обеспечение исполнения контракта, в качестве залога, в том числе в форме вклада (депозита), в течение 5 (пяти) рабочий дней с даты полного исполнения своих обязательств по Контракту.</w:t>
      </w:r>
      <w:r>
        <w:rPr>
          <w:rFonts w:ascii="Times New Roman" w:hAnsi="Times New Roman" w:eastAsia="Times New Roman"/>
          <w:bCs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/>
          <w:bCs/>
          <w:sz w:val="24"/>
          <w:szCs w:val="24"/>
          <w:lang w:eastAsia="ru-RU"/>
        </w:rPr>
      </w:pPr>
      <w:r>
        <w:rPr>
          <w:rFonts w:ascii="Times New Roman" w:hAnsi="Times New Roman" w:eastAsia="Times New Roman"/>
          <w:bCs/>
          <w:sz w:val="24"/>
          <w:szCs w:val="24"/>
          <w:lang w:eastAsia="ru-RU"/>
        </w:rPr>
        <w:t xml:space="preserve">5.3.5. Выполнить иные обязательства, предусмотренные</w:t>
      </w:r>
      <w:r>
        <w:rPr>
          <w:rFonts w:ascii="Times New Roman" w:hAnsi="Times New Roman" w:eastAsia="Times New Roman"/>
          <w:bCs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/>
          <w:bCs/>
          <w:sz w:val="24"/>
          <w:szCs w:val="24"/>
          <w:lang w:eastAsia="ru-RU"/>
        </w:rPr>
        <w:t xml:space="preserve">Контрактом и действующим законодательством Российской Федерации.</w:t>
      </w:r>
      <w:r>
        <w:rPr>
          <w:rFonts w:ascii="Times New Roman" w:hAnsi="Times New Roman" w:eastAsia="Times New Roman"/>
          <w:bCs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/>
          <w:bCs/>
          <w:sz w:val="24"/>
          <w:szCs w:val="24"/>
          <w:lang w:eastAsia="ru-RU"/>
        </w:rPr>
      </w:pPr>
      <w:r>
        <w:rPr>
          <w:rFonts w:ascii="Times New Roman" w:hAnsi="Times New Roman" w:eastAsia="Times New Roman"/>
          <w:bCs/>
          <w:sz w:val="24"/>
          <w:szCs w:val="24"/>
          <w:lang w:eastAsia="ru-RU"/>
        </w:rPr>
        <w:t xml:space="preserve">5.4. </w:t>
      </w:r>
      <w:r>
        <w:rPr>
          <w:rFonts w:ascii="Times New Roman" w:hAnsi="Times New Roman" w:eastAsia="Times New Roman"/>
          <w:bCs/>
          <w:sz w:val="24"/>
          <w:szCs w:val="24"/>
          <w:lang w:eastAsia="ru-RU"/>
        </w:rPr>
        <w:t xml:space="preserve">Заказчик имеет право:</w:t>
      </w:r>
      <w:r>
        <w:rPr>
          <w:rFonts w:ascii="Times New Roman" w:hAnsi="Times New Roman" w:eastAsia="Times New Roman"/>
          <w:bCs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bCs/>
          <w:sz w:val="24"/>
          <w:szCs w:val="24"/>
          <w:lang w:eastAsia="ru-RU"/>
        </w:rPr>
        <w:t xml:space="preserve">5.4.1. В любое время проверять ход и качество услуг, оказываемых Исполнителем, не вмешиваясь в его хозяйственную деятельность.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5.4.2. Требовать от Исполнителя представления надлежащим образом оформленной отчетной документации и материалов, подтверждающих исполнение обязательств по Контракту.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5.4.3. Заказчик вправе принять решение об одностороннем отказе от исполнения контракта по основаниям, установленным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Контрактом и гражданским законодательством Российской Федерации.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5.4.4. Осуществлять контроль за ходом и качеством оказываемых Услуг, проверку фактически выполненных объемов, не вмешиваясь в оперативно-хозяйственную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деятельность Исполнителя. Данный контроль Заказчик вправе осуществлять в следующих формах: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- посредством запроса у Исполнителя сведений и документов;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- путем непосредственного осмотра и проверки оказываемых Услуг.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ab/>
        <w:t xml:space="preserve">5.4.5. В любое время запросить у Исполнителя информацию о ходе исполнения обязательств по Контракту.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numPr>
          <w:ilvl w:val="0"/>
          <w:numId w:val="3"/>
        </w:numPr>
        <w:jc w:val="center"/>
        <w:spacing w:after="0" w:line="240" w:lineRule="auto"/>
        <w:widowControl w:val="off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sz w:val="24"/>
          <w:szCs w:val="24"/>
        </w:rPr>
        <w:t xml:space="preserve">АНТИКОРРУПЦИОНАЯ ОГОВОРКА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При исполнении своих обязательств по Контракту Стороны, их аффи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лированные лица, работники или посредники не выплачивают, не предлагают выплатить и не разрешают выплату каких-либо денежных средств, иных ценностей, безвозмездное выполнение в их адрес (адрес их близких) работ (услуг), прямо или косвенно, любым лицам, для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оказания влияния на действия или решения Сторон, их аффилированных лиц, работников или посредников с целью получить какие-либо неправомерные преимущества или с иной неправомерной целью. При исполнении своих обязательств по Контракту Стороны, их аффилирова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нные лица, работники или посредники не осуществляют действия, наказуемые в соответствии с главой 30 Уголовного кодекса Российской Федерации, а также действия, нарушающие требования международных актов о противодействии легализации (отмыванию) доходов, полу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ченных преступным путем. В случае появления у Стороны информации, что произошло или может произойти нарушение каких-либо положений настоящего пункта, соответствующая Сторона обязуется незамедлительно уведомить другую Сторону в письменной форме, по возможно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сти также иными способами связи для ускорения принятия соответствующих мер. В письменном уведомлении Сторона обязана сослаться на факты или предоставить материалы, подтверждающие или дающие основание предполагать, что произошло или может произойти нарушени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е каких-либо положений настоящего пункта контрагентом, его аффилированными лицами, работниками или посредниками. О результатах рассмотрения уведомления Сторона должна сообщить Стороне, направившей уведомление, не позднее 10 рабочих дней в письменной форме.</w:t>
      </w:r>
      <w:r>
        <w:rPr>
          <w:rFonts w:ascii="Times New Roman" w:hAnsi="Times New Roman" w:eastAsia="Times New Roman"/>
          <w:b/>
          <w:bCs/>
          <w:sz w:val="24"/>
          <w:szCs w:val="24"/>
          <w:lang w:eastAsia="ru-RU"/>
        </w:rPr>
      </w:r>
    </w:p>
    <w:p>
      <w:pPr>
        <w:spacing w:after="0" w:line="240" w:lineRule="auto"/>
        <w:widowControl w:val="off"/>
        <w:tabs>
          <w:tab w:val="left" w:pos="0" w:leader="none"/>
        </w:tabs>
        <w:rPr>
          <w:rFonts w:ascii="Times New Roman" w:hAnsi="Times New Roman" w:eastAsia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bCs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bCs/>
          <w:sz w:val="24"/>
          <w:szCs w:val="24"/>
          <w:lang w:eastAsia="ru-RU"/>
        </w:rPr>
      </w:r>
    </w:p>
    <w:p>
      <w:pPr>
        <w:ind w:left="360"/>
        <w:jc w:val="center"/>
        <w:spacing w:after="0" w:line="240" w:lineRule="auto"/>
        <w:shd w:val="clear" w:color="auto" w:fill="ffffff"/>
        <w:widowControl w:val="off"/>
        <w:tabs>
          <w:tab w:val="left" w:pos="0" w:leader="none"/>
        </w:tabs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7.   ОТВЕТСТВЕННОСТЬ СТОРОН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7.1. За неисполнение или ненадлежащее исполнение обязательств, принятых на себя по настоящему контракту, Стороны несут ответственность в соответствии с действующим законодательством.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7.2. Размер неустойки (пени, штрафы) определяется в соответствии со статьей 34 Закона № 44-ФЗ и в соответствии с Правилами определения размера штрафа, начисля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чиком, исполнителем), и размера пени, начисляемой за каждый день просрочки исполнения поставщиком (подрядчиком, исполнителем) обязательства, предусмотренного контрактом», утв. Постановлением Правительства РФ от 30 августа 2017 г. № 1042 (далее – Правила). 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Размер штрафа устанавлив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ается Контрактом в соответствии с пунктами 3 - 9 Правил, в том числе рассчитывается как процент цены Контракта, или в случае, если контрактом предусмотрены этапы исполнения Контракта, как процент этапа исполнения контракта (далее - цена контракта (этапа)).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Общая сумма начисленных штрафов за неисполнение или ненадлежащее исполнение поставщиком (подрядчиком, исполнителем) обязательств, предусмотренных контрактом, не может превышать цену Контракта.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Общая сумма начисленных штрафов за ненадлежащее исполнение Заказчиком обязательств, предусмотренных Контрактом, не может превышать цену контракта.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7.3. Ответственность Заказчика: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В случае п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росрочки исполнения Заказчиком обязательств, предусмотренных Контрактом, а также в иных случаях неисполнения или ненадлежащего исполнения Заказчиком обязательств, предусмотренных Контрактом, Исполнитель вправе потребовать уплаты неустоек (штрафов, пеней). 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7.3.1. Пеня начисляется за каждый день просрочки исполнения обязательства, предусмотренного контрактом, начиная со дня, следующего после дня истечения установленного контрактом срока исполнения обязательства. 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суммы. 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7.3.2. Штрафы начисляются за ненадлежащее исполнение Заказчиком обязательств, предусмотренных контрактом, за исключением просрочки исполнения обязательств, предусмотренных контрактом. 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следующем порядке: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а) 1000 рублей, если цена контракта не превышает 3 млн. рублей (включительно).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7.4. Ответственность Исполнителя: 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В случае просрочки исполнения Исполнителем обязательств (в том числе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гарантийного обязательства), предусмотренных Контрактом, а также в иных случаях неисполнения или ненадлежащего исполнения Исполнителем обязательств, предусмотренных Контрактом, Заказчик направляет Исполнителю требование об уплате неустоек (штрафов, пеней).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7.4.1. Пеня начисляется за каждый день просрочки исполнения Исполнителем обязательства, предусмотренного Контрактом, начиная со дня, следующего после дня истечения установленного Контрактом срока исполн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ения обязательства,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(отдельного этапа исполнения контракта), уменьшенной на сумму, пропорционал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ьную объему обязательств, предусмотренных контрактом (соответствующим отдельным этапом исполнения контракта) и фактически исполненных Исполнителем, за исключением случаев, если законодательством Российской Федерации установлен иной порядок начисления пени.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7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.4.2. Штрафы начисляются за неисполнение или ненадлежащее исполнение Исполнителем обязательств, предусмотренных Контрактом, за исключением просрочки исполнения Исполнителем обязательств (в том числе гарантийного обязательства), предусмотренных Контрактом. 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Размер штрафа устанавливается Контрактом в порядке, установленном Правительством Российской Федерации, за исключением случаев, если законодательством Российской Федерации установлен иной порядок начисления штрафов.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За каждый факт неисполнен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ия или ненадлежащего исполнения Исполнителем обязательств, предусмотренных Контрактом, за исключением просрочки исполнения обязательств (в том числе гарантийного обязательства), предусмотренных контрактом, размер штрафа устанавливается в следующем порядке: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а) 10 процентов цены Контракта (этапа) в случае, если цена контракта (этапа) не превышает 3 млн. рублей;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7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.4.3. За каждый факт неисполнения или ненадлежащего исполнения Исполнителем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следующем порядке: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а) 1000 рублей, если цена контракта не превышает 3 млн. рублей.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7.5. Сторона освобождается от уплаты неустойки (штрафа, пени),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7.6. Заказчик имеет право удерживать суммы начисленной неустойки (штрафов, пени), начисленные за неисполнение и/или ненадлежащее исполнение обязательств, предусмотренных Контрактом, из цены Контракта и/или обеспечения Контр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акта. Удержание начисленных неустоек из цены Контракта осуществляется Заказчиком при расчете по контракту. Удержание начисленных неустоек из обеспечения Контракта, осуществляется Заказчиком в соответствии с условиями Контракта, в период действия Контракта.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7.7. Исполнитель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несет ответственность и возмещает Заказчику вред (убытки), причиненный Заказчику и/или третьему лицу в процессе, или в результате оказания Услуг, если не докажет, что вред (убытки) были причинен вследствие обстоятельств, за которые Исполнитель не отвечает.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7.8. Уплата неустоек, а также возмещение убытков не освобождают Стороны от исполнения своих обязательств в натуре.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firstLine="567"/>
        <w:jc w:val="center"/>
        <w:spacing w:after="0" w:line="240" w:lineRule="auto"/>
        <w:tabs>
          <w:tab w:val="left" w:pos="0" w:leader="none"/>
        </w:tabs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b/>
          <w:sz w:val="24"/>
          <w:szCs w:val="24"/>
          <w:lang w:eastAsia="ru-RU"/>
        </w:rPr>
        <w:t xml:space="preserve">8. ДЕЙСТВИЕ ОБСТОЯТЕЛЬСТВ НЕПРЕОДОЛИМОЙ СИЛЫ</w:t>
      </w:r>
      <w:r>
        <w:rPr>
          <w:rFonts w:ascii="Times New Roman" w:hAnsi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8.1. Стороны освобождаются от ответственности за полное или частичное неисполнение своих обязательств по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sz w:val="24"/>
          <w:szCs w:val="24"/>
          <w:lang w:eastAsia="ru-RU"/>
        </w:rPr>
        <w:t xml:space="preserve">Ко</w:t>
      </w:r>
      <w:r>
        <w:rPr>
          <w:rFonts w:ascii="Times New Roman" w:hAnsi="Times New Roman"/>
          <w:sz w:val="24"/>
          <w:szCs w:val="24"/>
          <w:lang w:eastAsia="ru-RU"/>
        </w:rPr>
        <w:t xml:space="preserve">нтракту в случае, если это явилось следствием обстоятельств непреодолимой силы (форс-мажор), а именно: наводнения, пожара, землетрясения, диверсии, военных действий, блокады, изменений законодательства, препятствующих надлежащему исполнению обязательств по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sz w:val="24"/>
          <w:szCs w:val="24"/>
          <w:lang w:eastAsia="ru-RU"/>
        </w:rPr>
        <w:t xml:space="preserve">Контракту, а также иных обстоятельств, которые могут быть определены как непреодолимая сила, возникших после заключения Контракта и препятствующих надлежащему исполнению Сторонами своих обязательств.</w:t>
      </w:r>
      <w:r>
        <w:rPr>
          <w:rFonts w:ascii="Times New Roman" w:hAnsi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8.2. О возникновении обстоятельств непреодолимой силы и возможной продолжительности их действия Стороны письменно уведомляют друг друга в течение одного рабочего дня.</w:t>
      </w:r>
      <w:r>
        <w:rPr>
          <w:rFonts w:ascii="Times New Roman" w:hAnsi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8.3. Даты возни</w:t>
      </w:r>
      <w:r>
        <w:rPr>
          <w:rFonts w:ascii="Times New Roman" w:hAnsi="Times New Roman"/>
          <w:sz w:val="24"/>
          <w:szCs w:val="24"/>
          <w:lang w:eastAsia="ru-RU"/>
        </w:rPr>
        <w:t xml:space="preserve">кновения и окончания обстоятельств, указанных в п. 8.1 Контракта, их описание и последствия для сторон фиксируются в специальном акте, который подписывают Стороны. При наступлении обстоятельств, указанных в п. 8.1 Контракта, срок исполнения обязательств по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sz w:val="24"/>
          <w:szCs w:val="24"/>
          <w:lang w:eastAsia="ru-RU"/>
        </w:rPr>
        <w:t xml:space="preserve">Контракту отодвигается соразмерно времени действия данных обстоятельств, а также последствий, вызванных этими обстоятельствами, постольку, поскольку указанные обстоятельства значительно влияют на исполнение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sz w:val="24"/>
          <w:szCs w:val="24"/>
          <w:lang w:eastAsia="ru-RU"/>
        </w:rPr>
        <w:t xml:space="preserve">Контракта в установленный срок.</w:t>
      </w:r>
      <w:r>
        <w:rPr>
          <w:rFonts w:ascii="Times New Roman" w:hAnsi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8.4. Если обстоятельства, указанные в п. 8.1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sz w:val="24"/>
          <w:szCs w:val="24"/>
          <w:lang w:eastAsia="ru-RU"/>
        </w:rPr>
        <w:t xml:space="preserve">Контракта, длятся более двух календарных месяцев с даты соответствующего уведомления, Стороны вправе расторгнуть Контракт без требования возмещения убытков (неустойки), понесенных в связи с наступлением таких обстоятельств.</w:t>
      </w:r>
      <w:r>
        <w:rPr>
          <w:rFonts w:ascii="Times New Roman" w:hAnsi="Times New Roman"/>
          <w:sz w:val="24"/>
          <w:szCs w:val="24"/>
          <w:lang w:eastAsia="ru-RU"/>
        </w:rPr>
      </w:r>
    </w:p>
    <w:p>
      <w:pPr>
        <w:jc w:val="both"/>
        <w:spacing w:after="0" w:line="240" w:lineRule="auto"/>
        <w:widowControl w:val="off"/>
        <w:tabs>
          <w:tab w:val="left" w:pos="0" w:leader="none"/>
        </w:tabs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</w:r>
      <w:r>
        <w:rPr>
          <w:rFonts w:ascii="Times New Roman" w:hAnsi="Times New Roman"/>
          <w:sz w:val="24"/>
          <w:szCs w:val="24"/>
          <w:lang w:eastAsia="ru-RU"/>
        </w:rPr>
      </w:r>
    </w:p>
    <w:p>
      <w:pPr>
        <w:ind w:left="360"/>
        <w:jc w:val="center"/>
        <w:spacing w:after="0" w:line="240" w:lineRule="auto"/>
        <w:widowControl w:val="off"/>
        <w:tabs>
          <w:tab w:val="left" w:pos="0" w:leader="none"/>
        </w:tabs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MS Mincho"/>
          <w:b/>
          <w:bCs/>
          <w:sz w:val="24"/>
          <w:szCs w:val="24"/>
        </w:rPr>
        <w:t xml:space="preserve">9.   ПОРЯДОК УРЕГУЛИРОВАНИЯ СПОРОВ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tabs>
          <w:tab w:val="left" w:pos="0" w:leader="none"/>
        </w:tabs>
        <w:rPr>
          <w:rFonts w:ascii="Times New Roman" w:hAnsi="Times New Roman" w:eastAsia="Times New Roman"/>
          <w:iCs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9.1. Все споры и разногласия, которые могут возникнуть в связи с выполнением обязательств по Контракту, Стороны будут стремиться разрешать путем переговоров.</w:t>
      </w:r>
      <w:r>
        <w:rPr>
          <w:rFonts w:ascii="Times New Roman" w:hAnsi="Times New Roman" w:eastAsia="Times New Roman"/>
          <w:iCs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shd w:val="clear" w:color="auto" w:fill="ffffff"/>
        <w:tabs>
          <w:tab w:val="left" w:pos="0" w:leader="none"/>
        </w:tabs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iCs/>
          <w:sz w:val="24"/>
          <w:szCs w:val="24"/>
          <w:lang w:eastAsia="ru-RU"/>
        </w:rPr>
        <w:t xml:space="preserve">9.2. Претензия в письменной форме направляется Стороне, допустившей нарушение у</w:t>
      </w:r>
      <w:r>
        <w:rPr>
          <w:rFonts w:ascii="Times New Roman" w:hAnsi="Times New Roman" w:eastAsia="Times New Roman"/>
          <w:iCs/>
          <w:sz w:val="24"/>
          <w:szCs w:val="24"/>
          <w:lang w:eastAsia="ru-RU"/>
        </w:rPr>
        <w:t xml:space="preserve">словий Контракта. В претензии указываются допущенные нарушения со ссылкой на соответствующие положения Контракта или его приложений, стоимостная оценка ответственности (неустойки), а также действия, которые должны быть произведены для устранения нарушений.</w:t>
      </w:r>
      <w:r>
        <w:rPr>
          <w:rFonts w:ascii="Times New Roman" w:hAnsi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/>
          <w:iCs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Претензионный порядок досудебного урегулирования споров, вытекающих из Контракта, является для Сторон обязательным.</w:t>
      </w:r>
      <w:r>
        <w:rPr>
          <w:rFonts w:ascii="Times New Roman" w:hAnsi="Times New Roman" w:eastAsia="Times New Roman"/>
          <w:iCs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shd w:val="clear" w:color="auto" w:fill="ffffff"/>
        <w:tabs>
          <w:tab w:val="left" w:pos="0" w:leader="none"/>
        </w:tabs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iCs/>
          <w:sz w:val="24"/>
          <w:szCs w:val="24"/>
          <w:lang w:eastAsia="ru-RU"/>
        </w:rPr>
        <w:t xml:space="preserve">9.3. Срок рассмотрения писем, уведомлений или претензий не может превышать 15 (пятнадцати) рабочих дней со дня их получения.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tabs>
          <w:tab w:val="left" w:pos="0" w:leader="none"/>
        </w:tabs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9.4. В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случае если указанные споры и разногласия не могут быть разрешены путем переговоров, они подлежат разрешению в порядке, предусмотренном действующим законодательством Российской Федерации, в Арбитражном суде города Санкт-Петербурга и Ленинградской области.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tabs>
          <w:tab w:val="left" w:pos="0" w:leader="none"/>
        </w:tabs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numPr>
          <w:ilvl w:val="0"/>
          <w:numId w:val="5"/>
        </w:numPr>
        <w:jc w:val="center"/>
        <w:spacing w:after="0" w:line="240" w:lineRule="auto"/>
        <w:widowControl w:val="off"/>
        <w:tabs>
          <w:tab w:val="left" w:pos="0" w:leader="none"/>
        </w:tabs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b/>
          <w:bCs/>
          <w:sz w:val="24"/>
          <w:szCs w:val="24"/>
        </w:rPr>
        <w:t xml:space="preserve">   </w:t>
      </w:r>
      <w:r>
        <w:rPr>
          <w:rFonts w:ascii="Times New Roman" w:hAnsi="Times New Roman"/>
          <w:b/>
          <w:bCs/>
          <w:sz w:val="24"/>
          <w:szCs w:val="24"/>
        </w:rPr>
        <w:t xml:space="preserve">УВЕДОМЛЕНИЯ И ИЗВЕЩЕНИЯ</w:t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  <w:t xml:space="preserve">              </w:t>
      </w:r>
      <w:r>
        <w:rPr>
          <w:rFonts w:ascii="Times New Roman" w:hAnsi="Times New Roman"/>
          <w:sz w:val="24"/>
          <w:szCs w:val="24"/>
          <w:lang w:eastAsia="ru-RU"/>
        </w:rPr>
        <w:t xml:space="preserve">10.1.</w:t>
      </w:r>
      <w:r>
        <w:rPr>
          <w:rFonts w:ascii="Times New Roman" w:hAnsi="Times New Roman"/>
          <w:sz w:val="20"/>
          <w:szCs w:val="20"/>
          <w:lang w:eastAsia="ru-RU"/>
        </w:rPr>
        <w:t xml:space="preserve">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Все уведомления и извещения, необходимые в соответствии с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Контрактом, совершаются в письменной форме по адресам, указанным в разделе 15 Контракта, должны быть направлены заказной почтой и (или) электронной почтой, иными способами, указанными в настоящем разделе.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ab/>
        <w:t xml:space="preserve">10.2. Уведомления и извещения направляются за счет уведомляющей Стороны.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ab/>
        <w:t xml:space="preserve">10.3. Любое извещение или уведомление, направленное Сторонами электронным сообщением по адресам, указанным Сторонами в Контракте, а также посредством мобильной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связи, в том числе с помощью мессенджеров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Telegram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, </w:t>
      </w:r>
      <w:r>
        <w:rPr>
          <w:rFonts w:ascii="Times New Roman" w:hAnsi="Times New Roman" w:eastAsia="Times New Roman"/>
          <w:sz w:val="24"/>
          <w:szCs w:val="24"/>
          <w:lang w:val="en-US" w:eastAsia="ru-RU"/>
        </w:rPr>
        <w:t xml:space="preserve">MAX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на номера телефонов, указанные в разделах 13, 14 Контракта, считается полученным Стороной, которой оно адресовано.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ab/>
        <w:t xml:space="preserve">10.4. Исполнитель обязан отвечать на письменные запросы Заказчика о предоставлении сведений и документов в течение 24 (двадцати четырех) часов после получения запросов.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numPr>
          <w:ilvl w:val="0"/>
          <w:numId w:val="5"/>
        </w:numPr>
        <w:jc w:val="center"/>
        <w:spacing w:after="0" w:line="240" w:lineRule="auto"/>
        <w:widowControl w:val="off"/>
        <w:tabs>
          <w:tab w:val="left" w:pos="0" w:leader="none"/>
        </w:tabs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ДЕЙСТВИЕ КОНТРАКТА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tabs>
          <w:tab w:val="left" w:pos="0" w:leader="none"/>
        </w:tabs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11.1. Контракт вступает в силу с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даты его подписания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и действует до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31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декабря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2026 года включительно.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tabs>
          <w:tab w:val="left" w:pos="0" w:leader="none"/>
        </w:tabs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11.2. В случае, если к моменту окончания срока действия Контракта, о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бязательства Сторон не исполнены, окончание срока действия Контракта не влечет прекращение исполнения Сторонами обязательств по Контракту. В этом случае Контракт признается действующим до момента надлежащего исполнения Сторонами обязательств по Контракту. 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tabs>
          <w:tab w:val="left" w:pos="0" w:leader="none"/>
        </w:tabs>
        <w:rPr>
          <w:rFonts w:ascii="Times New Roman" w:hAnsi="Times New Roman" w:eastAsia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bCs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bCs/>
          <w:sz w:val="24"/>
          <w:szCs w:val="24"/>
          <w:lang w:eastAsia="ru-RU"/>
        </w:rPr>
      </w:r>
    </w:p>
    <w:p>
      <w:pPr>
        <w:numPr>
          <w:ilvl w:val="0"/>
          <w:numId w:val="5"/>
        </w:numPr>
        <w:jc w:val="center"/>
        <w:spacing w:after="0" w:line="240" w:lineRule="auto"/>
        <w:widowControl w:val="off"/>
        <w:tabs>
          <w:tab w:val="left" w:pos="0" w:leader="none"/>
        </w:tabs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bCs/>
          <w:sz w:val="24"/>
          <w:szCs w:val="24"/>
        </w:rPr>
        <w:t xml:space="preserve">ПОРЯДОК ИЗМЕНЕНИЯ И РАСТОРЖЕНИЯ КОНТРАКТА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tabs>
          <w:tab w:val="left" w:pos="0" w:leader="none"/>
        </w:tabs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12.1. При заключении и исполнении Контракта изменение его условий в одностороннем порядке не допускается. </w:t>
      </w:r>
      <w:r>
        <w:rPr>
          <w:rFonts w:ascii="Times New Roman" w:hAnsi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Контракт может быть изменен по соглашению Сторон по основаниям, предусмотренным Законом № 44-ФЗ.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tabs>
          <w:tab w:val="left" w:pos="0" w:leader="none"/>
        </w:tabs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12.2. Все изменения и дополнения к Контракту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действительны, если они оформлены в виде дополнительного соглашения к Контракту и подписаны уполномоченными представителями Сторон. Дополнительные соглашения к Контракту являются его неотъемлемой частью и вступают в силу с момента их подписания Сторонами.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tabs>
          <w:tab w:val="left" w:pos="0" w:leader="none"/>
        </w:tabs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12.3. Контракт может быть расторгнут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по соглашению Сторон, по решению суда или в случае принятия Заказчиком или Исполнителем решения об одностороннем отказе от исполнения Контракта в соответствии с гражданским законодательством Российской Федерации и положениями Закона о контрактной системе.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tabs>
          <w:tab w:val="left" w:pos="0" w:leader="none"/>
        </w:tabs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12.4.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отдельных видов обязательств, в том числе:</w:t>
      </w:r>
      <w:r/>
    </w:p>
    <w:p>
      <w:pPr>
        <w:ind w:firstLine="709"/>
        <w:jc w:val="both"/>
        <w:spacing w:after="0" w:line="240" w:lineRule="auto"/>
        <w:tabs>
          <w:tab w:val="left" w:pos="0" w:leader="none"/>
        </w:tabs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- нарушение Исполнителем обязательства по оказанию Услуг, предусмотренного разделом 1 Контракта;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tabs>
          <w:tab w:val="left" w:pos="0" w:leader="none"/>
        </w:tabs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- оказание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Исполнителем услуг по Контракту с нарушением требований, установленных в Описании объекта закупки (Приложение № 1 к Контракту) в случае, если такое нарушение было повторно выявлено Заказчиком и не исправлено Исполнителем в соответствии с п. 4.11 Контракта;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tabs>
          <w:tab w:val="left" w:pos="0" w:leader="none"/>
        </w:tabs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- систематическое (два и более раз) нарушение Исполнителем требований, установленных в Описании объекта закупки (Приложение № 1 к Контракту);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tabs>
          <w:tab w:val="left" w:pos="0" w:leader="none"/>
        </w:tabs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- проведения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ликвидации Исполнителя либо принятия судом определения о введении в отношении Исполнителя наблюдения, финансового оздоровления или внешнего управления, а также принятия судом решения о признании Исполнителя банкротом и об открытии конкурсного производства;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tabs>
          <w:tab w:val="left" w:pos="0" w:leader="none"/>
        </w:tabs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- непредставление или предоставление Исполнителем обеспечения исполнения обязательств по Контракту, не соответствующего требованиям, установленным разделом 7 Контракта;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tabs>
          <w:tab w:val="left" w:pos="0" w:leader="none"/>
        </w:tabs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- если Исполнитель не приступает к исполнению Контракта или оказывает Услуги настолько медленно, что окончание оказания Услуг в срок, предусмотренный Контрактом, становится явно невозможным;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tabs>
          <w:tab w:val="left" w:pos="0" w:leader="none"/>
        </w:tabs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- если во время оказания Услуг станет очевидным, что Услуги не будут оказаны надлежащим образом, и Исполнителем в разумный, установленный Заказчиком срок, не устранены недостатки;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tabs>
          <w:tab w:val="left" w:pos="0" w:leader="none"/>
        </w:tabs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- если отступления Исполнителя от условий Контракта или иные недостатки результата оказания Услуг в установленный Заказчиком разумный срок не были устранены либо являются существенными и неустранимыми;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tabs>
          <w:tab w:val="left" w:pos="0" w:leader="none"/>
        </w:tabs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- по иным основаниям, установленным Гражданским кодексом Российской Федерации.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tabs>
          <w:tab w:val="left" w:pos="0" w:leader="none"/>
        </w:tabs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12.5. Расчеты между Сторонами за оказанные Услуги до р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асторжения Контракта производятся на основании акта сверки расчетов, составленного с учетом произведенных Заказчиком к моменту прекращения контракта платежей, а также сумм, подлежащих удержанию (взысканию) с Исполнителя в качестве неустойки (штрафа, пени).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tabs>
          <w:tab w:val="left" w:pos="0" w:leader="none"/>
        </w:tabs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12.6. При расторжении Контракта в связи с односторонним отказом Стороны Контракта от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исполнения Контракта другая Сторона Контракта вправе потребовать возмещения только фактически понесенного ущерба, непосредственно обусловленного обстоятельствами, являющимися основанием для принятия решения об одностороннем отказе от исполнения Контракта.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tabs>
          <w:tab w:val="left" w:pos="0" w:leader="none"/>
        </w:tabs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12.7. В случае расторжения Контракта по любым основаниям Исполнитель обязан оплатить имеющуюся неустойку (штраф, пени), предусмотренную Контрактом, в течение 10 (десяти) дней с момента прекращения действия Контракта.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tabs>
          <w:tab w:val="left" w:pos="0" w:leader="none"/>
        </w:tabs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12.8. В случае принятия Заказчиком решения об одностороннем отказе от исполнения контракта, Заказчик осуществляет действия в соответствии с положениями ст. 95 Закона о контрактной системе.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tabs>
          <w:tab w:val="left" w:pos="0" w:leader="none"/>
        </w:tabs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12.9. Отношения сторон, не урегулированные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Контрактом, регулируются в соответствии с действующим законодательством Российской Федерации.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numPr>
          <w:ilvl w:val="0"/>
          <w:numId w:val="5"/>
        </w:numPr>
        <w:jc w:val="center"/>
        <w:spacing w:after="0" w:line="240" w:lineRule="auto"/>
        <w:widowControl w:val="off"/>
        <w:tabs>
          <w:tab w:val="left" w:pos="0" w:leader="none"/>
        </w:tabs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/>
          <w:b/>
          <w:sz w:val="24"/>
          <w:szCs w:val="24"/>
        </w:rPr>
        <w:t xml:space="preserve">ПРОЧИЕ УСЛОВИЯ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left="720"/>
        <w:spacing w:after="0" w:line="240" w:lineRule="auto"/>
        <w:widowControl w:val="off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tabs>
          <w:tab w:val="left" w:pos="0" w:leader="none"/>
        </w:tabs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13.1. При исполнении Контракта Стороны руководствуются условиями Контракта, а в случае, если возникшие обстоятельства не урегулированы условиями Контракта, то Стороны руководствуются законодательством Российской Федерации.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tabs>
          <w:tab w:val="left" w:pos="0" w:leader="none"/>
        </w:tabs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13.2. Все взаимодействия Сторон при исполнении Контракта осуществляются только в письменном виде.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tabs>
          <w:tab w:val="left" w:pos="0" w:leader="none"/>
        </w:tabs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13.3. По взаимному согласию Стороны установили, что в случаях, когда срок исполнения Исполнителем конкретного обязательства по Контракту не установлен, обязательство должно быть исполнено в срок, не превышающий 10 (десяти) календарных дней.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tabs>
          <w:tab w:val="left" w:pos="0" w:leader="none"/>
        </w:tabs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13.4. Контракт составлен в электронной форме и подписан Сторонами в соответствии с требованиями, установленными Законом о контрактной системе. 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tabs>
          <w:tab w:val="left" w:pos="0" w:leader="none"/>
        </w:tabs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13.5. При исполнении Контракта не допускается перемена Исполнителя, в том числе путем уступки прав и перевода долга по Контракту, за исключением случаев ре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организации Исполнителя в форме преобразования, слияния или присоединения. Совершение Исполнителем любых действий, влекущих передачу прав требования, принадлежащих Исполнителю по Контракту, иным лицам, в том числе путем передачи их в залог, не допускается.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tabs>
          <w:tab w:val="left" w:pos="0" w:leader="none"/>
        </w:tabs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13.6. В целях надлежащего исполнения обязательств, предусмотренных Контрактом, Стороны определили следующих ответственных должностных лиц: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tabs>
          <w:tab w:val="left" w:pos="0" w:leader="none"/>
        </w:tabs>
        <w:rPr>
          <w:rFonts w:ascii="Times New Roman" w:hAnsi="Times New Roman"/>
          <w:sz w:val="24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со стороны Заказчика: _________________________</w:t>
      </w:r>
      <w:r>
        <w:rPr>
          <w:rFonts w:ascii="Times New Roman" w:hAnsi="Times New Roman"/>
          <w:sz w:val="24"/>
        </w:rPr>
      </w:r>
    </w:p>
    <w:p>
      <w:pPr>
        <w:ind w:left="60" w:firstLine="648"/>
        <w:jc w:val="both"/>
        <w:spacing w:after="0" w:line="240" w:lineRule="auto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</w:rPr>
        <w:t xml:space="preserve">со стороны Исполнителя</w:t>
      </w:r>
      <w:r>
        <w:rPr>
          <w:rFonts w:ascii="Courier New" w:hAnsi="Courier New" w:cs="Courier New"/>
          <w:sz w:val="24"/>
        </w:rPr>
        <w:t xml:space="preserve">:</w:t>
      </w:r>
      <w:r>
        <w:rPr>
          <w:rFonts w:ascii="Times New Roman" w:hAnsi="Times New Roman" w:eastAsia="MS Mincho"/>
          <w:sz w:val="24"/>
          <w:szCs w:val="24"/>
        </w:rPr>
        <w:t xml:space="preserve">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_________________________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tabs>
          <w:tab w:val="left" w:pos="0" w:leader="none"/>
        </w:tabs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Указанная информация представляется после заключения Контракта.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tabs>
          <w:tab w:val="left" w:pos="0" w:leader="none"/>
        </w:tabs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13.7. Приложения, предусмотренные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Контрактом, являются его неотъемлемой частью: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- Описание объекта закупки (Приложение № 1 к Контракту),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- Форма акта сдачи-приема оказанных услуг (форма) (Приложение № 2 к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Контракту)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- Спецификация (Приложение № 3 к Контракту).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bCs/>
          <w:sz w:val="24"/>
          <w:szCs w:val="24"/>
          <w:lang w:eastAsia="ru-RU"/>
        </w:rPr>
        <w:t xml:space="preserve">14. ЮРИДИЧЕСКИЕ АДРЕСА</w:t>
      </w:r>
      <w:r>
        <w:rPr>
          <w:rFonts w:ascii="Times New Roman" w:hAnsi="Times New Roman" w:eastAsia="Times New Roman"/>
          <w:b/>
          <w:bCs/>
          <w:sz w:val="24"/>
          <w:szCs w:val="24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bCs/>
          <w:sz w:val="24"/>
          <w:szCs w:val="24"/>
          <w:lang w:eastAsia="ru-RU"/>
        </w:rPr>
        <w:t xml:space="preserve">И ПЛАТЕЖНЫЕ РЕКВИЗИТЫ СТОРОН</w:t>
      </w:r>
      <w:r>
        <w:rPr>
          <w:rFonts w:ascii="Times New Roman" w:hAnsi="Times New Roman" w:eastAsia="Times New Roman"/>
          <w:b/>
          <w:bCs/>
          <w:sz w:val="24"/>
          <w:szCs w:val="24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bCs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bCs/>
          <w:sz w:val="24"/>
          <w:szCs w:val="24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bCs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bCs/>
          <w:sz w:val="24"/>
          <w:szCs w:val="24"/>
          <w:lang w:eastAsia="ru-RU"/>
        </w:rPr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929"/>
        <w:gridCol w:w="4539"/>
      </w:tblGrid>
      <w:tr>
        <w:tblPrEx/>
        <w:trPr/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4929" w:type="dxa"/>
            <w:textDirection w:val="lrTb"/>
            <w:noWrap w:val="false"/>
          </w:tcPr>
          <w:p>
            <w:pPr>
              <w:jc w:val="both"/>
              <w:spacing w:after="0" w:line="240" w:lineRule="auto"/>
            </w:pPr>
            <w:r>
              <w:rPr>
                <w:rFonts w:ascii="Times New Roman" w:hAnsi="Times New Roman" w:eastAsia="MS Mincho" w:cs="Calibri"/>
                <w:color w:val="000000"/>
                <w:sz w:val="24"/>
                <w:szCs w:val="24"/>
              </w:rPr>
              <w:t xml:space="preserve">ЗАКАЗЧИК</w:t>
            </w:r>
            <w:r/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4539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MS Mincho" w:cs="Calibri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MS Mincho" w:cs="Calibri"/>
                <w:color w:val="000000"/>
                <w:sz w:val="24"/>
                <w:szCs w:val="24"/>
              </w:rPr>
              <w:t xml:space="preserve">ИСПОЛНИТЕЛЬ</w:t>
            </w:r>
            <w:r>
              <w:rPr>
                <w:rFonts w:ascii="Times New Roman" w:hAnsi="Times New Roman" w:eastAsia="MS Mincho" w:cs="Calibri"/>
                <w:color w:val="000000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MS Mincho" w:cs="Calibri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MS Mincho" w:cs="Calibri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MS Mincho" w:cs="Calibri"/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359"/>
        </w:trPr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4929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eastAsia="MS Mincho" w:cs="Calibri"/>
                <w:sz w:val="24"/>
                <w:szCs w:val="24"/>
              </w:rPr>
              <w:t xml:space="preserve">администрация Тосненского муниципального района Ленинградской области</w:t>
            </w:r>
            <w:r>
              <w:rPr>
                <w:rFonts w:ascii="Times New Roman" w:hAnsi="Times New Roman"/>
                <w:bCs/>
                <w:sz w:val="24"/>
                <w:szCs w:val="24"/>
              </w:rPr>
            </w:r>
          </w:p>
          <w:p>
            <w:pPr>
              <w:spacing w:after="0" w:line="240" w:lineRule="auto"/>
              <w:widowControl w:val="off"/>
              <w:tabs>
                <w:tab w:val="left" w:pos="0" w:leader="none"/>
              </w:tabs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Ленинградской области</w:t>
            </w:r>
            <w:r>
              <w:rPr>
                <w:rFonts w:ascii="Times New Roman" w:hAnsi="Times New Roman"/>
                <w:bCs/>
                <w:sz w:val="24"/>
                <w:szCs w:val="24"/>
              </w:rPr>
            </w:r>
          </w:p>
          <w:p>
            <w:pPr>
              <w:spacing w:after="0" w:line="240" w:lineRule="auto"/>
              <w:widowControl w:val="off"/>
              <w:tabs>
                <w:tab w:val="left" w:pos="0" w:leader="none"/>
              </w:tabs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Место нахождения: 187000, Ленинградская область, г. Тосно, пр. Ленина, д. 32</w:t>
            </w:r>
            <w:r>
              <w:rPr>
                <w:rFonts w:ascii="Times New Roman" w:hAnsi="Times New Roman"/>
                <w:bCs/>
                <w:sz w:val="24"/>
                <w:szCs w:val="24"/>
              </w:rPr>
            </w:r>
          </w:p>
          <w:p>
            <w:pPr>
              <w:spacing w:after="0" w:line="240" w:lineRule="auto"/>
              <w:widowControl w:val="off"/>
              <w:tabs>
                <w:tab w:val="left" w:pos="0" w:leader="none"/>
              </w:tabs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Банковские реквизиты:</w:t>
            </w:r>
            <w:r>
              <w:rPr>
                <w:rFonts w:ascii="Times New Roman" w:hAnsi="Times New Roman"/>
                <w:bCs/>
                <w:sz w:val="24"/>
                <w:szCs w:val="24"/>
              </w:rPr>
            </w:r>
          </w:p>
          <w:p>
            <w:pPr>
              <w:spacing w:after="0" w:line="240" w:lineRule="auto"/>
              <w:widowControl w:val="off"/>
              <w:tabs>
                <w:tab w:val="left" w:pos="0" w:leader="none"/>
              </w:tabs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Плательщик - КФ администрации ТМРЛО</w:t>
            </w: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 (</w:t>
            </w: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администрация муниципального образования Тосненский район Ленинградской области) л/с 0270301003</w:t>
            </w:r>
            <w:r>
              <w:rPr>
                <w:rFonts w:ascii="Times New Roman" w:hAnsi="Times New Roman"/>
                <w:bCs/>
                <w:sz w:val="24"/>
                <w:szCs w:val="24"/>
              </w:rPr>
            </w:r>
          </w:p>
          <w:p>
            <w:pPr>
              <w:spacing w:after="0" w:line="240" w:lineRule="auto"/>
              <w:widowControl w:val="off"/>
              <w:tabs>
                <w:tab w:val="left" w:pos="0" w:leader="none"/>
              </w:tabs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Банк плательщика:</w:t>
            </w: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 ОКЦ № 1</w:t>
            </w: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СЗГУ </w:t>
            </w: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БАНКА РОССИИ//УФК по Ленинградской области, г. Санкт-Петербург </w:t>
            </w:r>
            <w:r>
              <w:rPr>
                <w:rFonts w:ascii="Times New Roman" w:hAnsi="Times New Roman"/>
                <w:bCs/>
                <w:sz w:val="24"/>
                <w:szCs w:val="24"/>
              </w:rPr>
            </w:r>
          </w:p>
          <w:p>
            <w:pPr>
              <w:spacing w:after="0" w:line="240" w:lineRule="auto"/>
              <w:widowControl w:val="off"/>
              <w:tabs>
                <w:tab w:val="left" w:pos="0" w:leader="none"/>
              </w:tabs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Казначейский счет 03231643416480004500</w:t>
            </w:r>
            <w:r>
              <w:rPr>
                <w:rFonts w:ascii="Times New Roman" w:hAnsi="Times New Roman"/>
                <w:bCs/>
                <w:sz w:val="24"/>
                <w:szCs w:val="24"/>
              </w:rPr>
            </w:r>
          </w:p>
          <w:p>
            <w:pPr>
              <w:spacing w:after="0" w:line="240" w:lineRule="auto"/>
              <w:widowControl w:val="off"/>
              <w:tabs>
                <w:tab w:val="left" w:pos="0" w:leader="none"/>
              </w:tabs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Единый казначейский счет 40102810745370000098</w:t>
            </w:r>
            <w:r>
              <w:rPr>
                <w:rFonts w:ascii="Times New Roman" w:hAnsi="Times New Roman"/>
                <w:bCs/>
                <w:sz w:val="24"/>
                <w:szCs w:val="24"/>
              </w:rPr>
            </w:r>
          </w:p>
          <w:p>
            <w:pPr>
              <w:spacing w:after="0" w:line="240" w:lineRule="auto"/>
              <w:widowControl w:val="off"/>
              <w:tabs>
                <w:tab w:val="left" w:pos="0" w:leader="none"/>
              </w:tabs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БИК территориального органа 044030098</w:t>
            </w:r>
            <w:r>
              <w:rPr>
                <w:rFonts w:ascii="Times New Roman" w:hAnsi="Times New Roman"/>
                <w:bCs/>
                <w:sz w:val="24"/>
                <w:szCs w:val="24"/>
              </w:rPr>
            </w:r>
          </w:p>
          <w:p>
            <w:pPr>
              <w:spacing w:after="0" w:line="240" w:lineRule="auto"/>
              <w:widowControl w:val="off"/>
              <w:tabs>
                <w:tab w:val="left" w:pos="0" w:leader="none"/>
              </w:tabs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ИНН 4716024480   КПП 471601001</w:t>
            </w:r>
            <w:r>
              <w:rPr>
                <w:rFonts w:ascii="Times New Roman" w:hAnsi="Times New Roman"/>
                <w:bCs/>
                <w:sz w:val="24"/>
                <w:szCs w:val="24"/>
              </w:rPr>
            </w:r>
          </w:p>
          <w:p>
            <w:pPr>
              <w:spacing w:after="0" w:line="240" w:lineRule="auto"/>
              <w:widowControl w:val="off"/>
              <w:tabs>
                <w:tab w:val="left" w:pos="0" w:leader="none"/>
              </w:tabs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ОКТМО 41648000</w:t>
            </w: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widowControl w:val="off"/>
              <w:tabs>
                <w:tab w:val="left" w:pos="0" w:leader="none"/>
              </w:tabs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ОГРН 1054700604518</w:t>
            </w: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widowControl w:val="off"/>
              <w:tabs>
                <w:tab w:val="left" w:pos="0" w:leader="none"/>
              </w:tabs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ОКВЭД 84.11.3</w:t>
            </w: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widowControl w:val="off"/>
              <w:tabs>
                <w:tab w:val="left" w:pos="0" w:leader="none"/>
              </w:tabs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ОКПО 43489566</w:t>
            </w:r>
            <w:r>
              <w:rPr>
                <w:rFonts w:ascii="Times New Roman" w:hAnsi="Times New Roman"/>
                <w:bCs/>
                <w:sz w:val="24"/>
                <w:szCs w:val="24"/>
              </w:rPr>
            </w:r>
          </w:p>
          <w:p>
            <w:pPr>
              <w:spacing w:after="0" w:line="240" w:lineRule="auto"/>
              <w:widowControl w:val="off"/>
              <w:tabs>
                <w:tab w:val="left" w:pos="0" w:leader="none"/>
              </w:tabs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Контактный телефон: 8 (813-61) 21-604</w:t>
            </w:r>
            <w:r>
              <w:rPr>
                <w:rFonts w:ascii="Times New Roman" w:hAnsi="Times New Roman"/>
                <w:bCs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MS Mincho" w:cs="Calibri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Адрес электронной почты: motosno@mail.ru</w:t>
            </w:r>
            <w:r>
              <w:rPr>
                <w:rFonts w:ascii="Times New Roman" w:hAnsi="Times New Roman" w:eastAsia="MS Mincho" w:cs="Calibri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MS Mincho" w:cs="Calibri"/>
                <w:sz w:val="24"/>
                <w:szCs w:val="24"/>
              </w:rPr>
            </w:pPr>
            <w:r>
              <w:rPr>
                <w:rFonts w:ascii="Times New Roman" w:hAnsi="Times New Roman" w:eastAsia="MS Mincho" w:cs="Calibri"/>
                <w:sz w:val="24"/>
                <w:szCs w:val="24"/>
              </w:rPr>
            </w:r>
            <w:r>
              <w:rPr>
                <w:rFonts w:ascii="Times New Roman" w:hAnsi="Times New Roman" w:eastAsia="MS Mincho" w:cs="Calibri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MS Mincho" w:cs="Calibri"/>
                <w:sz w:val="24"/>
                <w:szCs w:val="24"/>
              </w:rPr>
            </w:pPr>
            <w:r>
              <w:rPr>
                <w:rFonts w:ascii="Times New Roman" w:hAnsi="Times New Roman" w:eastAsia="MS Mincho" w:cs="Calibri"/>
                <w:sz w:val="24"/>
                <w:szCs w:val="24"/>
              </w:rPr>
              <w:t xml:space="preserve">Заместитель главы администрации</w:t>
            </w:r>
            <w:r>
              <w:rPr>
                <w:rFonts w:ascii="Times New Roman" w:hAnsi="Times New Roman" w:eastAsia="MS Mincho" w:cs="Calibri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MS Mincho" w:cs="Calibri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MS Mincho" w:cs="Calibri"/>
                <w:color w:val="000000"/>
                <w:sz w:val="24"/>
                <w:szCs w:val="24"/>
              </w:rPr>
              <w:t xml:space="preserve">по безопасности</w:t>
            </w:r>
            <w:r>
              <w:rPr>
                <w:rFonts w:ascii="Times New Roman" w:hAnsi="Times New Roman" w:eastAsia="MS Mincho" w:cs="Calibri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4539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MS Mincho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MS Mincho"/>
                <w:color w:val="000000"/>
                <w:sz w:val="24"/>
                <w:szCs w:val="24"/>
              </w:rPr>
              <w:t xml:space="preserve">Юридический адрес:</w:t>
            </w:r>
            <w:r>
              <w:rPr>
                <w:rFonts w:ascii="Times New Roman" w:hAnsi="Times New Roman" w:eastAsia="MS Mincho"/>
                <w:color w:val="000000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MS Mincho"/>
                <w:sz w:val="24"/>
                <w:szCs w:val="24"/>
              </w:rPr>
            </w:pPr>
            <w:r>
              <w:rPr>
                <w:rFonts w:ascii="Times New Roman" w:hAnsi="Times New Roman" w:eastAsia="MS Mincho"/>
                <w:sz w:val="24"/>
                <w:szCs w:val="24"/>
              </w:rPr>
              <w:t xml:space="preserve">ОГРН</w:t>
            </w:r>
            <w:r>
              <w:rPr>
                <w:rFonts w:ascii="Times New Roman" w:hAnsi="Times New Roman" w:eastAsia="MS Mincho"/>
                <w:sz w:val="24"/>
                <w:szCs w:val="24"/>
              </w:rPr>
              <w:t xml:space="preserve">:</w:t>
            </w:r>
            <w:r>
              <w:rPr>
                <w:rFonts w:ascii="Times New Roman" w:hAnsi="Times New Roman" w:eastAsia="MS Mincho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MS Mincho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MS Mincho"/>
                <w:sz w:val="24"/>
                <w:szCs w:val="24"/>
              </w:rPr>
            </w:pPr>
            <w:r>
              <w:rPr>
                <w:rFonts w:ascii="Times New Roman" w:hAnsi="Times New Roman" w:eastAsia="MS Mincho"/>
                <w:sz w:val="24"/>
                <w:szCs w:val="24"/>
              </w:rPr>
              <w:t xml:space="preserve">ИНН</w:t>
            </w:r>
            <w:r>
              <w:rPr>
                <w:rFonts w:ascii="Times New Roman" w:hAnsi="Times New Roman" w:eastAsia="MS Mincho"/>
                <w:sz w:val="24"/>
                <w:szCs w:val="24"/>
              </w:rPr>
              <w:t xml:space="preserve">:</w:t>
            </w:r>
            <w:r>
              <w:rPr>
                <w:rFonts w:ascii="Times New Roman" w:hAnsi="Times New Roman" w:eastAsia="MS Mincho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MS Mincho"/>
                <w:sz w:val="24"/>
                <w:szCs w:val="24"/>
              </w:rPr>
            </w:pPr>
            <w:r>
              <w:rPr>
                <w:rFonts w:ascii="Times New Roman" w:hAnsi="Times New Roman" w:eastAsia="MS Mincho"/>
                <w:sz w:val="24"/>
                <w:szCs w:val="24"/>
              </w:rPr>
              <w:t xml:space="preserve">КПП</w:t>
            </w:r>
            <w:r>
              <w:rPr>
                <w:rFonts w:ascii="Times New Roman" w:hAnsi="Times New Roman" w:eastAsia="MS Mincho"/>
                <w:sz w:val="24"/>
                <w:szCs w:val="24"/>
              </w:rPr>
              <w:t xml:space="preserve">:</w:t>
            </w:r>
            <w:r>
              <w:rPr>
                <w:rFonts w:ascii="Times New Roman" w:hAnsi="Times New Roman" w:eastAsia="MS Mincho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MS Mincho"/>
                <w:sz w:val="24"/>
                <w:szCs w:val="24"/>
              </w:rPr>
            </w:pPr>
            <w:r>
              <w:rPr>
                <w:rFonts w:ascii="Times New Roman" w:hAnsi="Times New Roman" w:eastAsia="MS Mincho"/>
                <w:sz w:val="24"/>
                <w:szCs w:val="24"/>
              </w:rPr>
              <w:t xml:space="preserve">Р/</w:t>
            </w:r>
            <w:r>
              <w:rPr>
                <w:rFonts w:ascii="Times New Roman" w:hAnsi="Times New Roman" w:eastAsia="MS Mincho"/>
                <w:sz w:val="24"/>
                <w:szCs w:val="24"/>
              </w:rPr>
              <w:t xml:space="preserve">сч</w:t>
            </w:r>
            <w:r>
              <w:rPr>
                <w:rFonts w:ascii="Times New Roman" w:hAnsi="Times New Roman" w:eastAsia="MS Mincho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eastAsia="MS Mincho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MS Mincho"/>
                <w:sz w:val="24"/>
                <w:szCs w:val="24"/>
              </w:rPr>
            </w:pPr>
            <w:r>
              <w:rPr>
                <w:rFonts w:ascii="Times New Roman" w:hAnsi="Times New Roman" w:eastAsia="MS Mincho"/>
                <w:sz w:val="24"/>
                <w:szCs w:val="24"/>
              </w:rPr>
              <w:t xml:space="preserve">Банк: </w:t>
            </w:r>
            <w:r>
              <w:rPr>
                <w:rFonts w:ascii="Times New Roman" w:hAnsi="Times New Roman" w:eastAsia="MS Mincho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MS Mincho"/>
                <w:sz w:val="24"/>
                <w:szCs w:val="24"/>
              </w:rPr>
            </w:pPr>
            <w:r>
              <w:rPr>
                <w:rFonts w:ascii="Times New Roman" w:hAnsi="Times New Roman" w:eastAsia="MS Mincho"/>
                <w:sz w:val="24"/>
                <w:szCs w:val="24"/>
              </w:rPr>
              <w:t xml:space="preserve">Кор счет: </w:t>
            </w:r>
            <w:r>
              <w:rPr>
                <w:rFonts w:ascii="Times New Roman" w:hAnsi="Times New Roman" w:eastAsia="MS Mincho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MS Mincho"/>
                <w:sz w:val="24"/>
                <w:szCs w:val="24"/>
              </w:rPr>
            </w:pPr>
            <w:r>
              <w:rPr>
                <w:rFonts w:ascii="Times New Roman" w:hAnsi="Times New Roman" w:eastAsia="MS Mincho"/>
                <w:sz w:val="24"/>
                <w:szCs w:val="24"/>
              </w:rPr>
              <w:t xml:space="preserve">БИК: </w:t>
            </w:r>
            <w:r>
              <w:rPr>
                <w:rFonts w:ascii="Times New Roman" w:hAnsi="Times New Roman" w:eastAsia="MS Mincho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MS Mincho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eastAsia="MS Mincho"/>
                <w:sz w:val="24"/>
                <w:szCs w:val="24"/>
              </w:rPr>
              <w:t xml:space="preserve">ОКПО</w:t>
            </w:r>
            <w:r>
              <w:rPr>
                <w:rFonts w:ascii="Times New Roman" w:hAnsi="Times New Roman" w:eastAsia="MS Mincho"/>
                <w:sz w:val="24"/>
                <w:szCs w:val="24"/>
              </w:rPr>
              <w:t xml:space="preserve">:</w:t>
            </w:r>
            <w:r>
              <w:rPr>
                <w:rFonts w:ascii="Times New Roman" w:hAnsi="Times New Roman" w:eastAsia="MS Mincho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MS Mincho"/>
                <w:color w:val="ff0000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MS Mincho"/>
                <w:sz w:val="24"/>
                <w:szCs w:val="24"/>
              </w:rPr>
            </w:pPr>
            <w:r>
              <w:rPr>
                <w:rFonts w:ascii="Times New Roman" w:hAnsi="Times New Roman" w:eastAsia="MS Mincho"/>
                <w:sz w:val="24"/>
                <w:szCs w:val="24"/>
              </w:rPr>
              <w:t xml:space="preserve">ОКТМО</w:t>
            </w:r>
            <w:r>
              <w:rPr>
                <w:rFonts w:ascii="Times New Roman" w:hAnsi="Times New Roman" w:eastAsia="MS Mincho"/>
                <w:sz w:val="24"/>
                <w:szCs w:val="24"/>
              </w:rPr>
              <w:t xml:space="preserve">:</w:t>
            </w:r>
            <w:r>
              <w:rPr>
                <w:rFonts w:ascii="Times New Roman" w:hAnsi="Times New Roman" w:eastAsia="MS Mincho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MS Mincho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MS Mincho"/>
                <w:sz w:val="24"/>
                <w:szCs w:val="24"/>
              </w:rPr>
            </w:pPr>
            <w:r>
              <w:rPr>
                <w:rFonts w:ascii="Times New Roman" w:hAnsi="Times New Roman" w:eastAsia="MS Mincho"/>
                <w:sz w:val="24"/>
                <w:szCs w:val="24"/>
              </w:rPr>
              <w:t xml:space="preserve">ОКАТО</w:t>
            </w:r>
            <w:r>
              <w:rPr>
                <w:rFonts w:ascii="Times New Roman" w:hAnsi="Times New Roman" w:eastAsia="MS Mincho"/>
                <w:sz w:val="24"/>
                <w:szCs w:val="24"/>
              </w:rPr>
              <w:t xml:space="preserve">:</w:t>
            </w:r>
            <w:r>
              <w:rPr>
                <w:rFonts w:ascii="Times New Roman" w:hAnsi="Times New Roman" w:eastAsia="MS Mincho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MS Mincho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MS Mincho"/>
                <w:sz w:val="24"/>
                <w:szCs w:val="24"/>
              </w:rPr>
            </w:pPr>
            <w:r>
              <w:rPr>
                <w:rFonts w:ascii="Times New Roman" w:hAnsi="Times New Roman" w:eastAsia="MS Mincho"/>
                <w:sz w:val="24"/>
                <w:szCs w:val="24"/>
              </w:rPr>
              <w:t xml:space="preserve">ОКОПФ</w:t>
            </w:r>
            <w:r>
              <w:rPr>
                <w:rFonts w:ascii="Times New Roman" w:hAnsi="Times New Roman" w:eastAsia="MS Mincho"/>
                <w:sz w:val="24"/>
                <w:szCs w:val="24"/>
              </w:rPr>
              <w:t xml:space="preserve">:</w:t>
            </w:r>
            <w:r>
              <w:rPr>
                <w:rFonts w:ascii="Times New Roman" w:hAnsi="Times New Roman" w:eastAsia="MS Mincho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MS Mincho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MS Mincho"/>
                <w:sz w:val="24"/>
                <w:szCs w:val="24"/>
              </w:rPr>
            </w:pPr>
            <w:r>
              <w:rPr>
                <w:rFonts w:ascii="Times New Roman" w:hAnsi="Times New Roman" w:eastAsia="MS Mincho"/>
                <w:sz w:val="24"/>
                <w:szCs w:val="24"/>
              </w:rPr>
              <w:t xml:space="preserve">Тел</w:t>
            </w:r>
            <w:r>
              <w:rPr>
                <w:rFonts w:ascii="Times New Roman" w:hAnsi="Times New Roman" w:eastAsia="MS Mincho"/>
                <w:sz w:val="24"/>
                <w:szCs w:val="24"/>
              </w:rPr>
              <w:t xml:space="preserve">:</w:t>
            </w:r>
            <w:r>
              <w:rPr>
                <w:rFonts w:ascii="Times New Roman" w:hAnsi="Times New Roman" w:eastAsia="MS Mincho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MS Mincho"/>
                <w:sz w:val="24"/>
                <w:szCs w:val="24"/>
              </w:rPr>
            </w:pPr>
            <w:r>
              <w:rPr>
                <w:rFonts w:ascii="Times New Roman" w:hAnsi="Times New Roman" w:eastAsia="MS Mincho"/>
                <w:sz w:val="24"/>
                <w:szCs w:val="24"/>
              </w:rPr>
              <w:t xml:space="preserve">Эл. почта: </w:t>
            </w:r>
            <w:r>
              <w:rPr>
                <w:rFonts w:ascii="Times New Roman" w:hAnsi="Times New Roman" w:eastAsia="MS Mincho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MS Mincho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MS Mincho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MS Mincho"/>
                <w:color w:val="000000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trHeight w:val="359"/>
        </w:trPr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4929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MS Mincho" w:cs="Calibri"/>
                <w:color w:val="000000"/>
                <w:sz w:val="24"/>
                <w:szCs w:val="24"/>
              </w:rPr>
              <w:t xml:space="preserve">___________________ </w:t>
            </w:r>
            <w:r>
              <w:rPr>
                <w:rFonts w:ascii="Times New Roman" w:hAnsi="Times New Roman" w:eastAsia="MS Mincho" w:cs="Calibri"/>
                <w:color w:val="000000"/>
                <w:sz w:val="24"/>
                <w:szCs w:val="24"/>
              </w:rPr>
              <w:t xml:space="preserve">/</w:t>
            </w:r>
            <w:r>
              <w:rPr>
                <w:rFonts w:ascii="Times New Roman" w:hAnsi="Times New Roman" w:eastAsia="MS Mincho" w:cs="Calibri"/>
                <w:color w:val="000000"/>
                <w:sz w:val="24"/>
                <w:szCs w:val="24"/>
              </w:rPr>
              <w:t xml:space="preserve">Цай</w:t>
            </w:r>
            <w:r>
              <w:rPr>
                <w:rFonts w:ascii="Times New Roman" w:hAnsi="Times New Roman" w:eastAsia="MS Mincho" w:cs="Calibri"/>
                <w:color w:val="000000"/>
                <w:sz w:val="24"/>
                <w:szCs w:val="24"/>
              </w:rPr>
              <w:t xml:space="preserve"> И.А.</w:t>
            </w:r>
            <w:r>
              <w:rPr>
                <w:rFonts w:ascii="Times New Roman" w:hAnsi="Times New Roman" w:eastAsia="MS Mincho" w:cs="Calibri"/>
                <w:color w:val="000000"/>
                <w:sz w:val="24"/>
                <w:szCs w:val="24"/>
              </w:rPr>
              <w:t xml:space="preserve">/</w:t>
            </w: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MS Mincho" w:cs="Calibri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</w:rPr>
              <w:t xml:space="preserve">          </w:t>
            </w:r>
            <w:r>
              <w:rPr>
                <w:rFonts w:ascii="Times New Roman" w:hAnsi="Times New Roman" w:eastAsia="MS Mincho" w:cs="Calibri"/>
                <w:color w:val="000000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MS Mincho" w:cs="Calibri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MS Mincho" w:cs="Calibri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MS Mincho" w:cs="Calibri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4539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MS Mincho" w:cs="Calibri"/>
                <w:color w:val="000000"/>
                <w:sz w:val="24"/>
                <w:szCs w:val="24"/>
              </w:rPr>
              <w:t xml:space="preserve">___________________ /</w:t>
            </w:r>
            <w:r>
              <w:rPr>
                <w:rFonts w:ascii="Times New Roman" w:hAnsi="Times New Roman" w:eastAsia="MS Mincho" w:cs="Calibri"/>
                <w:color w:val="000000"/>
                <w:sz w:val="24"/>
                <w:szCs w:val="24"/>
              </w:rPr>
              <w:t xml:space="preserve">__________</w:t>
            </w:r>
            <w:r>
              <w:rPr>
                <w:rFonts w:ascii="Times New Roman" w:hAnsi="Times New Roman" w:eastAsia="MS Mincho" w:cs="Calibri"/>
                <w:color w:val="000000"/>
                <w:sz w:val="24"/>
                <w:szCs w:val="24"/>
              </w:rPr>
              <w:t xml:space="preserve">/</w:t>
            </w: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MS Mincho" w:cs="Calibri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</w:rPr>
              <w:t xml:space="preserve">           </w:t>
            </w:r>
            <w:r>
              <w:rPr>
                <w:rFonts w:ascii="Times New Roman" w:hAnsi="Times New Roman" w:eastAsia="MS Mincho" w:cs="Calibri"/>
                <w:color w:val="000000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MS Mincho" w:cs="Calibri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MS Mincho" w:cs="Calibri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MS Mincho" w:cs="Calibri"/>
                <w:color w:val="000000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MS Mincho" w:cs="Calibri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MS Mincho" w:cs="Calibri"/>
                <w:color w:val="000000"/>
                <w:sz w:val="24"/>
                <w:szCs w:val="24"/>
              </w:rPr>
            </w:r>
            <w:bookmarkEnd w:id="4"/>
            <w:r>
              <w:rPr>
                <w:rFonts w:ascii="Times New Roman" w:hAnsi="Times New Roman" w:eastAsia="MS Mincho" w:cs="Calibri"/>
                <w:color w:val="000000"/>
                <w:sz w:val="24"/>
                <w:szCs w:val="24"/>
              </w:rPr>
            </w:r>
          </w:p>
        </w:tc>
      </w:tr>
    </w:tbl>
    <w:p>
      <w:pPr>
        <w:jc w:val="center"/>
        <w:spacing w:after="0" w:line="240" w:lineRule="auto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jc w:val="right"/>
        <w:pageBreakBefore/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Приложение № 1</w:t>
      </w:r>
      <w:r>
        <w:rPr>
          <w:rFonts w:ascii="Times New Roman" w:hAnsi="Times New Roman"/>
        </w:rPr>
      </w:r>
    </w:p>
    <w:p>
      <w:pPr>
        <w:jc w:val="right"/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к муниципальному контракту</w:t>
      </w:r>
      <w:r>
        <w:rPr>
          <w:rFonts w:ascii="Times New Roman" w:hAnsi="Times New Roman"/>
        </w:rPr>
      </w:r>
    </w:p>
    <w:p>
      <w:pPr>
        <w:jc w:val="right"/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№_____________________</w:t>
      </w:r>
      <w:r>
        <w:rPr>
          <w:rFonts w:ascii="Times New Roman" w:hAnsi="Times New Roman"/>
        </w:rPr>
      </w:r>
    </w:p>
    <w:p>
      <w:pPr>
        <w:jc w:val="right"/>
        <w:spacing w:after="0" w:line="240" w:lineRule="auto"/>
        <w:rPr>
          <w:rFonts w:ascii="Times New Roman" w:hAnsi="Times New Roman" w:eastAsia="Times New Roman"/>
          <w:b/>
          <w:lang w:eastAsia="ar-SA"/>
        </w:rPr>
      </w:pPr>
      <w:r>
        <w:rPr>
          <w:rFonts w:ascii="Times New Roman" w:hAnsi="Times New Roman"/>
        </w:rPr>
        <w:t xml:space="preserve">от «_»_________2026 г.</w:t>
      </w:r>
      <w:r>
        <w:rPr>
          <w:rFonts w:ascii="Times New Roman" w:hAnsi="Times New Roman" w:eastAsia="Times New Roman"/>
          <w:b/>
          <w:lang w:eastAsia="ar-SA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/>
          <w:b/>
          <w:lang w:eastAsia="ar-SA"/>
        </w:rPr>
      </w:pPr>
      <w:r>
        <w:rPr>
          <w:rFonts w:ascii="Times New Roman" w:hAnsi="Times New Roman" w:eastAsia="Times New Roman"/>
          <w:b/>
          <w:lang w:eastAsia="ar-SA"/>
        </w:rPr>
      </w:r>
      <w:r>
        <w:rPr>
          <w:rFonts w:ascii="Times New Roman" w:hAnsi="Times New Roman" w:eastAsia="Times New Roman"/>
          <w:b/>
          <w:lang w:eastAsia="ar-SA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/>
          <w:b/>
          <w:lang w:eastAsia="ar-SA"/>
        </w:rPr>
      </w:pPr>
      <w:r>
        <w:rPr>
          <w:rFonts w:ascii="Times New Roman" w:hAnsi="Times New Roman" w:eastAsia="Times New Roman"/>
          <w:b/>
          <w:lang w:eastAsia="ar-SA"/>
        </w:rPr>
      </w:r>
      <w:r>
        <w:rPr>
          <w:rFonts w:ascii="Times New Roman" w:hAnsi="Times New Roman" w:eastAsia="Times New Roman"/>
          <w:b/>
          <w:lang w:eastAsia="ar-SA"/>
        </w:rPr>
      </w:r>
    </w:p>
    <w:p>
      <w:pPr>
        <w:jc w:val="center"/>
        <w:spacing w:after="0" w:line="240" w:lineRule="auto"/>
        <w:rPr>
          <w:rFonts w:ascii="Times New Roman" w:hAnsi="Times New Roman"/>
          <w:b/>
          <w:bCs/>
        </w:rPr>
      </w:pPr>
      <w:r>
        <w:rPr>
          <w:rFonts w:ascii="Times New Roman" w:hAnsi="Times New Roman" w:eastAsia="Times New Roman"/>
          <w:b/>
          <w:lang w:eastAsia="ar-SA"/>
        </w:rPr>
        <w:t xml:space="preserve">Описание объекта закупки</w:t>
      </w:r>
      <w:r>
        <w:rPr>
          <w:rFonts w:ascii="Times New Roman" w:hAnsi="Times New Roman"/>
          <w:b/>
          <w:bCs/>
        </w:rPr>
      </w:r>
    </w:p>
    <w:p>
      <w:pPr>
        <w:jc w:val="center"/>
        <w:spacing w:after="0" w:line="240" w:lineRule="auto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На оказание услуг по эксплуатационно-техническому обслуживанию муниципальной системы оповещения Тосненского муниципального района Ленинградской области</w:t>
      </w:r>
      <w:r>
        <w:rPr>
          <w:rFonts w:ascii="Times New Roman" w:hAnsi="Times New Roman"/>
          <w:b/>
          <w:bCs/>
        </w:rPr>
      </w:r>
    </w:p>
    <w:p>
      <w:pPr>
        <w:jc w:val="center"/>
        <w:spacing w:after="0" w:line="240" w:lineRule="auto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</w:r>
      <w:r>
        <w:rPr>
          <w:rFonts w:ascii="Times New Roman" w:hAnsi="Times New Roman"/>
          <w:b/>
          <w:bCs/>
        </w:rPr>
      </w:r>
    </w:p>
    <w:p>
      <w:pPr>
        <w:contextualSpacing/>
        <w:jc w:val="both"/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 xml:space="preserve">1. Наименование оказываем услуг</w:t>
      </w:r>
      <w:r>
        <w:rPr>
          <w:rFonts w:ascii="Times New Roman" w:hAnsi="Times New Roman"/>
        </w:rPr>
      </w:r>
    </w:p>
    <w:p>
      <w:pPr>
        <w:ind w:firstLine="708"/>
        <w:jc w:val="both"/>
        <w:spacing w:after="0" w:line="240" w:lineRule="auto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Выполнение эксплуатационно-технического обслуживания муниципальной системы оповещения Тосненского муниципального района Ленинградской области</w:t>
      </w:r>
      <w:r>
        <w:rPr>
          <w:rFonts w:ascii="Times New Roman" w:hAnsi="Times New Roman"/>
          <w:b/>
          <w:bCs/>
        </w:rPr>
      </w:r>
    </w:p>
    <w:p>
      <w:pPr>
        <w:contextualSpacing/>
        <w:jc w:val="both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</w:rPr>
        <w:t xml:space="preserve">2. Основания для оказания услуг</w:t>
      </w:r>
      <w:r>
        <w:rPr>
          <w:rFonts w:ascii="Times New Roman" w:hAnsi="Times New Roman"/>
          <w:sz w:val="24"/>
          <w:szCs w:val="24"/>
        </w:rPr>
      </w:r>
    </w:p>
    <w:p>
      <w:pPr>
        <w:contextualSpacing/>
        <w:ind w:firstLine="709"/>
        <w:jc w:val="both"/>
        <w:spacing w:after="0" w:line="240" w:lineRule="auto"/>
        <w:tabs>
          <w:tab w:val="left" w:pos="0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Федеральный закон от 21.12.1994 № 68-ФЗ «О защите населения и территорий от чрезвычайных ситуаций природного и техногенного характера»;</w:t>
      </w:r>
      <w:r>
        <w:rPr>
          <w:rFonts w:ascii="Times New Roman" w:hAnsi="Times New Roman"/>
          <w:sz w:val="24"/>
          <w:szCs w:val="24"/>
        </w:rPr>
      </w:r>
    </w:p>
    <w:p>
      <w:pPr>
        <w:contextualSpacing/>
        <w:ind w:firstLine="709"/>
        <w:jc w:val="both"/>
        <w:spacing w:after="0" w:line="240" w:lineRule="auto"/>
        <w:tabs>
          <w:tab w:val="left" w:pos="0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Федеральный закон от 12.02.1998 № 28-ФЗ «О гражданской обороне»;</w:t>
      </w:r>
      <w:r>
        <w:rPr>
          <w:rFonts w:ascii="Times New Roman" w:hAnsi="Times New Roman"/>
          <w:sz w:val="24"/>
          <w:szCs w:val="24"/>
        </w:rPr>
      </w:r>
    </w:p>
    <w:p>
      <w:pPr>
        <w:contextualSpacing/>
        <w:ind w:firstLine="709"/>
        <w:jc w:val="both"/>
        <w:spacing w:after="0" w:line="240" w:lineRule="auto"/>
        <w:tabs>
          <w:tab w:val="left" w:pos="0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Федеральный закон от 07.07.2003 № 126-ФЗ «О связи»;</w:t>
      </w:r>
      <w:r>
        <w:rPr>
          <w:rFonts w:ascii="Times New Roman" w:hAnsi="Times New Roman"/>
          <w:sz w:val="24"/>
          <w:szCs w:val="24"/>
        </w:rPr>
      </w:r>
    </w:p>
    <w:p>
      <w:pPr>
        <w:contextualSpacing/>
        <w:ind w:firstLine="709"/>
        <w:jc w:val="both"/>
        <w:spacing w:after="0" w:line="240" w:lineRule="auto"/>
        <w:tabs>
          <w:tab w:val="left" w:pos="0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Постановление Правительства Российской Федерации от 30.12.2003 № 794 «О единой государственной системе предупреждения и ликвидации чрезвычайных ситуаций»;</w:t>
      </w:r>
      <w:r>
        <w:rPr>
          <w:rFonts w:ascii="Times New Roman" w:hAnsi="Times New Roman"/>
          <w:sz w:val="24"/>
          <w:szCs w:val="24"/>
        </w:rPr>
      </w:r>
    </w:p>
    <w:p>
      <w:pPr>
        <w:contextualSpacing/>
        <w:ind w:firstLine="709"/>
        <w:jc w:val="both"/>
        <w:spacing w:after="0" w:line="240" w:lineRule="auto"/>
        <w:tabs>
          <w:tab w:val="left" w:pos="0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Постановление Правительства РФ от 17.05.2023 № 769 «О порядке создания, реконструкции, и поддержания в состоянии постоянной готовности к использованию систем оповещения населения»;</w:t>
      </w:r>
      <w:r>
        <w:rPr>
          <w:rFonts w:ascii="Times New Roman" w:hAnsi="Times New Roman"/>
          <w:sz w:val="24"/>
          <w:szCs w:val="24"/>
        </w:rPr>
      </w:r>
    </w:p>
    <w:p>
      <w:pPr>
        <w:contextualSpacing/>
        <w:ind w:firstLine="709"/>
        <w:jc w:val="both"/>
        <w:spacing w:after="0" w:line="240" w:lineRule="auto"/>
        <w:tabs>
          <w:tab w:val="left" w:pos="0" w:leader="none"/>
        </w:tabs>
        <w:rPr>
          <w:rFonts w:ascii="Times New Roman" w:hAnsi="Times New Roman"/>
          <w:b/>
          <w:bCs/>
        </w:rPr>
      </w:pPr>
      <w:r>
        <w:rPr>
          <w:rFonts w:ascii="Times New Roman" w:hAnsi="Times New Roman"/>
          <w:sz w:val="24"/>
          <w:szCs w:val="24"/>
        </w:rPr>
        <w:t xml:space="preserve">- Совместный приказ МЧС России и </w:t>
      </w:r>
      <w:r>
        <w:rPr>
          <w:rFonts w:ascii="Times New Roman" w:hAnsi="Times New Roman"/>
          <w:sz w:val="24"/>
          <w:szCs w:val="24"/>
        </w:rPr>
        <w:t xml:space="preserve">Минцифры</w:t>
      </w:r>
      <w:r>
        <w:rPr>
          <w:rFonts w:ascii="Times New Roman" w:hAnsi="Times New Roman"/>
          <w:sz w:val="24"/>
          <w:szCs w:val="24"/>
        </w:rPr>
        <w:t xml:space="preserve"> России от 31.07.2020 № 579/366 «Об утверждении Положения по организации эксплуатационно-технического обслуживания систем оповещения населения».</w:t>
      </w:r>
      <w:r>
        <w:rPr>
          <w:rFonts w:ascii="Times New Roman" w:hAnsi="Times New Roman"/>
          <w:b/>
          <w:bCs/>
        </w:rPr>
      </w:r>
    </w:p>
    <w:p>
      <w:pPr>
        <w:contextualSpacing/>
        <w:jc w:val="both"/>
        <w:spacing w:after="0" w:line="240" w:lineRule="auto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3. Место оказания услуг: </w:t>
      </w:r>
      <w:r>
        <w:rPr>
          <w:rFonts w:ascii="Times New Roman" w:hAnsi="Times New Roman"/>
        </w:rPr>
        <w:t xml:space="preserve">территория Тосненского муниципального района Ленинградской области.</w:t>
      </w:r>
      <w:r>
        <w:rPr>
          <w:rFonts w:ascii="Times New Roman" w:hAnsi="Times New Roman"/>
          <w:b/>
          <w:bCs/>
        </w:rPr>
      </w:r>
    </w:p>
    <w:p>
      <w:pPr>
        <w:contextualSpacing/>
        <w:jc w:val="both"/>
        <w:spacing w:after="0" w:line="240" w:lineRule="auto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</w:r>
      <w:r>
        <w:rPr>
          <w:rFonts w:ascii="Times New Roman" w:hAnsi="Times New Roman"/>
          <w:b/>
          <w:bCs/>
        </w:rPr>
      </w:r>
    </w:p>
    <w:p>
      <w:pPr>
        <w:contextualSpacing/>
        <w:jc w:val="center"/>
        <w:spacing w:after="0" w:line="240" w:lineRule="auto"/>
        <w:rPr>
          <w:rFonts w:ascii="Times New Roman" w:hAnsi="Times New Roman"/>
          <w:b/>
          <w:bCs/>
          <w:sz w:val="20"/>
          <w:szCs w:val="20"/>
        </w:rPr>
      </w:pPr>
      <w:r>
        <w:rPr>
          <w:rFonts w:ascii="Times New Roman" w:hAnsi="Times New Roman"/>
          <w:b/>
          <w:bCs/>
        </w:rPr>
        <w:t xml:space="preserve">Перечень обслуживаемых технических средств оповещения</w:t>
      </w:r>
      <w:r>
        <w:rPr>
          <w:rFonts w:ascii="Times New Roman" w:hAnsi="Times New Roman"/>
          <w:b/>
          <w:bCs/>
          <w:sz w:val="20"/>
          <w:szCs w:val="20"/>
        </w:rPr>
      </w:r>
    </w:p>
    <w:tbl>
      <w:tblPr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710"/>
        <w:gridCol w:w="2722"/>
        <w:gridCol w:w="6066"/>
      </w:tblGrid>
      <w:tr>
        <w:tblPrEx/>
        <w:trPr>
          <w:trHeight w:val="359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1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rFonts w:ascii="Times New Roman" w:hAnsi="Times New Roman"/>
                <w:b/>
                <w:bCs/>
              </w:rPr>
              <w:t xml:space="preserve">№</w:t>
            </w:r>
            <w:r>
              <w:rPr>
                <w:rFonts w:ascii="Times New Roman" w:hAnsi="Times New Roman" w:eastAsia="Times New Roman"/>
                <w:b/>
                <w:bCs/>
              </w:rPr>
              <w:t xml:space="preserve"> </w:t>
            </w:r>
            <w:r>
              <w:rPr>
                <w:rFonts w:ascii="Times New Roman" w:hAnsi="Times New Roman"/>
                <w:b/>
                <w:bCs/>
              </w:rPr>
              <w:t xml:space="preserve">п/п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2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rFonts w:ascii="Times New Roman" w:hAnsi="Times New Roman"/>
                <w:b/>
                <w:bCs/>
              </w:rPr>
              <w:t xml:space="preserve">Место установки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06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rFonts w:ascii="Times New Roman" w:hAnsi="Times New Roman"/>
                <w:b/>
                <w:bCs/>
              </w:rPr>
              <w:t xml:space="preserve">Наименование оборудования, индекс (тип)</w:t>
            </w:r>
            <w:r/>
          </w:p>
        </w:tc>
      </w:tr>
      <w:tr>
        <w:tblPrEx/>
        <w:trPr>
          <w:trHeight w:val="359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1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rFonts w:ascii="Times New Roman" w:hAnsi="Times New Roman"/>
              </w:rPr>
              <w:t xml:space="preserve">1.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2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rFonts w:ascii="Times New Roman" w:hAnsi="Times New Roman"/>
              </w:rPr>
              <w:t xml:space="preserve">Нурминское</w:t>
            </w:r>
            <w:r>
              <w:rPr>
                <w:rFonts w:ascii="Times New Roman" w:hAnsi="Times New Roman"/>
              </w:rPr>
              <w:t xml:space="preserve"> СП, д. Нурма, д.6 (здание администрации)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066" w:type="dxa"/>
            <w:vAlign w:val="center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Пункт управления, в составе:</w:t>
            </w:r>
            <w:r>
              <w:rPr>
                <w:rFonts w:ascii="Times New Roman" w:hAnsi="Times New Roman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- ЦП-М-1 «МАРС-АРСЕНАЛ»</w:t>
            </w:r>
            <w:r>
              <w:rPr>
                <w:rFonts w:ascii="Times New Roman" w:hAnsi="Times New Roman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- РД-1 «МАРС-АРСЕНАЛ»</w:t>
            </w:r>
            <w:r>
              <w:rPr>
                <w:rFonts w:ascii="Times New Roman" w:hAnsi="Times New Roman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- ТКС-М-6 «МАРС-АРСЕНАЛ»</w:t>
            </w:r>
            <w:r>
              <w:rPr>
                <w:rFonts w:ascii="Times New Roman" w:hAnsi="Times New Roman"/>
              </w:rPr>
            </w:r>
          </w:p>
          <w:p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Пост оповещения, в составе:</w:t>
            </w:r>
            <w:r>
              <w:rPr>
                <w:rFonts w:ascii="Times New Roman" w:hAnsi="Times New Roman"/>
              </w:rPr>
            </w:r>
          </w:p>
          <w:p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- БАО-600 «МАРС-АРСЕНАЛ»;</w:t>
            </w:r>
            <w:r>
              <w:rPr>
                <w:rFonts w:ascii="Times New Roman" w:hAnsi="Times New Roman"/>
              </w:rPr>
            </w:r>
          </w:p>
          <w:p>
            <w:pPr>
              <w:jc w:val="both"/>
              <w:spacing w:after="0" w:line="240" w:lineRule="auto"/>
            </w:pPr>
            <w:r>
              <w:rPr>
                <w:rFonts w:ascii="Times New Roman" w:hAnsi="Times New Roman"/>
              </w:rPr>
              <w:t xml:space="preserve">- АС-600 «МАРС-АРСЕНАЛ».</w:t>
            </w:r>
            <w:r/>
          </w:p>
        </w:tc>
      </w:tr>
      <w:tr>
        <w:tblPrEx/>
        <w:trPr>
          <w:trHeight w:val="54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1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rFonts w:ascii="Times New Roman" w:hAnsi="Times New Roman"/>
              </w:rPr>
              <w:t xml:space="preserve">2.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2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rFonts w:ascii="Times New Roman" w:hAnsi="Times New Roman"/>
              </w:rPr>
              <w:t xml:space="preserve">Нурминское</w:t>
            </w:r>
            <w:r>
              <w:rPr>
                <w:rFonts w:ascii="Times New Roman" w:hAnsi="Times New Roman"/>
              </w:rPr>
              <w:t xml:space="preserve"> СП, д. Горки у д.1 (столбовая опора)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06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Пост оповещения, в составе:</w:t>
            </w:r>
            <w:r>
              <w:rPr>
                <w:rFonts w:ascii="Times New Roman" w:hAnsi="Times New Roman"/>
              </w:rPr>
            </w:r>
          </w:p>
          <w:p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- БАО – 600 «МАРС-АРСЕНАЛ»</w:t>
            </w:r>
            <w:r>
              <w:rPr>
                <w:rFonts w:ascii="Times New Roman" w:hAnsi="Times New Roman"/>
              </w:rPr>
            </w:r>
          </w:p>
          <w:p>
            <w:pPr>
              <w:spacing w:after="0" w:line="240" w:lineRule="auto"/>
            </w:pPr>
            <w:r>
              <w:rPr>
                <w:rFonts w:ascii="Times New Roman" w:hAnsi="Times New Roman"/>
              </w:rPr>
              <w:t xml:space="preserve">- АС – 600 «МАРС-АРСЕНАЛ»</w:t>
            </w:r>
            <w:r/>
          </w:p>
        </w:tc>
      </w:tr>
      <w:tr>
        <w:tblPrEx/>
        <w:trPr>
          <w:trHeight w:val="69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1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rFonts w:ascii="Times New Roman" w:hAnsi="Times New Roman"/>
              </w:rPr>
              <w:t xml:space="preserve">3.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2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rFonts w:ascii="Times New Roman" w:hAnsi="Times New Roman"/>
              </w:rPr>
              <w:t xml:space="preserve">Лисинское</w:t>
            </w:r>
            <w:r>
              <w:rPr>
                <w:rFonts w:ascii="Times New Roman" w:hAnsi="Times New Roman"/>
              </w:rPr>
              <w:t xml:space="preserve"> СП, пос. </w:t>
            </w:r>
            <w:r>
              <w:rPr>
                <w:rFonts w:ascii="Times New Roman" w:hAnsi="Times New Roman"/>
              </w:rPr>
              <w:t xml:space="preserve">Лисино</w:t>
            </w:r>
            <w:r>
              <w:rPr>
                <w:rFonts w:ascii="Times New Roman" w:hAnsi="Times New Roman"/>
              </w:rPr>
              <w:t xml:space="preserve">-Корпус, ул. </w:t>
            </w:r>
            <w:r>
              <w:rPr>
                <w:rFonts w:ascii="Times New Roman" w:hAnsi="Times New Roman"/>
              </w:rPr>
              <w:t xml:space="preserve">Турского</w:t>
            </w:r>
            <w:r>
              <w:rPr>
                <w:rFonts w:ascii="Times New Roman" w:hAnsi="Times New Roman"/>
              </w:rPr>
              <w:t xml:space="preserve">, д.5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066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Пункт управления, в составе:</w:t>
            </w:r>
            <w:r>
              <w:rPr>
                <w:rFonts w:ascii="Times New Roman" w:hAnsi="Times New Roman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- ЦП-М-1 «МАРС-АРСЕНАЛ»</w:t>
            </w:r>
            <w:r>
              <w:rPr>
                <w:rFonts w:ascii="Times New Roman" w:hAnsi="Times New Roman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- РД-1 «МАРС-АРСЕНАЛ»</w:t>
            </w:r>
            <w:r>
              <w:rPr>
                <w:rFonts w:ascii="Times New Roman" w:hAnsi="Times New Roman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- ТКС-М-6 «МАРС-АРСЕНАЛ»</w:t>
            </w:r>
            <w:r>
              <w:rPr>
                <w:rFonts w:ascii="Times New Roman" w:hAnsi="Times New Roman"/>
              </w:rPr>
            </w:r>
          </w:p>
        </w:tc>
      </w:tr>
      <w:tr>
        <w:tblPrEx/>
        <w:trPr>
          <w:trHeight w:val="70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1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rFonts w:ascii="Times New Roman" w:hAnsi="Times New Roman"/>
              </w:rPr>
              <w:t xml:space="preserve">4.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2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rFonts w:ascii="Times New Roman" w:hAnsi="Times New Roman"/>
              </w:rPr>
              <w:t xml:space="preserve">Лисинское</w:t>
            </w:r>
            <w:r>
              <w:rPr>
                <w:rFonts w:ascii="Times New Roman" w:hAnsi="Times New Roman"/>
              </w:rPr>
              <w:t xml:space="preserve"> СП, пос. </w:t>
            </w:r>
            <w:r>
              <w:rPr>
                <w:rFonts w:ascii="Times New Roman" w:hAnsi="Times New Roman"/>
              </w:rPr>
              <w:t xml:space="preserve">Лисино</w:t>
            </w:r>
            <w:r>
              <w:rPr>
                <w:rFonts w:ascii="Times New Roman" w:hAnsi="Times New Roman"/>
              </w:rPr>
              <w:t xml:space="preserve">-Корпус, ул. Кравчинского, д.4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06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Пост оповещения, в составе:</w:t>
            </w:r>
            <w:r>
              <w:rPr>
                <w:rFonts w:ascii="Times New Roman" w:hAnsi="Times New Roman"/>
              </w:rPr>
            </w:r>
          </w:p>
          <w:p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- БАО-600 «МАРС-АРСЕНАЛ»;</w:t>
            </w:r>
            <w:r>
              <w:rPr>
                <w:rFonts w:ascii="Times New Roman" w:hAnsi="Times New Roman"/>
              </w:rPr>
            </w:r>
          </w:p>
          <w:p>
            <w:pPr>
              <w:spacing w:after="0" w:line="240" w:lineRule="auto"/>
            </w:pPr>
            <w:r>
              <w:rPr>
                <w:rFonts w:ascii="Times New Roman" w:hAnsi="Times New Roman"/>
              </w:rPr>
              <w:t xml:space="preserve">- АС-600 «МАРС-АРСЕНАЛ».</w:t>
            </w:r>
            <w:r/>
          </w:p>
        </w:tc>
      </w:tr>
      <w:tr>
        <w:tblPrEx/>
        <w:trPr>
          <w:trHeight w:val="68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1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rFonts w:ascii="Times New Roman" w:hAnsi="Times New Roman"/>
              </w:rPr>
              <w:t xml:space="preserve">5.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2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rFonts w:ascii="Times New Roman" w:hAnsi="Times New Roman"/>
              </w:rPr>
              <w:t xml:space="preserve">Лисинское</w:t>
            </w:r>
            <w:r>
              <w:rPr>
                <w:rFonts w:ascii="Times New Roman" w:hAnsi="Times New Roman"/>
              </w:rPr>
              <w:t xml:space="preserve"> СП, пос. </w:t>
            </w:r>
            <w:r>
              <w:rPr>
                <w:rFonts w:ascii="Times New Roman" w:hAnsi="Times New Roman"/>
              </w:rPr>
              <w:t xml:space="preserve">Радофинниково</w:t>
            </w:r>
            <w:r>
              <w:rPr>
                <w:rFonts w:ascii="Times New Roman" w:hAnsi="Times New Roman"/>
              </w:rPr>
              <w:t xml:space="preserve">, ул. Комсомольская, д.6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06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Пост оповещения, в составе:</w:t>
            </w:r>
            <w:r>
              <w:rPr>
                <w:rFonts w:ascii="Times New Roman" w:hAnsi="Times New Roman"/>
              </w:rPr>
            </w:r>
          </w:p>
          <w:p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- БАО-600 «МАРС-АРСЕНАЛ»;</w:t>
            </w:r>
            <w:r>
              <w:rPr>
                <w:rFonts w:ascii="Times New Roman" w:hAnsi="Times New Roman"/>
              </w:rPr>
            </w:r>
          </w:p>
          <w:p>
            <w:pPr>
              <w:spacing w:after="0" w:line="240" w:lineRule="auto"/>
            </w:pPr>
            <w:r>
              <w:rPr>
                <w:rFonts w:ascii="Times New Roman" w:hAnsi="Times New Roman"/>
              </w:rPr>
              <w:t xml:space="preserve">- АС-600 «МАРС-АРСЕНАЛ».</w:t>
            </w:r>
            <w:r/>
          </w:p>
        </w:tc>
      </w:tr>
      <w:tr>
        <w:tblPrEx/>
        <w:trPr>
          <w:trHeight w:val="842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1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rFonts w:ascii="Times New Roman" w:hAnsi="Times New Roman"/>
              </w:rPr>
              <w:t xml:space="preserve">6.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2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rFonts w:ascii="Times New Roman" w:hAnsi="Times New Roman"/>
              </w:rPr>
              <w:t xml:space="preserve">Шапкинское</w:t>
            </w:r>
            <w:r>
              <w:rPr>
                <w:rFonts w:ascii="Times New Roman" w:hAnsi="Times New Roman"/>
              </w:rPr>
              <w:t xml:space="preserve"> СП, пос. Шапки, ул. Нины </w:t>
            </w:r>
            <w:r>
              <w:rPr>
                <w:rFonts w:ascii="Times New Roman" w:hAnsi="Times New Roman"/>
              </w:rPr>
              <w:t xml:space="preserve">Куковеровой</w:t>
            </w:r>
            <w:r>
              <w:rPr>
                <w:rFonts w:ascii="Times New Roman" w:hAnsi="Times New Roman"/>
              </w:rPr>
              <w:t xml:space="preserve">, д.4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066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Пункт управления, в составе:</w:t>
            </w:r>
            <w:r>
              <w:rPr>
                <w:rFonts w:ascii="Times New Roman" w:hAnsi="Times New Roman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- ЦП-М-1 «МАРС-АРСЕНАЛ»</w:t>
            </w:r>
            <w:r>
              <w:rPr>
                <w:rFonts w:ascii="Times New Roman" w:hAnsi="Times New Roman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- РД-1 «МАРС-АРСЕНАЛ»</w:t>
            </w:r>
            <w:r>
              <w:rPr>
                <w:rFonts w:ascii="Times New Roman" w:hAnsi="Times New Roman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- ТКС-М-6 «МАРС-АРСЕНАЛ»</w:t>
            </w:r>
            <w:r>
              <w:rPr>
                <w:rFonts w:ascii="Times New Roman" w:hAnsi="Times New Roman"/>
              </w:rPr>
            </w:r>
          </w:p>
        </w:tc>
      </w:tr>
      <w:tr>
        <w:tblPrEx/>
        <w:trPr>
          <w:trHeight w:val="56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1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rFonts w:ascii="Times New Roman" w:hAnsi="Times New Roman"/>
              </w:rPr>
              <w:t xml:space="preserve">7.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2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rFonts w:ascii="Times New Roman" w:hAnsi="Times New Roman"/>
              </w:rPr>
              <w:t xml:space="preserve">Шапкинское</w:t>
            </w:r>
            <w:r>
              <w:rPr>
                <w:rFonts w:ascii="Times New Roman" w:hAnsi="Times New Roman"/>
              </w:rPr>
              <w:t xml:space="preserve"> СП, пос. Шапки, столбовая опора на пересечении ул. Колхозной и ул. Советской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06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Пост оповещения, в составе:</w:t>
            </w:r>
            <w:r>
              <w:rPr>
                <w:rFonts w:ascii="Times New Roman" w:hAnsi="Times New Roman"/>
              </w:rPr>
            </w:r>
          </w:p>
          <w:p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- БАО-600 «МАРС-АРСЕНАЛ»;</w:t>
            </w:r>
            <w:r>
              <w:rPr>
                <w:rFonts w:ascii="Times New Roman" w:hAnsi="Times New Roman"/>
              </w:rPr>
            </w:r>
          </w:p>
          <w:p>
            <w:pPr>
              <w:spacing w:after="0" w:line="240" w:lineRule="auto"/>
            </w:pPr>
            <w:r>
              <w:rPr>
                <w:rFonts w:ascii="Times New Roman" w:hAnsi="Times New Roman"/>
              </w:rPr>
              <w:t xml:space="preserve">- АС-600 «МАРС-АРСЕНАЛ».</w:t>
            </w:r>
            <w:r/>
          </w:p>
        </w:tc>
      </w:tr>
      <w:tr>
        <w:tblPrEx/>
        <w:trPr>
          <w:trHeight w:val="56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1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rFonts w:ascii="Times New Roman" w:hAnsi="Times New Roman"/>
              </w:rPr>
              <w:t xml:space="preserve">8.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2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rFonts w:ascii="Times New Roman" w:hAnsi="Times New Roman"/>
              </w:rPr>
              <w:t xml:space="preserve">Шапкинское</w:t>
            </w:r>
            <w:r>
              <w:rPr>
                <w:rFonts w:ascii="Times New Roman" w:hAnsi="Times New Roman"/>
              </w:rPr>
              <w:t xml:space="preserve"> СП, пос. Шапки, столбовая опора ул. Железнодорожная, рядом с д. 63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06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Пост оповещения, в составе:</w:t>
            </w:r>
            <w:r>
              <w:rPr>
                <w:rFonts w:ascii="Times New Roman" w:hAnsi="Times New Roman"/>
              </w:rPr>
            </w:r>
          </w:p>
          <w:p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- БАО-600 «МАРС-АРСЕНАЛ»;</w:t>
            </w:r>
            <w:r>
              <w:rPr>
                <w:rFonts w:ascii="Times New Roman" w:hAnsi="Times New Roman"/>
              </w:rPr>
            </w:r>
          </w:p>
          <w:p>
            <w:pPr>
              <w:spacing w:after="0" w:line="240" w:lineRule="auto"/>
            </w:pPr>
            <w:r>
              <w:rPr>
                <w:rFonts w:ascii="Times New Roman" w:hAnsi="Times New Roman"/>
              </w:rPr>
              <w:t xml:space="preserve">- АС-600 «МАРС-АРСЕНАЛ».</w:t>
            </w:r>
            <w:r/>
          </w:p>
        </w:tc>
      </w:tr>
      <w:tr>
        <w:tblPrEx/>
        <w:trPr>
          <w:trHeight w:val="56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1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rFonts w:ascii="Times New Roman" w:hAnsi="Times New Roman"/>
              </w:rPr>
              <w:t xml:space="preserve">9.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2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rFonts w:ascii="Times New Roman" w:hAnsi="Times New Roman"/>
              </w:rPr>
              <w:t xml:space="preserve">Шапкинское</w:t>
            </w:r>
            <w:r>
              <w:rPr>
                <w:rFonts w:ascii="Times New Roman" w:hAnsi="Times New Roman"/>
              </w:rPr>
              <w:t xml:space="preserve"> СП, пос. Шапки, столбовая опора на пересечении ул. Маркса Кротова и ул. Школьная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06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Пост оповещения, в составе:</w:t>
            </w:r>
            <w:r>
              <w:rPr>
                <w:rFonts w:ascii="Times New Roman" w:hAnsi="Times New Roman"/>
              </w:rPr>
            </w:r>
          </w:p>
          <w:p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- БАО-600 «МАРС-АРСЕНАЛ»;</w:t>
            </w:r>
            <w:r>
              <w:rPr>
                <w:rFonts w:ascii="Times New Roman" w:hAnsi="Times New Roman"/>
              </w:rPr>
            </w:r>
          </w:p>
          <w:p>
            <w:pPr>
              <w:spacing w:after="0" w:line="240" w:lineRule="auto"/>
            </w:pPr>
            <w:r>
              <w:rPr>
                <w:rFonts w:ascii="Times New Roman" w:hAnsi="Times New Roman"/>
              </w:rPr>
              <w:t xml:space="preserve">- АС-600 «МАРС-АРСЕНАЛ».</w:t>
            </w:r>
            <w:r/>
          </w:p>
        </w:tc>
      </w:tr>
      <w:tr>
        <w:tblPrEx/>
        <w:trPr>
          <w:trHeight w:val="56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1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rFonts w:ascii="Times New Roman" w:hAnsi="Times New Roman"/>
              </w:rPr>
              <w:t xml:space="preserve">10.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2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rFonts w:ascii="Times New Roman" w:hAnsi="Times New Roman"/>
              </w:rPr>
              <w:t xml:space="preserve">Трубникоборское</w:t>
            </w:r>
            <w:r>
              <w:rPr>
                <w:rFonts w:ascii="Times New Roman" w:hAnsi="Times New Roman"/>
              </w:rPr>
              <w:t xml:space="preserve"> д. Трубников Бор, ул. Парковая, д.5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066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Пункт управления, в составе:</w:t>
            </w:r>
            <w:r>
              <w:rPr>
                <w:rFonts w:ascii="Times New Roman" w:hAnsi="Times New Roman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- ЦП-М-1 «МАРС-АРСЕНАЛ»</w:t>
            </w:r>
            <w:r>
              <w:rPr>
                <w:rFonts w:ascii="Times New Roman" w:hAnsi="Times New Roman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- РД-1 «МАРС-АРСЕНАЛ»</w:t>
            </w:r>
            <w:r>
              <w:rPr>
                <w:rFonts w:ascii="Times New Roman" w:hAnsi="Times New Roman"/>
              </w:rPr>
            </w:r>
          </w:p>
          <w:p>
            <w:pPr>
              <w:spacing w:after="0" w:line="240" w:lineRule="auto"/>
            </w:pPr>
            <w:r>
              <w:rPr>
                <w:rFonts w:ascii="Times New Roman" w:hAnsi="Times New Roman"/>
              </w:rPr>
              <w:t xml:space="preserve">- ТКС-М-6 «МАРС-АРСЕНАЛ»</w:t>
            </w:r>
            <w:r/>
          </w:p>
        </w:tc>
      </w:tr>
      <w:tr>
        <w:tblPrEx/>
        <w:trPr>
          <w:trHeight w:val="56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1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11.</w:t>
            </w:r>
            <w:r>
              <w:rPr>
                <w:rFonts w:ascii="Times New Roman" w:hAnsi="Times New Roman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2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Трубникоборское</w:t>
            </w:r>
            <w:r>
              <w:rPr>
                <w:rFonts w:ascii="Times New Roman" w:hAnsi="Times New Roman"/>
              </w:rPr>
              <w:t xml:space="preserve"> СП, д. Трубников Бор, д. 2а</w:t>
            </w:r>
            <w:r>
              <w:rPr>
                <w:rFonts w:ascii="Times New Roman" w:hAnsi="Times New Roman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06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Пост оповещения, в составе:</w:t>
            </w:r>
            <w:r>
              <w:rPr>
                <w:rFonts w:ascii="Times New Roman" w:hAnsi="Times New Roman"/>
              </w:rPr>
            </w:r>
          </w:p>
          <w:p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- БАО-600 «МАРС-АРСЕНАЛ»;</w:t>
            </w:r>
            <w:r>
              <w:rPr>
                <w:rFonts w:ascii="Times New Roman" w:hAnsi="Times New Roman"/>
              </w:rPr>
            </w:r>
          </w:p>
          <w:p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- АС-600 «МАРС-АРСЕНАЛ».</w:t>
            </w:r>
            <w:r>
              <w:rPr>
                <w:rFonts w:ascii="Times New Roman" w:hAnsi="Times New Roman"/>
              </w:rPr>
            </w:r>
          </w:p>
        </w:tc>
      </w:tr>
      <w:tr>
        <w:tblPrEx/>
        <w:trPr>
          <w:trHeight w:val="56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1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12.</w:t>
            </w:r>
            <w:r>
              <w:rPr>
                <w:rFonts w:ascii="Times New Roman" w:hAnsi="Times New Roman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2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Трубникоборское</w:t>
            </w:r>
            <w:r>
              <w:rPr>
                <w:rFonts w:ascii="Times New Roman" w:hAnsi="Times New Roman"/>
              </w:rPr>
              <w:t xml:space="preserve"> СП, д. Бабино, Московское шоссе, д. 46</w:t>
            </w:r>
            <w:r>
              <w:rPr>
                <w:rFonts w:ascii="Times New Roman" w:hAnsi="Times New Roman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06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Пост оповещения, в составе:</w:t>
            </w:r>
            <w:r>
              <w:rPr>
                <w:rFonts w:ascii="Times New Roman" w:hAnsi="Times New Roman"/>
              </w:rPr>
            </w:r>
          </w:p>
          <w:p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- БАО-600 «МАРС-АРСЕНАЛ»;</w:t>
            </w:r>
            <w:r>
              <w:rPr>
                <w:rFonts w:ascii="Times New Roman" w:hAnsi="Times New Roman"/>
              </w:rPr>
            </w:r>
          </w:p>
          <w:p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- АС-600 «МАРС-АРСЕНАЛ».</w:t>
            </w:r>
            <w:r>
              <w:rPr>
                <w:rFonts w:ascii="Times New Roman" w:hAnsi="Times New Roman"/>
              </w:rPr>
            </w:r>
          </w:p>
        </w:tc>
      </w:tr>
      <w:tr>
        <w:tblPrEx/>
        <w:trPr>
          <w:trHeight w:val="56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1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13.</w:t>
            </w:r>
            <w:r>
              <w:rPr>
                <w:rFonts w:ascii="Times New Roman" w:hAnsi="Times New Roman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2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Трубникоборское</w:t>
            </w:r>
            <w:r>
              <w:rPr>
                <w:rFonts w:ascii="Times New Roman" w:hAnsi="Times New Roman"/>
              </w:rPr>
              <w:t xml:space="preserve"> СП, д. Померанье, Московское шоссе, д. 59</w:t>
            </w:r>
            <w:r>
              <w:rPr>
                <w:rFonts w:ascii="Times New Roman" w:hAnsi="Times New Roman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06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Пост оповещения, в составе:</w:t>
            </w:r>
            <w:r>
              <w:rPr>
                <w:rFonts w:ascii="Times New Roman" w:hAnsi="Times New Roman"/>
              </w:rPr>
            </w:r>
          </w:p>
          <w:p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- БАО-600 «МАРС-АРСЕНАЛ»;</w:t>
            </w:r>
            <w:r>
              <w:rPr>
                <w:rFonts w:ascii="Times New Roman" w:hAnsi="Times New Roman"/>
              </w:rPr>
            </w:r>
          </w:p>
          <w:p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- АС-600 «МАРС-АРСЕНАЛ».</w:t>
            </w:r>
            <w:r>
              <w:rPr>
                <w:rFonts w:ascii="Times New Roman" w:hAnsi="Times New Roman"/>
              </w:rPr>
            </w:r>
          </w:p>
        </w:tc>
      </w:tr>
      <w:tr>
        <w:tblPrEx/>
        <w:trPr>
          <w:trHeight w:val="56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1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14.</w:t>
            </w:r>
            <w:r>
              <w:rPr>
                <w:rFonts w:ascii="Times New Roman" w:hAnsi="Times New Roman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2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Трубникоборское</w:t>
            </w:r>
            <w:r>
              <w:rPr>
                <w:rFonts w:ascii="Times New Roman" w:hAnsi="Times New Roman"/>
              </w:rPr>
              <w:t xml:space="preserve"> СП, д. Чудской Бор, ул. Новая, д.1</w:t>
            </w:r>
            <w:r>
              <w:rPr>
                <w:rFonts w:ascii="Times New Roman" w:hAnsi="Times New Roman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06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Пост оповещения, в составе:</w:t>
            </w:r>
            <w:r>
              <w:rPr>
                <w:rFonts w:ascii="Times New Roman" w:hAnsi="Times New Roman"/>
              </w:rPr>
            </w:r>
          </w:p>
          <w:p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- БАО-600 «МАРС-АРСЕНАЛ»;</w:t>
            </w:r>
            <w:r>
              <w:rPr>
                <w:rFonts w:ascii="Times New Roman" w:hAnsi="Times New Roman"/>
              </w:rPr>
            </w:r>
          </w:p>
          <w:p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- АС-600 «МАРС-АРСЕНАЛ».</w:t>
            </w:r>
            <w:r>
              <w:rPr>
                <w:rFonts w:ascii="Times New Roman" w:hAnsi="Times New Roman"/>
              </w:rPr>
            </w:r>
          </w:p>
        </w:tc>
      </w:tr>
    </w:tbl>
    <w:p>
      <w:pPr>
        <w:contextualSpacing/>
        <w:jc w:val="both"/>
        <w:spacing w:after="0" w:line="240" w:lineRule="auto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</w:r>
      <w:r>
        <w:rPr>
          <w:rFonts w:ascii="Times New Roman" w:hAnsi="Times New Roman"/>
          <w:b/>
          <w:bCs/>
        </w:rPr>
      </w:r>
    </w:p>
    <w:p>
      <w:pPr>
        <w:contextualSpacing/>
        <w:jc w:val="both"/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 xml:space="preserve">4. Срок оказания услуг</w:t>
      </w:r>
      <w:r>
        <w:rPr>
          <w:rFonts w:ascii="Times New Roman" w:hAnsi="Times New Roman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</w:rPr>
        <w:t xml:space="preserve">             </w:t>
      </w:r>
      <w:r>
        <w:rPr>
          <w:rFonts w:ascii="Times New Roman" w:hAnsi="Times New Roman"/>
        </w:rPr>
        <w:t xml:space="preserve">Услуги оказываются </w:t>
      </w:r>
      <w:r>
        <w:rPr>
          <w:rFonts w:ascii="Times New Roman" w:hAnsi="Times New Roman"/>
          <w:sz w:val="24"/>
          <w:szCs w:val="24"/>
        </w:rPr>
        <w:t xml:space="preserve">с момента заключения Контракта до 22.12.2026 года включительно. </w:t>
      </w:r>
      <w:r>
        <w:rPr>
          <w:rFonts w:ascii="Times New Roman" w:hAnsi="Times New Roman" w:eastAsia="Times New Roman"/>
          <w:color w:val="ff0000"/>
          <w:sz w:val="24"/>
          <w:szCs w:val="24"/>
        </w:rPr>
        <w:t xml:space="preserve">              </w:t>
      </w:r>
      <w:r>
        <w:rPr>
          <w:rFonts w:ascii="Times New Roman" w:hAnsi="Times New Roman"/>
          <w:sz w:val="24"/>
          <w:szCs w:val="24"/>
        </w:rPr>
      </w:r>
    </w:p>
    <w:p>
      <w:pPr>
        <w:contextualSpacing/>
        <w:jc w:val="both"/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 xml:space="preserve">5. Требования к функциональным, техническим характеристикам оказываемых услуг</w:t>
      </w:r>
      <w:r>
        <w:rPr>
          <w:rFonts w:ascii="Times New Roman" w:hAnsi="Times New Roman"/>
        </w:rPr>
      </w:r>
    </w:p>
    <w:p>
      <w:pPr>
        <w:contextualSpacing/>
        <w:ind w:firstLine="709"/>
        <w:jc w:val="both"/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Формы названных документов указаны в </w:t>
      </w:r>
      <w:r>
        <w:rPr>
          <w:rFonts w:ascii="Times New Roman" w:hAnsi="Times New Roman"/>
        </w:rPr>
        <w:t xml:space="preserve">совместном приказе Министерства Российской Федерации по делам гражданской обороны, чрезвычайным ситуациям и ликвид</w:t>
      </w:r>
      <w:r>
        <w:rPr>
          <w:rFonts w:ascii="Times New Roman" w:hAnsi="Times New Roman"/>
        </w:rPr>
        <w:t xml:space="preserve">ации последствий стихийных бедствий, Министерства цифрового развития, связи и массовых коммуникаций Российской Федерации от 31.07.2020 № 579/366 «Об утверждении Положения по организации эксплуатационно-технического обслуживания систем оповещения населения»</w:t>
      </w:r>
      <w:r>
        <w:rPr>
          <w:rFonts w:ascii="Times New Roman" w:hAnsi="Times New Roman"/>
        </w:rPr>
        <w:t xml:space="preserve"> и в Методических рекомендациях</w:t>
      </w:r>
      <w:r>
        <w:rPr>
          <w:rFonts w:ascii="Times New Roman" w:hAnsi="Times New Roman"/>
        </w:rPr>
        <w:t xml:space="preserve"> проведения технического обслуживания технических средств оповещения населения от 26.06.2024 г. № 2</w:t>
      </w:r>
      <w:r>
        <w:rPr>
          <w:rFonts w:ascii="Times New Roman" w:hAnsi="Times New Roman"/>
        </w:rPr>
        <w:t xml:space="preserve">.</w:t>
      </w:r>
      <w:r>
        <w:rPr>
          <w:rFonts w:ascii="Times New Roman" w:hAnsi="Times New Roman"/>
        </w:rPr>
      </w:r>
    </w:p>
    <w:p>
      <w:pPr>
        <w:contextualSpacing/>
        <w:ind w:firstLine="709"/>
        <w:jc w:val="both"/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Эксплуатационно-техническое обслуживание оборудования МСО включает в себя следующие организационно-технические мероприятия:</w:t>
      </w:r>
      <w:r>
        <w:rPr>
          <w:rFonts w:ascii="Times New Roman" w:hAnsi="Times New Roman"/>
        </w:rPr>
      </w:r>
    </w:p>
    <w:p>
      <w:pPr>
        <w:contextualSpacing/>
        <w:ind w:firstLine="709"/>
        <w:jc w:val="both"/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–</w:t>
      </w:r>
      <w:r>
        <w:rPr>
          <w:rFonts w:ascii="Times New Roman" w:hAnsi="Times New Roman" w:eastAsia="Times New Roman"/>
        </w:rPr>
        <w:t xml:space="preserve"> </w:t>
      </w:r>
      <w:r>
        <w:rPr>
          <w:rFonts w:ascii="Times New Roman" w:hAnsi="Times New Roman"/>
        </w:rPr>
        <w:t xml:space="preserve">выезды специалистов Исполнителя на объекты для проведения технического обслуживания в соответствии с установленным перечнем регламент</w:t>
      </w:r>
      <w:r>
        <w:rPr>
          <w:rFonts w:ascii="Times New Roman" w:hAnsi="Times New Roman"/>
        </w:rPr>
        <w:t xml:space="preserve">ных работ </w:t>
      </w:r>
      <w:r>
        <w:rPr>
          <w:rFonts w:ascii="Times New Roman" w:hAnsi="Times New Roman"/>
        </w:rPr>
        <w:t xml:space="preserve">для проведения технического обслуживания № 1 (ТО-1) </w:t>
      </w:r>
      <w:r>
        <w:rPr>
          <w:rFonts w:ascii="Times New Roman" w:hAnsi="Times New Roman"/>
        </w:rPr>
        <w:t xml:space="preserve">и технического обслуживания № 2 (ТО-2) </w:t>
      </w:r>
      <w:r>
        <w:rPr>
          <w:rFonts w:ascii="Times New Roman" w:hAnsi="Times New Roman"/>
        </w:rPr>
        <w:t xml:space="preserve">(Приложение № 1 к Описанию объекта закупки</w:t>
      </w:r>
      <w:r>
        <w:rPr>
          <w:rFonts w:ascii="Times New Roman" w:hAnsi="Times New Roman"/>
          <w:b/>
          <w:i/>
        </w:rPr>
        <w:t xml:space="preserve">)</w:t>
      </w:r>
      <w:r>
        <w:rPr>
          <w:rFonts w:ascii="Times New Roman" w:hAnsi="Times New Roman"/>
          <w:i/>
        </w:rPr>
        <w:t xml:space="preserve">. </w:t>
      </w:r>
      <w:r>
        <w:rPr>
          <w:rFonts w:ascii="Times New Roman" w:hAnsi="Times New Roman"/>
        </w:rPr>
        <w:t xml:space="preserve">Работы специалистов Исполнителя в соответствии с установленным перечнем регламентных работ производятся в период с 09.00 до 18.00 времени суток в рабочие дни.</w:t>
      </w:r>
      <w:r>
        <w:rPr>
          <w:rFonts w:ascii="Times New Roman" w:hAnsi="Times New Roman"/>
        </w:rPr>
      </w:r>
    </w:p>
    <w:p>
      <w:pPr>
        <w:contextualSpacing/>
        <w:ind w:firstLine="709"/>
        <w:jc w:val="both"/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Эксплуатационно-техническое обслуживание МСО так же включает себя организационно-технические мероприятия по восстановлению работоспособности:</w:t>
      </w:r>
      <w:r>
        <w:rPr>
          <w:rFonts w:ascii="Times New Roman" w:hAnsi="Times New Roman"/>
        </w:rPr>
      </w:r>
    </w:p>
    <w:p>
      <w:pPr>
        <w:contextualSpacing/>
        <w:ind w:firstLine="709"/>
        <w:jc w:val="both"/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–</w:t>
      </w:r>
      <w:r>
        <w:rPr>
          <w:rFonts w:ascii="Times New Roman" w:hAnsi="Times New Roman" w:eastAsia="Times New Roman"/>
        </w:rPr>
        <w:t xml:space="preserve"> </w:t>
      </w:r>
      <w:r>
        <w:rPr>
          <w:rFonts w:ascii="Times New Roman" w:hAnsi="Times New Roman"/>
        </w:rPr>
        <w:t xml:space="preserve">выезды специалистов Исполнителя на объекты Системы и диста</w:t>
      </w:r>
      <w:r>
        <w:rPr>
          <w:rFonts w:ascii="Times New Roman" w:hAnsi="Times New Roman"/>
        </w:rPr>
        <w:t xml:space="preserve">нционные технические мероприятия для восстановления их функционирования, в том числе в выходные и праздничные дни (за исключением пропадания внешнего электропитания и пропадания каналов связи VPN-сети) в качестве реакции на внеплановые аварийные ситуации. </w:t>
      </w:r>
      <w:r>
        <w:rPr>
          <w:rFonts w:ascii="Times New Roman" w:hAnsi="Times New Roman"/>
        </w:rPr>
      </w:r>
    </w:p>
    <w:p>
      <w:pPr>
        <w:contextualSpacing/>
        <w:ind w:firstLine="709"/>
        <w:jc w:val="both"/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Результаты проведения ТО-1 записываются в «Книге технического состояния средств оповещения» (Предоставляется Заказчиком).</w:t>
      </w:r>
      <w:r>
        <w:rPr>
          <w:rFonts w:ascii="Times New Roman" w:hAnsi="Times New Roman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Контроль работоспособности оконечных устройств МСО и контроль извещений об аварийных ситуациях производится силами Заказчика на пультах управления.</w:t>
      </w:r>
      <w:r>
        <w:rPr>
          <w:rFonts w:ascii="Times New Roman" w:hAnsi="Times New Roman"/>
        </w:rPr>
      </w:r>
    </w:p>
    <w:p>
      <w:pPr>
        <w:contextualSpacing/>
        <w:ind w:firstLine="709"/>
        <w:jc w:val="both"/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Время и порядок реакции (реагирования) Исполнителя на внеплановые аварийные ситуации:</w:t>
      </w:r>
      <w:r>
        <w:rPr>
          <w:rFonts w:ascii="Times New Roman" w:hAnsi="Times New Roman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–</w:t>
      </w:r>
      <w:r>
        <w:rPr>
          <w:rFonts w:ascii="Times New Roman" w:hAnsi="Times New Roman" w:eastAsia="Times New Roman"/>
        </w:rPr>
        <w:t xml:space="preserve"> </w:t>
      </w:r>
      <w:r>
        <w:rPr>
          <w:rFonts w:ascii="Times New Roman" w:hAnsi="Times New Roman"/>
        </w:rPr>
        <w:t xml:space="preserve">неисправность пультов управления или отсутствие информационного взаимодействия между пультами управления (между ПУ Р</w:t>
      </w:r>
      <w:r>
        <w:rPr>
          <w:rFonts w:ascii="Times New Roman" w:hAnsi="Times New Roman"/>
        </w:rPr>
        <w:t xml:space="preserve">СО</w:t>
      </w:r>
      <w:r>
        <w:rPr>
          <w:rFonts w:ascii="Times New Roman" w:hAnsi="Times New Roman"/>
        </w:rPr>
        <w:t xml:space="preserve"> и ПУ МСО) – восстановление работоспособности) не более 2 (Двух) календарных дней (при наличии ЗИП у Заказчика);</w:t>
      </w:r>
      <w:r>
        <w:rPr>
          <w:rFonts w:ascii="Times New Roman" w:hAnsi="Times New Roman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–</w:t>
      </w:r>
      <w:r>
        <w:rPr>
          <w:rFonts w:ascii="Times New Roman" w:hAnsi="Times New Roman" w:eastAsia="Times New Roman"/>
        </w:rPr>
        <w:t xml:space="preserve"> </w:t>
      </w:r>
      <w:r>
        <w:rPr>
          <w:rFonts w:ascii="Times New Roman" w:hAnsi="Times New Roman"/>
        </w:rPr>
        <w:t xml:space="preserve">отсутствие информационного взаимодействия между пультом управления и оконечным устройством – восстановление работоспособности не более 4 (Четырех) календарных дней (при наличии ЗИП у Заказчика).</w:t>
      </w:r>
      <w:r>
        <w:rPr>
          <w:rFonts w:ascii="Times New Roman" w:hAnsi="Times New Roman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contextualSpacing/>
        <w:jc w:val="both"/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 xml:space="preserve">6. Организация и проведение текущего ремонта</w:t>
      </w:r>
      <w:r>
        <w:rPr>
          <w:rFonts w:ascii="Times New Roman" w:hAnsi="Times New Roman"/>
        </w:rPr>
      </w:r>
    </w:p>
    <w:p>
      <w:pPr>
        <w:contextualSpacing/>
        <w:ind w:firstLine="709"/>
        <w:jc w:val="both"/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Реагирование и выработка временного решения в период с 09.00 до 18.00 времени суток осуществляется в соответствии с установленным временем реакции на аварийные ситуации.</w:t>
      </w:r>
      <w:r>
        <w:rPr>
          <w:rFonts w:ascii="Times New Roman" w:hAnsi="Times New Roman"/>
        </w:rPr>
      </w:r>
    </w:p>
    <w:p>
      <w:pPr>
        <w:contextualSpacing/>
        <w:ind w:firstLine="709"/>
        <w:jc w:val="both"/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Начало реагирования и выработки временного решения в период с 18.00 до 09.00 времени суток переносится на 09.00 времени суток и осуществляется в дальнейшем в соответствии с установленным временем реакции на аварийные ситуации.</w:t>
      </w:r>
      <w:r>
        <w:rPr>
          <w:rFonts w:ascii="Times New Roman" w:hAnsi="Times New Roman"/>
        </w:rPr>
      </w:r>
    </w:p>
    <w:p>
      <w:pPr>
        <w:contextualSpacing/>
        <w:ind w:firstLine="709"/>
        <w:jc w:val="both"/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При выявлении причины аварийной ситуации и возможности ее устранения на месте расположения объекта Исполнитель осуществляет восстановление работоспособности в соответствии с установленным временем и порядком реакции на внеплановые аварийные ситуации.</w:t>
      </w:r>
      <w:r>
        <w:rPr>
          <w:rFonts w:ascii="Times New Roman" w:hAnsi="Times New Roman"/>
        </w:rPr>
      </w:r>
    </w:p>
    <w:p>
      <w:pPr>
        <w:contextualSpacing/>
        <w:ind w:firstLine="709"/>
        <w:jc w:val="both"/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Восстановление работоспособности оборудования МСО Исполнитель осущ</w:t>
      </w:r>
      <w:r>
        <w:rPr>
          <w:rFonts w:ascii="Times New Roman" w:hAnsi="Times New Roman"/>
        </w:rPr>
        <w:t xml:space="preserve">ествляет с использованием запасных частей, передаваемых Заказчиком Исполнителю по предварительной заявке с выполнением, в том числе, пуско-наладки оборудования и настройки его функционирования в составе МСО с приложением фотоотчета по замененным запчастям.</w:t>
      </w:r>
      <w:r>
        <w:rPr>
          <w:rFonts w:ascii="Times New Roman" w:hAnsi="Times New Roman"/>
        </w:rPr>
      </w:r>
    </w:p>
    <w:p>
      <w:pPr>
        <w:contextualSpacing/>
        <w:ind w:firstLine="709"/>
        <w:jc w:val="both"/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При обнаружении оборудования МСО, подлежащего заме</w:t>
      </w:r>
      <w:r>
        <w:rPr>
          <w:rFonts w:ascii="Times New Roman" w:hAnsi="Times New Roman"/>
        </w:rPr>
        <w:t xml:space="preserve">не и восстановление которого в местах его расположения не представляется возможным (по причине кражи или разрушения вследствие воздействия природных, техногенных или других факторов), Исполнитель извещает об этом Заказчика и составляет соответствующий акт </w:t>
      </w:r>
      <w:r>
        <w:rPr>
          <w:rFonts w:ascii="Times New Roman" w:hAnsi="Times New Roman"/>
        </w:rPr>
        <w:t xml:space="preserve">(форма Акта согласовывается с Заказчиком). По согласованию с Заказчиком Исполнитель осуществляет демонтаж неработоспособного оборудования (восстановление которого признано невозможным в месте его расположения) и после демонтажа передает на склад Заказчику.</w:t>
      </w:r>
      <w:r>
        <w:rPr>
          <w:rFonts w:ascii="Times New Roman" w:hAnsi="Times New Roman"/>
        </w:rPr>
      </w:r>
    </w:p>
    <w:p>
      <w:pPr>
        <w:contextualSpacing/>
        <w:ind w:firstLine="709"/>
        <w:jc w:val="both"/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По завершении восстановления работоспособности оборудования </w:t>
      </w:r>
      <w:r>
        <w:rPr>
          <w:rFonts w:ascii="Times New Roman" w:hAnsi="Times New Roman"/>
        </w:rPr>
        <w:t xml:space="preserve">МСО проверяется на наличие связи (в том числе запуск оповещения реальным сигналом строго по согласованию с Заказчиком) с соответствующего пульта управления. При отсутствии информационного взаимодействия между оборудованием МСО и соответствующим пультом упр</w:t>
      </w:r>
      <w:r>
        <w:rPr>
          <w:rFonts w:ascii="Times New Roman" w:hAnsi="Times New Roman"/>
        </w:rPr>
        <w:t xml:space="preserve">авления, при не выполнении контрольного запуска оповещения или наличии мониторинговой информации о неисправности оборудования МСО на экране пульта управления, объект считается неисправным, а мероприятия по восстановлению работоспособности не выполненными. </w:t>
      </w:r>
      <w:r>
        <w:rPr>
          <w:rFonts w:ascii="Times New Roman" w:hAnsi="Times New Roman"/>
        </w:rPr>
      </w:r>
    </w:p>
    <w:p>
      <w:pPr>
        <w:contextualSpacing/>
        <w:ind w:firstLine="709"/>
        <w:jc w:val="both"/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Результаты оказанных услуг записываются в Книге технического состояния средств оповещения (предоставляется Заказчиком).</w:t>
      </w:r>
      <w:r>
        <w:rPr>
          <w:rFonts w:ascii="Times New Roman" w:hAnsi="Times New Roman"/>
        </w:rPr>
      </w:r>
    </w:p>
    <w:p>
      <w:pPr>
        <w:contextualSpacing/>
        <w:ind w:firstLine="709"/>
        <w:jc w:val="both"/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При возникновении неработоспособности оборудования МСО по причине отсутствия внешнего электропитания или отсутствия каналов связи VPN-сети, техничес</w:t>
      </w:r>
      <w:r>
        <w:rPr>
          <w:rFonts w:ascii="Times New Roman" w:hAnsi="Times New Roman"/>
        </w:rPr>
        <w:t xml:space="preserve">кое обслуживание производится после возобновления внешнего электропитания и восстановления работоспособности каналов связи. Возобновление внешнего электропитания и восстановление работоспособности каналов связи VPN-сети является ответственностью Заказчика.</w:t>
      </w:r>
      <w:r>
        <w:rPr>
          <w:rFonts w:ascii="Times New Roman" w:hAnsi="Times New Roman"/>
        </w:rPr>
      </w:r>
    </w:p>
    <w:p>
      <w:pPr>
        <w:contextualSpacing/>
        <w:ind w:firstLine="709"/>
        <w:jc w:val="both"/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Регламент проведения работ по эксплуатационно-техническому обслуживанию оборудования МСО указан в Приложении № 1 к Описанию объекта закупки.</w:t>
      </w:r>
      <w:r>
        <w:rPr>
          <w:rFonts w:ascii="Times New Roman" w:hAnsi="Times New Roman"/>
        </w:rPr>
      </w:r>
    </w:p>
    <w:p>
      <w:pPr>
        <w:ind w:firstLine="709"/>
        <w:spacing w:after="0" w:line="240" w:lineRule="auto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Внесение изменений в конструкцию и состав существующего оборудования, в программное обеспечения в оконечном оборудовании и системе управления оповещением этого оборудования не допускается.</w:t>
      </w:r>
      <w:r>
        <w:rPr>
          <w:rFonts w:ascii="Times New Roman" w:hAnsi="Times New Roman"/>
          <w:b/>
          <w:bCs/>
        </w:rPr>
      </w:r>
    </w:p>
    <w:p>
      <w:pPr>
        <w:contextualSpacing/>
        <w:jc w:val="both"/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 xml:space="preserve">7. Дополнительных требования к Исполнителю</w:t>
      </w:r>
      <w:r>
        <w:rPr>
          <w:rFonts w:ascii="Times New Roman" w:hAnsi="Times New Roman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При оказании Услуг по эксплуатационно-техническому обслуживанию оборудования МСО Исполнитель должен обеспечить:</w:t>
      </w:r>
      <w:r>
        <w:rPr>
          <w:rFonts w:ascii="Times New Roman" w:hAnsi="Times New Roman"/>
        </w:rPr>
      </w:r>
    </w:p>
    <w:p>
      <w:pPr>
        <w:contextualSpacing/>
        <w:ind w:firstLine="709"/>
        <w:jc w:val="both"/>
        <w:spacing w:after="0" w:line="240" w:lineRule="auto"/>
        <w:tabs>
          <w:tab w:val="left" w:pos="318" w:leader="none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r>
        <w:rPr>
          <w:rFonts w:ascii="Times New Roman" w:hAnsi="Times New Roman"/>
        </w:rPr>
        <w:t xml:space="preserve">техническую поддержку по телефону для взаимодействия с представителями Заказчика и предоставления им консультаций по вопросам пользования и эксплуатации оборудования МСО;</w:t>
      </w:r>
      <w:r>
        <w:rPr>
          <w:rFonts w:ascii="Times New Roman" w:hAnsi="Times New Roman"/>
        </w:rPr>
      </w:r>
    </w:p>
    <w:p>
      <w:pPr>
        <w:contextualSpacing/>
        <w:ind w:firstLine="709"/>
        <w:jc w:val="both"/>
        <w:spacing w:after="0" w:line="240" w:lineRule="auto"/>
        <w:tabs>
          <w:tab w:val="left" w:pos="318" w:leader="none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- обновление программного обеспечения до актуальной версии (при необходимости и по запросу от Заказчика);</w:t>
      </w:r>
      <w:r>
        <w:rPr>
          <w:rFonts w:ascii="Times New Roman" w:hAnsi="Times New Roman"/>
        </w:rPr>
      </w:r>
    </w:p>
    <w:p>
      <w:pPr>
        <w:contextualSpacing/>
        <w:ind w:firstLine="709"/>
        <w:jc w:val="both"/>
        <w:spacing w:after="0" w:line="240" w:lineRule="auto"/>
        <w:tabs>
          <w:tab w:val="left" w:pos="318" w:leader="none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- сохранность данных по эксплуатационно-техническому обслуживанию оборудования МСО (программного обеспечения, баз данных, </w:t>
      </w:r>
      <w:r>
        <w:rPr>
          <w:rFonts w:ascii="Times New Roman" w:hAnsi="Times New Roman"/>
          <w:lang w:val="en-US"/>
        </w:rPr>
        <w:t xml:space="preserve">IP</w:t>
      </w:r>
      <w:r>
        <w:rPr>
          <w:rFonts w:ascii="Times New Roman" w:hAnsi="Times New Roman"/>
        </w:rPr>
        <w:t xml:space="preserve">-адресов, паролей) и исключение её попадания третьим лицам без письменного согласия Заказчика;</w:t>
      </w:r>
      <w:r>
        <w:rPr>
          <w:rFonts w:ascii="Times New Roman" w:hAnsi="Times New Roman"/>
        </w:rPr>
      </w:r>
    </w:p>
    <w:p>
      <w:pPr>
        <w:contextualSpacing/>
        <w:ind w:firstLine="709"/>
        <w:jc w:val="both"/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диагностику и выявление потенциальных проблем, в функционировании оборудования МСО (в том числе проверку настройки конфигурационных данных);</w:t>
      </w:r>
      <w:r>
        <w:rPr>
          <w:rFonts w:ascii="Times New Roman" w:hAnsi="Times New Roman"/>
        </w:rPr>
      </w:r>
    </w:p>
    <w:p>
      <w:pPr>
        <w:contextualSpacing/>
        <w:ind w:firstLine="709"/>
        <w:jc w:val="both"/>
        <w:spacing w:after="0" w:line="240" w:lineRule="auto"/>
        <w:rPr>
          <w:rFonts w:ascii="Times New Roman" w:hAnsi="Times New Roman"/>
          <w:b/>
        </w:rPr>
      </w:pPr>
      <w:r>
        <w:rPr>
          <w:rFonts w:ascii="Times New Roman" w:hAnsi="Times New Roman"/>
        </w:rPr>
        <w:t xml:space="preserve">- ежемесячное заполнение журнала технического обслуживания оборудования за подписью ответственного лица Заказчика.</w:t>
      </w:r>
      <w:r>
        <w:rPr>
          <w:rFonts w:ascii="Times New Roman" w:hAnsi="Times New Roman"/>
          <w:b/>
        </w:rPr>
      </w:r>
    </w:p>
    <w:p>
      <w:pPr>
        <w:contextualSpacing/>
        <w:jc w:val="both"/>
        <w:spacing w:after="0" w:line="240" w:lineRule="auto"/>
        <w:tabs>
          <w:tab w:val="left" w:pos="284" w:leader="none"/>
        </w:tabs>
        <w:rPr>
          <w:rFonts w:ascii="Times New Roman" w:hAnsi="Times New Roman"/>
        </w:rPr>
      </w:pPr>
      <w:r>
        <w:rPr>
          <w:rFonts w:ascii="Times New Roman" w:hAnsi="Times New Roman"/>
          <w:b/>
        </w:rPr>
        <w:t xml:space="preserve">8. Перечень приложений</w:t>
      </w:r>
      <w:r>
        <w:rPr>
          <w:rFonts w:ascii="Times New Roman" w:hAnsi="Times New Roman"/>
        </w:rPr>
      </w:r>
    </w:p>
    <w:p>
      <w:pPr>
        <w:contextualSpacing/>
        <w:ind w:firstLine="709"/>
        <w:spacing w:after="0" w:line="240" w:lineRule="auto"/>
        <w:rPr>
          <w:rFonts w:ascii="Times New Roman" w:hAnsi="Times New Roman"/>
          <w:iCs/>
        </w:rPr>
      </w:pPr>
      <w:r>
        <w:rPr>
          <w:rFonts w:ascii="Times New Roman" w:hAnsi="Times New Roman"/>
        </w:rPr>
        <w:t xml:space="preserve">Неотъемлемой частью Описания объекта закупки являются следующие приложения:</w:t>
      </w:r>
      <w:r>
        <w:rPr>
          <w:rFonts w:ascii="Times New Roman" w:hAnsi="Times New Roman"/>
          <w:iCs/>
        </w:rPr>
      </w:r>
    </w:p>
    <w:p>
      <w:pPr>
        <w:contextualSpacing/>
        <w:ind w:firstLine="709"/>
        <w:jc w:val="both"/>
        <w:spacing w:after="0" w:line="240" w:lineRule="auto"/>
        <w:rPr>
          <w:rFonts w:ascii="Times New Roman" w:hAnsi="Times New Roman"/>
          <w:bCs/>
          <w:iCs/>
        </w:rPr>
      </w:pPr>
      <w:r>
        <w:rPr>
          <w:rFonts w:ascii="Times New Roman" w:hAnsi="Times New Roman"/>
          <w:iCs/>
        </w:rPr>
        <w:t xml:space="preserve">Приложение №1 – </w:t>
      </w:r>
      <w:r>
        <w:rPr>
          <w:rFonts w:ascii="Times New Roman" w:hAnsi="Times New Roman"/>
          <w:bCs/>
          <w:iCs/>
        </w:rPr>
        <w:t xml:space="preserve">Регламент проведения эксплуатационно-технического обслуживания</w:t>
      </w:r>
      <w:r>
        <w:rPr>
          <w:rFonts w:ascii="Times New Roman" w:hAnsi="Times New Roman"/>
          <w:bCs/>
          <w:iCs/>
        </w:rPr>
      </w:r>
    </w:p>
    <w:p>
      <w:pPr>
        <w:contextualSpacing/>
        <w:ind w:firstLine="709"/>
        <w:jc w:val="both"/>
        <w:spacing w:after="0" w:line="240" w:lineRule="auto"/>
        <w:rPr>
          <w:rFonts w:ascii="Times New Roman" w:hAnsi="Times New Roman"/>
          <w:bCs/>
          <w:iCs/>
        </w:rPr>
      </w:pPr>
      <w:r>
        <w:rPr>
          <w:rFonts w:ascii="Times New Roman" w:hAnsi="Times New Roman"/>
          <w:bCs/>
          <w:iCs/>
        </w:rPr>
        <w:t xml:space="preserve">Приложение №2 – План проведения технического обслуживания (ТО-1</w:t>
      </w:r>
      <w:r>
        <w:rPr>
          <w:rFonts w:ascii="Times New Roman" w:hAnsi="Times New Roman"/>
          <w:bCs/>
          <w:iCs/>
        </w:rPr>
        <w:t xml:space="preserve">, ТО-2</w:t>
      </w:r>
      <w:r>
        <w:rPr>
          <w:rFonts w:ascii="Times New Roman" w:hAnsi="Times New Roman"/>
          <w:bCs/>
          <w:iCs/>
        </w:rPr>
        <w:t xml:space="preserve">) технических средств оповещения (форма)</w:t>
      </w:r>
      <w:r>
        <w:rPr>
          <w:rFonts w:ascii="Times New Roman" w:hAnsi="Times New Roman"/>
          <w:bCs/>
          <w:iCs/>
        </w:rPr>
      </w:r>
    </w:p>
    <w:p>
      <w:pPr>
        <w:contextualSpacing/>
        <w:ind w:firstLine="709"/>
        <w:jc w:val="both"/>
        <w:spacing w:after="0" w:line="240" w:lineRule="auto"/>
        <w:rPr>
          <w:rFonts w:ascii="Times New Roman" w:hAnsi="Times New Roman"/>
          <w:bCs/>
          <w:iCs/>
        </w:rPr>
      </w:pPr>
      <w:r>
        <w:rPr>
          <w:rFonts w:ascii="Times New Roman" w:hAnsi="Times New Roman"/>
          <w:bCs/>
          <w:iCs/>
        </w:rPr>
        <w:t xml:space="preserve">Приложение № 3 – План – график технического обслуживания средств оповещения</w:t>
      </w:r>
      <w:r>
        <w:rPr>
          <w:rFonts w:ascii="Times New Roman" w:hAnsi="Times New Roman"/>
          <w:bCs/>
          <w:iCs/>
        </w:rPr>
      </w:r>
    </w:p>
    <w:p>
      <w:pPr>
        <w:contextualSpacing/>
        <w:ind w:firstLine="709"/>
        <w:jc w:val="both"/>
        <w:spacing w:after="0" w:line="240" w:lineRule="auto"/>
        <w:rPr>
          <w:rFonts w:ascii="Times New Roman" w:hAnsi="Times New Roman"/>
          <w:bCs/>
          <w:iCs/>
        </w:rPr>
      </w:pPr>
      <w:r>
        <w:rPr>
          <w:rFonts w:ascii="Times New Roman" w:hAnsi="Times New Roman"/>
          <w:bCs/>
          <w:iCs/>
        </w:rPr>
        <w:t xml:space="preserve">Приложение № 4 – Акт проведения годового технического обслуживания (ТО-2) технических средств оповещения</w:t>
      </w:r>
      <w:r>
        <w:rPr>
          <w:rFonts w:ascii="Times New Roman" w:hAnsi="Times New Roman"/>
          <w:bCs/>
          <w:iCs/>
        </w:rPr>
      </w:r>
    </w:p>
    <w:p>
      <w:pPr>
        <w:jc w:val="both"/>
        <w:spacing w:after="0" w:line="240" w:lineRule="auto"/>
        <w:rPr>
          <w:rFonts w:ascii="Times New Roman" w:hAnsi="Times New Roman"/>
          <w:bCs/>
          <w:iCs/>
        </w:rPr>
        <w:outlineLvl w:val="0"/>
      </w:pPr>
      <w:r>
        <w:rPr>
          <w:rFonts w:ascii="Times New Roman" w:hAnsi="Times New Roman"/>
          <w:bCs/>
          <w:iCs/>
        </w:rPr>
      </w:r>
      <w:r>
        <w:rPr>
          <w:rFonts w:ascii="Times New Roman" w:hAnsi="Times New Roman"/>
          <w:bCs/>
          <w:iCs/>
        </w:rPr>
      </w:r>
    </w:p>
    <w:p>
      <w:pPr>
        <w:jc w:val="both"/>
        <w:spacing w:after="0" w:line="240" w:lineRule="auto"/>
        <w:rPr>
          <w:rFonts w:ascii="Times New Roman" w:hAnsi="Times New Roman"/>
        </w:rPr>
        <w:outlineLvl w:val="0"/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4929"/>
        <w:gridCol w:w="4539"/>
      </w:tblGrid>
      <w:tr>
        <w:tblPrEx/>
        <w:trPr>
          <w:jc w:val="center"/>
        </w:trPr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4929" w:type="dxa"/>
            <w:textDirection w:val="lrTb"/>
            <w:noWrap w:val="false"/>
          </w:tcPr>
          <w:p>
            <w:pPr>
              <w:spacing w:after="0" w:line="240" w:lineRule="auto"/>
              <w:tabs>
                <w:tab w:val="left" w:pos="0" w:leader="none"/>
              </w:tabs>
              <w:rPr>
                <w:rFonts w:ascii="Times New Roman" w:hAnsi="Times New Roman" w:eastAsia="MS Mincho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MS Mincho"/>
                <w:bCs/>
                <w:sz w:val="24"/>
                <w:szCs w:val="24"/>
                <w:lang w:eastAsia="ru-RU"/>
              </w:rPr>
              <w:t xml:space="preserve">Заказчик</w:t>
            </w:r>
            <w:r>
              <w:rPr>
                <w:rFonts w:ascii="Times New Roman" w:hAnsi="Times New Roman" w:eastAsia="MS Mincho"/>
                <w:bCs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4539" w:type="dxa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0" w:leader="none"/>
              </w:tabs>
            </w:pPr>
            <w:r>
              <w:rPr>
                <w:rFonts w:ascii="Times New Roman" w:hAnsi="Times New Roman" w:eastAsia="MS Mincho"/>
                <w:bCs/>
                <w:sz w:val="24"/>
                <w:szCs w:val="24"/>
                <w:lang w:eastAsia="ru-RU"/>
              </w:rPr>
              <w:t xml:space="preserve">Исполнитель</w:t>
            </w:r>
            <w:r/>
          </w:p>
        </w:tc>
      </w:tr>
      <w:tr>
        <w:tblPrEx/>
        <w:trPr>
          <w:jc w:val="center"/>
        </w:trPr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4929" w:type="dxa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0" w:leader="none"/>
              </w:tabs>
              <w:rPr>
                <w:rFonts w:ascii="Times New Roman" w:hAnsi="Times New Roman" w:eastAsia="MS Mincho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MS Mincho"/>
                <w:bCs/>
                <w:sz w:val="24"/>
                <w:szCs w:val="24"/>
                <w:lang w:eastAsia="ru-RU"/>
              </w:rPr>
              <w:t xml:space="preserve">Заместитель главы администрации </w:t>
            </w:r>
            <w:r>
              <w:rPr>
                <w:rFonts w:ascii="Times New Roman" w:hAnsi="Times New Roman" w:eastAsia="MS Mincho"/>
                <w:sz w:val="24"/>
                <w:szCs w:val="24"/>
                <w:lang w:eastAsia="ru-RU"/>
              </w:rPr>
            </w:r>
          </w:p>
          <w:p>
            <w:pPr>
              <w:jc w:val="both"/>
              <w:spacing w:after="0" w:line="240" w:lineRule="auto"/>
              <w:tabs>
                <w:tab w:val="left" w:pos="0" w:leader="none"/>
              </w:tabs>
              <w:rPr>
                <w:rFonts w:ascii="Times New Roman" w:hAnsi="Times New Roman" w:eastAsia="MS Mincho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MS Mincho"/>
                <w:bCs/>
                <w:sz w:val="24"/>
                <w:szCs w:val="24"/>
                <w:lang w:eastAsia="ru-RU"/>
              </w:rPr>
              <w:t xml:space="preserve">по безопасности</w:t>
            </w:r>
            <w:r>
              <w:rPr>
                <w:rFonts w:ascii="Times New Roman" w:hAnsi="Times New Roman" w:eastAsia="MS Mincho"/>
                <w:bCs/>
                <w:sz w:val="24"/>
                <w:szCs w:val="24"/>
                <w:lang w:eastAsia="ru-RU"/>
              </w:rPr>
            </w:r>
          </w:p>
          <w:p>
            <w:pPr>
              <w:jc w:val="both"/>
              <w:spacing w:after="0" w:line="240" w:lineRule="auto"/>
              <w:tabs>
                <w:tab w:val="left" w:pos="0" w:leader="none"/>
              </w:tabs>
              <w:rPr>
                <w:rFonts w:ascii="Times New Roman" w:hAnsi="Times New Roman" w:eastAsia="MS Mincho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MS Mincho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MS Mincho"/>
                <w:bCs/>
                <w:sz w:val="24"/>
                <w:szCs w:val="24"/>
                <w:lang w:eastAsia="ru-RU"/>
              </w:rPr>
            </w:r>
          </w:p>
          <w:p>
            <w:pPr>
              <w:jc w:val="both"/>
              <w:spacing w:after="0" w:line="240" w:lineRule="auto"/>
              <w:tabs>
                <w:tab w:val="left" w:pos="0" w:leader="none"/>
              </w:tabs>
              <w:rPr>
                <w:rFonts w:ascii="Times New Roman" w:hAnsi="Times New Roman" w:eastAsia="MS Mincho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MS Mincho"/>
                <w:bCs/>
                <w:sz w:val="24"/>
                <w:szCs w:val="24"/>
                <w:lang w:eastAsia="ru-RU"/>
              </w:rPr>
              <w:t xml:space="preserve">_______________________</w:t>
            </w:r>
            <w:r>
              <w:rPr>
                <w:rFonts w:ascii="Times New Roman" w:hAnsi="Times New Roman" w:eastAsia="MS Mincho"/>
                <w:bCs/>
                <w:sz w:val="24"/>
                <w:szCs w:val="24"/>
                <w:lang w:eastAsia="ru-RU"/>
              </w:rPr>
              <w:t xml:space="preserve">/</w:t>
            </w:r>
            <w:r>
              <w:rPr>
                <w:rFonts w:ascii="Times New Roman" w:hAnsi="Times New Roman" w:eastAsia="MS Mincho"/>
                <w:bCs/>
                <w:sz w:val="24"/>
                <w:szCs w:val="24"/>
                <w:lang w:eastAsia="ru-RU"/>
              </w:rPr>
              <w:t xml:space="preserve">И.А. </w:t>
            </w:r>
            <w:r>
              <w:rPr>
                <w:rFonts w:ascii="Times New Roman" w:hAnsi="Times New Roman" w:eastAsia="MS Mincho"/>
                <w:bCs/>
                <w:sz w:val="24"/>
                <w:szCs w:val="24"/>
                <w:lang w:eastAsia="ru-RU"/>
              </w:rPr>
              <w:t xml:space="preserve">Цай</w:t>
            </w:r>
            <w:r>
              <w:rPr>
                <w:rFonts w:ascii="Times New Roman" w:hAnsi="Times New Roman" w:eastAsia="MS Mincho"/>
                <w:bCs/>
                <w:sz w:val="24"/>
                <w:szCs w:val="24"/>
                <w:lang w:eastAsia="ru-RU"/>
              </w:rPr>
              <w:t xml:space="preserve">/</w:t>
            </w:r>
            <w:r>
              <w:rPr>
                <w:rFonts w:ascii="Times New Roman" w:hAnsi="Times New Roman" w:eastAsia="MS Mincho"/>
                <w:b/>
                <w:bCs/>
                <w:sz w:val="24"/>
                <w:szCs w:val="24"/>
                <w:lang w:eastAsia="ru-RU"/>
              </w:rPr>
            </w:r>
          </w:p>
          <w:p>
            <w:pPr>
              <w:jc w:val="both"/>
              <w:spacing w:after="0" w:line="240" w:lineRule="auto"/>
              <w:tabs>
                <w:tab w:val="left" w:pos="0" w:leader="none"/>
              </w:tabs>
              <w:rPr>
                <w:rFonts w:ascii="Times New Roman" w:hAnsi="Times New Roman" w:eastAsia="MS Mincho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MS Mincho"/>
                <w:b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MS Mincho"/>
                <w:b/>
                <w:bCs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4539" w:type="dxa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0" w:leader="none"/>
              </w:tabs>
              <w:rPr>
                <w:rFonts w:ascii="Times New Roman" w:hAnsi="Times New Roman" w:eastAsia="MS Mincho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MS Mincho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MS Mincho"/>
                <w:bCs/>
                <w:sz w:val="24"/>
                <w:szCs w:val="24"/>
                <w:lang w:eastAsia="ru-RU"/>
              </w:rPr>
            </w:r>
          </w:p>
          <w:p>
            <w:pPr>
              <w:jc w:val="both"/>
              <w:spacing w:after="0" w:line="240" w:lineRule="auto"/>
              <w:tabs>
                <w:tab w:val="left" w:pos="0" w:leader="none"/>
              </w:tabs>
              <w:rPr>
                <w:rFonts w:ascii="Times New Roman" w:hAnsi="Times New Roman" w:eastAsia="MS Mincho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MS Mincho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MS Mincho"/>
                <w:bCs/>
                <w:sz w:val="24"/>
                <w:szCs w:val="24"/>
                <w:lang w:eastAsia="ru-RU"/>
              </w:rPr>
            </w:r>
          </w:p>
          <w:p>
            <w:pPr>
              <w:jc w:val="both"/>
              <w:spacing w:after="0" w:line="240" w:lineRule="auto"/>
              <w:tabs>
                <w:tab w:val="left" w:pos="0" w:leader="none"/>
              </w:tabs>
            </w:pPr>
            <w:r>
              <w:rPr>
                <w:rFonts w:ascii="Times New Roman" w:hAnsi="Times New Roman" w:eastAsia="MS Mincho"/>
                <w:bCs/>
                <w:sz w:val="24"/>
                <w:szCs w:val="24"/>
                <w:lang w:eastAsia="ru-RU"/>
              </w:rPr>
              <w:t xml:space="preserve">______________________/</w:t>
            </w:r>
            <w:r>
              <w:rPr>
                <w:rFonts w:ascii="Times New Roman" w:hAnsi="Times New Roman" w:eastAsia="MS Mincho"/>
                <w:bCs/>
                <w:sz w:val="24"/>
                <w:szCs w:val="24"/>
                <w:lang w:eastAsia="ru-RU"/>
              </w:rPr>
              <w:t xml:space="preserve">____________</w:t>
            </w:r>
            <w:r>
              <w:rPr>
                <w:rFonts w:ascii="Times New Roman" w:hAnsi="Times New Roman" w:eastAsia="MS Mincho"/>
                <w:bCs/>
                <w:sz w:val="24"/>
                <w:szCs w:val="24"/>
                <w:lang w:eastAsia="ru-RU"/>
              </w:rPr>
              <w:t xml:space="preserve">/</w:t>
            </w:r>
            <w:r/>
          </w:p>
        </w:tc>
      </w:tr>
    </w:tbl>
    <w:p>
      <w:pPr>
        <w:jc w:val="both"/>
        <w:spacing w:after="0" w:line="240" w:lineRule="auto"/>
        <w:widowControl w:val="off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jc w:val="right"/>
        <w:spacing w:after="0" w:line="240" w:lineRule="auto"/>
        <w:rPr>
          <w:rFonts w:ascii="Times New Roman" w:hAnsi="Times New Roman" w:eastAsia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bCs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bCs/>
          <w:sz w:val="24"/>
          <w:szCs w:val="24"/>
          <w:lang w:eastAsia="ru-RU"/>
        </w:rPr>
      </w:r>
    </w:p>
    <w:p>
      <w:pPr>
        <w:spacing w:after="0" w:line="240" w:lineRule="auto"/>
        <w:tabs>
          <w:tab w:val="left" w:pos="360" w:leader="none"/>
        </w:tabs>
        <w:rPr>
          <w:rFonts w:ascii="Times New Roman" w:hAnsi="Times New Roman"/>
          <w:b/>
          <w:bCs/>
        </w:rPr>
        <w:sectPr>
          <w:footerReference w:type="default" r:id="rId9"/>
          <w:footerReference w:type="first" r:id="rId10"/>
          <w:footnotePr/>
          <w:endnotePr/>
          <w:type w:val="nextPage"/>
          <w:pgSz w:w="11906" w:h="16838" w:orient="portrait"/>
          <w:pgMar w:top="567" w:right="851" w:bottom="709" w:left="1418" w:header="720" w:footer="140" w:gutter="0"/>
          <w:cols w:num="1" w:sep="0" w:space="720" w:equalWidth="1"/>
          <w:docGrid w:linePitch="360"/>
        </w:sectPr>
      </w:pPr>
      <w:r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</w:r>
    </w:p>
    <w:p>
      <w:pPr>
        <w:spacing w:after="0" w:line="240" w:lineRule="auto"/>
        <w:tabs>
          <w:tab w:val="left" w:pos="360" w:leader="none"/>
        </w:tabs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</w:r>
      <w:r>
        <w:rPr>
          <w:rFonts w:ascii="Times New Roman" w:hAnsi="Times New Roman"/>
          <w:b/>
          <w:bCs/>
        </w:rPr>
      </w:r>
    </w:p>
    <w:p>
      <w:pPr>
        <w:jc w:val="right"/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Приложение № 1 </w:t>
      </w:r>
      <w:r>
        <w:rPr>
          <w:rFonts w:ascii="Times New Roman" w:hAnsi="Times New Roman"/>
        </w:rPr>
      </w:r>
    </w:p>
    <w:p>
      <w:pPr>
        <w:jc w:val="right"/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к описанию объекта закупки</w:t>
      </w:r>
      <w:r>
        <w:rPr>
          <w:rFonts w:ascii="Times New Roman" w:hAnsi="Times New Roman"/>
        </w:rPr>
      </w:r>
    </w:p>
    <w:p>
      <w:pPr>
        <w:jc w:val="right"/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по муниципальному контракту</w:t>
      </w:r>
      <w:r>
        <w:rPr>
          <w:rFonts w:ascii="Times New Roman" w:hAnsi="Times New Roman"/>
        </w:rPr>
      </w:r>
    </w:p>
    <w:p>
      <w:pPr>
        <w:jc w:val="right"/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№_____________________</w:t>
      </w:r>
      <w:r>
        <w:rPr>
          <w:rFonts w:ascii="Times New Roman" w:hAnsi="Times New Roman"/>
        </w:rPr>
      </w:r>
    </w:p>
    <w:p>
      <w:pPr>
        <w:jc w:val="right"/>
        <w:spacing w:after="0" w:line="240" w:lineRule="auto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от «_»_________2026 г.</w:t>
      </w:r>
      <w:r>
        <w:rPr>
          <w:rFonts w:ascii="Times New Roman" w:hAnsi="Times New Roman"/>
          <w:b/>
          <w:bCs/>
        </w:rPr>
      </w:r>
    </w:p>
    <w:p>
      <w:pPr>
        <w:jc w:val="center"/>
        <w:spacing w:after="0" w:line="240" w:lineRule="auto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</w:r>
      <w:r>
        <w:rPr>
          <w:rFonts w:ascii="Times New Roman" w:hAnsi="Times New Roman"/>
          <w:b/>
          <w:bCs/>
        </w:rPr>
      </w:r>
    </w:p>
    <w:p>
      <w:pPr>
        <w:jc w:val="center"/>
        <w:spacing w:after="0" w:line="240" w:lineRule="auto"/>
        <w:rPr>
          <w:rFonts w:ascii="Times New Roman" w:hAnsi="Times New Roman"/>
          <w:b/>
          <w:bCs/>
          <w:i/>
          <w:iCs/>
        </w:rPr>
      </w:pPr>
      <w:r>
        <w:rPr>
          <w:rFonts w:ascii="Times New Roman" w:hAnsi="Times New Roman"/>
          <w:b/>
          <w:bCs/>
        </w:rPr>
        <w:t xml:space="preserve">Регламент проведения эксплуатационно-технического обслуживания</w:t>
      </w:r>
      <w:r>
        <w:rPr>
          <w:rFonts w:ascii="Times New Roman" w:hAnsi="Times New Roman"/>
          <w:b/>
          <w:bCs/>
          <w:i/>
          <w:iCs/>
        </w:rPr>
      </w:r>
    </w:p>
    <w:p>
      <w:pPr>
        <w:jc w:val="both"/>
        <w:spacing w:after="0" w:line="240" w:lineRule="auto"/>
        <w:rPr>
          <w:rFonts w:ascii="Times New Roman" w:hAnsi="Times New Roman"/>
          <w:b/>
          <w:bCs/>
          <w:i/>
          <w:iCs/>
        </w:rPr>
      </w:pPr>
      <w:r>
        <w:rPr>
          <w:rFonts w:ascii="Times New Roman" w:hAnsi="Times New Roman"/>
          <w:b/>
          <w:bCs/>
          <w:i/>
          <w:iCs/>
        </w:rPr>
      </w:r>
      <w:r>
        <w:rPr>
          <w:rFonts w:ascii="Times New Roman" w:hAnsi="Times New Roman"/>
          <w:b/>
          <w:bCs/>
          <w:i/>
          <w:iCs/>
        </w:rPr>
      </w:r>
    </w:p>
    <w:p>
      <w:pPr>
        <w:jc w:val="both"/>
        <w:spacing w:after="0" w:line="240" w:lineRule="auto"/>
        <w:rPr>
          <w:rFonts w:ascii="Times New Roman" w:hAnsi="Times New Roman"/>
          <w:i/>
          <w:iCs/>
        </w:rPr>
      </w:pPr>
      <w:r>
        <w:rPr>
          <w:rFonts w:ascii="Times New Roman" w:hAnsi="Times New Roman"/>
          <w:i/>
          <w:iCs/>
        </w:rPr>
      </w:r>
      <w:r>
        <w:rPr>
          <w:rFonts w:ascii="Times New Roman" w:hAnsi="Times New Roman"/>
          <w:i/>
          <w:iCs/>
        </w:rPr>
      </w:r>
    </w:p>
    <w:p>
      <w:pPr>
        <w:jc w:val="both"/>
        <w:spacing w:after="0" w:line="240" w:lineRule="auto"/>
        <w:rPr>
          <w:rFonts w:ascii="Times New Roman" w:hAnsi="Times New Roman"/>
          <w:b/>
          <w:bCs/>
          <w:i/>
          <w:iCs/>
        </w:rPr>
      </w:pPr>
      <w:r>
        <w:rPr>
          <w:rFonts w:ascii="Times New Roman" w:hAnsi="Times New Roman"/>
          <w:b/>
          <w:bCs/>
          <w:i/>
          <w:iCs/>
        </w:rPr>
      </w:r>
      <w:r>
        <w:rPr>
          <w:rFonts w:ascii="Times New Roman" w:hAnsi="Times New Roman"/>
          <w:b/>
          <w:bCs/>
          <w:i/>
          <w:iCs/>
        </w:rPr>
      </w:r>
    </w:p>
    <w:p>
      <w:pPr>
        <w:numPr>
          <w:ilvl w:val="0"/>
          <w:numId w:val="2"/>
        </w:numPr>
        <w:contextualSpacing/>
        <w:ind w:left="0" w:firstLine="0"/>
        <w:jc w:val="both"/>
        <w:spacing w:after="0" w:line="240" w:lineRule="auto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Регламент проведения технического обслуживания оборудования пункта управления КТСО КПАСО-Р «МАРС-АРСЕНАЛ»:</w:t>
      </w:r>
      <w:r>
        <w:rPr>
          <w:rFonts w:ascii="Times New Roman" w:hAnsi="Times New Roman"/>
          <w:b/>
          <w:bCs/>
        </w:rPr>
      </w:r>
    </w:p>
    <w:p>
      <w:pPr>
        <w:contextualSpacing/>
        <w:jc w:val="both"/>
        <w:spacing w:after="0" w:line="240" w:lineRule="auto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</w:r>
      <w:r>
        <w:rPr>
          <w:rFonts w:ascii="Times New Roman" w:hAnsi="Times New Roman"/>
          <w:b/>
          <w:bCs/>
        </w:rPr>
      </w:r>
    </w:p>
    <w:tbl>
      <w:tblPr>
        <w:tblW w:w="0" w:type="auto"/>
        <w:tblInd w:w="-5" w:type="dxa"/>
        <w:tblLayout w:type="fixed"/>
        <w:tblLook w:val="04A0" w:firstRow="1" w:lastRow="0" w:firstColumn="1" w:lastColumn="0" w:noHBand="0" w:noVBand="1"/>
      </w:tblPr>
      <w:tblGrid>
        <w:gridCol w:w="531"/>
        <w:gridCol w:w="3040"/>
        <w:gridCol w:w="11610"/>
      </w:tblGrid>
      <w:tr>
        <w:tblPrEx/>
        <w:trPr>
          <w:trHeight w:val="23"/>
        </w:trPr>
        <w:tc>
          <w:tcPr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181" w:type="dxa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ascii="Times New Roman" w:hAnsi="Times New Roman"/>
                <w:b/>
                <w:bCs/>
                <w:color w:val="000000"/>
                <w:u w:val="single"/>
              </w:rPr>
              <w:t xml:space="preserve">Перечень проводимых работ по ТО-1</w:t>
            </w:r>
            <w:r/>
          </w:p>
        </w:tc>
      </w:tr>
      <w:tr>
        <w:tblPrEx/>
        <w:trPr>
          <w:trHeight w:val="45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31" w:type="dxa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ascii="Times New Roman" w:hAnsi="Times New Roman"/>
                <w:b/>
                <w:bCs/>
                <w:color w:val="000000"/>
              </w:rPr>
              <w:t xml:space="preserve">№</w:t>
            </w:r>
            <w:r>
              <w:rPr>
                <w:rFonts w:ascii="Times New Roman" w:hAnsi="Times New Roman" w:eastAsia="Times New Roman"/>
                <w:b/>
                <w:bCs/>
                <w:color w:val="000000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color w:val="000000"/>
              </w:rPr>
              <w:t xml:space="preserve">п/п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040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ascii="Times New Roman" w:hAnsi="Times New Roman"/>
                <w:b/>
                <w:bCs/>
                <w:color w:val="000000"/>
              </w:rPr>
              <w:t xml:space="preserve">Наименование услуг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610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ascii="Times New Roman" w:hAnsi="Times New Roman"/>
                <w:b/>
                <w:bCs/>
                <w:color w:val="000000"/>
              </w:rPr>
              <w:t xml:space="preserve">Перечень проводимых мероприятий</w:t>
            </w:r>
            <w:r/>
          </w:p>
        </w:tc>
      </w:tr>
      <w:tr>
        <w:tblPrEx/>
        <w:trPr>
          <w:trHeight w:val="456"/>
        </w:trPr>
        <w:tc>
          <w:tcPr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18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ascii="Times New Roman" w:hAnsi="Times New Roman"/>
                <w:b/>
                <w:bCs/>
                <w:color w:val="000000"/>
              </w:rPr>
              <w:t xml:space="preserve">МСО Тосненского муниципального района Ленинградской области</w:t>
            </w:r>
            <w:r/>
          </w:p>
        </w:tc>
      </w:tr>
      <w:tr>
        <w:tblPrEx/>
        <w:trPr>
          <w:trHeight w:val="1344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31" w:type="dxa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ascii="Times New Roman" w:hAnsi="Times New Roman"/>
                <w:color w:val="000000"/>
              </w:rPr>
              <w:t xml:space="preserve">1.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040" w:type="dxa"/>
            <w:textDirection w:val="lrTb"/>
            <w:noWrap w:val="false"/>
          </w:tcPr>
          <w:p>
            <w:pPr>
              <w:spacing w:after="0"/>
            </w:pPr>
            <w:r>
              <w:rPr>
                <w:rFonts w:ascii="Times New Roman" w:hAnsi="Times New Roman"/>
                <w:color w:val="000000"/>
              </w:rPr>
              <w:t xml:space="preserve">Техническое обслуживание -1</w:t>
            </w:r>
            <w:r>
              <w:rPr>
                <w:rFonts w:ascii="Times New Roman" w:hAnsi="Times New Roman"/>
                <w:b/>
                <w:bCs/>
                <w:color w:val="000000"/>
              </w:rPr>
              <w:t xml:space="preserve"> (ТО-1)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610" w:type="dxa"/>
            <w:textDirection w:val="lrTb"/>
            <w:noWrap w:val="false"/>
          </w:tcPr>
          <w:p>
            <w:pPr>
              <w:jc w:val="both"/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1) Удаление пыли, загрязнений внутри и снаружи;</w:t>
            </w:r>
            <w:r>
              <w:rPr>
                <w:rFonts w:ascii="Times New Roman" w:hAnsi="Times New Roman"/>
              </w:rPr>
            </w:r>
          </w:p>
          <w:p>
            <w:pPr>
              <w:jc w:val="both"/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2) Проверка состояния и исправности предохранителей (при их наличии);</w:t>
            </w:r>
            <w:r>
              <w:rPr>
                <w:rFonts w:ascii="Times New Roman" w:hAnsi="Times New Roman"/>
              </w:rPr>
            </w:r>
          </w:p>
          <w:p>
            <w:pPr>
              <w:jc w:val="both"/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3) Проверка автоматического перехода всех устройств пульта управления на резервный источник питания;</w:t>
            </w:r>
            <w:r>
              <w:rPr>
                <w:rFonts w:ascii="Times New Roman" w:hAnsi="Times New Roman"/>
              </w:rPr>
            </w:r>
          </w:p>
          <w:p>
            <w:pPr>
              <w:jc w:val="both"/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4) Измерение напряжения на АКБ с отключением нагрузки;</w:t>
            </w:r>
            <w:r>
              <w:rPr>
                <w:rFonts w:ascii="Times New Roman" w:hAnsi="Times New Roman"/>
              </w:rPr>
            </w:r>
          </w:p>
          <w:p>
            <w:pPr>
              <w:jc w:val="both"/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5) Обновление программного обеспечения</w:t>
            </w:r>
            <w:r>
              <w:rPr>
                <w:rFonts w:ascii="Times New Roman" w:hAnsi="Times New Roman"/>
              </w:rPr>
              <w:t xml:space="preserve"> (при необходимости)</w:t>
            </w:r>
            <w:r>
              <w:rPr>
                <w:rFonts w:ascii="Times New Roman" w:hAnsi="Times New Roman"/>
              </w:rPr>
              <w:t xml:space="preserve">;</w:t>
            </w:r>
            <w:r>
              <w:rPr>
                <w:rFonts w:ascii="Times New Roman" w:hAnsi="Times New Roman"/>
              </w:rPr>
            </w:r>
          </w:p>
          <w:p>
            <w:pPr>
              <w:jc w:val="both"/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6) Проверка исправности светоизлучающих диодов;</w:t>
            </w:r>
            <w:r>
              <w:rPr>
                <w:rFonts w:ascii="Times New Roman" w:hAnsi="Times New Roman"/>
              </w:rPr>
            </w:r>
          </w:p>
          <w:p>
            <w:pPr>
              <w:jc w:val="both"/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7) Проверка исправности вводного автомата и устройства защитного отключения, кнопок управления, четкости их фиксации, при необходимости устранение неисправности (при наличии);</w:t>
            </w:r>
            <w:r>
              <w:rPr>
                <w:rFonts w:ascii="Times New Roman" w:hAnsi="Times New Roman"/>
              </w:rPr>
            </w:r>
          </w:p>
          <w:p>
            <w:pPr>
              <w:jc w:val="both"/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8</w:t>
            </w:r>
            <w:r>
              <w:rPr>
                <w:rFonts w:ascii="Times New Roman" w:hAnsi="Times New Roman"/>
              </w:rPr>
              <w:t xml:space="preserve">) Проверка работоспособности проводных каналов связи </w:t>
            </w:r>
            <w:r>
              <w:rPr>
                <w:rFonts w:ascii="Times New Roman" w:hAnsi="Times New Roman"/>
              </w:rPr>
              <w:t xml:space="preserve">ПУ</w:t>
            </w:r>
            <w:r>
              <w:rPr>
                <w:rFonts w:ascii="Times New Roman" w:hAnsi="Times New Roman"/>
              </w:rPr>
              <w:t xml:space="preserve"> с ТСО;</w:t>
            </w:r>
            <w:r>
              <w:rPr>
                <w:rFonts w:ascii="Times New Roman" w:hAnsi="Times New Roman"/>
              </w:rPr>
            </w:r>
          </w:p>
          <w:p>
            <w:pPr>
              <w:jc w:val="both"/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9</w:t>
            </w:r>
            <w:r>
              <w:rPr>
                <w:rFonts w:ascii="Times New Roman" w:hAnsi="Times New Roman"/>
              </w:rPr>
              <w:t xml:space="preserve">) Проведение при необходимости электрических и механических регулировок, а также чистка и смазка трущихся частей устройств, вентиляторов охлаждения и клемм АКБ;</w:t>
            </w:r>
            <w:r>
              <w:rPr>
                <w:rFonts w:ascii="Times New Roman" w:hAnsi="Times New Roman"/>
              </w:rPr>
            </w:r>
          </w:p>
          <w:p>
            <w:pPr>
              <w:jc w:val="both"/>
              <w:spacing w:after="0"/>
            </w:pPr>
            <w:r>
              <w:rPr>
                <w:rFonts w:ascii="Times New Roman" w:hAnsi="Times New Roman"/>
              </w:rPr>
              <w:t xml:space="preserve">1</w:t>
            </w:r>
            <w:r>
              <w:rPr>
                <w:rFonts w:ascii="Times New Roman" w:hAnsi="Times New Roman"/>
              </w:rPr>
              <w:t xml:space="preserve">0</w:t>
            </w:r>
            <w:r>
              <w:rPr>
                <w:rFonts w:ascii="Times New Roman" w:hAnsi="Times New Roman"/>
              </w:rPr>
              <w:t xml:space="preserve">) Анализ журнала мониторинга на наличие периодического отсутствия связи с ТСО.</w:t>
            </w:r>
            <w:r/>
          </w:p>
        </w:tc>
      </w:tr>
      <w:tr>
        <w:tblPrEx/>
        <w:trPr>
          <w:trHeight w:val="1344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31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2.</w:t>
            </w: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040" w:type="dxa"/>
            <w:textDirection w:val="lrTb"/>
            <w:noWrap w:val="false"/>
          </w:tcPr>
          <w:p>
            <w:pPr>
              <w:spacing w:after="0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Техническое обслуживание – 2 </w:t>
            </w:r>
            <w:r>
              <w:rPr>
                <w:rFonts w:ascii="Times New Roman" w:hAnsi="Times New Roman"/>
                <w:b/>
                <w:bCs/>
                <w:color w:val="000000"/>
              </w:rPr>
              <w:t xml:space="preserve">(ТО–2)</w:t>
            </w: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610" w:type="dxa"/>
            <w:textDirection w:val="lrTb"/>
            <w:noWrap w:val="false"/>
          </w:tcPr>
          <w:p>
            <w:pPr>
              <w:jc w:val="both"/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1) Выполнение объема работ, предусмотренного ТО-1;</w:t>
            </w:r>
            <w:r>
              <w:rPr>
                <w:rFonts w:ascii="Times New Roman" w:hAnsi="Times New Roman"/>
              </w:rPr>
            </w:r>
          </w:p>
          <w:p>
            <w:pPr>
              <w:jc w:val="both"/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2) Внешний осмотр на отсутствие возможных повреждений, коррозии, грязи, целостности кабельных линий, прочности крепежных элементов деталей и узлов;</w:t>
            </w:r>
            <w:r>
              <w:rPr>
                <w:rFonts w:ascii="Times New Roman" w:hAnsi="Times New Roman"/>
              </w:rPr>
            </w:r>
          </w:p>
          <w:p>
            <w:pPr>
              <w:jc w:val="both"/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3) Чистка системы охлаждения от скопившейся пыли;</w:t>
            </w:r>
            <w:r>
              <w:rPr>
                <w:rFonts w:ascii="Times New Roman" w:hAnsi="Times New Roman"/>
              </w:rPr>
            </w:r>
          </w:p>
          <w:p>
            <w:pPr>
              <w:jc w:val="both"/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4) Проверка состояния системы охлаждения процессоров;</w:t>
            </w:r>
            <w:r>
              <w:rPr>
                <w:rFonts w:ascii="Times New Roman" w:hAnsi="Times New Roman"/>
              </w:rPr>
            </w:r>
          </w:p>
          <w:p>
            <w:pPr>
              <w:jc w:val="both"/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5) Проверка работоспособности резервного копирования базы данных БД;</w:t>
            </w:r>
            <w:r>
              <w:rPr>
                <w:rFonts w:ascii="Times New Roman" w:hAnsi="Times New Roman"/>
              </w:rPr>
            </w:r>
          </w:p>
          <w:p>
            <w:pPr>
              <w:jc w:val="both"/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6) Чистка диска/накопителя от временных данных;</w:t>
            </w:r>
            <w:r>
              <w:rPr>
                <w:rFonts w:ascii="Times New Roman" w:hAnsi="Times New Roman"/>
              </w:rPr>
            </w:r>
          </w:p>
          <w:p>
            <w:pPr>
              <w:jc w:val="both"/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7) Выполнение дефрагментации накопителей;</w:t>
            </w:r>
            <w:r>
              <w:rPr>
                <w:rFonts w:ascii="Times New Roman" w:hAnsi="Times New Roman"/>
              </w:rPr>
            </w:r>
          </w:p>
          <w:p>
            <w:pPr>
              <w:jc w:val="both"/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8) Проверка целостности дисковых систем;</w:t>
            </w:r>
            <w:r>
              <w:rPr>
                <w:rFonts w:ascii="Times New Roman" w:hAnsi="Times New Roman"/>
              </w:rPr>
            </w:r>
          </w:p>
          <w:p>
            <w:pPr>
              <w:jc w:val="both"/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9) Замена вышедших из строя компонентов (при необходимости);</w:t>
            </w:r>
            <w:r>
              <w:rPr>
                <w:rFonts w:ascii="Times New Roman" w:hAnsi="Times New Roman"/>
              </w:rPr>
            </w:r>
          </w:p>
          <w:p>
            <w:pPr>
              <w:jc w:val="both"/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10) Проверка правильности ведения формуляров (паспортов) и другой эксплуатационной документации, а также правильности порядка их заполнения и хранения;</w:t>
            </w:r>
            <w:r>
              <w:rPr>
                <w:rFonts w:ascii="Times New Roman" w:hAnsi="Times New Roman"/>
              </w:rPr>
            </w:r>
          </w:p>
          <w:p>
            <w:pPr>
              <w:jc w:val="both"/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11) Контроль наличия и комплектности ЗИП, </w:t>
            </w:r>
            <w:r>
              <w:rPr>
                <w:rFonts w:ascii="Times New Roman" w:hAnsi="Times New Roman"/>
              </w:rPr>
              <w:t xml:space="preserve">своевременность восполнения ЗИП после проведения текущего ремонта оборудования.</w:t>
            </w:r>
            <w:r>
              <w:rPr>
                <w:rFonts w:ascii="Times New Roman" w:hAnsi="Times New Roman"/>
              </w:rPr>
            </w:r>
          </w:p>
        </w:tc>
      </w:tr>
    </w:tbl>
    <w:p>
      <w:pPr>
        <w:contextualSpacing/>
        <w:jc w:val="both"/>
        <w:spacing w:after="0" w:line="240" w:lineRule="auto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</w:r>
      <w:r>
        <w:rPr>
          <w:rFonts w:ascii="Times New Roman" w:hAnsi="Times New Roman"/>
          <w:b/>
          <w:bCs/>
        </w:rPr>
      </w:r>
    </w:p>
    <w:p>
      <w:pPr>
        <w:numPr>
          <w:ilvl w:val="0"/>
          <w:numId w:val="2"/>
        </w:numPr>
        <w:contextualSpacing/>
        <w:ind w:left="0" w:firstLine="0"/>
        <w:jc w:val="both"/>
        <w:spacing w:after="0" w:line="240" w:lineRule="auto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Регламент проведения обслуживания оборудования поста оповещения КТСО «МАРС-АРСЕНАЛ», с управлением по </w:t>
      </w:r>
      <w:r>
        <w:rPr>
          <w:rFonts w:ascii="Times New Roman" w:hAnsi="Times New Roman"/>
          <w:b/>
          <w:bCs/>
          <w:lang w:val="en-US"/>
        </w:rPr>
        <w:t xml:space="preserve">IP</w:t>
      </w:r>
      <w:r>
        <w:rPr>
          <w:rFonts w:ascii="Times New Roman" w:hAnsi="Times New Roman"/>
          <w:b/>
          <w:bCs/>
        </w:rPr>
        <w:t xml:space="preserve"> (</w:t>
      </w:r>
      <w:r>
        <w:rPr>
          <w:rFonts w:ascii="Times New Roman" w:hAnsi="Times New Roman"/>
          <w:b/>
          <w:bCs/>
          <w:lang w:val="en-US"/>
        </w:rPr>
        <w:t xml:space="preserve">APN</w:t>
      </w:r>
      <w:r>
        <w:rPr>
          <w:rFonts w:ascii="Times New Roman" w:hAnsi="Times New Roman"/>
          <w:b/>
          <w:bCs/>
        </w:rPr>
        <w:t xml:space="preserve"> оператора связи)</w:t>
      </w:r>
      <w:r>
        <w:rPr>
          <w:rFonts w:ascii="Times New Roman" w:hAnsi="Times New Roman"/>
          <w:b/>
          <w:bCs/>
        </w:rPr>
      </w:r>
    </w:p>
    <w:p>
      <w:pPr>
        <w:contextualSpacing/>
        <w:jc w:val="both"/>
        <w:spacing w:after="0" w:line="240" w:lineRule="auto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</w:r>
      <w:r>
        <w:rPr>
          <w:rFonts w:ascii="Times New Roman" w:hAnsi="Times New Roman"/>
          <w:b/>
          <w:bCs/>
        </w:rPr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534"/>
        <w:gridCol w:w="2976"/>
        <w:gridCol w:w="11624"/>
      </w:tblGrid>
      <w:tr>
        <w:tblPrEx/>
        <w:trPr/>
        <w:tc>
          <w:tcPr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134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</w:pPr>
            <w:r>
              <w:rPr>
                <w:rFonts w:ascii="Times New Roman" w:hAnsi="Times New Roman" w:eastAsia="Times New Roman"/>
                <w:b/>
                <w:bCs/>
                <w:color w:val="000000"/>
              </w:rPr>
              <w:t xml:space="preserve">Пост</w:t>
            </w:r>
            <w:r>
              <w:rPr>
                <w:rFonts w:ascii="Times New Roman" w:hAnsi="Times New Roman" w:eastAsia="Times New Roman"/>
                <w:b/>
                <w:bCs/>
                <w:color w:val="000000"/>
              </w:rPr>
              <w:t xml:space="preserve">ы</w:t>
            </w:r>
            <w:r>
              <w:rPr>
                <w:rFonts w:ascii="Times New Roman" w:hAnsi="Times New Roman" w:eastAsia="Times New Roman"/>
                <w:b/>
                <w:bCs/>
                <w:color w:val="000000"/>
              </w:rPr>
              <w:t xml:space="preserve"> оповещения МСО Тосненского муниципального района Ленинградской области</w:t>
            </w:r>
            <w:r/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34" w:type="dxa"/>
            <w:textDirection w:val="lrTb"/>
            <w:noWrap w:val="false"/>
          </w:tcPr>
          <w:p>
            <w:pPr>
              <w:contextualSpacing/>
              <w:jc w:val="both"/>
              <w:spacing w:after="0" w:line="240" w:lineRule="auto"/>
            </w:pPr>
            <w:r>
              <w:rPr>
                <w:rFonts w:ascii="Times New Roman" w:hAnsi="Times New Roman" w:eastAsia="Times New Roman"/>
                <w:color w:val="000000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976" w:type="dxa"/>
            <w:textDirection w:val="lrTb"/>
            <w:noWrap w:val="false"/>
          </w:tcPr>
          <w:p>
            <w:pPr>
              <w:contextualSpacing/>
              <w:jc w:val="both"/>
              <w:spacing w:after="0" w:line="240" w:lineRule="auto"/>
            </w:pPr>
            <w:r>
              <w:rPr>
                <w:rFonts w:ascii="Times New Roman" w:hAnsi="Times New Roman" w:eastAsia="Times New Roman"/>
                <w:color w:val="000000"/>
              </w:rPr>
              <w:t xml:space="preserve">Техническое обслуживание -1</w:t>
            </w:r>
            <w:r>
              <w:rPr>
                <w:rFonts w:ascii="Times New Roman" w:hAnsi="Times New Roman" w:eastAsia="Times New Roman"/>
                <w:b/>
                <w:bCs/>
                <w:color w:val="000000"/>
              </w:rPr>
              <w:t xml:space="preserve"> (ТО-1)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62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1</w:t>
            </w:r>
            <w:r>
              <w:rPr>
                <w:rFonts w:ascii="Times New Roman" w:hAnsi="Times New Roman"/>
                <w:color w:val="000000"/>
              </w:rPr>
              <w:t xml:space="preserve">) </w:t>
            </w:r>
            <w:r>
              <w:rPr>
                <w:rFonts w:ascii="Times New Roman" w:hAnsi="Times New Roman"/>
                <w:color w:val="000000"/>
              </w:rPr>
              <w:t xml:space="preserve">Проверка сетевой маршрутизации;</w:t>
            </w:r>
            <w:r>
              <w:rPr>
                <w:rFonts w:ascii="Times New Roman" w:hAnsi="Times New Roman"/>
                <w:color w:val="000000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2</w:t>
            </w:r>
            <w:r>
              <w:rPr>
                <w:rFonts w:ascii="Times New Roman" w:hAnsi="Times New Roman"/>
                <w:color w:val="000000"/>
              </w:rPr>
              <w:t xml:space="preserve">) </w:t>
            </w:r>
            <w:r>
              <w:rPr>
                <w:rFonts w:ascii="Times New Roman" w:hAnsi="Times New Roman"/>
                <w:color w:val="000000"/>
              </w:rPr>
              <w:t xml:space="preserve">Проверка работоспособности при ручном запуске ТСО;</w:t>
            </w:r>
            <w:r>
              <w:rPr>
                <w:rFonts w:ascii="Times New Roman" w:hAnsi="Times New Roman"/>
                <w:color w:val="000000"/>
              </w:rPr>
            </w:r>
          </w:p>
          <w:p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3</w:t>
            </w:r>
            <w:r>
              <w:rPr>
                <w:rFonts w:ascii="Times New Roman" w:hAnsi="Times New Roman"/>
                <w:color w:val="000000"/>
              </w:rPr>
              <w:t xml:space="preserve">) </w:t>
            </w:r>
            <w:r>
              <w:rPr>
                <w:rFonts w:ascii="Times New Roman" w:hAnsi="Times New Roman"/>
                <w:color w:val="000000"/>
              </w:rPr>
              <w:t xml:space="preserve">Осмотр и чистка устройства, профилактические работы по устранению коррозии и грязи, проверка исправности замка корпуса устройства;</w:t>
            </w:r>
            <w:r>
              <w:rPr>
                <w:rFonts w:ascii="Times New Roman" w:hAnsi="Times New Roman"/>
                <w:color w:val="000000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4</w:t>
            </w:r>
            <w:r>
              <w:rPr>
                <w:rFonts w:ascii="Times New Roman" w:hAnsi="Times New Roman"/>
                <w:color w:val="000000"/>
              </w:rPr>
              <w:t xml:space="preserve">) </w:t>
            </w:r>
            <w:r>
              <w:rPr>
                <w:rFonts w:ascii="Times New Roman" w:hAnsi="Times New Roman"/>
                <w:color w:val="000000"/>
              </w:rPr>
              <w:t xml:space="preserve">Проверка надежности подключения кабелей питания, сигнальных проводников, защитного заземления, проверка работоспособности датчика вскрытия корпуса;</w:t>
            </w:r>
            <w:r>
              <w:rPr>
                <w:rFonts w:ascii="Times New Roman" w:hAnsi="Times New Roman"/>
                <w:color w:val="000000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5</w:t>
            </w:r>
            <w:r>
              <w:rPr>
                <w:rFonts w:ascii="Times New Roman" w:hAnsi="Times New Roman"/>
                <w:color w:val="000000"/>
              </w:rPr>
              <w:t xml:space="preserve">) </w:t>
            </w:r>
            <w:r>
              <w:rPr>
                <w:rFonts w:ascii="Times New Roman" w:hAnsi="Times New Roman"/>
                <w:color w:val="000000"/>
              </w:rPr>
              <w:t xml:space="preserve">Проверка и заполнение эксплуатационно-технической документации;</w:t>
            </w:r>
            <w:r>
              <w:rPr>
                <w:rFonts w:ascii="Times New Roman" w:hAnsi="Times New Roman"/>
                <w:color w:val="000000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6</w:t>
            </w:r>
            <w:r>
              <w:rPr>
                <w:rFonts w:ascii="Times New Roman" w:hAnsi="Times New Roman"/>
                <w:color w:val="000000"/>
              </w:rPr>
              <w:t xml:space="preserve">) </w:t>
            </w:r>
            <w:r>
              <w:rPr>
                <w:rFonts w:ascii="Times New Roman" w:hAnsi="Times New Roman"/>
                <w:color w:val="000000"/>
              </w:rPr>
              <w:t xml:space="preserve">Измерение параметров АКБ ИБП;</w:t>
            </w:r>
            <w:r>
              <w:rPr>
                <w:rFonts w:ascii="Times New Roman" w:hAnsi="Times New Roman"/>
                <w:color w:val="000000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7</w:t>
            </w:r>
            <w:r>
              <w:rPr>
                <w:rFonts w:ascii="Times New Roman" w:hAnsi="Times New Roman"/>
                <w:color w:val="000000"/>
              </w:rPr>
              <w:t xml:space="preserve">) </w:t>
            </w:r>
            <w:r>
              <w:rPr>
                <w:rFonts w:ascii="Times New Roman" w:hAnsi="Times New Roman"/>
                <w:color w:val="000000"/>
              </w:rPr>
              <w:t xml:space="preserve">Проверка наличия бирок и световой индикации контрольных светодиодов;</w:t>
            </w:r>
            <w:r>
              <w:rPr>
                <w:rFonts w:ascii="Times New Roman" w:hAnsi="Times New Roman"/>
                <w:color w:val="000000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8</w:t>
            </w:r>
            <w:r>
              <w:rPr>
                <w:rFonts w:ascii="Times New Roman" w:hAnsi="Times New Roman"/>
                <w:color w:val="000000"/>
              </w:rPr>
              <w:t xml:space="preserve">) </w:t>
            </w:r>
            <w:r>
              <w:rPr>
                <w:rFonts w:ascii="Times New Roman" w:hAnsi="Times New Roman"/>
                <w:color w:val="000000"/>
              </w:rPr>
              <w:t xml:space="preserve">Проверка состояния лицевой панели и работоспособность локального пульта управления ТСО (при наличии);</w:t>
            </w:r>
            <w:r>
              <w:rPr>
                <w:rFonts w:ascii="Times New Roman" w:hAnsi="Times New Roman"/>
                <w:color w:val="000000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9</w:t>
            </w:r>
            <w:r>
              <w:rPr>
                <w:rFonts w:ascii="Times New Roman" w:hAnsi="Times New Roman"/>
                <w:color w:val="000000"/>
              </w:rPr>
              <w:t xml:space="preserve">) </w:t>
            </w:r>
            <w:r>
              <w:rPr>
                <w:rFonts w:ascii="Times New Roman" w:hAnsi="Times New Roman"/>
                <w:color w:val="000000"/>
              </w:rPr>
              <w:t xml:space="preserve">Обновление программного обеспечения ПО процессора ТСО (при необходимости);</w:t>
            </w:r>
            <w:r>
              <w:rPr>
                <w:rFonts w:ascii="Times New Roman" w:hAnsi="Times New Roman"/>
                <w:color w:val="000000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10</w:t>
            </w:r>
            <w:r>
              <w:rPr>
                <w:rFonts w:ascii="Times New Roman" w:hAnsi="Times New Roman"/>
                <w:color w:val="000000"/>
              </w:rPr>
              <w:t xml:space="preserve">) </w:t>
            </w:r>
            <w:r>
              <w:rPr>
                <w:rFonts w:ascii="Times New Roman" w:hAnsi="Times New Roman"/>
                <w:color w:val="000000"/>
              </w:rPr>
              <w:t xml:space="preserve">Проверка работоспособности ТСО с использованием встроенной системы контроля и автономного средства измерения выходной мощности методом проведения "Тихого теста" на частоте 16 кГц;</w:t>
            </w:r>
            <w:r>
              <w:rPr>
                <w:rFonts w:ascii="Times New Roman" w:hAnsi="Times New Roman"/>
                <w:color w:val="000000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11</w:t>
            </w:r>
            <w:r>
              <w:rPr>
                <w:rFonts w:ascii="Times New Roman" w:hAnsi="Times New Roman"/>
                <w:color w:val="000000"/>
              </w:rPr>
              <w:t xml:space="preserve">) </w:t>
            </w:r>
            <w:r>
              <w:rPr>
                <w:rFonts w:ascii="Times New Roman" w:hAnsi="Times New Roman"/>
                <w:color w:val="000000"/>
              </w:rPr>
              <w:t xml:space="preserve">Проверка соответствия напряжений питания устройства номинальным значениям при включенном электропитании 220В и при выключенном электропитании. Проверка исправности датчика наличия питания 220В;</w:t>
            </w:r>
            <w:r>
              <w:rPr>
                <w:rFonts w:ascii="Times New Roman" w:hAnsi="Times New Roman"/>
                <w:color w:val="000000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12</w:t>
            </w:r>
            <w:r>
              <w:rPr>
                <w:rFonts w:ascii="Times New Roman" w:hAnsi="Times New Roman"/>
                <w:color w:val="000000"/>
              </w:rPr>
              <w:t xml:space="preserve">) </w:t>
            </w:r>
            <w:r>
              <w:rPr>
                <w:rFonts w:ascii="Times New Roman" w:hAnsi="Times New Roman"/>
                <w:color w:val="000000"/>
              </w:rPr>
              <w:t xml:space="preserve">Проверка исправности усилителей (УНЧ) блока управления;</w:t>
            </w:r>
            <w:r>
              <w:rPr>
                <w:rFonts w:ascii="Times New Roman" w:hAnsi="Times New Roman"/>
                <w:color w:val="000000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13</w:t>
            </w:r>
            <w:r>
              <w:rPr>
                <w:rFonts w:ascii="Times New Roman" w:hAnsi="Times New Roman"/>
                <w:color w:val="000000"/>
              </w:rPr>
              <w:t xml:space="preserve">) </w:t>
            </w:r>
            <w:r>
              <w:rPr>
                <w:rFonts w:ascii="Times New Roman" w:hAnsi="Times New Roman"/>
                <w:color w:val="000000"/>
              </w:rPr>
              <w:t xml:space="preserve">Проверка надежности соединения антенного кабеля с антенной (при наличии);</w:t>
            </w:r>
            <w:r>
              <w:rPr>
                <w:rFonts w:ascii="Times New Roman" w:hAnsi="Times New Roman"/>
                <w:color w:val="000000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14</w:t>
            </w:r>
            <w:r>
              <w:rPr>
                <w:rFonts w:ascii="Times New Roman" w:hAnsi="Times New Roman"/>
                <w:color w:val="000000"/>
              </w:rPr>
              <w:t xml:space="preserve">) </w:t>
            </w:r>
            <w:r>
              <w:rPr>
                <w:rFonts w:ascii="Times New Roman" w:hAnsi="Times New Roman"/>
                <w:color w:val="000000"/>
              </w:rPr>
              <w:t xml:space="preserve">Проверка исправности источника питания. Проведение электрических регулировок (при необходимости);</w:t>
            </w:r>
            <w:r>
              <w:rPr>
                <w:rFonts w:ascii="Times New Roman" w:hAnsi="Times New Roman"/>
                <w:color w:val="000000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15</w:t>
            </w:r>
            <w:r>
              <w:rPr>
                <w:rFonts w:ascii="Times New Roman" w:hAnsi="Times New Roman"/>
                <w:color w:val="000000"/>
              </w:rPr>
              <w:t xml:space="preserve">) </w:t>
            </w:r>
            <w:r>
              <w:rPr>
                <w:rFonts w:ascii="Times New Roman" w:hAnsi="Times New Roman"/>
                <w:color w:val="000000"/>
              </w:rPr>
              <w:t xml:space="preserve">Проверка исправности тумблера вводного автомата;</w:t>
            </w:r>
            <w:r>
              <w:rPr>
                <w:rFonts w:ascii="Times New Roman" w:hAnsi="Times New Roman"/>
                <w:color w:val="000000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16</w:t>
            </w:r>
            <w:r>
              <w:rPr>
                <w:rFonts w:ascii="Times New Roman" w:hAnsi="Times New Roman"/>
                <w:color w:val="000000"/>
              </w:rPr>
              <w:t xml:space="preserve">) </w:t>
            </w:r>
            <w:r>
              <w:rPr>
                <w:rFonts w:ascii="Times New Roman" w:hAnsi="Times New Roman"/>
                <w:color w:val="000000"/>
              </w:rPr>
              <w:t xml:space="preserve">Проверка состояния и исправности предохранителей;</w:t>
            </w:r>
            <w:r>
              <w:rPr>
                <w:rFonts w:ascii="Times New Roman" w:hAnsi="Times New Roman"/>
                <w:color w:val="000000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17</w:t>
            </w:r>
            <w:r>
              <w:rPr>
                <w:rFonts w:ascii="Times New Roman" w:hAnsi="Times New Roman"/>
                <w:color w:val="000000"/>
              </w:rPr>
              <w:t xml:space="preserve">) </w:t>
            </w:r>
            <w:r>
              <w:rPr>
                <w:rFonts w:ascii="Times New Roman" w:hAnsi="Times New Roman"/>
                <w:color w:val="000000"/>
              </w:rPr>
              <w:t xml:space="preserve">Проверка исправности резервного источника питания (при включенном электропитании 220В);</w:t>
            </w:r>
            <w:r>
              <w:rPr>
                <w:rFonts w:ascii="Times New Roman" w:hAnsi="Times New Roman"/>
                <w:color w:val="000000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18</w:t>
            </w:r>
            <w:r>
              <w:rPr>
                <w:rFonts w:ascii="Times New Roman" w:hAnsi="Times New Roman"/>
                <w:color w:val="000000"/>
              </w:rPr>
              <w:t xml:space="preserve">) </w:t>
            </w:r>
            <w:r>
              <w:rPr>
                <w:rFonts w:ascii="Times New Roman" w:hAnsi="Times New Roman"/>
                <w:color w:val="000000"/>
              </w:rPr>
              <w:t xml:space="preserve">Контроль целостности проводки. Проверка состояния уплотнения и крепления вводимых кабелей;</w:t>
            </w:r>
            <w:r>
              <w:rPr>
                <w:rFonts w:ascii="Times New Roman" w:hAnsi="Times New Roman"/>
                <w:color w:val="000000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19</w:t>
            </w:r>
            <w:r>
              <w:rPr>
                <w:rFonts w:ascii="Times New Roman" w:hAnsi="Times New Roman"/>
                <w:color w:val="000000"/>
              </w:rPr>
              <w:t xml:space="preserve">) </w:t>
            </w:r>
            <w:r>
              <w:rPr>
                <w:rFonts w:ascii="Times New Roman" w:hAnsi="Times New Roman"/>
                <w:color w:val="000000"/>
              </w:rPr>
              <w:t xml:space="preserve">Измерение сопротивления в линиях АС, установленных в эксплуатационной документации;</w:t>
            </w:r>
            <w:r>
              <w:rPr>
                <w:rFonts w:ascii="Times New Roman" w:hAnsi="Times New Roman"/>
                <w:color w:val="000000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20</w:t>
            </w:r>
            <w:r>
              <w:rPr>
                <w:rFonts w:ascii="Times New Roman" w:hAnsi="Times New Roman"/>
                <w:color w:val="000000"/>
              </w:rPr>
              <w:t xml:space="preserve">) </w:t>
            </w:r>
            <w:r>
              <w:rPr>
                <w:rFonts w:ascii="Times New Roman" w:hAnsi="Times New Roman"/>
                <w:color w:val="000000"/>
              </w:rPr>
              <w:t xml:space="preserve">Проверка работоспособности при ручном запуске ТСО. Проверка качества речевого оповещения (разборчивость речи, уровень громкости);</w:t>
            </w:r>
            <w:r>
              <w:rPr>
                <w:rFonts w:ascii="Times New Roman" w:hAnsi="Times New Roman"/>
                <w:color w:val="000000"/>
              </w:rPr>
            </w:r>
          </w:p>
          <w:p>
            <w:pPr>
              <w:jc w:val="both"/>
              <w:spacing w:after="0"/>
            </w:pPr>
            <w:r>
              <w:rPr>
                <w:rFonts w:ascii="Times New Roman" w:hAnsi="Times New Roman"/>
                <w:color w:val="000000"/>
              </w:rPr>
              <w:t xml:space="preserve">21</w:t>
            </w:r>
            <w:r>
              <w:rPr>
                <w:rFonts w:ascii="Times New Roman" w:hAnsi="Times New Roman"/>
                <w:color w:val="000000"/>
              </w:rPr>
              <w:t xml:space="preserve">) </w:t>
            </w:r>
            <w:r>
              <w:rPr>
                <w:rFonts w:ascii="Times New Roman" w:hAnsi="Times New Roman"/>
                <w:color w:val="000000"/>
              </w:rPr>
              <w:t xml:space="preserve">Проверка прочности креплений рупоров между собой и к удерживающим конструкциям</w:t>
            </w:r>
            <w:r/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34" w:type="dxa"/>
            <w:textDirection w:val="lrTb"/>
            <w:noWrap w:val="false"/>
          </w:tcPr>
          <w:p>
            <w:pPr>
              <w:contextualSpacing/>
              <w:jc w:val="both"/>
              <w:spacing w:after="0" w:line="240" w:lineRule="auto"/>
              <w:rPr>
                <w:rFonts w:ascii="Times New Roman" w:hAnsi="Times New Roman" w:eastAsia="Times New Roman"/>
                <w:color w:val="000000"/>
              </w:rPr>
            </w:pPr>
            <w:r>
              <w:rPr>
                <w:rFonts w:ascii="Times New Roman" w:hAnsi="Times New Roman" w:eastAsia="Times New Roman"/>
                <w:color w:val="000000"/>
              </w:rPr>
              <w:t xml:space="preserve">2</w:t>
            </w:r>
            <w:r>
              <w:rPr>
                <w:rFonts w:ascii="Times New Roman" w:hAnsi="Times New Roman" w:eastAsia="Times New Roman"/>
                <w:color w:val="00000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976" w:type="dxa"/>
            <w:textDirection w:val="lrTb"/>
            <w:noWrap w:val="false"/>
          </w:tcPr>
          <w:p>
            <w:pPr>
              <w:contextualSpacing/>
              <w:jc w:val="both"/>
              <w:spacing w:after="0" w:line="240" w:lineRule="auto"/>
              <w:rPr>
                <w:rFonts w:ascii="Times New Roman" w:hAnsi="Times New Roman" w:eastAsia="Times New Roman"/>
                <w:color w:val="000000"/>
              </w:rPr>
            </w:pPr>
            <w:r>
              <w:rPr>
                <w:rFonts w:ascii="Times New Roman" w:hAnsi="Times New Roman" w:eastAsia="Times New Roman"/>
                <w:color w:val="000000"/>
              </w:rPr>
              <w:t xml:space="preserve">Техническое обслуживание -1</w:t>
            </w:r>
            <w:r>
              <w:rPr>
                <w:rFonts w:ascii="Times New Roman" w:hAnsi="Times New Roman" w:eastAsia="Times New Roman"/>
                <w:b/>
                <w:bCs/>
                <w:color w:val="000000"/>
              </w:rPr>
              <w:t xml:space="preserve"> (ТО-2)</w:t>
            </w:r>
            <w:r>
              <w:rPr>
                <w:rFonts w:ascii="Times New Roman" w:hAnsi="Times New Roman" w:eastAsia="Times New Roman"/>
                <w:color w:val="00000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62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1</w:t>
            </w:r>
            <w:r>
              <w:rPr>
                <w:rFonts w:ascii="Times New Roman" w:hAnsi="Times New Roman"/>
                <w:color w:val="000000"/>
              </w:rPr>
              <w:t xml:space="preserve">) </w:t>
            </w:r>
            <w:r>
              <w:rPr>
                <w:rFonts w:ascii="Times New Roman" w:hAnsi="Times New Roman"/>
                <w:color w:val="000000"/>
              </w:rPr>
              <w:t xml:space="preserve">Выполнение объема работ, предусмотренного ТО-1; </w:t>
            </w:r>
            <w:r>
              <w:rPr>
                <w:rFonts w:ascii="Times New Roman" w:hAnsi="Times New Roman"/>
                <w:color w:val="000000"/>
              </w:rPr>
            </w:r>
          </w:p>
          <w:p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2</w:t>
            </w:r>
            <w:r>
              <w:rPr>
                <w:rFonts w:ascii="Times New Roman" w:hAnsi="Times New Roman"/>
                <w:color w:val="000000"/>
              </w:rPr>
              <w:t xml:space="preserve">) </w:t>
            </w:r>
            <w:r>
              <w:rPr>
                <w:rFonts w:ascii="Times New Roman" w:hAnsi="Times New Roman"/>
                <w:color w:val="000000"/>
              </w:rPr>
              <w:t xml:space="preserve">Измерение параметров и характеристик технических средств оповещения: - величины входного и выходного </w:t>
            </w:r>
            <w:r>
              <w:rPr>
                <w:rFonts w:ascii="Times New Roman" w:hAnsi="Times New Roman"/>
                <w:color w:val="000000"/>
              </w:rPr>
              <w:t xml:space="preserve">напряжения на блоке питания, - проверка целостности цепи заземления, и доведение их до заданных норм в случае отклонения.</w:t>
            </w:r>
            <w:r>
              <w:rPr>
                <w:rFonts w:ascii="Times New Roman" w:hAnsi="Times New Roman"/>
                <w:color w:val="000000"/>
              </w:rPr>
            </w:r>
          </w:p>
          <w:p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3</w:t>
            </w:r>
            <w:r>
              <w:rPr>
                <w:rFonts w:ascii="Times New Roman" w:hAnsi="Times New Roman"/>
                <w:color w:val="000000"/>
              </w:rPr>
              <w:t xml:space="preserve">) </w:t>
            </w:r>
            <w:r>
              <w:rPr>
                <w:rFonts w:ascii="Times New Roman" w:hAnsi="Times New Roman"/>
                <w:color w:val="000000"/>
              </w:rPr>
              <w:t xml:space="preserve">Проверка исправности АКБ с отключением нагрузки;</w:t>
            </w:r>
            <w:r>
              <w:rPr>
                <w:rFonts w:ascii="Times New Roman" w:hAnsi="Times New Roman"/>
                <w:color w:val="000000"/>
              </w:rPr>
            </w:r>
          </w:p>
          <w:p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4</w:t>
            </w:r>
            <w:r>
              <w:rPr>
                <w:rFonts w:ascii="Times New Roman" w:hAnsi="Times New Roman"/>
                <w:color w:val="000000"/>
              </w:rPr>
              <w:t xml:space="preserve">) </w:t>
            </w:r>
            <w:r>
              <w:rPr>
                <w:rFonts w:ascii="Times New Roman" w:hAnsi="Times New Roman"/>
                <w:color w:val="000000"/>
              </w:rPr>
              <w:t xml:space="preserve">Проверить АКБ на баланс напряжений заряда (при отсутствии в цепи заряда АКБ специализированного балансира заряда АКБ «B-52»);</w:t>
            </w:r>
            <w:r>
              <w:rPr>
                <w:rFonts w:ascii="Times New Roman" w:hAnsi="Times New Roman"/>
                <w:color w:val="000000"/>
              </w:rPr>
            </w:r>
          </w:p>
          <w:p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5</w:t>
            </w:r>
            <w:r>
              <w:rPr>
                <w:rFonts w:ascii="Times New Roman" w:hAnsi="Times New Roman"/>
                <w:color w:val="000000"/>
              </w:rPr>
              <w:t xml:space="preserve">) </w:t>
            </w:r>
            <w:r>
              <w:rPr>
                <w:rFonts w:ascii="Times New Roman" w:hAnsi="Times New Roman"/>
                <w:color w:val="000000"/>
              </w:rPr>
              <w:t xml:space="preserve">Проверка наличия ошибок в канале связи;</w:t>
            </w:r>
            <w:r>
              <w:rPr>
                <w:rFonts w:ascii="Times New Roman" w:hAnsi="Times New Roman"/>
                <w:color w:val="000000"/>
              </w:rPr>
            </w:r>
          </w:p>
          <w:p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6</w:t>
            </w:r>
            <w:r>
              <w:rPr>
                <w:rFonts w:ascii="Times New Roman" w:hAnsi="Times New Roman"/>
                <w:color w:val="000000"/>
              </w:rPr>
              <w:t xml:space="preserve">) </w:t>
            </w:r>
            <w:r>
              <w:rPr>
                <w:rFonts w:ascii="Times New Roman" w:hAnsi="Times New Roman"/>
                <w:color w:val="000000"/>
              </w:rPr>
              <w:t xml:space="preserve">Проверка работоспособности оборудования в составе комплекса (контроль скорости передачи сигнала оповещения, проверка работоспособности, проверка качества речи: разборчивости, уровня громкости);</w:t>
            </w:r>
            <w:r>
              <w:rPr>
                <w:rFonts w:ascii="Times New Roman" w:hAnsi="Times New Roman"/>
                <w:color w:val="000000"/>
              </w:rPr>
            </w:r>
          </w:p>
          <w:p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7</w:t>
            </w:r>
            <w:r>
              <w:rPr>
                <w:rFonts w:ascii="Times New Roman" w:hAnsi="Times New Roman"/>
                <w:color w:val="000000"/>
              </w:rPr>
              <w:t xml:space="preserve">) </w:t>
            </w:r>
            <w:r>
              <w:rPr>
                <w:rFonts w:ascii="Times New Roman" w:hAnsi="Times New Roman"/>
                <w:color w:val="000000"/>
              </w:rPr>
              <w:t xml:space="preserve">Проверка крепления </w:t>
            </w:r>
            <w:r>
              <w:rPr>
                <w:rFonts w:ascii="Times New Roman" w:hAnsi="Times New Roman"/>
                <w:color w:val="000000"/>
              </w:rPr>
              <w:t xml:space="preserve">субблоков</w:t>
            </w:r>
            <w:r>
              <w:rPr>
                <w:rFonts w:ascii="Times New Roman" w:hAnsi="Times New Roman"/>
                <w:color w:val="000000"/>
              </w:rPr>
              <w:t xml:space="preserve">, плат и модулей на монтажной панели внутри шкафа. Проверка надежности подключения соединительных жгутов и разъёмов к </w:t>
            </w:r>
            <w:r>
              <w:rPr>
                <w:rFonts w:ascii="Times New Roman" w:hAnsi="Times New Roman"/>
                <w:color w:val="000000"/>
              </w:rPr>
              <w:t xml:space="preserve">субблокам</w:t>
            </w:r>
            <w:r>
              <w:rPr>
                <w:rFonts w:ascii="Times New Roman" w:hAnsi="Times New Roman"/>
                <w:color w:val="000000"/>
              </w:rPr>
              <w:t xml:space="preserve">, платам и модулям;</w:t>
            </w:r>
            <w:r>
              <w:rPr>
                <w:rFonts w:ascii="Times New Roman" w:hAnsi="Times New Roman"/>
                <w:color w:val="000000"/>
              </w:rPr>
            </w:r>
          </w:p>
          <w:p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8</w:t>
            </w:r>
            <w:r>
              <w:rPr>
                <w:rFonts w:ascii="Times New Roman" w:hAnsi="Times New Roman"/>
                <w:color w:val="000000"/>
              </w:rPr>
              <w:t xml:space="preserve">) </w:t>
            </w:r>
            <w:r>
              <w:rPr>
                <w:rFonts w:ascii="Times New Roman" w:hAnsi="Times New Roman"/>
                <w:color w:val="000000"/>
              </w:rPr>
              <w:t xml:space="preserve">Протяжка винтов крепления кабелей на клеммных колодках и смазка клемм АКБ;</w:t>
            </w:r>
            <w:r>
              <w:rPr>
                <w:rFonts w:ascii="Times New Roman" w:hAnsi="Times New Roman"/>
                <w:color w:val="000000"/>
              </w:rPr>
            </w:r>
          </w:p>
          <w:p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9</w:t>
            </w:r>
            <w:r>
              <w:rPr>
                <w:rFonts w:ascii="Times New Roman" w:hAnsi="Times New Roman"/>
                <w:color w:val="000000"/>
              </w:rPr>
              <w:t xml:space="preserve">) </w:t>
            </w:r>
            <w:r>
              <w:rPr>
                <w:rFonts w:ascii="Times New Roman" w:hAnsi="Times New Roman"/>
                <w:color w:val="000000"/>
              </w:rPr>
              <w:t xml:space="preserve">Проверка и замена некачественных (неработоспособных) элементов технических средств оповещения;</w:t>
            </w:r>
            <w:r>
              <w:rPr>
                <w:rFonts w:ascii="Times New Roman" w:hAnsi="Times New Roman"/>
                <w:color w:val="000000"/>
              </w:rPr>
            </w:r>
          </w:p>
          <w:p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10</w:t>
            </w:r>
            <w:r>
              <w:rPr>
                <w:rFonts w:ascii="Times New Roman" w:hAnsi="Times New Roman"/>
                <w:color w:val="000000"/>
              </w:rPr>
              <w:t xml:space="preserve">) </w:t>
            </w:r>
            <w:r>
              <w:rPr>
                <w:rFonts w:ascii="Times New Roman" w:hAnsi="Times New Roman"/>
                <w:color w:val="000000"/>
              </w:rPr>
              <w:t xml:space="preserve">Проверка и настройка устройства контроля температуры, проверка работы температурных датчиков (При наличии климатического модуля (в исполнении Т60));</w:t>
            </w:r>
            <w:r>
              <w:rPr>
                <w:rFonts w:ascii="Times New Roman" w:hAnsi="Times New Roman"/>
                <w:color w:val="000000"/>
              </w:rPr>
            </w:r>
          </w:p>
          <w:p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11</w:t>
            </w:r>
            <w:r>
              <w:rPr>
                <w:rFonts w:ascii="Times New Roman" w:hAnsi="Times New Roman"/>
                <w:color w:val="000000"/>
              </w:rPr>
              <w:t xml:space="preserve">) </w:t>
            </w:r>
            <w:r>
              <w:rPr>
                <w:rFonts w:ascii="Times New Roman" w:hAnsi="Times New Roman"/>
                <w:color w:val="000000"/>
              </w:rPr>
              <w:t xml:space="preserve">Проверка надежности соединения кабелей динамических головок (излучателей) с блоком управления;</w:t>
            </w:r>
            <w:r>
              <w:rPr>
                <w:rFonts w:ascii="Times New Roman" w:hAnsi="Times New Roman"/>
                <w:color w:val="000000"/>
              </w:rPr>
            </w:r>
          </w:p>
          <w:p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12</w:t>
            </w:r>
            <w:r>
              <w:rPr>
                <w:rFonts w:ascii="Times New Roman" w:hAnsi="Times New Roman"/>
                <w:color w:val="000000"/>
              </w:rPr>
              <w:t xml:space="preserve">) </w:t>
            </w:r>
            <w:r>
              <w:rPr>
                <w:rFonts w:ascii="Times New Roman" w:hAnsi="Times New Roman"/>
                <w:color w:val="000000"/>
              </w:rPr>
              <w:t xml:space="preserve">Проверка надёжности конструкций, предназначенных для крепления рупоров, к стенам или сооружениям;</w:t>
            </w:r>
            <w:r>
              <w:rPr>
                <w:rFonts w:ascii="Times New Roman" w:hAnsi="Times New Roman"/>
                <w:color w:val="000000"/>
              </w:rPr>
            </w:r>
          </w:p>
          <w:p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13</w:t>
            </w:r>
            <w:r>
              <w:rPr>
                <w:rFonts w:ascii="Times New Roman" w:hAnsi="Times New Roman"/>
                <w:color w:val="000000"/>
              </w:rPr>
              <w:t xml:space="preserve">) </w:t>
            </w:r>
            <w:r>
              <w:rPr>
                <w:rFonts w:ascii="Times New Roman" w:hAnsi="Times New Roman"/>
                <w:color w:val="000000"/>
              </w:rPr>
              <w:t xml:space="preserve">Проверка и замена некачественных (неработоспособных) элементов или излучателей акустической системы;</w:t>
            </w:r>
            <w:r>
              <w:rPr>
                <w:rFonts w:ascii="Times New Roman" w:hAnsi="Times New Roman"/>
                <w:color w:val="000000"/>
              </w:rPr>
            </w:r>
          </w:p>
          <w:p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14</w:t>
            </w:r>
            <w:r>
              <w:rPr>
                <w:rFonts w:ascii="Times New Roman" w:hAnsi="Times New Roman"/>
                <w:color w:val="000000"/>
              </w:rPr>
              <w:t xml:space="preserve">) </w:t>
            </w:r>
            <w:r>
              <w:rPr>
                <w:rFonts w:ascii="Times New Roman" w:hAnsi="Times New Roman"/>
                <w:color w:val="000000"/>
              </w:rPr>
              <w:t xml:space="preserve">Проверка правильности ведения формуляров (паспортов) и другой эксплуатационной документации и порядка их хранения;</w:t>
            </w:r>
            <w:r>
              <w:rPr>
                <w:rFonts w:ascii="Times New Roman" w:hAnsi="Times New Roman"/>
                <w:color w:val="000000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15</w:t>
            </w:r>
            <w:r>
              <w:rPr>
                <w:rFonts w:ascii="Times New Roman" w:hAnsi="Times New Roman"/>
                <w:color w:val="000000"/>
              </w:rPr>
              <w:t xml:space="preserve">) </w:t>
            </w:r>
            <w:r>
              <w:rPr>
                <w:rFonts w:ascii="Times New Roman" w:hAnsi="Times New Roman"/>
                <w:color w:val="000000"/>
              </w:rPr>
              <w:t xml:space="preserve">Контроль наличия и комплектности ЗИП;</w:t>
            </w:r>
            <w:r>
              <w:rPr>
                <w:rFonts w:ascii="Times New Roman" w:hAnsi="Times New Roman"/>
                <w:color w:val="000000"/>
              </w:rPr>
            </w:r>
          </w:p>
        </w:tc>
      </w:tr>
    </w:tbl>
    <w:p>
      <w:pPr>
        <w:jc w:val="both"/>
        <w:spacing w:after="0" w:line="240" w:lineRule="auto"/>
        <w:rPr>
          <w:rFonts w:ascii="Times New Roman" w:hAnsi="Times New Roman"/>
          <w:i/>
          <w:iCs/>
        </w:rPr>
      </w:pPr>
      <w:r>
        <w:rPr>
          <w:rFonts w:ascii="Times New Roman" w:hAnsi="Times New Roman"/>
          <w:i/>
          <w:iCs/>
        </w:rPr>
      </w:r>
      <w:r>
        <w:rPr>
          <w:rFonts w:ascii="Times New Roman" w:hAnsi="Times New Roman"/>
          <w:i/>
          <w:iCs/>
        </w:rPr>
      </w:r>
    </w:p>
    <w:p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*Примечание: ТО №1 проводится ежеквартально, ТО №2 проводится ежегодно</w:t>
      </w:r>
      <w:r>
        <w:rPr>
          <w:rFonts w:ascii="Times New Roman" w:hAnsi="Times New Roman"/>
        </w:rPr>
      </w:r>
    </w:p>
    <w:p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spacing w:after="0" w:line="240" w:lineRule="auto"/>
        <w:widowControl w:val="off"/>
        <w:rPr>
          <w:rFonts w:ascii="Times New Roman" w:hAnsi="Times New Roman" w:eastAsia="MS Mincho"/>
          <w:bCs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                                                   </w:t>
      </w:r>
      <w:r>
        <w:rPr>
          <w:rFonts w:ascii="Times New Roman" w:hAnsi="Times New Roman" w:eastAsia="MS Mincho"/>
          <w:bCs/>
          <w:sz w:val="24"/>
          <w:szCs w:val="24"/>
          <w:lang w:eastAsia="ru-RU"/>
        </w:rPr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4929"/>
        <w:gridCol w:w="4539"/>
      </w:tblGrid>
      <w:tr>
        <w:tblPrEx/>
        <w:trPr>
          <w:jc w:val="center"/>
        </w:trPr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4929" w:type="dxa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0" w:leader="none"/>
              </w:tabs>
              <w:rPr>
                <w:rFonts w:ascii="Times New Roman" w:hAnsi="Times New Roman" w:eastAsia="MS Mincho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MS Mincho"/>
                <w:bCs/>
                <w:sz w:val="24"/>
                <w:szCs w:val="24"/>
                <w:lang w:eastAsia="ru-RU"/>
              </w:rPr>
              <w:t xml:space="preserve">Заказчик</w:t>
            </w:r>
            <w:r>
              <w:rPr>
                <w:rFonts w:ascii="Times New Roman" w:hAnsi="Times New Roman" w:eastAsia="MS Mincho"/>
                <w:bCs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4539" w:type="dxa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0" w:leader="none"/>
              </w:tabs>
            </w:pPr>
            <w:r>
              <w:rPr>
                <w:rFonts w:ascii="Times New Roman" w:hAnsi="Times New Roman" w:eastAsia="MS Mincho"/>
                <w:bCs/>
                <w:sz w:val="24"/>
                <w:szCs w:val="24"/>
                <w:lang w:eastAsia="ru-RU"/>
              </w:rPr>
              <w:t xml:space="preserve">Исполнитель</w:t>
            </w:r>
            <w:r/>
          </w:p>
        </w:tc>
      </w:tr>
      <w:tr>
        <w:tblPrEx/>
        <w:trPr>
          <w:jc w:val="center"/>
        </w:trPr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4929" w:type="dxa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0" w:leader="none"/>
              </w:tabs>
              <w:rPr>
                <w:rFonts w:ascii="Times New Roman" w:hAnsi="Times New Roman" w:eastAsia="MS Mincho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MS Mincho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MS Mincho"/>
                <w:sz w:val="24"/>
                <w:szCs w:val="24"/>
                <w:lang w:eastAsia="ru-RU"/>
              </w:rPr>
            </w:r>
          </w:p>
          <w:p>
            <w:pPr>
              <w:jc w:val="both"/>
              <w:spacing w:after="0" w:line="240" w:lineRule="auto"/>
              <w:tabs>
                <w:tab w:val="left" w:pos="0" w:leader="none"/>
              </w:tabs>
              <w:rPr>
                <w:rFonts w:ascii="Times New Roman" w:hAnsi="Times New Roman" w:eastAsia="MS Mincho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MS Mincho"/>
                <w:bCs/>
                <w:sz w:val="24"/>
                <w:szCs w:val="24"/>
                <w:lang w:eastAsia="ru-RU"/>
              </w:rPr>
              <w:t xml:space="preserve">Заместитель главы администрации </w:t>
            </w:r>
            <w:r>
              <w:rPr>
                <w:rFonts w:ascii="Times New Roman" w:hAnsi="Times New Roman" w:eastAsia="MS Mincho"/>
                <w:sz w:val="24"/>
                <w:szCs w:val="24"/>
                <w:lang w:eastAsia="ru-RU"/>
              </w:rPr>
            </w:r>
          </w:p>
          <w:p>
            <w:pPr>
              <w:jc w:val="both"/>
              <w:spacing w:after="0" w:line="240" w:lineRule="auto"/>
              <w:tabs>
                <w:tab w:val="left" w:pos="0" w:leader="none"/>
              </w:tabs>
              <w:rPr>
                <w:rFonts w:ascii="Times New Roman" w:hAnsi="Times New Roman" w:eastAsia="MS Mincho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MS Mincho"/>
                <w:bCs/>
                <w:sz w:val="24"/>
                <w:szCs w:val="24"/>
                <w:lang w:eastAsia="ru-RU"/>
              </w:rPr>
              <w:t xml:space="preserve">по безопасности</w:t>
            </w:r>
            <w:r>
              <w:rPr>
                <w:rFonts w:ascii="Times New Roman" w:hAnsi="Times New Roman" w:eastAsia="MS Mincho"/>
                <w:sz w:val="24"/>
                <w:szCs w:val="24"/>
                <w:lang w:eastAsia="ru-RU"/>
              </w:rPr>
            </w:r>
          </w:p>
          <w:p>
            <w:pPr>
              <w:jc w:val="both"/>
              <w:spacing w:after="0" w:line="240" w:lineRule="auto"/>
              <w:tabs>
                <w:tab w:val="left" w:pos="0" w:leader="none"/>
              </w:tabs>
              <w:rPr>
                <w:rFonts w:ascii="Times New Roman" w:hAnsi="Times New Roman" w:eastAsia="MS Mincho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MS Mincho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MS Mincho"/>
                <w:bCs/>
                <w:sz w:val="24"/>
                <w:szCs w:val="24"/>
                <w:lang w:eastAsia="ru-RU"/>
              </w:rPr>
            </w:r>
          </w:p>
          <w:p>
            <w:pPr>
              <w:jc w:val="both"/>
              <w:spacing w:after="0" w:line="240" w:lineRule="auto"/>
              <w:tabs>
                <w:tab w:val="left" w:pos="0" w:leader="none"/>
              </w:tabs>
              <w:rPr>
                <w:rFonts w:ascii="Times New Roman" w:hAnsi="Times New Roman" w:eastAsia="MS Mincho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MS Mincho"/>
                <w:bCs/>
                <w:sz w:val="24"/>
                <w:szCs w:val="24"/>
                <w:lang w:eastAsia="ru-RU"/>
              </w:rPr>
              <w:t xml:space="preserve">_______________________</w:t>
            </w:r>
            <w:r>
              <w:rPr>
                <w:rFonts w:ascii="Times New Roman" w:hAnsi="Times New Roman" w:eastAsia="MS Mincho"/>
                <w:bCs/>
                <w:sz w:val="24"/>
                <w:szCs w:val="24"/>
                <w:lang w:eastAsia="ru-RU"/>
              </w:rPr>
              <w:t xml:space="preserve">/</w:t>
            </w:r>
            <w:r>
              <w:rPr>
                <w:rFonts w:ascii="Times New Roman" w:hAnsi="Times New Roman" w:eastAsia="MS Mincho"/>
                <w:bCs/>
                <w:sz w:val="24"/>
                <w:szCs w:val="24"/>
                <w:lang w:eastAsia="ru-RU"/>
              </w:rPr>
              <w:t xml:space="preserve">И.А. </w:t>
            </w:r>
            <w:r>
              <w:rPr>
                <w:rFonts w:ascii="Times New Roman" w:hAnsi="Times New Roman" w:eastAsia="MS Mincho"/>
                <w:bCs/>
                <w:sz w:val="24"/>
                <w:szCs w:val="24"/>
                <w:lang w:eastAsia="ru-RU"/>
              </w:rPr>
              <w:t xml:space="preserve">Цай</w:t>
            </w:r>
            <w:r>
              <w:rPr>
                <w:rFonts w:ascii="Times New Roman" w:hAnsi="Times New Roman" w:eastAsia="MS Mincho"/>
                <w:bCs/>
                <w:sz w:val="24"/>
                <w:szCs w:val="24"/>
                <w:lang w:eastAsia="ru-RU"/>
              </w:rPr>
              <w:t xml:space="preserve">/</w:t>
            </w:r>
            <w:r>
              <w:rPr>
                <w:rFonts w:ascii="Times New Roman" w:hAnsi="Times New Roman" w:eastAsia="MS Mincho"/>
                <w:b/>
                <w:bCs/>
                <w:sz w:val="24"/>
                <w:szCs w:val="24"/>
                <w:lang w:eastAsia="ru-RU"/>
              </w:rPr>
            </w:r>
          </w:p>
          <w:p>
            <w:pPr>
              <w:jc w:val="both"/>
              <w:spacing w:after="0" w:line="240" w:lineRule="auto"/>
              <w:tabs>
                <w:tab w:val="left" w:pos="0" w:leader="none"/>
              </w:tabs>
              <w:rPr>
                <w:rFonts w:ascii="Times New Roman" w:hAnsi="Times New Roman" w:eastAsia="MS Mincho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MS Mincho"/>
                <w:b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MS Mincho"/>
                <w:b/>
                <w:bCs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4539" w:type="dxa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0" w:leader="none"/>
              </w:tabs>
              <w:rPr>
                <w:rFonts w:ascii="Times New Roman" w:hAnsi="Times New Roman" w:eastAsia="MS Mincho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MS Mincho"/>
                <w:b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MS Mincho"/>
                <w:b/>
                <w:bCs/>
                <w:sz w:val="24"/>
                <w:szCs w:val="24"/>
                <w:lang w:eastAsia="ru-RU"/>
              </w:rPr>
            </w:r>
          </w:p>
          <w:p>
            <w:pPr>
              <w:jc w:val="both"/>
              <w:spacing w:after="0" w:line="240" w:lineRule="auto"/>
              <w:tabs>
                <w:tab w:val="left" w:pos="0" w:leader="none"/>
              </w:tabs>
              <w:rPr>
                <w:rFonts w:ascii="Times New Roman" w:hAnsi="Times New Roman" w:eastAsia="MS Mincho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MS Mincho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MS Mincho"/>
                <w:bCs/>
                <w:sz w:val="24"/>
                <w:szCs w:val="24"/>
                <w:lang w:eastAsia="ru-RU"/>
              </w:rPr>
            </w:r>
          </w:p>
          <w:p>
            <w:pPr>
              <w:jc w:val="both"/>
              <w:spacing w:after="0" w:line="240" w:lineRule="auto"/>
              <w:tabs>
                <w:tab w:val="left" w:pos="0" w:leader="none"/>
              </w:tabs>
              <w:rPr>
                <w:rFonts w:ascii="Times New Roman" w:hAnsi="Times New Roman" w:eastAsia="MS Mincho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MS Mincho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MS Mincho"/>
                <w:bCs/>
                <w:sz w:val="24"/>
                <w:szCs w:val="24"/>
                <w:lang w:eastAsia="ru-RU"/>
              </w:rPr>
            </w:r>
          </w:p>
          <w:p>
            <w:pPr>
              <w:jc w:val="both"/>
              <w:spacing w:after="0" w:line="240" w:lineRule="auto"/>
              <w:tabs>
                <w:tab w:val="left" w:pos="0" w:leader="none"/>
              </w:tabs>
            </w:pPr>
            <w:r>
              <w:rPr>
                <w:rFonts w:ascii="Times New Roman" w:hAnsi="Times New Roman" w:eastAsia="MS Mincho"/>
                <w:bCs/>
                <w:sz w:val="24"/>
                <w:szCs w:val="24"/>
                <w:lang w:eastAsia="ru-RU"/>
              </w:rPr>
              <w:t xml:space="preserve">______________________/</w:t>
            </w:r>
            <w:r>
              <w:rPr>
                <w:rFonts w:ascii="Times New Roman" w:hAnsi="Times New Roman" w:eastAsia="MS Mincho"/>
                <w:bCs/>
                <w:sz w:val="24"/>
                <w:szCs w:val="24"/>
                <w:lang w:eastAsia="ru-RU"/>
              </w:rPr>
              <w:t xml:space="preserve">___________</w:t>
            </w:r>
            <w:r>
              <w:rPr>
                <w:rFonts w:ascii="Times New Roman" w:hAnsi="Times New Roman" w:eastAsia="MS Mincho"/>
                <w:bCs/>
                <w:sz w:val="24"/>
                <w:szCs w:val="24"/>
                <w:lang w:eastAsia="ru-RU"/>
              </w:rPr>
              <w:t xml:space="preserve">/</w:t>
            </w:r>
            <w:r/>
          </w:p>
        </w:tc>
      </w:tr>
    </w:tbl>
    <w:p>
      <w:pPr>
        <w:sectPr>
          <w:footerReference w:type="default" r:id="rId11"/>
          <w:footerReference w:type="even" r:id="rId12"/>
          <w:footerReference w:type="first" r:id="rId13"/>
          <w:footnotePr/>
          <w:endnotePr/>
          <w:type w:val="nextPage"/>
          <w:pgSz w:w="16838" w:h="11906" w:orient="landscape"/>
          <w:pgMar w:top="709" w:right="567" w:bottom="851" w:left="709" w:header="720" w:footer="142" w:gutter="0"/>
          <w:cols w:num="1" w:sep="0" w:space="720" w:equalWidth="1"/>
          <w:docGrid w:linePitch="360"/>
        </w:sectPr>
      </w:pPr>
      <w:r/>
      <w:r/>
    </w:p>
    <w:p>
      <w:pPr>
        <w:jc w:val="right"/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Приложение № 2 </w:t>
      </w:r>
      <w:r>
        <w:rPr>
          <w:rFonts w:ascii="Times New Roman" w:hAnsi="Times New Roman"/>
        </w:rPr>
      </w:r>
    </w:p>
    <w:p>
      <w:pPr>
        <w:jc w:val="right"/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к описанию объекта закупки</w:t>
      </w:r>
      <w:r>
        <w:rPr>
          <w:rFonts w:ascii="Times New Roman" w:hAnsi="Times New Roman"/>
        </w:rPr>
      </w:r>
    </w:p>
    <w:p>
      <w:pPr>
        <w:jc w:val="right"/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по муниципальному контракту</w:t>
      </w:r>
      <w:r>
        <w:rPr>
          <w:rFonts w:ascii="Times New Roman" w:hAnsi="Times New Roman"/>
        </w:rPr>
      </w:r>
    </w:p>
    <w:p>
      <w:pPr>
        <w:jc w:val="right"/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№_____________________</w:t>
      </w:r>
      <w:r>
        <w:rPr>
          <w:rFonts w:ascii="Times New Roman" w:hAnsi="Times New Roman"/>
        </w:rPr>
      </w:r>
    </w:p>
    <w:p>
      <w:pPr>
        <w:jc w:val="right"/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от «_»_________2026 г.</w:t>
      </w:r>
      <w:r>
        <w:rPr>
          <w:rFonts w:ascii="Times New Roman" w:hAnsi="Times New Roman"/>
        </w:rPr>
      </w:r>
    </w:p>
    <w:p>
      <w:pPr>
        <w:jc w:val="right"/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spacing w:after="0" w:line="240" w:lineRule="auto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</w:r>
      <w:r>
        <w:rPr>
          <w:rFonts w:ascii="Times New Roman" w:hAnsi="Times New Roman"/>
          <w:b/>
        </w:rPr>
      </w:r>
    </w:p>
    <w:p>
      <w:pPr>
        <w:jc w:val="center"/>
        <w:spacing w:after="0" w:line="240" w:lineRule="auto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ПЛАН (форма)</w:t>
      </w:r>
      <w:r>
        <w:rPr>
          <w:rFonts w:ascii="Times New Roman" w:hAnsi="Times New Roman"/>
          <w:b/>
        </w:rPr>
      </w:r>
    </w:p>
    <w:p>
      <w:pPr>
        <w:jc w:val="center"/>
        <w:spacing w:after="0" w:line="240" w:lineRule="auto"/>
        <w:rPr>
          <w:rFonts w:ascii="Times New Roman" w:hAnsi="Times New Roman" w:eastAsia="Times New Roman"/>
          <w:b/>
        </w:rPr>
      </w:pPr>
      <w:r>
        <w:rPr>
          <w:rFonts w:ascii="Times New Roman" w:hAnsi="Times New Roman"/>
          <w:b/>
        </w:rPr>
        <w:t xml:space="preserve">проведения технического обслуживания (ТО-1)</w:t>
      </w:r>
      <w:r>
        <w:rPr>
          <w:rFonts w:ascii="Times New Roman" w:hAnsi="Times New Roman" w:eastAsia="Times New Roman"/>
          <w:b/>
        </w:rPr>
      </w:r>
    </w:p>
    <w:p>
      <w:pPr>
        <w:jc w:val="center"/>
        <w:spacing w:after="0" w:line="240" w:lineRule="auto"/>
        <w:rPr>
          <w:rFonts w:ascii="Times New Roman" w:hAnsi="Times New Roman"/>
          <w:b/>
        </w:rPr>
      </w:pPr>
      <w:r>
        <w:rPr>
          <w:rFonts w:ascii="Times New Roman" w:hAnsi="Times New Roman" w:eastAsia="Times New Roman"/>
          <w:b/>
        </w:rPr>
        <w:t xml:space="preserve"> </w:t>
      </w:r>
      <w:r>
        <w:rPr>
          <w:rFonts w:ascii="Times New Roman" w:hAnsi="Times New Roman"/>
          <w:b/>
        </w:rPr>
        <w:t xml:space="preserve">технических средств оповещения</w:t>
      </w:r>
      <w:r>
        <w:rPr>
          <w:rFonts w:ascii="Times New Roman" w:hAnsi="Times New Roman"/>
          <w:b/>
        </w:rPr>
      </w:r>
    </w:p>
    <w:p>
      <w:pPr>
        <w:jc w:val="center"/>
        <w:spacing w:after="0" w:line="240" w:lineRule="auto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</w:r>
      <w:r>
        <w:rPr>
          <w:rFonts w:ascii="Times New Roman" w:hAnsi="Times New Roman"/>
          <w:b/>
        </w:rPr>
      </w:r>
    </w:p>
    <w:p>
      <w:pPr>
        <w:jc w:val="center"/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__________________________________________________________________ на 20__ год</w:t>
      </w:r>
      <w:r>
        <w:rPr>
          <w:rFonts w:ascii="Times New Roman" w:hAnsi="Times New Roman"/>
        </w:rPr>
      </w:r>
    </w:p>
    <w:p>
      <w:pPr>
        <w:jc w:val="center"/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(наименование системы оповещения)</w:t>
      </w:r>
      <w:r>
        <w:rPr>
          <w:rFonts w:ascii="Times New Roman" w:hAnsi="Times New Roman"/>
        </w:rPr>
      </w:r>
    </w:p>
    <w:p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tbl>
      <w:tblPr>
        <w:tblW w:w="10135" w:type="dxa"/>
        <w:jc w:val="center"/>
        <w:tblLayout w:type="fixed"/>
        <w:tblLook w:val="04A0" w:firstRow="1" w:lastRow="0" w:firstColumn="1" w:lastColumn="0" w:noHBand="0" w:noVBand="1"/>
      </w:tblPr>
      <w:tblGrid>
        <w:gridCol w:w="533"/>
        <w:gridCol w:w="2693"/>
        <w:gridCol w:w="1985"/>
        <w:gridCol w:w="1701"/>
        <w:gridCol w:w="1701"/>
        <w:gridCol w:w="1522"/>
      </w:tblGrid>
      <w:tr>
        <w:tblPrEx/>
        <w:trPr>
          <w:jc w:val="center"/>
          <w:trHeight w:val="1382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3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№</w:t>
            </w:r>
            <w:r>
              <w:rPr>
                <w:rFonts w:ascii="Times New Roman" w:hAnsi="Times New Roman"/>
              </w:rPr>
            </w:r>
          </w:p>
          <w:p>
            <w:pPr>
              <w:jc w:val="center"/>
              <w:spacing w:after="0" w:line="240" w:lineRule="auto"/>
            </w:pPr>
            <w:r>
              <w:rPr>
                <w:rFonts w:ascii="Times New Roman" w:hAnsi="Times New Roman"/>
              </w:rPr>
              <w:t xml:space="preserve">п/п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9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rFonts w:ascii="Times New Roman" w:hAnsi="Times New Roman"/>
              </w:rPr>
              <w:t xml:space="preserve">Наименование</w:t>
            </w:r>
            <w:r>
              <w:rPr>
                <w:rFonts w:ascii="Times New Roman" w:hAnsi="Times New Roman"/>
              </w:rPr>
              <w:t xml:space="preserve"> работ</w:t>
            </w:r>
            <w:r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 xml:space="preserve">(</w:t>
            </w:r>
            <w:r>
              <w:rPr>
                <w:rFonts w:ascii="Times New Roman" w:hAnsi="Times New Roman"/>
              </w:rPr>
              <w:t xml:space="preserve">мероприятий</w:t>
            </w:r>
            <w:r>
              <w:rPr>
                <w:rFonts w:ascii="Times New Roman" w:hAnsi="Times New Roman"/>
              </w:rPr>
              <w:t xml:space="preserve">)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rFonts w:ascii="Times New Roman" w:hAnsi="Times New Roman"/>
              </w:rPr>
              <w:t xml:space="preserve">Срок выполнения</w:t>
            </w:r>
            <w:r>
              <w:rPr>
                <w:rFonts w:ascii="Times New Roman" w:hAnsi="Times New Roman"/>
              </w:rPr>
              <w:t xml:space="preserve"> работ </w:t>
            </w:r>
            <w:r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 xml:space="preserve">(</w:t>
            </w:r>
            <w:r>
              <w:rPr>
                <w:rFonts w:ascii="Times New Roman" w:hAnsi="Times New Roman"/>
              </w:rPr>
              <w:t xml:space="preserve">мероприятий</w:t>
            </w:r>
            <w:r>
              <w:rPr>
                <w:rFonts w:ascii="Times New Roman" w:hAnsi="Times New Roman"/>
              </w:rPr>
              <w:t xml:space="preserve">)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Ответственное</w:t>
            </w:r>
            <w:r>
              <w:rPr>
                <w:rFonts w:ascii="Times New Roman" w:hAnsi="Times New Roman"/>
              </w:rPr>
            </w:r>
          </w:p>
          <w:p>
            <w:pPr>
              <w:jc w:val="center"/>
              <w:spacing w:after="0" w:line="240" w:lineRule="auto"/>
            </w:pPr>
            <w:r>
              <w:rPr>
                <w:rFonts w:ascii="Times New Roman" w:hAnsi="Times New Roman"/>
              </w:rPr>
              <w:t xml:space="preserve">лицо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rFonts w:ascii="Times New Roman" w:hAnsi="Times New Roman"/>
              </w:rPr>
              <w:t xml:space="preserve">Кто контролирует выполнение работ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2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rFonts w:ascii="Times New Roman" w:hAnsi="Times New Roman"/>
              </w:rPr>
              <w:t xml:space="preserve">Отметка о выполнении</w:t>
            </w:r>
            <w:r/>
          </w:p>
        </w:tc>
      </w:tr>
      <w:tr>
        <w:tblPrEx/>
        <w:trPr>
          <w:jc w:val="center"/>
          <w:trHeight w:val="393"/>
        </w:trPr>
        <w:tc>
          <w:tcPr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013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rFonts w:ascii="Times New Roman" w:hAnsi="Times New Roman"/>
                <w:lang w:val="en-US"/>
              </w:rPr>
              <w:t xml:space="preserve">I</w:t>
            </w:r>
            <w:r>
              <w:rPr>
                <w:rFonts w:ascii="Times New Roman" w:hAnsi="Times New Roman"/>
              </w:rPr>
              <w:t xml:space="preserve">. </w:t>
            </w:r>
            <w:r>
              <w:rPr>
                <w:rFonts w:ascii="Times New Roman" w:hAnsi="Times New Roman"/>
              </w:rPr>
              <w:t xml:space="preserve">Работы по проведению Технического обслуживания</w:t>
            </w:r>
            <w:r/>
          </w:p>
        </w:tc>
      </w:tr>
      <w:tr>
        <w:tblPrEx/>
        <w:trPr>
          <w:jc w:val="center"/>
          <w:trHeight w:val="3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3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rFonts w:ascii="Times New Roman" w:hAnsi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9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rPr>
                <w:rFonts w:ascii="Times New Roman" w:hAnsi="Times New Roman"/>
              </w:rPr>
              <w:t xml:space="preserve">Работы в рамках ТО-1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rPr>
                <w:rFonts w:ascii="Times New Roman" w:hAnsi="Times New Roman"/>
              </w:rPr>
              <w:t xml:space="preserve">ежеквартально</w:t>
            </w:r>
            <w:r>
              <w:rPr>
                <w:rFonts w:ascii="Times New Roman" w:hAnsi="Times New Roman"/>
              </w:rPr>
              <w:t xml:space="preserve">  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22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</w:tr>
      <w:tr>
        <w:tblPrEx/>
        <w:trPr>
          <w:jc w:val="center"/>
          <w:trHeight w:val="3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3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2</w:t>
            </w:r>
            <w:r>
              <w:rPr>
                <w:rFonts w:ascii="Times New Roman" w:hAnsi="Times New Roman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93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Работы в рамках ТО-2</w:t>
            </w:r>
            <w:r>
              <w:rPr>
                <w:rFonts w:ascii="Times New Roman" w:hAnsi="Times New Roman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 раз в год</w:t>
            </w:r>
            <w:r>
              <w:rPr>
                <w:rFonts w:ascii="Times New Roman" w:hAnsi="Times New Roman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22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</w:tr>
      <w:tr>
        <w:tblPrEx/>
        <w:trPr>
          <w:jc w:val="center"/>
          <w:trHeight w:val="393"/>
        </w:trPr>
        <w:tc>
          <w:tcPr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013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/>
            <w:r/>
          </w:p>
        </w:tc>
      </w:tr>
      <w:tr>
        <w:tblPrEx/>
        <w:trPr>
          <w:jc w:val="center"/>
          <w:trHeight w:val="3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3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rFonts w:ascii="Times New Roman" w:hAnsi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9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rPr>
                <w:rFonts w:ascii="Times New Roman" w:hAnsi="Times New Roman"/>
              </w:rPr>
              <w:t xml:space="preserve">Доведение показателей оборудования до нормативных в соответствии с ЭТД на ТСО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после выполнения ТО-1</w:t>
            </w:r>
            <w:r>
              <w:rPr>
                <w:rFonts w:ascii="Times New Roman" w:hAnsi="Times New Roman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2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</w:tr>
      <w:tr>
        <w:tblPrEx/>
        <w:trPr>
          <w:jc w:val="center"/>
          <w:trHeight w:val="3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3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2</w:t>
            </w:r>
            <w:r>
              <w:rPr>
                <w:rFonts w:ascii="Times New Roman" w:hAnsi="Times New Roman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93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Доведение показателей оборудования до нормативных в соответствии с ЭТД на ТСО</w:t>
            </w:r>
            <w:r>
              <w:rPr>
                <w:rFonts w:ascii="Times New Roman" w:hAnsi="Times New Roman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после выполнения ТО-</w:t>
            </w:r>
            <w:r>
              <w:rPr>
                <w:rFonts w:ascii="Times New Roman" w:hAnsi="Times New Roman"/>
              </w:rPr>
              <w:t xml:space="preserve">2</w:t>
            </w:r>
            <w:r>
              <w:rPr>
                <w:rFonts w:ascii="Times New Roman" w:hAnsi="Times New Roman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2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</w:tr>
    </w:tbl>
    <w:p>
      <w:pPr>
        <w:jc w:val="both"/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jc w:val="both"/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spacing w:after="0" w:line="240" w:lineRule="auto"/>
        <w:rPr>
          <w:rFonts w:ascii="Times New Roman" w:hAnsi="Times New Roman" w:eastAsia="Times New Roman"/>
        </w:rPr>
      </w:pPr>
      <w:r>
        <w:rPr>
          <w:rFonts w:ascii="Times New Roman" w:hAnsi="Times New Roman"/>
        </w:rPr>
        <w:t xml:space="preserve">Ответственное лицо                                    </w:t>
      </w:r>
      <w:r>
        <w:rPr>
          <w:rFonts w:ascii="Times New Roman" w:hAnsi="Times New Roman" w:eastAsia="Times New Roman"/>
        </w:rPr>
      </w:r>
    </w:p>
    <w:p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 w:eastAsia="Times New Roman"/>
        </w:rPr>
        <w:t xml:space="preserve"> </w:t>
      </w:r>
      <w:r>
        <w:rPr>
          <w:rFonts w:ascii="Times New Roman" w:hAnsi="Times New Roman"/>
        </w:rPr>
        <w:t xml:space="preserve">____________________________</w:t>
      </w:r>
      <w:r>
        <w:rPr>
          <w:rFonts w:ascii="Times New Roman" w:hAnsi="Times New Roman"/>
        </w:rPr>
      </w:r>
    </w:p>
    <w:p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(подпись, фамилия и инициалы)</w:t>
      </w:r>
      <w:r>
        <w:rPr>
          <w:rFonts w:ascii="Times New Roman" w:hAnsi="Times New Roman"/>
        </w:rPr>
      </w:r>
    </w:p>
    <w:p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«____» ________________ 20__ года       </w:t>
      </w:r>
      <w:r>
        <w:rPr>
          <w:rFonts w:ascii="Times New Roman" w:hAnsi="Times New Roman"/>
        </w:rPr>
      </w:r>
    </w:p>
    <w:p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jc w:val="center"/>
        <w:tabs>
          <w:tab w:val="left" w:pos="6405" w:leader="none"/>
        </w:tabs>
        <w:rPr>
          <w:rFonts w:ascii="Times New Roman" w:hAnsi="Times New Roman" w:eastAsia="MS Mincho"/>
          <w:bCs/>
          <w:sz w:val="24"/>
          <w:szCs w:val="24"/>
          <w:lang w:eastAsia="ru-RU"/>
        </w:rPr>
      </w:pPr>
      <w:r>
        <w:rPr>
          <w:rFonts w:ascii="Times New Roman" w:hAnsi="Times New Roman"/>
        </w:rPr>
        <w:t xml:space="preserve">Форма согласована</w:t>
      </w:r>
      <w:r>
        <w:rPr>
          <w:rFonts w:ascii="Times New Roman" w:hAnsi="Times New Roman" w:eastAsia="MS Mincho"/>
          <w:bCs/>
          <w:sz w:val="24"/>
          <w:szCs w:val="24"/>
          <w:lang w:eastAsia="ru-RU"/>
        </w:rPr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4929"/>
        <w:gridCol w:w="4539"/>
      </w:tblGrid>
      <w:tr>
        <w:tblPrEx/>
        <w:trPr>
          <w:jc w:val="center"/>
        </w:trPr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4929" w:type="dxa"/>
            <w:textDirection w:val="lrTb"/>
            <w:noWrap w:val="false"/>
          </w:tcPr>
          <w:p>
            <w:pPr>
              <w:spacing w:after="0" w:line="240" w:lineRule="auto"/>
              <w:tabs>
                <w:tab w:val="left" w:pos="0" w:leader="none"/>
              </w:tabs>
              <w:rPr>
                <w:rFonts w:ascii="Times New Roman" w:hAnsi="Times New Roman" w:eastAsia="MS Mincho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MS Mincho"/>
                <w:bCs/>
                <w:sz w:val="24"/>
                <w:szCs w:val="24"/>
                <w:lang w:eastAsia="ru-RU"/>
              </w:rPr>
              <w:t xml:space="preserve">Заказчик</w:t>
            </w:r>
            <w:r>
              <w:rPr>
                <w:rFonts w:ascii="Times New Roman" w:hAnsi="Times New Roman" w:eastAsia="MS Mincho"/>
                <w:bCs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4539" w:type="dxa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0" w:leader="none"/>
              </w:tabs>
            </w:pPr>
            <w:r>
              <w:rPr>
                <w:rFonts w:ascii="Times New Roman" w:hAnsi="Times New Roman" w:eastAsia="MS Mincho"/>
                <w:bCs/>
                <w:sz w:val="24"/>
                <w:szCs w:val="24"/>
                <w:lang w:eastAsia="ru-RU"/>
              </w:rPr>
              <w:t xml:space="preserve">Исполнитель</w:t>
            </w:r>
            <w:r/>
          </w:p>
        </w:tc>
      </w:tr>
      <w:tr>
        <w:tblPrEx/>
        <w:trPr>
          <w:jc w:val="center"/>
        </w:trPr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4929" w:type="dxa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0" w:leader="none"/>
              </w:tabs>
              <w:rPr>
                <w:rFonts w:ascii="Times New Roman" w:hAnsi="Times New Roman" w:eastAsia="MS Mincho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MS Mincho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MS Mincho"/>
                <w:sz w:val="24"/>
                <w:szCs w:val="24"/>
                <w:lang w:eastAsia="ru-RU"/>
              </w:rPr>
            </w:r>
          </w:p>
          <w:p>
            <w:pPr>
              <w:jc w:val="both"/>
              <w:spacing w:after="0" w:line="240" w:lineRule="auto"/>
              <w:tabs>
                <w:tab w:val="left" w:pos="0" w:leader="none"/>
              </w:tabs>
              <w:rPr>
                <w:rFonts w:ascii="Times New Roman" w:hAnsi="Times New Roman" w:eastAsia="MS Mincho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MS Mincho"/>
                <w:bCs/>
                <w:sz w:val="24"/>
                <w:szCs w:val="24"/>
                <w:lang w:eastAsia="ru-RU"/>
              </w:rPr>
              <w:t xml:space="preserve">Заместитель главы администрации </w:t>
            </w:r>
            <w:r>
              <w:rPr>
                <w:rFonts w:ascii="Times New Roman" w:hAnsi="Times New Roman" w:eastAsia="MS Mincho"/>
                <w:sz w:val="24"/>
                <w:szCs w:val="24"/>
                <w:lang w:eastAsia="ru-RU"/>
              </w:rPr>
            </w:r>
          </w:p>
          <w:p>
            <w:pPr>
              <w:jc w:val="both"/>
              <w:spacing w:after="0" w:line="240" w:lineRule="auto"/>
              <w:tabs>
                <w:tab w:val="left" w:pos="0" w:leader="none"/>
              </w:tabs>
              <w:rPr>
                <w:rFonts w:ascii="Times New Roman" w:hAnsi="Times New Roman" w:eastAsia="MS Mincho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MS Mincho"/>
                <w:bCs/>
                <w:sz w:val="24"/>
                <w:szCs w:val="24"/>
                <w:lang w:eastAsia="ru-RU"/>
              </w:rPr>
              <w:t xml:space="preserve">по безопасности</w:t>
            </w:r>
            <w:r>
              <w:rPr>
                <w:rFonts w:ascii="Times New Roman" w:hAnsi="Times New Roman" w:eastAsia="MS Mincho"/>
                <w:sz w:val="24"/>
                <w:szCs w:val="24"/>
                <w:lang w:eastAsia="ru-RU"/>
              </w:rPr>
            </w:r>
          </w:p>
          <w:p>
            <w:pPr>
              <w:jc w:val="both"/>
              <w:spacing w:after="0" w:line="240" w:lineRule="auto"/>
              <w:tabs>
                <w:tab w:val="left" w:pos="0" w:leader="none"/>
              </w:tabs>
              <w:rPr>
                <w:rFonts w:ascii="Times New Roman" w:hAnsi="Times New Roman" w:eastAsia="MS Mincho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MS Mincho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MS Mincho"/>
                <w:bCs/>
                <w:sz w:val="24"/>
                <w:szCs w:val="24"/>
                <w:lang w:eastAsia="ru-RU"/>
              </w:rPr>
            </w:r>
          </w:p>
          <w:p>
            <w:pPr>
              <w:jc w:val="both"/>
              <w:spacing w:after="0" w:line="240" w:lineRule="auto"/>
              <w:tabs>
                <w:tab w:val="left" w:pos="0" w:leader="none"/>
              </w:tabs>
              <w:rPr>
                <w:rFonts w:ascii="Times New Roman" w:hAnsi="Times New Roman" w:eastAsia="MS Mincho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MS Mincho"/>
                <w:bCs/>
                <w:sz w:val="24"/>
                <w:szCs w:val="24"/>
                <w:lang w:eastAsia="ru-RU"/>
              </w:rPr>
              <w:t xml:space="preserve">_______________________</w:t>
            </w:r>
            <w:r>
              <w:rPr>
                <w:rFonts w:ascii="Times New Roman" w:hAnsi="Times New Roman" w:eastAsia="MS Mincho"/>
                <w:bCs/>
                <w:sz w:val="24"/>
                <w:szCs w:val="24"/>
                <w:lang w:eastAsia="ru-RU"/>
              </w:rPr>
              <w:t xml:space="preserve">/</w:t>
            </w:r>
            <w:r>
              <w:rPr>
                <w:rFonts w:ascii="Times New Roman" w:hAnsi="Times New Roman" w:eastAsia="MS Mincho"/>
                <w:bCs/>
                <w:sz w:val="24"/>
                <w:szCs w:val="24"/>
                <w:lang w:eastAsia="ru-RU"/>
              </w:rPr>
              <w:t xml:space="preserve">И.А. </w:t>
            </w:r>
            <w:r>
              <w:rPr>
                <w:rFonts w:ascii="Times New Roman" w:hAnsi="Times New Roman" w:eastAsia="MS Mincho"/>
                <w:bCs/>
                <w:sz w:val="24"/>
                <w:szCs w:val="24"/>
                <w:lang w:eastAsia="ru-RU"/>
              </w:rPr>
              <w:t xml:space="preserve">Цай</w:t>
            </w:r>
            <w:r>
              <w:rPr>
                <w:rFonts w:ascii="Times New Roman" w:hAnsi="Times New Roman" w:eastAsia="MS Mincho"/>
                <w:bCs/>
                <w:sz w:val="24"/>
                <w:szCs w:val="24"/>
                <w:lang w:eastAsia="ru-RU"/>
              </w:rPr>
              <w:t xml:space="preserve">/</w:t>
            </w:r>
            <w:r>
              <w:rPr>
                <w:rFonts w:ascii="Times New Roman" w:hAnsi="Times New Roman" w:eastAsia="MS Mincho"/>
                <w:b/>
                <w:bCs/>
                <w:sz w:val="24"/>
                <w:szCs w:val="24"/>
                <w:lang w:eastAsia="ru-RU"/>
              </w:rPr>
            </w:r>
          </w:p>
          <w:p>
            <w:pPr>
              <w:jc w:val="both"/>
              <w:spacing w:after="0" w:line="240" w:lineRule="auto"/>
              <w:tabs>
                <w:tab w:val="left" w:pos="0" w:leader="none"/>
              </w:tabs>
              <w:rPr>
                <w:rFonts w:ascii="Times New Roman" w:hAnsi="Times New Roman" w:eastAsia="MS Mincho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MS Mincho"/>
                <w:b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MS Mincho"/>
                <w:b/>
                <w:bCs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4539" w:type="dxa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0" w:leader="none"/>
              </w:tabs>
              <w:rPr>
                <w:rFonts w:ascii="Times New Roman" w:hAnsi="Times New Roman" w:eastAsia="MS Mincho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MS Mincho"/>
                <w:b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MS Mincho"/>
                <w:b/>
                <w:bCs/>
                <w:sz w:val="24"/>
                <w:szCs w:val="24"/>
                <w:lang w:eastAsia="ru-RU"/>
              </w:rPr>
            </w:r>
          </w:p>
          <w:p>
            <w:pPr>
              <w:jc w:val="both"/>
              <w:spacing w:after="0" w:line="240" w:lineRule="auto"/>
              <w:tabs>
                <w:tab w:val="left" w:pos="0" w:leader="none"/>
              </w:tabs>
              <w:rPr>
                <w:rFonts w:ascii="Times New Roman" w:hAnsi="Times New Roman" w:eastAsia="MS Mincho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MS Mincho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MS Mincho"/>
                <w:bCs/>
                <w:sz w:val="24"/>
                <w:szCs w:val="24"/>
                <w:lang w:eastAsia="ru-RU"/>
              </w:rPr>
            </w:r>
          </w:p>
          <w:p>
            <w:pPr>
              <w:jc w:val="both"/>
              <w:spacing w:after="0" w:line="240" w:lineRule="auto"/>
              <w:tabs>
                <w:tab w:val="left" w:pos="0" w:leader="none"/>
              </w:tabs>
              <w:rPr>
                <w:rFonts w:ascii="Times New Roman" w:hAnsi="Times New Roman" w:eastAsia="MS Mincho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MS Mincho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MS Mincho"/>
                <w:bCs/>
                <w:sz w:val="24"/>
                <w:szCs w:val="24"/>
                <w:lang w:eastAsia="ru-RU"/>
              </w:rPr>
            </w:r>
          </w:p>
          <w:p>
            <w:pPr>
              <w:jc w:val="both"/>
              <w:spacing w:after="0" w:line="240" w:lineRule="auto"/>
              <w:tabs>
                <w:tab w:val="left" w:pos="0" w:leader="none"/>
              </w:tabs>
            </w:pPr>
            <w:r>
              <w:rPr>
                <w:rFonts w:ascii="Times New Roman" w:hAnsi="Times New Roman" w:eastAsia="MS Mincho"/>
                <w:bCs/>
                <w:sz w:val="24"/>
                <w:szCs w:val="24"/>
                <w:lang w:eastAsia="ru-RU"/>
              </w:rPr>
              <w:t xml:space="preserve">______________________/</w:t>
            </w:r>
            <w:r>
              <w:rPr>
                <w:rFonts w:ascii="Times New Roman" w:hAnsi="Times New Roman" w:eastAsia="MS Mincho"/>
                <w:bCs/>
                <w:sz w:val="24"/>
                <w:szCs w:val="24"/>
                <w:lang w:eastAsia="ru-RU"/>
              </w:rPr>
              <w:t xml:space="preserve">___________</w:t>
            </w:r>
            <w:r>
              <w:rPr>
                <w:rFonts w:ascii="Times New Roman" w:hAnsi="Times New Roman" w:eastAsia="MS Mincho"/>
                <w:bCs/>
                <w:sz w:val="24"/>
                <w:szCs w:val="24"/>
                <w:lang w:eastAsia="ru-RU"/>
              </w:rPr>
              <w:t xml:space="preserve">/</w:t>
            </w:r>
            <w:r/>
          </w:p>
        </w:tc>
      </w:tr>
    </w:tbl>
    <w:p>
      <w:pPr>
        <w:jc w:val="right"/>
        <w:spacing w:after="0" w:line="240" w:lineRule="auto"/>
        <w:rPr>
          <w:rFonts w:ascii="Times New Roman" w:hAnsi="Times New Roman" w:eastAsia="Times New Roman"/>
          <w:b/>
          <w:bCs/>
          <w:i/>
          <w:iCs/>
          <w:spacing w:val="80"/>
        </w:rPr>
      </w:pPr>
      <w:r>
        <w:rPr>
          <w:rFonts w:ascii="Times New Roman" w:hAnsi="Times New Roman" w:eastAsia="Times New Roman"/>
          <w:b/>
          <w:bCs/>
          <w:i/>
          <w:iCs/>
          <w:spacing w:val="80"/>
        </w:rPr>
        <w:t xml:space="preserve">                               </w:t>
      </w:r>
      <w:r>
        <w:rPr>
          <w:rFonts w:ascii="Times New Roman" w:hAnsi="Times New Roman" w:eastAsia="Times New Roman"/>
          <w:b/>
          <w:bCs/>
          <w:i/>
          <w:iCs/>
          <w:spacing w:val="80"/>
        </w:rPr>
      </w:r>
    </w:p>
    <w:p>
      <w:pPr>
        <w:jc w:val="right"/>
        <w:spacing w:after="0" w:line="240" w:lineRule="auto"/>
        <w:rPr>
          <w:rFonts w:ascii="Times New Roman" w:hAnsi="Times New Roman" w:eastAsia="Times New Roman"/>
          <w:b/>
          <w:bCs/>
          <w:i/>
          <w:iCs/>
          <w:spacing w:val="80"/>
        </w:rPr>
      </w:pPr>
      <w:r>
        <w:rPr>
          <w:rFonts w:ascii="Times New Roman" w:hAnsi="Times New Roman" w:eastAsia="Times New Roman"/>
          <w:b/>
          <w:bCs/>
          <w:i/>
          <w:iCs/>
          <w:spacing w:val="80"/>
        </w:rPr>
      </w:r>
      <w:r>
        <w:rPr>
          <w:rFonts w:ascii="Times New Roman" w:hAnsi="Times New Roman" w:eastAsia="Times New Roman"/>
          <w:b/>
          <w:bCs/>
          <w:i/>
          <w:iCs/>
          <w:spacing w:val="80"/>
        </w:rPr>
      </w:r>
    </w:p>
    <w:p>
      <w:pPr>
        <w:jc w:val="right"/>
        <w:spacing w:after="0" w:line="240" w:lineRule="auto"/>
        <w:rPr>
          <w:rFonts w:ascii="Times New Roman" w:hAnsi="Times New Roman" w:eastAsia="Times New Roman"/>
          <w:b/>
          <w:bCs/>
          <w:i/>
          <w:iCs/>
          <w:spacing w:val="80"/>
        </w:rPr>
      </w:pPr>
      <w:r>
        <w:rPr>
          <w:rFonts w:ascii="Times New Roman" w:hAnsi="Times New Roman" w:eastAsia="Times New Roman"/>
          <w:b/>
          <w:bCs/>
          <w:i/>
          <w:iCs/>
          <w:spacing w:val="80"/>
        </w:rPr>
      </w:r>
      <w:r>
        <w:rPr>
          <w:rFonts w:ascii="Times New Roman" w:hAnsi="Times New Roman" w:eastAsia="Times New Roman"/>
          <w:b/>
          <w:bCs/>
          <w:i/>
          <w:iCs/>
          <w:spacing w:val="80"/>
        </w:rPr>
      </w:r>
    </w:p>
    <w:p>
      <w:pPr>
        <w:jc w:val="right"/>
        <w:spacing w:after="0" w:line="240" w:lineRule="auto"/>
        <w:rPr>
          <w:rFonts w:ascii="Times New Roman" w:hAnsi="Times New Roman" w:eastAsia="Times New Roman"/>
          <w:b/>
          <w:bCs/>
          <w:i/>
          <w:iCs/>
          <w:spacing w:val="80"/>
        </w:rPr>
      </w:pPr>
      <w:r>
        <w:rPr>
          <w:rFonts w:ascii="Times New Roman" w:hAnsi="Times New Roman" w:eastAsia="Times New Roman"/>
          <w:b/>
          <w:bCs/>
          <w:i/>
          <w:iCs/>
          <w:spacing w:val="80"/>
        </w:rPr>
      </w:r>
      <w:r>
        <w:rPr>
          <w:rFonts w:ascii="Times New Roman" w:hAnsi="Times New Roman" w:eastAsia="Times New Roman"/>
          <w:b/>
          <w:bCs/>
          <w:i/>
          <w:iCs/>
          <w:spacing w:val="80"/>
        </w:rPr>
      </w:r>
    </w:p>
    <w:p>
      <w:pPr>
        <w:jc w:val="right"/>
        <w:spacing w:after="0" w:line="240" w:lineRule="auto"/>
        <w:rPr>
          <w:rFonts w:ascii="Times New Roman" w:hAnsi="Times New Roman" w:eastAsia="Times New Roman"/>
          <w:b/>
          <w:bCs/>
          <w:i/>
          <w:iCs/>
          <w:spacing w:val="80"/>
        </w:rPr>
      </w:pPr>
      <w:r>
        <w:rPr>
          <w:rFonts w:ascii="Times New Roman" w:hAnsi="Times New Roman" w:eastAsia="Times New Roman"/>
          <w:b/>
          <w:bCs/>
          <w:i/>
          <w:iCs/>
          <w:spacing w:val="80"/>
        </w:rPr>
      </w:r>
      <w:r>
        <w:rPr>
          <w:rFonts w:ascii="Times New Roman" w:hAnsi="Times New Roman" w:eastAsia="Times New Roman"/>
          <w:b/>
          <w:bCs/>
          <w:i/>
          <w:iCs/>
          <w:spacing w:val="80"/>
        </w:rPr>
      </w:r>
    </w:p>
    <w:p>
      <w:pPr>
        <w:jc w:val="right"/>
        <w:spacing w:after="0" w:line="240" w:lineRule="auto"/>
        <w:rPr>
          <w:rFonts w:ascii="Times New Roman" w:hAnsi="Times New Roman" w:eastAsia="Times New Roman"/>
          <w:b/>
          <w:bCs/>
          <w:i/>
          <w:spacing w:val="80"/>
        </w:rPr>
      </w:pPr>
      <w:r>
        <w:rPr>
          <w:rFonts w:ascii="Times New Roman" w:hAnsi="Times New Roman" w:eastAsia="Times New Roman"/>
          <w:b/>
          <w:bCs/>
          <w:i/>
          <w:spacing w:val="80"/>
        </w:rPr>
      </w:r>
      <w:r>
        <w:rPr>
          <w:rFonts w:ascii="Times New Roman" w:hAnsi="Times New Roman" w:eastAsia="Times New Roman"/>
          <w:b/>
          <w:bCs/>
          <w:i/>
          <w:spacing w:val="80"/>
        </w:rPr>
      </w:r>
    </w:p>
    <w:p>
      <w:pPr>
        <w:jc w:val="right"/>
        <w:spacing w:after="0" w:line="240" w:lineRule="auto"/>
        <w:rPr>
          <w:rFonts w:ascii="Times New Roman" w:hAnsi="Times New Roman" w:eastAsia="Times New Roman"/>
          <w:b/>
          <w:bCs/>
          <w:i/>
          <w:spacing w:val="80"/>
        </w:rPr>
      </w:pPr>
      <w:r>
        <w:rPr>
          <w:rFonts w:ascii="Times New Roman" w:hAnsi="Times New Roman" w:eastAsia="Times New Roman"/>
          <w:b/>
          <w:bCs/>
          <w:i/>
          <w:spacing w:val="80"/>
        </w:rPr>
      </w:r>
      <w:r>
        <w:rPr>
          <w:rFonts w:ascii="Times New Roman" w:hAnsi="Times New Roman" w:eastAsia="Times New Roman"/>
          <w:b/>
          <w:bCs/>
          <w:i/>
          <w:spacing w:val="80"/>
        </w:rPr>
      </w:r>
    </w:p>
    <w:p>
      <w:pPr>
        <w:jc w:val="right"/>
        <w:spacing w:after="0" w:line="240" w:lineRule="auto"/>
        <w:rPr>
          <w:rFonts w:ascii="Times New Roman" w:hAnsi="Times New Roman" w:eastAsia="Times New Roman"/>
          <w:b/>
          <w:bCs/>
          <w:i/>
          <w:spacing w:val="80"/>
        </w:rPr>
      </w:pPr>
      <w:r>
        <w:rPr>
          <w:rFonts w:ascii="Times New Roman" w:hAnsi="Times New Roman" w:eastAsia="Times New Roman"/>
          <w:b/>
          <w:bCs/>
          <w:i/>
          <w:spacing w:val="80"/>
        </w:rPr>
      </w:r>
      <w:r>
        <w:rPr>
          <w:rFonts w:ascii="Times New Roman" w:hAnsi="Times New Roman" w:eastAsia="Times New Roman"/>
          <w:b/>
          <w:bCs/>
          <w:i/>
          <w:spacing w:val="80"/>
        </w:rPr>
      </w:r>
    </w:p>
    <w:p>
      <w:pPr>
        <w:jc w:val="right"/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Приложение № 3 </w:t>
      </w:r>
      <w:r>
        <w:rPr>
          <w:rFonts w:ascii="Times New Roman" w:hAnsi="Times New Roman"/>
        </w:rPr>
      </w:r>
    </w:p>
    <w:p>
      <w:pPr>
        <w:jc w:val="right"/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к описанию объекта закупки</w:t>
      </w:r>
      <w:r>
        <w:rPr>
          <w:rFonts w:ascii="Times New Roman" w:hAnsi="Times New Roman"/>
        </w:rPr>
      </w:r>
    </w:p>
    <w:p>
      <w:pPr>
        <w:jc w:val="right"/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по муниципальному контракту</w:t>
      </w:r>
      <w:r>
        <w:rPr>
          <w:rFonts w:ascii="Times New Roman" w:hAnsi="Times New Roman"/>
        </w:rPr>
      </w:r>
    </w:p>
    <w:p>
      <w:pPr>
        <w:jc w:val="right"/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№_____________________</w:t>
      </w:r>
      <w:r>
        <w:rPr>
          <w:rFonts w:ascii="Times New Roman" w:hAnsi="Times New Roman"/>
        </w:rPr>
      </w:r>
    </w:p>
    <w:p>
      <w:pPr>
        <w:jc w:val="right"/>
        <w:spacing w:after="0" w:line="240" w:lineRule="auto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от «_»_________2026 г.</w:t>
      </w:r>
      <w:r>
        <w:rPr>
          <w:rFonts w:ascii="Times New Roman" w:hAnsi="Times New Roman"/>
          <w:b/>
          <w:bCs/>
        </w:rPr>
      </w:r>
    </w:p>
    <w:p>
      <w:pPr>
        <w:jc w:val="right"/>
        <w:spacing w:after="0" w:line="240" w:lineRule="auto"/>
        <w:rPr>
          <w:rFonts w:ascii="Times New Roman" w:hAnsi="Times New Roman"/>
          <w:i/>
          <w:iCs/>
        </w:rPr>
      </w:pPr>
      <w:r>
        <w:rPr>
          <w:rFonts w:ascii="Times New Roman" w:hAnsi="Times New Roman"/>
          <w:i/>
          <w:iCs/>
        </w:rPr>
      </w:r>
      <w:r>
        <w:rPr>
          <w:rFonts w:ascii="Times New Roman" w:hAnsi="Times New Roman"/>
          <w:i/>
          <w:iCs/>
        </w:rPr>
      </w:r>
    </w:p>
    <w:p>
      <w:pPr>
        <w:jc w:val="right"/>
        <w:spacing w:after="0" w:line="240" w:lineRule="auto"/>
        <w:rPr>
          <w:rFonts w:ascii="Times New Roman" w:hAnsi="Times New Roman" w:eastAsia="Times New Roman"/>
          <w:b/>
          <w:bCs/>
          <w:i/>
          <w:iCs/>
          <w:spacing w:val="80"/>
        </w:rPr>
      </w:pPr>
      <w:r>
        <w:rPr>
          <w:rFonts w:ascii="Times New Roman" w:hAnsi="Times New Roman" w:eastAsia="Times New Roman"/>
          <w:b/>
          <w:bCs/>
          <w:i/>
          <w:iCs/>
          <w:spacing w:val="80"/>
        </w:rPr>
      </w:r>
      <w:r>
        <w:rPr>
          <w:rFonts w:ascii="Times New Roman" w:hAnsi="Times New Roman" w:eastAsia="Times New Roman"/>
          <w:b/>
          <w:bCs/>
          <w:i/>
          <w:iCs/>
          <w:spacing w:val="80"/>
        </w:rPr>
      </w:r>
    </w:p>
    <w:p>
      <w:pPr>
        <w:jc w:val="center"/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«УТВЕРЖДАЮ»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«СОГЛАСОВАНО»</w:t>
      </w:r>
      <w:r>
        <w:rPr>
          <w:rFonts w:ascii="Times New Roman" w:hAnsi="Times New Roman"/>
        </w:rPr>
      </w:r>
    </w:p>
    <w:p>
      <w:pPr>
        <w:jc w:val="center"/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_________________________________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Руководитель____________________________</w:t>
      </w:r>
      <w:r>
        <w:rPr>
          <w:rFonts w:ascii="Times New Roman" w:hAnsi="Times New Roman"/>
        </w:rPr>
      </w:r>
    </w:p>
    <w:p>
      <w:pPr>
        <w:jc w:val="center"/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(должность)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(наименование организации)</w:t>
      </w:r>
      <w:r>
        <w:rPr>
          <w:rFonts w:ascii="Times New Roman" w:hAnsi="Times New Roman"/>
        </w:rPr>
      </w:r>
    </w:p>
    <w:p>
      <w:pPr>
        <w:jc w:val="center"/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jc w:val="center"/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_________________________________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________________________________________</w:t>
      </w:r>
      <w:r>
        <w:rPr>
          <w:rFonts w:ascii="Times New Roman" w:hAnsi="Times New Roman"/>
        </w:rPr>
      </w:r>
    </w:p>
    <w:p>
      <w:pPr>
        <w:jc w:val="center"/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(подпись, фамилия и инициалы)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(подпись, фамилия и инициалы)</w:t>
      </w:r>
      <w:r>
        <w:rPr>
          <w:rFonts w:ascii="Times New Roman" w:hAnsi="Times New Roman"/>
        </w:rPr>
      </w:r>
    </w:p>
    <w:p>
      <w:pPr>
        <w:jc w:val="center"/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jc w:val="center"/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«____» ____________________ 2026 года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«____» __________________ 2026 года</w:t>
      </w:r>
      <w:r>
        <w:rPr>
          <w:rFonts w:ascii="Times New Roman" w:hAnsi="Times New Roman"/>
        </w:rPr>
      </w:r>
    </w:p>
    <w:p>
      <w:pPr>
        <w:jc w:val="center"/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jc w:val="center"/>
        <w:spacing w:after="0" w:line="240" w:lineRule="auto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</w:r>
      <w:r>
        <w:rPr>
          <w:rFonts w:ascii="Times New Roman" w:hAnsi="Times New Roman"/>
          <w:b/>
        </w:rPr>
      </w:r>
    </w:p>
    <w:p>
      <w:pPr>
        <w:jc w:val="center"/>
        <w:spacing w:after="0" w:line="240" w:lineRule="auto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ПЛАН-ГРАФИК</w:t>
      </w:r>
      <w:r>
        <w:rPr>
          <w:rFonts w:ascii="Times New Roman" w:hAnsi="Times New Roman"/>
          <w:b/>
        </w:rPr>
      </w:r>
    </w:p>
    <w:p>
      <w:pPr>
        <w:jc w:val="center"/>
        <w:spacing w:after="0" w:line="240" w:lineRule="auto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технического обслуживания технических средств оповещения</w:t>
      </w:r>
      <w:r>
        <w:rPr>
          <w:rFonts w:ascii="Times New Roman" w:hAnsi="Times New Roman"/>
          <w:b/>
        </w:rPr>
      </w:r>
    </w:p>
    <w:p>
      <w:pPr>
        <w:jc w:val="center"/>
        <w:spacing w:after="0" w:line="240" w:lineRule="auto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</w:r>
      <w:r>
        <w:rPr>
          <w:rFonts w:ascii="Times New Roman" w:hAnsi="Times New Roman"/>
          <w:b/>
        </w:rPr>
      </w:r>
    </w:p>
    <w:p>
      <w:pPr>
        <w:jc w:val="center"/>
        <w:spacing w:after="0" w:line="240" w:lineRule="auto"/>
        <w:rPr>
          <w:rFonts w:ascii="Times New Roman" w:hAnsi="Times New Roman"/>
          <w:b/>
          <w:bCs/>
          <w:u w:val="single"/>
        </w:rPr>
      </w:pPr>
      <w:r>
        <w:rPr>
          <w:rFonts w:ascii="Times New Roman" w:hAnsi="Times New Roman"/>
          <w:b/>
          <w:bCs/>
          <w:u w:val="single"/>
        </w:rPr>
        <w:t xml:space="preserve">сельских поселений </w:t>
      </w:r>
      <w:r>
        <w:rPr>
          <w:rFonts w:ascii="Times New Roman" w:hAnsi="Times New Roman"/>
          <w:b/>
          <w:bCs/>
          <w:u w:val="single"/>
        </w:rPr>
        <w:t xml:space="preserve">Тосненского</w:t>
      </w:r>
      <w:r>
        <w:rPr>
          <w:rFonts w:ascii="Times New Roman" w:hAnsi="Times New Roman"/>
          <w:b/>
          <w:bCs/>
          <w:u w:val="single"/>
        </w:rPr>
        <w:t xml:space="preserve"> муниципального района на 2026 год</w:t>
      </w:r>
      <w:r>
        <w:rPr>
          <w:rFonts w:ascii="Times New Roman" w:hAnsi="Times New Roman"/>
          <w:b/>
          <w:bCs/>
          <w:u w:val="single"/>
        </w:rPr>
      </w:r>
    </w:p>
    <w:p>
      <w:pPr>
        <w:jc w:val="center"/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(наименование системы оповещения)</w:t>
      </w:r>
      <w:r>
        <w:rPr>
          <w:rFonts w:ascii="Times New Roman" w:hAnsi="Times New Roman"/>
        </w:rPr>
      </w:r>
    </w:p>
    <w:p>
      <w:pPr>
        <w:jc w:val="center"/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tbl>
      <w:tblPr>
        <w:tblW w:w="978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1559"/>
        <w:gridCol w:w="1843"/>
        <w:gridCol w:w="2803"/>
        <w:gridCol w:w="1449"/>
        <w:gridCol w:w="1559"/>
      </w:tblGrid>
      <w:tr>
        <w:tblPrEx/>
        <w:trPr>
          <w:jc w:val="center"/>
          <w:trHeight w:val="930"/>
        </w:trPr>
        <w:tc>
          <w:tcPr>
            <w:tcW w:w="567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№</w:t>
            </w:r>
            <w:r>
              <w:rPr>
                <w:rFonts w:ascii="Times New Roman" w:hAnsi="Times New Roman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п/п</w:t>
            </w:r>
            <w:r>
              <w:rPr>
                <w:rFonts w:ascii="Times New Roman" w:hAnsi="Times New Roman"/>
              </w:rPr>
            </w:r>
          </w:p>
        </w:tc>
        <w:tc>
          <w:tcPr>
            <w:tcW w:w="155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Организация</w:t>
            </w:r>
            <w:r>
              <w:rPr>
                <w:rFonts w:ascii="Times New Roman" w:hAnsi="Times New Roman"/>
              </w:rPr>
            </w:r>
          </w:p>
        </w:tc>
        <w:tc>
          <w:tcPr>
            <w:tcW w:w="184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Ответственные исполнители</w:t>
            </w:r>
            <w:r>
              <w:rPr>
                <w:rFonts w:ascii="Times New Roman" w:hAnsi="Times New Roman"/>
              </w:rPr>
            </w:r>
          </w:p>
        </w:tc>
        <w:tc>
          <w:tcPr>
            <w:tcW w:w="28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Дата проведения ЭТО</w:t>
            </w:r>
            <w:r>
              <w:rPr>
                <w:rFonts w:ascii="Times New Roman" w:hAnsi="Times New Roman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_______</w:t>
            </w:r>
            <w:r>
              <w:rPr>
                <w:rFonts w:ascii="Times New Roman" w:hAnsi="Times New Roman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(по кварталам)</w:t>
            </w:r>
            <w:r>
              <w:rPr>
                <w:rFonts w:ascii="Times New Roman" w:hAnsi="Times New Roman"/>
              </w:rPr>
            </w:r>
          </w:p>
        </w:tc>
        <w:tc>
          <w:tcPr>
            <w:tcW w:w="144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Отметка о выполнении</w:t>
            </w:r>
            <w:r>
              <w:rPr>
                <w:rFonts w:ascii="Times New Roman" w:hAnsi="Times New Roman"/>
              </w:rPr>
            </w:r>
          </w:p>
        </w:tc>
        <w:tc>
          <w:tcPr>
            <w:tcW w:w="155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Примечание</w:t>
            </w:r>
            <w:r>
              <w:rPr>
                <w:rFonts w:ascii="Times New Roman" w:hAnsi="Times New Roman"/>
              </w:rPr>
            </w:r>
          </w:p>
        </w:tc>
      </w:tr>
      <w:tr>
        <w:tblPrEx/>
        <w:trPr>
          <w:jc w:val="center"/>
          <w:trHeight w:val="442"/>
        </w:trPr>
        <w:tc>
          <w:tcPr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tcW w:w="28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4</w:t>
            </w:r>
            <w:r>
              <w:rPr>
                <w:rFonts w:ascii="Times New Roman" w:hAnsi="Times New Roman"/>
              </w:rPr>
            </w:r>
          </w:p>
        </w:tc>
        <w:tc>
          <w:tcPr>
            <w:tcW w:w="144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</w:tr>
      <w:tr>
        <w:tblPrEx/>
        <w:trPr>
          <w:jc w:val="center"/>
          <w:trHeight w:val="393"/>
        </w:trPr>
        <w:tc>
          <w:tcPr>
            <w:tcW w:w="5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tcW w:w="184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tcW w:w="28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tcW w:w="144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</w:tr>
      <w:tr>
        <w:tblPrEx/>
        <w:trPr>
          <w:jc w:val="center"/>
          <w:trHeight w:val="390"/>
        </w:trPr>
        <w:tc>
          <w:tcPr>
            <w:tcW w:w="5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tcW w:w="184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tcW w:w="28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tcW w:w="144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</w:tr>
    </w:tbl>
    <w:p>
      <w:pPr>
        <w:jc w:val="center"/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jc w:val="both"/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jc w:val="center"/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_____________________</w:t>
      </w:r>
      <w:r>
        <w:rPr>
          <w:rFonts w:ascii="Times New Roman" w:hAnsi="Times New Roman"/>
        </w:rPr>
      </w:r>
    </w:p>
    <w:p>
      <w:pPr>
        <w:jc w:val="center"/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(должность)</w:t>
      </w:r>
      <w:r>
        <w:rPr>
          <w:rFonts w:ascii="Times New Roman" w:hAnsi="Times New Roman"/>
        </w:rPr>
      </w:r>
    </w:p>
    <w:p>
      <w:pPr>
        <w:jc w:val="center"/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jc w:val="center"/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jc w:val="center"/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«____» ___________ 2026 года       ____________________/__________________/</w:t>
      </w:r>
      <w:r>
        <w:rPr>
          <w:rFonts w:ascii="Times New Roman" w:hAnsi="Times New Roman"/>
        </w:rPr>
      </w:r>
    </w:p>
    <w:p>
      <w:pPr>
        <w:jc w:val="center"/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(подпись, фамилия и инициалы)</w:t>
      </w:r>
      <w:r>
        <w:rPr>
          <w:rFonts w:ascii="Times New Roman" w:hAnsi="Times New Roman"/>
        </w:rPr>
      </w:r>
    </w:p>
    <w:p>
      <w:pPr>
        <w:jc w:val="center"/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jc w:val="center"/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jc w:val="center"/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jc w:val="center"/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jc w:val="center"/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jc w:val="center"/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jc w:val="center"/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jc w:val="center"/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jc w:val="center"/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jc w:val="center"/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jc w:val="center"/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jc w:val="center"/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jc w:val="center"/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jc w:val="center"/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jc w:val="center"/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jc w:val="center"/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jc w:val="center"/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jc w:val="center"/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jc w:val="center"/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jc w:val="right"/>
        <w:spacing w:after="0" w:line="240" w:lineRule="auto"/>
        <w:rPr>
          <w:rFonts w:ascii="Times New Roman" w:hAnsi="Times New Roman"/>
        </w:rPr>
      </w:pPr>
      <w:r/>
      <w:bookmarkStart w:id="5" w:name="_Hlk241659364"/>
      <w:r>
        <w:rPr>
          <w:rFonts w:ascii="Times New Roman" w:hAnsi="Times New Roman"/>
        </w:rPr>
        <w:t xml:space="preserve">Приложение № 4 </w:t>
      </w:r>
      <w:r>
        <w:rPr>
          <w:rFonts w:ascii="Times New Roman" w:hAnsi="Times New Roman"/>
        </w:rPr>
      </w:r>
    </w:p>
    <w:p>
      <w:pPr>
        <w:jc w:val="right"/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к описанию объекта закупки</w:t>
      </w:r>
      <w:r>
        <w:rPr>
          <w:rFonts w:ascii="Times New Roman" w:hAnsi="Times New Roman"/>
        </w:rPr>
      </w:r>
    </w:p>
    <w:p>
      <w:pPr>
        <w:jc w:val="right"/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по муниципальному контракту</w:t>
      </w:r>
      <w:r>
        <w:rPr>
          <w:rFonts w:ascii="Times New Roman" w:hAnsi="Times New Roman"/>
        </w:rPr>
      </w:r>
    </w:p>
    <w:p>
      <w:pPr>
        <w:jc w:val="right"/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№_____________________</w:t>
      </w:r>
      <w:r>
        <w:rPr>
          <w:rFonts w:ascii="Times New Roman" w:hAnsi="Times New Roman"/>
        </w:rPr>
      </w:r>
    </w:p>
    <w:p>
      <w:pPr>
        <w:jc w:val="right"/>
        <w:spacing w:after="0" w:line="240" w:lineRule="auto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от «_»_________2026 г.</w:t>
      </w:r>
      <w:r>
        <w:rPr>
          <w:rFonts w:ascii="Times New Roman" w:hAnsi="Times New Roman"/>
          <w:b/>
          <w:bCs/>
        </w:rPr>
      </w:r>
    </w:p>
    <w:p>
      <w:pPr>
        <w:jc w:val="right"/>
        <w:spacing w:after="0" w:line="240" w:lineRule="auto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</w:r>
      <w:r>
        <w:rPr>
          <w:rFonts w:ascii="Times New Roman" w:hAnsi="Times New Roman"/>
          <w:b/>
          <w:bCs/>
        </w:rPr>
      </w:r>
    </w:p>
    <w:p>
      <w:pPr>
        <w:jc w:val="center"/>
        <w:spacing w:after="0" w:line="240" w:lineRule="auto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АКТ</w:t>
      </w:r>
      <w:r>
        <w:rPr>
          <w:rFonts w:ascii="Times New Roman" w:hAnsi="Times New Roman"/>
          <w:b/>
          <w:bCs/>
        </w:rPr>
      </w:r>
    </w:p>
    <w:p>
      <w:pPr>
        <w:jc w:val="center"/>
        <w:spacing w:after="0" w:line="240" w:lineRule="auto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по результатам оценки технического обслуживания муниципальной системы оповещения </w:t>
      </w:r>
      <w:r>
        <w:rPr>
          <w:rFonts w:ascii="Times New Roman" w:hAnsi="Times New Roman"/>
          <w:b/>
          <w:bCs/>
        </w:rPr>
        <w:t xml:space="preserve">_________________________________________</w:t>
      </w:r>
      <w:r>
        <w:rPr>
          <w:rFonts w:ascii="Times New Roman" w:hAnsi="Times New Roman"/>
          <w:b/>
          <w:bCs/>
        </w:rPr>
        <w:t xml:space="preserve"> </w:t>
      </w:r>
      <w:r>
        <w:rPr>
          <w:rFonts w:ascii="Times New Roman" w:hAnsi="Times New Roman"/>
          <w:b/>
          <w:bCs/>
        </w:rPr>
      </w:r>
    </w:p>
    <w:p>
      <w:pPr>
        <w:jc w:val="center"/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jc w:val="center"/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г. </w:t>
      </w:r>
      <w:r>
        <w:rPr>
          <w:rFonts w:ascii="Times New Roman" w:hAnsi="Times New Roman"/>
        </w:rPr>
        <w:t xml:space="preserve">Тосно   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«___»_________ 2026 г.</w:t>
      </w:r>
      <w:r>
        <w:rPr>
          <w:rFonts w:ascii="Times New Roman" w:hAnsi="Times New Roman"/>
        </w:rPr>
      </w:r>
    </w:p>
    <w:p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ind w:firstLine="709"/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Цель и задачи оценки технического состояния системы оповещения:</w:t>
      </w:r>
      <w:r>
        <w:rPr>
          <w:rFonts w:ascii="Times New Roman" w:hAnsi="Times New Roman"/>
        </w:rPr>
      </w:r>
    </w:p>
    <w:p>
      <w:pPr>
        <w:pStyle w:val="837"/>
        <w:numPr>
          <w:ilvl w:val="0"/>
          <w:numId w:val="10"/>
        </w:numPr>
        <w:ind w:left="0" w:firstLine="709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определение готовности ТСО к использованию по назначению;</w:t>
      </w:r>
      <w:r>
        <w:rPr>
          <w:rFonts w:ascii="Times New Roman" w:hAnsi="Times New Roman"/>
        </w:rPr>
      </w:r>
    </w:p>
    <w:p>
      <w:pPr>
        <w:pStyle w:val="837"/>
        <w:numPr>
          <w:ilvl w:val="0"/>
          <w:numId w:val="10"/>
        </w:numPr>
        <w:ind w:left="0" w:firstLine="709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оценка организации и качества выполнения ЭТО, в том числе ремонта технических средств оповещения;</w:t>
      </w:r>
      <w:r>
        <w:rPr>
          <w:rFonts w:ascii="Times New Roman" w:hAnsi="Times New Roman"/>
        </w:rPr>
      </w:r>
    </w:p>
    <w:p>
      <w:pPr>
        <w:pStyle w:val="837"/>
        <w:numPr>
          <w:ilvl w:val="0"/>
          <w:numId w:val="10"/>
        </w:numPr>
        <w:ind w:left="0" w:firstLine="709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своевременное принятие мер по устранению выявленных недостатков.</w:t>
      </w:r>
      <w:r>
        <w:rPr>
          <w:rFonts w:ascii="Times New Roman" w:hAnsi="Times New Roman"/>
        </w:rPr>
      </w:r>
    </w:p>
    <w:p>
      <w:pPr>
        <w:ind w:firstLine="709"/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ind w:firstLine="709"/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Комиссия в составе:</w:t>
      </w:r>
      <w:r>
        <w:rPr>
          <w:rFonts w:ascii="Times New Roman" w:hAnsi="Times New Roman"/>
        </w:rPr>
      </w:r>
    </w:p>
    <w:p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ind w:firstLine="709"/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Председатель </w:t>
      </w:r>
      <w:r>
        <w:rPr>
          <w:rFonts w:ascii="Times New Roman" w:hAnsi="Times New Roman"/>
        </w:rPr>
      </w:r>
    </w:p>
    <w:tbl>
      <w:tblPr>
        <w:tblW w:w="0" w:type="auto"/>
        <w:tblLook w:val="04A0" w:firstRow="1" w:lastRow="0" w:firstColumn="1" w:lastColumn="0" w:noHBand="0" w:noVBand="1"/>
      </w:tblPr>
      <w:tblGrid>
        <w:gridCol w:w="6847"/>
        <w:gridCol w:w="3006"/>
      </w:tblGrid>
      <w:tr>
        <w:tblPrEx/>
        <w:trPr/>
        <w:tc>
          <w:tcPr>
            <w:tcW w:w="7083" w:type="dxa"/>
            <w:textDirection w:val="lrTb"/>
            <w:noWrap w:val="false"/>
          </w:tcPr>
          <w:p>
            <w:pPr>
              <w:jc w:val="center"/>
              <w:spacing w:before="100" w:beforeAutospacing="1" w:afterAutospacing="1"/>
              <w:rPr>
                <w:rFonts w:ascii="Times New Roman" w:hAnsi="Times New Roman" w:eastAsia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</w:rPr>
              <w:t xml:space="preserve">_________________________________________________________________________</w:t>
            </w:r>
            <w:r>
              <w:rPr>
                <w:rFonts w:ascii="Times New Roman" w:hAnsi="Times New Roman" w:eastAsia="Times New Roman"/>
                <w:sz w:val="18"/>
                <w:szCs w:val="18"/>
              </w:rPr>
            </w:r>
          </w:p>
          <w:p>
            <w:pPr>
              <w:jc w:val="center"/>
              <w:spacing w:before="100" w:beforeAutospacing="1" w:afterAutospacing="1"/>
              <w:rPr>
                <w:rFonts w:ascii="Times New Roman" w:hAnsi="Times New Roman" w:eastAsia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</w:rPr>
              <w:t xml:space="preserve">должность</w:t>
            </w:r>
            <w:r>
              <w:rPr>
                <w:rFonts w:ascii="Times New Roman" w:hAnsi="Times New Roman" w:eastAsia="Times New Roman"/>
                <w:sz w:val="18"/>
                <w:szCs w:val="18"/>
              </w:rPr>
            </w:r>
          </w:p>
        </w:tc>
        <w:tc>
          <w:tcPr>
            <w:tcW w:w="2977" w:type="dxa"/>
            <w:textDirection w:val="lrTb"/>
            <w:noWrap w:val="false"/>
          </w:tcPr>
          <w:p>
            <w:pPr>
              <w:jc w:val="center"/>
              <w:spacing w:before="100" w:beforeAutospacing="1" w:afterAutospacing="1"/>
              <w:rPr>
                <w:rFonts w:ascii="Times New Roman" w:hAnsi="Times New Roman" w:eastAsia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</w:rPr>
              <w:t xml:space="preserve">_______________________________</w:t>
            </w:r>
            <w:r>
              <w:rPr>
                <w:rFonts w:ascii="Times New Roman" w:hAnsi="Times New Roman" w:eastAsia="Times New Roman"/>
                <w:sz w:val="18"/>
                <w:szCs w:val="18"/>
              </w:rPr>
            </w:r>
          </w:p>
          <w:p>
            <w:pPr>
              <w:jc w:val="center"/>
              <w:spacing w:before="100" w:beforeAutospacing="1" w:afterAutospacing="1"/>
              <w:rPr>
                <w:rFonts w:ascii="Times New Roman" w:hAnsi="Times New Roman" w:eastAsia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</w:rPr>
              <w:t xml:space="preserve">фамилия, инициалы</w:t>
            </w:r>
            <w:r>
              <w:rPr>
                <w:rFonts w:ascii="Times New Roman" w:hAnsi="Times New Roman" w:eastAsia="Times New Roman"/>
                <w:sz w:val="18"/>
                <w:szCs w:val="18"/>
              </w:rPr>
            </w:r>
          </w:p>
        </w:tc>
      </w:tr>
    </w:tbl>
    <w:p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ind w:firstLine="709"/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Члены комиссии:</w:t>
      </w:r>
      <w:r>
        <w:rPr>
          <w:rFonts w:ascii="Times New Roman" w:hAnsi="Times New Roman"/>
        </w:rPr>
      </w:r>
    </w:p>
    <w:tbl>
      <w:tblPr>
        <w:tblW w:w="0" w:type="auto"/>
        <w:tblLook w:val="04A0" w:firstRow="1" w:lastRow="0" w:firstColumn="1" w:lastColumn="0" w:noHBand="0" w:noVBand="1"/>
      </w:tblPr>
      <w:tblGrid>
        <w:gridCol w:w="6847"/>
        <w:gridCol w:w="3006"/>
      </w:tblGrid>
      <w:tr>
        <w:tblPrEx/>
        <w:trPr/>
        <w:tc>
          <w:tcPr>
            <w:tcW w:w="7083" w:type="dxa"/>
            <w:textDirection w:val="lrTb"/>
            <w:noWrap w:val="false"/>
          </w:tcPr>
          <w:p>
            <w:pPr>
              <w:jc w:val="center"/>
              <w:spacing w:before="100" w:beforeAutospacing="1" w:afterAutospacing="1"/>
              <w:rPr>
                <w:rFonts w:ascii="Times New Roman" w:hAnsi="Times New Roman" w:eastAsia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</w:rPr>
            </w:r>
          </w:p>
          <w:p>
            <w:pPr>
              <w:jc w:val="center"/>
              <w:spacing w:before="100" w:beforeAutospacing="1" w:afterAutospacing="1"/>
              <w:rPr>
                <w:rFonts w:ascii="Times New Roman" w:hAnsi="Times New Roman" w:eastAsia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</w:rPr>
              <w:t xml:space="preserve">_________________________________________________________________________</w:t>
            </w:r>
            <w:r>
              <w:rPr>
                <w:rFonts w:ascii="Times New Roman" w:hAnsi="Times New Roman" w:eastAsia="Times New Roman"/>
                <w:sz w:val="18"/>
                <w:szCs w:val="18"/>
              </w:rPr>
            </w:r>
          </w:p>
          <w:p>
            <w:pPr>
              <w:jc w:val="center"/>
              <w:spacing w:before="100" w:beforeAutospacing="1" w:afterAutospacing="1"/>
              <w:rPr>
                <w:rFonts w:ascii="Times New Roman" w:hAnsi="Times New Roman" w:eastAsia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</w:rPr>
              <w:t xml:space="preserve">должность</w:t>
            </w:r>
            <w:r>
              <w:rPr>
                <w:rFonts w:ascii="Times New Roman" w:hAnsi="Times New Roman" w:eastAsia="Times New Roman"/>
                <w:sz w:val="18"/>
                <w:szCs w:val="18"/>
              </w:rPr>
            </w:r>
          </w:p>
        </w:tc>
        <w:tc>
          <w:tcPr>
            <w:tcW w:w="3006" w:type="dxa"/>
            <w:textDirection w:val="lrTb"/>
            <w:noWrap w:val="false"/>
          </w:tcPr>
          <w:p>
            <w:pPr>
              <w:jc w:val="center"/>
              <w:spacing w:before="100" w:beforeAutospacing="1" w:afterAutospacing="1"/>
              <w:rPr>
                <w:rFonts w:ascii="Times New Roman" w:hAnsi="Times New Roman" w:eastAsia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</w:rPr>
            </w:r>
          </w:p>
          <w:p>
            <w:pPr>
              <w:jc w:val="center"/>
              <w:spacing w:before="100" w:beforeAutospacing="1" w:afterAutospacing="1"/>
              <w:rPr>
                <w:rFonts w:ascii="Times New Roman" w:hAnsi="Times New Roman" w:eastAsia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</w:rPr>
              <w:t xml:space="preserve">_______________________________</w:t>
            </w:r>
            <w:r>
              <w:rPr>
                <w:rFonts w:ascii="Times New Roman" w:hAnsi="Times New Roman" w:eastAsia="Times New Roman"/>
                <w:sz w:val="18"/>
                <w:szCs w:val="18"/>
              </w:rPr>
            </w:r>
          </w:p>
          <w:p>
            <w:pPr>
              <w:jc w:val="center"/>
              <w:spacing w:before="100" w:beforeAutospacing="1" w:afterAutospacing="1"/>
              <w:rPr>
                <w:rFonts w:ascii="Times New Roman" w:hAnsi="Times New Roman" w:eastAsia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</w:rPr>
              <w:t xml:space="preserve">фамилия, инициалы</w:t>
            </w:r>
            <w:r>
              <w:rPr>
                <w:rFonts w:ascii="Times New Roman" w:hAnsi="Times New Roman" w:eastAsia="Times New Roman"/>
                <w:sz w:val="18"/>
                <w:szCs w:val="18"/>
              </w:rPr>
            </w:r>
          </w:p>
        </w:tc>
      </w:tr>
      <w:tr>
        <w:tblPrEx/>
        <w:trPr/>
        <w:tc>
          <w:tcPr>
            <w:tcW w:w="7083" w:type="dxa"/>
            <w:textDirection w:val="lrTb"/>
            <w:noWrap w:val="false"/>
          </w:tcPr>
          <w:p>
            <w:pPr>
              <w:jc w:val="center"/>
              <w:spacing w:before="100" w:beforeAutospacing="1" w:afterAutospacing="1"/>
              <w:rPr>
                <w:rFonts w:ascii="Times New Roman" w:hAnsi="Times New Roman" w:eastAsia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</w:rPr>
            </w:r>
          </w:p>
          <w:p>
            <w:pPr>
              <w:jc w:val="center"/>
              <w:spacing w:before="100" w:beforeAutospacing="1" w:afterAutospacing="1"/>
              <w:rPr>
                <w:rFonts w:ascii="Times New Roman" w:hAnsi="Times New Roman" w:eastAsia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</w:rPr>
              <w:t xml:space="preserve">_________________________________________________________________________</w:t>
            </w:r>
            <w:r>
              <w:rPr>
                <w:rFonts w:ascii="Times New Roman" w:hAnsi="Times New Roman" w:eastAsia="Times New Roman"/>
                <w:sz w:val="18"/>
                <w:szCs w:val="18"/>
              </w:rPr>
            </w:r>
          </w:p>
          <w:p>
            <w:pPr>
              <w:jc w:val="center"/>
              <w:spacing w:before="100" w:beforeAutospacing="1" w:afterAutospacing="1"/>
              <w:rPr>
                <w:rFonts w:ascii="Times New Roman" w:hAnsi="Times New Roman" w:eastAsia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</w:rPr>
              <w:t xml:space="preserve">должность</w:t>
            </w:r>
            <w:r>
              <w:rPr>
                <w:rFonts w:ascii="Times New Roman" w:hAnsi="Times New Roman" w:eastAsia="Times New Roman"/>
                <w:sz w:val="18"/>
                <w:szCs w:val="18"/>
              </w:rPr>
            </w:r>
          </w:p>
        </w:tc>
        <w:tc>
          <w:tcPr>
            <w:tcW w:w="3006" w:type="dxa"/>
            <w:textDirection w:val="lrTb"/>
            <w:noWrap w:val="false"/>
          </w:tcPr>
          <w:p>
            <w:pPr>
              <w:jc w:val="center"/>
              <w:spacing w:before="100" w:beforeAutospacing="1" w:afterAutospacing="1"/>
              <w:rPr>
                <w:rFonts w:ascii="Times New Roman" w:hAnsi="Times New Roman" w:eastAsia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</w:rPr>
            </w:r>
          </w:p>
          <w:p>
            <w:pPr>
              <w:jc w:val="center"/>
              <w:spacing w:before="100" w:beforeAutospacing="1" w:afterAutospacing="1"/>
              <w:rPr>
                <w:rFonts w:ascii="Times New Roman" w:hAnsi="Times New Roman" w:eastAsia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</w:rPr>
              <w:t xml:space="preserve">_______________________________</w:t>
            </w:r>
            <w:r>
              <w:rPr>
                <w:rFonts w:ascii="Times New Roman" w:hAnsi="Times New Roman" w:eastAsia="Times New Roman"/>
                <w:sz w:val="18"/>
                <w:szCs w:val="18"/>
              </w:rPr>
            </w:r>
          </w:p>
          <w:p>
            <w:pPr>
              <w:jc w:val="center"/>
              <w:spacing w:before="100" w:beforeAutospacing="1" w:afterAutospacing="1"/>
              <w:rPr>
                <w:rFonts w:ascii="Times New Roman" w:hAnsi="Times New Roman" w:eastAsia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</w:rPr>
              <w:t xml:space="preserve">фамилия, инициалы</w:t>
            </w:r>
            <w:r>
              <w:rPr>
                <w:rFonts w:ascii="Times New Roman" w:hAnsi="Times New Roman" w:eastAsia="Times New Roman"/>
                <w:sz w:val="18"/>
                <w:szCs w:val="18"/>
              </w:rPr>
            </w:r>
          </w:p>
        </w:tc>
      </w:tr>
      <w:tr>
        <w:tblPrEx/>
        <w:trPr/>
        <w:tc>
          <w:tcPr>
            <w:tcW w:w="7083" w:type="dxa"/>
            <w:textDirection w:val="lrTb"/>
            <w:noWrap w:val="false"/>
          </w:tcPr>
          <w:p>
            <w:pPr>
              <w:spacing w:before="100" w:beforeAutospacing="1" w:afterAutospacing="1"/>
              <w:rPr>
                <w:rFonts w:ascii="Times New Roman" w:hAnsi="Times New Roman" w:eastAsia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</w:rPr>
            </w:r>
          </w:p>
        </w:tc>
        <w:tc>
          <w:tcPr>
            <w:tcW w:w="3006" w:type="dxa"/>
            <w:textDirection w:val="lrTb"/>
            <w:noWrap w:val="false"/>
          </w:tcPr>
          <w:p>
            <w:pPr>
              <w:jc w:val="center"/>
              <w:spacing w:before="100" w:beforeAutospacing="1" w:afterAutospacing="1"/>
              <w:rPr>
                <w:rFonts w:ascii="Times New Roman" w:hAnsi="Times New Roman" w:eastAsia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</w:rPr>
            </w:r>
          </w:p>
        </w:tc>
      </w:tr>
      <w:tr>
        <w:tblPrEx/>
        <w:trPr/>
        <w:tc>
          <w:tcPr>
            <w:tcW w:w="7083" w:type="dxa"/>
            <w:textDirection w:val="lrTb"/>
            <w:noWrap w:val="false"/>
          </w:tcPr>
          <w:p>
            <w:pPr>
              <w:jc w:val="center"/>
              <w:spacing w:before="100" w:beforeAutospacing="1" w:afterAutospacing="1"/>
              <w:rPr>
                <w:rFonts w:ascii="Times New Roman" w:hAnsi="Times New Roman" w:eastAsia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</w:rPr>
            </w:r>
          </w:p>
          <w:p>
            <w:pPr>
              <w:jc w:val="center"/>
              <w:spacing w:before="100" w:beforeAutospacing="1" w:afterAutospacing="1"/>
              <w:rPr>
                <w:rFonts w:ascii="Times New Roman" w:hAnsi="Times New Roman" w:eastAsia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</w:rPr>
              <w:t xml:space="preserve">_________________________________________________________________________</w:t>
            </w:r>
            <w:r>
              <w:rPr>
                <w:rFonts w:ascii="Times New Roman" w:hAnsi="Times New Roman" w:eastAsia="Times New Roman"/>
                <w:sz w:val="18"/>
                <w:szCs w:val="18"/>
              </w:rPr>
            </w:r>
          </w:p>
          <w:p>
            <w:pPr>
              <w:jc w:val="center"/>
              <w:spacing w:before="100" w:beforeAutospacing="1" w:afterAutospacing="1"/>
              <w:rPr>
                <w:rFonts w:ascii="Times New Roman" w:hAnsi="Times New Roman" w:eastAsia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</w:rPr>
              <w:t xml:space="preserve">должность</w:t>
            </w:r>
            <w:r>
              <w:rPr>
                <w:rFonts w:ascii="Times New Roman" w:hAnsi="Times New Roman" w:eastAsia="Times New Roman"/>
                <w:sz w:val="18"/>
                <w:szCs w:val="18"/>
              </w:rPr>
            </w:r>
          </w:p>
        </w:tc>
        <w:tc>
          <w:tcPr>
            <w:tcW w:w="3006" w:type="dxa"/>
            <w:textDirection w:val="lrTb"/>
            <w:noWrap w:val="false"/>
          </w:tcPr>
          <w:p>
            <w:pPr>
              <w:jc w:val="center"/>
              <w:spacing w:before="100" w:beforeAutospacing="1" w:afterAutospacing="1"/>
              <w:rPr>
                <w:rFonts w:ascii="Times New Roman" w:hAnsi="Times New Roman" w:eastAsia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</w:rPr>
            </w:r>
          </w:p>
          <w:p>
            <w:pPr>
              <w:jc w:val="center"/>
              <w:spacing w:before="100" w:beforeAutospacing="1" w:afterAutospacing="1"/>
              <w:rPr>
                <w:rFonts w:ascii="Times New Roman" w:hAnsi="Times New Roman" w:eastAsia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</w:rPr>
              <w:t xml:space="preserve">_______________________________</w:t>
            </w:r>
            <w:r>
              <w:rPr>
                <w:rFonts w:ascii="Times New Roman" w:hAnsi="Times New Roman" w:eastAsia="Times New Roman"/>
                <w:sz w:val="18"/>
                <w:szCs w:val="18"/>
              </w:rPr>
            </w:r>
          </w:p>
          <w:p>
            <w:pPr>
              <w:jc w:val="center"/>
              <w:spacing w:before="100" w:beforeAutospacing="1" w:afterAutospacing="1"/>
              <w:rPr>
                <w:rFonts w:ascii="Times New Roman" w:hAnsi="Times New Roman" w:eastAsia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</w:rPr>
              <w:t xml:space="preserve">фамилия, инициалы</w:t>
            </w:r>
            <w:r>
              <w:rPr>
                <w:rFonts w:ascii="Times New Roman" w:hAnsi="Times New Roman" w:eastAsia="Times New Roman"/>
                <w:sz w:val="18"/>
                <w:szCs w:val="18"/>
              </w:rPr>
            </w:r>
          </w:p>
        </w:tc>
      </w:tr>
    </w:tbl>
    <w:p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ind w:firstLine="709"/>
        <w:jc w:val="both"/>
        <w:spacing w:after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На основании Муниципального контракта № </w:t>
      </w:r>
      <w:r>
        <w:rPr>
          <w:rFonts w:ascii="Times New Roman" w:hAnsi="Times New Roman"/>
          <w:u w:val="single"/>
        </w:rPr>
        <w:t xml:space="preserve">                 </w:t>
      </w:r>
      <w:r>
        <w:rPr>
          <w:rFonts w:ascii="Times New Roman" w:hAnsi="Times New Roman"/>
        </w:rPr>
        <w:t xml:space="preserve">от «</w:t>
      </w:r>
      <w:r>
        <w:rPr>
          <w:rFonts w:ascii="Times New Roman" w:hAnsi="Times New Roman"/>
        </w:rPr>
        <w:t xml:space="preserve">__</w:t>
      </w:r>
      <w:r>
        <w:rPr>
          <w:rFonts w:ascii="Times New Roman" w:hAnsi="Times New Roman"/>
        </w:rPr>
        <w:t xml:space="preserve">» </w:t>
      </w:r>
      <w:r>
        <w:rPr>
          <w:rFonts w:ascii="Times New Roman" w:hAnsi="Times New Roman"/>
        </w:rPr>
        <w:t xml:space="preserve">_________</w:t>
      </w:r>
      <w:r>
        <w:rPr>
          <w:rFonts w:ascii="Times New Roman" w:hAnsi="Times New Roman"/>
        </w:rPr>
        <w:t xml:space="preserve"> 2026 г. на оказание услуг по эксплуатационно-техническому обслуживанию муниципальной системы оповещения</w:t>
      </w:r>
      <w:r>
        <w:rPr>
          <w:rFonts w:ascii="Times New Roman" w:hAnsi="Times New Roman"/>
        </w:rPr>
        <w:t xml:space="preserve"> ______________________________ </w:t>
      </w:r>
      <w:r>
        <w:rPr>
          <w:rFonts w:ascii="Times New Roman" w:hAnsi="Times New Roman"/>
        </w:rPr>
        <w:t xml:space="preserve"> в период с «___» ___________2026 г. по «___» _______ 2026 г. провела проверку технического состояния технических средств оповещения муниципальной системы оповещения</w:t>
      </w:r>
      <w:r>
        <w:rPr>
          <w:rFonts w:ascii="Times New Roman" w:hAnsi="Times New Roman"/>
        </w:rPr>
        <w:t xml:space="preserve"> ___________________________________.</w:t>
      </w:r>
      <w:r>
        <w:rPr>
          <w:rFonts w:ascii="Times New Roman" w:hAnsi="Times New Roman"/>
        </w:rPr>
      </w:r>
    </w:p>
    <w:p>
      <w:pPr>
        <w:ind w:firstLine="709"/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ind w:firstLine="709"/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Проверяемые вопросы:</w:t>
      </w:r>
      <w:r>
        <w:rPr>
          <w:rFonts w:ascii="Times New Roman" w:hAnsi="Times New Roman"/>
        </w:rPr>
      </w:r>
    </w:p>
    <w:p>
      <w:pPr>
        <w:pStyle w:val="837"/>
        <w:numPr>
          <w:ilvl w:val="0"/>
          <w:numId w:val="6"/>
        </w:numPr>
        <w:ind w:left="0"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Наличие, комплектность и работоспособность ТСО, в том числе:</w:t>
      </w:r>
      <w:r>
        <w:rPr>
          <w:rFonts w:ascii="Times New Roman" w:hAnsi="Times New Roman"/>
        </w:rPr>
      </w:r>
    </w:p>
    <w:p>
      <w:pPr>
        <w:pStyle w:val="837"/>
        <w:numPr>
          <w:ilvl w:val="0"/>
          <w:numId w:val="7"/>
        </w:numPr>
        <w:ind w:left="0"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наличие ТСО и соответствие их проектной-сметной (рабочей) документации на систему оповещения населения, книге учета ТСО, а также договору на ЭТО;</w:t>
      </w:r>
      <w:r>
        <w:rPr>
          <w:rFonts w:ascii="Times New Roman" w:hAnsi="Times New Roman"/>
        </w:rPr>
      </w:r>
    </w:p>
    <w:p>
      <w:pPr>
        <w:pStyle w:val="837"/>
        <w:numPr>
          <w:ilvl w:val="0"/>
          <w:numId w:val="7"/>
        </w:numPr>
        <w:ind w:left="0"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соответствие заводских (серийных) номеров на ТСО, их функциональных блоков и панелей номерам, указанным в формулярах (паспортах) ТСО;</w:t>
      </w:r>
      <w:r>
        <w:rPr>
          <w:rFonts w:ascii="Times New Roman" w:hAnsi="Times New Roman"/>
        </w:rPr>
      </w:r>
    </w:p>
    <w:p>
      <w:pPr>
        <w:pStyle w:val="837"/>
        <w:numPr>
          <w:ilvl w:val="0"/>
          <w:numId w:val="7"/>
        </w:numPr>
        <w:ind w:left="0"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соответствие параметров и характеристик ТСО параметрам и характеристикам, установленным ЭТД;</w:t>
      </w:r>
      <w:r>
        <w:rPr>
          <w:rFonts w:ascii="Times New Roman" w:hAnsi="Times New Roman"/>
        </w:rPr>
      </w:r>
    </w:p>
    <w:p>
      <w:pPr>
        <w:pStyle w:val="837"/>
        <w:numPr>
          <w:ilvl w:val="0"/>
          <w:numId w:val="7"/>
        </w:numPr>
        <w:ind w:left="0"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выполнение ТСО функций, заданных ЭТД.</w:t>
      </w:r>
      <w:r>
        <w:rPr>
          <w:rFonts w:ascii="Times New Roman" w:hAnsi="Times New Roman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837"/>
        <w:numPr>
          <w:ilvl w:val="0"/>
          <w:numId w:val="6"/>
        </w:numPr>
        <w:ind w:left="0"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Организация и качество выполнения ЭТО, в том числе:</w:t>
      </w:r>
      <w:r>
        <w:rPr>
          <w:rFonts w:ascii="Times New Roman" w:hAnsi="Times New Roman"/>
        </w:rPr>
      </w:r>
    </w:p>
    <w:p>
      <w:pPr>
        <w:pStyle w:val="837"/>
        <w:numPr>
          <w:ilvl w:val="0"/>
          <w:numId w:val="8"/>
        </w:numPr>
        <w:ind w:left="0"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наличие договора на ЭТО (при его выполнении сторонними организациями);</w:t>
      </w:r>
      <w:r>
        <w:rPr>
          <w:rFonts w:ascii="Times New Roman" w:hAnsi="Times New Roman"/>
        </w:rPr>
      </w:r>
    </w:p>
    <w:p>
      <w:pPr>
        <w:pStyle w:val="837"/>
        <w:numPr>
          <w:ilvl w:val="0"/>
          <w:numId w:val="8"/>
        </w:numPr>
        <w:ind w:left="0"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наличие и соответствие планирующих документов ЭТО;</w:t>
      </w:r>
      <w:r>
        <w:rPr>
          <w:rFonts w:ascii="Times New Roman" w:hAnsi="Times New Roman"/>
        </w:rPr>
      </w:r>
    </w:p>
    <w:p>
      <w:pPr>
        <w:pStyle w:val="837"/>
        <w:numPr>
          <w:ilvl w:val="0"/>
          <w:numId w:val="8"/>
        </w:numPr>
        <w:ind w:left="0"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наличие и правильность ведения формуляров (паспортов) ТСО;</w:t>
      </w:r>
      <w:r>
        <w:rPr>
          <w:rFonts w:ascii="Times New Roman" w:hAnsi="Times New Roman"/>
        </w:rPr>
      </w:r>
    </w:p>
    <w:p>
      <w:pPr>
        <w:pStyle w:val="837"/>
        <w:numPr>
          <w:ilvl w:val="0"/>
          <w:numId w:val="8"/>
        </w:numPr>
        <w:ind w:left="0"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соответствие и полнота выполнения ЭТО;</w:t>
      </w:r>
      <w:r>
        <w:rPr>
          <w:rFonts w:ascii="Times New Roman" w:hAnsi="Times New Roman"/>
        </w:rPr>
      </w:r>
    </w:p>
    <w:p>
      <w:pPr>
        <w:pStyle w:val="837"/>
        <w:numPr>
          <w:ilvl w:val="0"/>
          <w:numId w:val="8"/>
        </w:numPr>
        <w:ind w:left="0"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наличие и целостность пломб и печатей на ТСО;</w:t>
      </w:r>
      <w:r>
        <w:rPr>
          <w:rFonts w:ascii="Times New Roman" w:hAnsi="Times New Roman"/>
        </w:rPr>
      </w:r>
    </w:p>
    <w:p>
      <w:pPr>
        <w:pStyle w:val="837"/>
        <w:numPr>
          <w:ilvl w:val="0"/>
          <w:numId w:val="8"/>
        </w:numPr>
        <w:ind w:left="0"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квалификация ответственных за эксплуатацию специалистов по выполнению ЭТО (копии документов, подтверждающих наличие необходимого профессионального образования или профессионального обучения и соответствующий уровень квалификации).</w:t>
      </w:r>
      <w:r>
        <w:rPr>
          <w:rFonts w:ascii="Times New Roman" w:hAnsi="Times New Roman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837"/>
        <w:numPr>
          <w:ilvl w:val="0"/>
          <w:numId w:val="6"/>
        </w:numPr>
        <w:ind w:left="0"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Проверка наличия, соответствия, комплектности, а также своевременного восполнения ЗИП, в том числе:</w:t>
      </w:r>
      <w:r>
        <w:rPr>
          <w:rFonts w:ascii="Times New Roman" w:hAnsi="Times New Roman"/>
        </w:rPr>
      </w:r>
    </w:p>
    <w:p>
      <w:pPr>
        <w:pStyle w:val="837"/>
        <w:numPr>
          <w:ilvl w:val="0"/>
          <w:numId w:val="9"/>
        </w:numPr>
        <w:ind w:left="0"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наличие и соответствие ЗИП проектно-сметной (рабочей) документации на систему оповещения населения (если имеются соответствующие расчеты их количества и номенклатуры) и ЭТД на ТСО;</w:t>
      </w:r>
      <w:r>
        <w:rPr>
          <w:rFonts w:ascii="Times New Roman" w:hAnsi="Times New Roman"/>
        </w:rPr>
      </w:r>
    </w:p>
    <w:p>
      <w:pPr>
        <w:pStyle w:val="837"/>
        <w:numPr>
          <w:ilvl w:val="0"/>
          <w:numId w:val="9"/>
        </w:numPr>
        <w:ind w:left="0"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соответствие фактического наличия составных частей ЗИП ТСО комплекту поставки и записям в формуляре (паспорте) ТСО;</w:t>
      </w:r>
      <w:r>
        <w:rPr>
          <w:rFonts w:ascii="Times New Roman" w:hAnsi="Times New Roman"/>
        </w:rPr>
      </w:r>
    </w:p>
    <w:p>
      <w:pPr>
        <w:pStyle w:val="837"/>
        <w:numPr>
          <w:ilvl w:val="0"/>
          <w:numId w:val="9"/>
        </w:numPr>
        <w:ind w:left="0"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своевременность восполнения ЗИП после проведения текущего ремонта ТСО.</w:t>
      </w:r>
      <w:r>
        <w:rPr>
          <w:rFonts w:ascii="Times New Roman" w:hAnsi="Times New Roman"/>
        </w:rPr>
      </w:r>
    </w:p>
    <w:p>
      <w:pPr>
        <w:jc w:val="both"/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Выводы:</w:t>
      </w:r>
      <w:r>
        <w:rPr>
          <w:rFonts w:ascii="Times New Roman" w:hAnsi="Times New Roman"/>
        </w:rPr>
      </w:r>
    </w:p>
    <w:p>
      <w:pPr>
        <w:jc w:val="both"/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_____</w:t>
      </w:r>
      <w:r>
        <w:rPr>
          <w:rFonts w:ascii="Times New Roman" w:hAnsi="Times New Roman"/>
        </w:rPr>
        <w:t xml:space="preserve">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="Times New Roman" w:hAnsi="Times New Roman"/>
        </w:rPr>
      </w:r>
    </w:p>
    <w:p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______________________________________________________________________________________________________________________________________________________________________________</w:t>
      </w:r>
      <w:r>
        <w:rPr>
          <w:rFonts w:ascii="Times New Roman" w:hAnsi="Times New Roman"/>
        </w:rPr>
      </w:r>
    </w:p>
    <w:p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______________________________________________________________________________________________________________________________________________________________________________</w:t>
      </w:r>
      <w:r>
        <w:rPr>
          <w:rFonts w:ascii="Times New Roman" w:hAnsi="Times New Roman"/>
        </w:rPr>
      </w:r>
    </w:p>
    <w:p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ind w:firstLine="709"/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Рекомендации:</w:t>
      </w:r>
      <w:r>
        <w:rPr>
          <w:rFonts w:ascii="Times New Roman" w:hAnsi="Times New Roman"/>
        </w:rPr>
      </w:r>
    </w:p>
    <w:p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_____________________________________________________________________________________________________________________________________________________________________________</w:t>
      </w:r>
      <w:r>
        <w:rPr>
          <w:rFonts w:ascii="Times New Roman" w:hAnsi="Times New Roman"/>
        </w:rPr>
      </w:r>
    </w:p>
    <w:p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Председатель комиссии:</w:t>
      </w:r>
      <w:r>
        <w:rPr>
          <w:rFonts w:ascii="Times New Roman" w:hAnsi="Times New Roman"/>
        </w:rPr>
      </w:r>
    </w:p>
    <w:p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843"/>
        <w:gridCol w:w="3186"/>
        <w:gridCol w:w="3824"/>
      </w:tblGrid>
      <w:tr>
        <w:tblPrEx/>
        <w:trPr/>
        <w:tc>
          <w:tcPr>
            <w:tcW w:w="3242" w:type="dxa"/>
            <w:textDirection w:val="lrTb"/>
            <w:noWrap w:val="false"/>
          </w:tcPr>
          <w:p>
            <w:pPr>
              <w:jc w:val="center"/>
              <w:spacing w:before="100" w:beforeAutospacing="1" w:afterAutospacing="1"/>
              <w:rPr>
                <w:rFonts w:ascii="Times New Roman" w:hAnsi="Times New Roman" w:eastAsia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</w:rPr>
            </w:r>
          </w:p>
        </w:tc>
        <w:tc>
          <w:tcPr>
            <w:tcW w:w="3129" w:type="dxa"/>
            <w:textDirection w:val="lrTb"/>
            <w:noWrap w:val="false"/>
          </w:tcPr>
          <w:p>
            <w:pPr>
              <w:jc w:val="center"/>
              <w:spacing w:before="100" w:beforeAutospacing="1" w:afterAutospacing="1"/>
              <w:rPr>
                <w:rFonts w:ascii="Times New Roman" w:hAnsi="Times New Roman" w:eastAsia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</w:rPr>
              <w:t xml:space="preserve">_________________________________</w:t>
            </w:r>
            <w:r>
              <w:rPr>
                <w:rFonts w:ascii="Times New Roman" w:hAnsi="Times New Roman" w:eastAsia="Times New Roman"/>
                <w:sz w:val="18"/>
                <w:szCs w:val="18"/>
              </w:rPr>
            </w:r>
          </w:p>
          <w:p>
            <w:pPr>
              <w:jc w:val="center"/>
              <w:spacing w:before="100" w:beforeAutospacing="1" w:afterAutospacing="1"/>
              <w:rPr>
                <w:rFonts w:ascii="Times New Roman" w:hAnsi="Times New Roman" w:eastAsia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</w:rPr>
              <w:t xml:space="preserve">(подпись)</w:t>
            </w:r>
            <w:r>
              <w:rPr>
                <w:rFonts w:ascii="Times New Roman" w:hAnsi="Times New Roman" w:eastAsia="Times New Roman"/>
                <w:sz w:val="18"/>
                <w:szCs w:val="18"/>
              </w:rPr>
            </w:r>
          </w:p>
        </w:tc>
        <w:tc>
          <w:tcPr>
            <w:tcW w:w="3825" w:type="dxa"/>
            <w:textDirection w:val="lrTb"/>
            <w:noWrap w:val="false"/>
          </w:tcPr>
          <w:p>
            <w:pPr>
              <w:spacing w:before="100" w:beforeAutospacing="1" w:afterAutospacing="1"/>
              <w:rPr>
                <w:rFonts w:ascii="Times New Roman" w:hAnsi="Times New Roman" w:eastAsia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</w:rPr>
              <w:t xml:space="preserve">________________________________________</w:t>
            </w:r>
            <w:r>
              <w:rPr>
                <w:rFonts w:ascii="Times New Roman" w:hAnsi="Times New Roman" w:eastAsia="Times New Roman"/>
                <w:sz w:val="18"/>
                <w:szCs w:val="18"/>
              </w:rPr>
            </w:r>
          </w:p>
          <w:p>
            <w:pPr>
              <w:jc w:val="center"/>
              <w:spacing w:before="100" w:beforeAutospacing="1" w:afterAutospacing="1"/>
              <w:rPr>
                <w:rFonts w:ascii="Times New Roman" w:hAnsi="Times New Roman" w:eastAsia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</w:rPr>
              <w:t xml:space="preserve">(фамилия, инициалы)</w:t>
            </w:r>
            <w:r>
              <w:rPr>
                <w:rFonts w:ascii="Times New Roman" w:hAnsi="Times New Roman" w:eastAsia="Times New Roman"/>
                <w:sz w:val="18"/>
                <w:szCs w:val="18"/>
              </w:rPr>
            </w:r>
          </w:p>
        </w:tc>
      </w:tr>
    </w:tbl>
    <w:p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Члены комиссии:</w:t>
      </w:r>
      <w:r>
        <w:rPr>
          <w:rFonts w:ascii="Times New Roman" w:hAnsi="Times New Roman"/>
        </w:rPr>
      </w:r>
    </w:p>
    <w:p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843"/>
        <w:gridCol w:w="3186"/>
        <w:gridCol w:w="3824"/>
      </w:tblGrid>
      <w:tr>
        <w:tblPrEx/>
        <w:trPr/>
        <w:tc>
          <w:tcPr>
            <w:tcW w:w="2843" w:type="dxa"/>
            <w:textDirection w:val="lrTb"/>
            <w:noWrap w:val="false"/>
          </w:tcPr>
          <w:p>
            <w:pPr>
              <w:jc w:val="center"/>
              <w:spacing w:before="100" w:beforeAutospacing="1" w:afterAutospacing="1"/>
              <w:rPr>
                <w:rFonts w:ascii="Times New Roman" w:hAnsi="Times New Roman" w:eastAsia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</w:rPr>
            </w:r>
          </w:p>
        </w:tc>
        <w:tc>
          <w:tcPr>
            <w:tcW w:w="3186" w:type="dxa"/>
            <w:textDirection w:val="lrTb"/>
            <w:noWrap w:val="false"/>
          </w:tcPr>
          <w:p>
            <w:pPr>
              <w:jc w:val="center"/>
              <w:spacing w:before="100" w:beforeAutospacing="1" w:afterAutospacing="1"/>
              <w:rPr>
                <w:rFonts w:ascii="Times New Roman" w:hAnsi="Times New Roman" w:eastAsia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</w:rPr>
              <w:t xml:space="preserve">_________________________________</w:t>
            </w:r>
            <w:r>
              <w:rPr>
                <w:rFonts w:ascii="Times New Roman" w:hAnsi="Times New Roman" w:eastAsia="Times New Roman"/>
                <w:sz w:val="18"/>
                <w:szCs w:val="18"/>
              </w:rPr>
            </w:r>
          </w:p>
          <w:p>
            <w:pPr>
              <w:jc w:val="center"/>
              <w:spacing w:before="100" w:beforeAutospacing="1" w:afterAutospacing="1"/>
              <w:rPr>
                <w:rFonts w:ascii="Times New Roman" w:hAnsi="Times New Roman" w:eastAsia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</w:rPr>
              <w:t xml:space="preserve">(подпись)</w:t>
            </w:r>
            <w:r>
              <w:rPr>
                <w:rFonts w:ascii="Times New Roman" w:hAnsi="Times New Roman" w:eastAsia="Times New Roman"/>
                <w:sz w:val="18"/>
                <w:szCs w:val="18"/>
              </w:rPr>
            </w:r>
          </w:p>
        </w:tc>
        <w:tc>
          <w:tcPr>
            <w:tcW w:w="3824" w:type="dxa"/>
            <w:textDirection w:val="lrTb"/>
            <w:noWrap w:val="false"/>
          </w:tcPr>
          <w:p>
            <w:pPr>
              <w:spacing w:before="100" w:beforeAutospacing="1" w:afterAutospacing="1"/>
              <w:rPr>
                <w:rFonts w:ascii="Times New Roman" w:hAnsi="Times New Roman" w:eastAsia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</w:rPr>
              <w:t xml:space="preserve">________________________________________</w:t>
            </w:r>
            <w:r>
              <w:rPr>
                <w:rFonts w:ascii="Times New Roman" w:hAnsi="Times New Roman" w:eastAsia="Times New Roman"/>
                <w:sz w:val="18"/>
                <w:szCs w:val="18"/>
              </w:rPr>
            </w:r>
          </w:p>
          <w:p>
            <w:pPr>
              <w:jc w:val="center"/>
              <w:spacing w:before="100" w:beforeAutospacing="1" w:afterAutospacing="1"/>
              <w:rPr>
                <w:rFonts w:ascii="Times New Roman" w:hAnsi="Times New Roman" w:eastAsia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</w:rPr>
              <w:t xml:space="preserve">(фамилия, инициалы)</w:t>
            </w:r>
            <w:r>
              <w:rPr>
                <w:rFonts w:ascii="Times New Roman" w:hAnsi="Times New Roman" w:eastAsia="Times New Roman"/>
                <w:sz w:val="18"/>
                <w:szCs w:val="18"/>
              </w:rPr>
            </w:r>
          </w:p>
        </w:tc>
      </w:tr>
      <w:tr>
        <w:tblPrEx/>
        <w:trPr/>
        <w:tc>
          <w:tcPr>
            <w:tcW w:w="2843" w:type="dxa"/>
            <w:textDirection w:val="lrTb"/>
            <w:noWrap w:val="false"/>
          </w:tcPr>
          <w:p>
            <w:pPr>
              <w:jc w:val="center"/>
              <w:spacing w:before="100" w:beforeAutospacing="1" w:afterAutospacing="1"/>
              <w:rPr>
                <w:rFonts w:ascii="Times New Roman" w:hAnsi="Times New Roman" w:eastAsia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</w:rPr>
            </w:r>
          </w:p>
        </w:tc>
        <w:tc>
          <w:tcPr>
            <w:tcW w:w="3186" w:type="dxa"/>
            <w:textDirection w:val="lrTb"/>
            <w:noWrap w:val="false"/>
          </w:tcPr>
          <w:p>
            <w:pPr>
              <w:jc w:val="center"/>
              <w:spacing w:before="100" w:beforeAutospacing="1" w:afterAutospacing="1"/>
              <w:rPr>
                <w:rFonts w:ascii="Times New Roman" w:hAnsi="Times New Roman" w:eastAsia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</w:rPr>
            </w:r>
          </w:p>
          <w:p>
            <w:pPr>
              <w:jc w:val="center"/>
              <w:spacing w:before="100" w:beforeAutospacing="1" w:afterAutospacing="1"/>
              <w:rPr>
                <w:rFonts w:ascii="Times New Roman" w:hAnsi="Times New Roman" w:eastAsia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</w:rPr>
              <w:t xml:space="preserve">_________________________________</w:t>
            </w:r>
            <w:r>
              <w:rPr>
                <w:rFonts w:ascii="Times New Roman" w:hAnsi="Times New Roman" w:eastAsia="Times New Roman"/>
                <w:sz w:val="18"/>
                <w:szCs w:val="18"/>
              </w:rPr>
            </w:r>
          </w:p>
          <w:p>
            <w:pPr>
              <w:jc w:val="center"/>
              <w:spacing w:before="100" w:beforeAutospacing="1" w:afterAutospacing="1"/>
              <w:rPr>
                <w:rFonts w:ascii="Times New Roman" w:hAnsi="Times New Roman" w:eastAsia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</w:rPr>
              <w:t xml:space="preserve">(подпись)</w:t>
            </w:r>
            <w:r>
              <w:rPr>
                <w:rFonts w:ascii="Times New Roman" w:hAnsi="Times New Roman" w:eastAsia="Times New Roman"/>
                <w:sz w:val="18"/>
                <w:szCs w:val="18"/>
              </w:rPr>
            </w:r>
          </w:p>
        </w:tc>
        <w:tc>
          <w:tcPr>
            <w:tcW w:w="3824" w:type="dxa"/>
            <w:textDirection w:val="lrTb"/>
            <w:noWrap w:val="false"/>
          </w:tcPr>
          <w:p>
            <w:pPr>
              <w:spacing w:before="100" w:beforeAutospacing="1" w:afterAutospacing="1"/>
              <w:rPr>
                <w:rFonts w:ascii="Times New Roman" w:hAnsi="Times New Roman" w:eastAsia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</w:rPr>
            </w:r>
          </w:p>
          <w:p>
            <w:pPr>
              <w:spacing w:before="100" w:beforeAutospacing="1" w:afterAutospacing="1"/>
              <w:rPr>
                <w:rFonts w:ascii="Times New Roman" w:hAnsi="Times New Roman" w:eastAsia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</w:rPr>
              <w:t xml:space="preserve">________________________________________</w:t>
            </w:r>
            <w:r>
              <w:rPr>
                <w:rFonts w:ascii="Times New Roman" w:hAnsi="Times New Roman" w:eastAsia="Times New Roman"/>
                <w:sz w:val="18"/>
                <w:szCs w:val="18"/>
              </w:rPr>
            </w:r>
          </w:p>
          <w:p>
            <w:pPr>
              <w:jc w:val="center"/>
              <w:spacing w:before="100" w:beforeAutospacing="1" w:afterAutospacing="1"/>
              <w:rPr>
                <w:rFonts w:ascii="Times New Roman" w:hAnsi="Times New Roman" w:eastAsia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</w:rPr>
              <w:t xml:space="preserve">(фамилия, инициалы)</w:t>
            </w:r>
            <w:bookmarkEnd w:id="5"/>
            <w:r>
              <w:rPr>
                <w:rFonts w:ascii="Times New Roman" w:hAnsi="Times New Roman" w:eastAsia="Times New Roman"/>
                <w:sz w:val="18"/>
                <w:szCs w:val="18"/>
              </w:rPr>
            </w:r>
          </w:p>
        </w:tc>
      </w:tr>
    </w:tbl>
    <w:p>
      <w:pPr>
        <w:spacing w:after="0" w:line="240" w:lineRule="auto"/>
        <w:rPr>
          <w:rFonts w:ascii="Times New Roman" w:hAnsi="Times New Roman" w:eastAsia="Times New Roman"/>
          <w:b/>
          <w:bCs/>
          <w:i/>
          <w:iCs/>
          <w:spacing w:val="80"/>
        </w:rPr>
      </w:pPr>
      <w:r>
        <w:rPr>
          <w:rFonts w:ascii="Times New Roman" w:hAnsi="Times New Roman" w:eastAsia="Times New Roman"/>
          <w:b/>
          <w:bCs/>
          <w:i/>
          <w:iCs/>
          <w:spacing w:val="80"/>
        </w:rPr>
      </w:r>
      <w:r>
        <w:rPr>
          <w:rFonts w:ascii="Times New Roman" w:hAnsi="Times New Roman" w:eastAsia="Times New Roman"/>
          <w:b/>
          <w:bCs/>
          <w:i/>
          <w:iCs/>
          <w:spacing w:val="80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/>
          <w:b/>
          <w:bCs/>
          <w:i/>
          <w:spacing w:val="80"/>
        </w:rPr>
      </w:pPr>
      <w:r>
        <w:rPr>
          <w:rFonts w:ascii="Times New Roman" w:hAnsi="Times New Roman" w:eastAsia="Times New Roman"/>
          <w:b/>
          <w:bCs/>
          <w:i/>
          <w:iCs/>
          <w:spacing w:val="80"/>
        </w:rPr>
        <w:br w:type="page" w:clear="all"/>
      </w:r>
      <w:r>
        <w:rPr>
          <w:rFonts w:ascii="Times New Roman" w:hAnsi="Times New Roman" w:eastAsia="Times New Roman"/>
          <w:b/>
          <w:bCs/>
          <w:i/>
          <w:spacing w:val="80"/>
        </w:rPr>
      </w:r>
    </w:p>
    <w:p>
      <w:pPr>
        <w:jc w:val="right"/>
        <w:spacing w:after="0" w:line="240" w:lineRule="auto"/>
        <w:rPr>
          <w:rFonts w:ascii="Times New Roman" w:hAnsi="Times New Roman" w:eastAsia="Times New Roman"/>
          <w:b/>
          <w:bCs/>
          <w:i/>
          <w:spacing w:val="80"/>
        </w:rPr>
      </w:pPr>
      <w:r>
        <w:rPr>
          <w:rFonts w:ascii="Times New Roman" w:hAnsi="Times New Roman" w:eastAsia="Times New Roman"/>
          <w:b/>
          <w:bCs/>
          <w:i/>
          <w:spacing w:val="80"/>
        </w:rPr>
      </w:r>
      <w:r>
        <w:rPr>
          <w:rFonts w:ascii="Times New Roman" w:hAnsi="Times New Roman" w:eastAsia="Times New Roman"/>
          <w:b/>
          <w:bCs/>
          <w:i/>
          <w:spacing w:val="80"/>
        </w:rPr>
      </w:r>
    </w:p>
    <w:p>
      <w:pPr>
        <w:jc w:val="right"/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 w:eastAsia="Times New Roman"/>
          <w:b/>
          <w:bCs/>
          <w:i/>
          <w:iCs/>
          <w:spacing w:val="80"/>
        </w:rPr>
        <w:t xml:space="preserve">              </w:t>
      </w:r>
      <w:r>
        <w:rPr>
          <w:rFonts w:ascii="Times New Roman" w:hAnsi="Times New Roman"/>
        </w:rPr>
        <w:t xml:space="preserve">Приложение № </w:t>
      </w:r>
      <w:r>
        <w:rPr>
          <w:rFonts w:ascii="Times New Roman" w:hAnsi="Times New Roman"/>
        </w:rPr>
        <w:t xml:space="preserve">2</w:t>
      </w:r>
      <w:r>
        <w:rPr>
          <w:rFonts w:ascii="Times New Roman" w:hAnsi="Times New Roman"/>
        </w:rPr>
      </w:r>
    </w:p>
    <w:p>
      <w:pPr>
        <w:jc w:val="right"/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к муниципальному контракту</w:t>
      </w:r>
      <w:r>
        <w:rPr>
          <w:rFonts w:ascii="Times New Roman" w:hAnsi="Times New Roman"/>
        </w:rPr>
      </w:r>
    </w:p>
    <w:p>
      <w:pPr>
        <w:jc w:val="right"/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№_____________________</w:t>
      </w:r>
      <w:r>
        <w:rPr>
          <w:rFonts w:ascii="Times New Roman" w:hAnsi="Times New Roman"/>
        </w:rPr>
      </w:r>
    </w:p>
    <w:p>
      <w:pPr>
        <w:jc w:val="right"/>
        <w:spacing w:after="0" w:line="240" w:lineRule="auto"/>
        <w:rPr>
          <w:rFonts w:ascii="Times New Roman" w:hAnsi="Times New Roman"/>
          <w:i/>
          <w:iCs/>
        </w:rPr>
      </w:pPr>
      <w:r>
        <w:rPr>
          <w:rFonts w:ascii="Times New Roman" w:hAnsi="Times New Roman"/>
        </w:rPr>
        <w:t xml:space="preserve">от «_»_________2026 г.</w:t>
      </w:r>
      <w:r>
        <w:rPr>
          <w:rFonts w:ascii="Times New Roman" w:hAnsi="Times New Roman"/>
          <w:i/>
          <w:iCs/>
        </w:rPr>
      </w:r>
    </w:p>
    <w:p>
      <w:pPr>
        <w:jc w:val="right"/>
        <w:spacing w:after="0" w:line="240" w:lineRule="auto"/>
        <w:rPr>
          <w:rFonts w:ascii="Times New Roman" w:hAnsi="Times New Roman"/>
          <w:i/>
          <w:iCs/>
        </w:rPr>
      </w:pPr>
      <w:r>
        <w:rPr>
          <w:rFonts w:ascii="Times New Roman" w:hAnsi="Times New Roman"/>
          <w:i/>
          <w:iCs/>
        </w:rPr>
      </w:r>
      <w:r>
        <w:rPr>
          <w:rFonts w:ascii="Times New Roman" w:hAnsi="Times New Roman"/>
          <w:i/>
          <w:iCs/>
        </w:rPr>
      </w:r>
    </w:p>
    <w:p>
      <w:pPr>
        <w:jc w:val="center"/>
        <w:spacing w:after="0" w:line="240" w:lineRule="auto"/>
        <w:rPr>
          <w:rFonts w:ascii="Times New Roman" w:hAnsi="Times New Roman" w:eastAsia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sz w:val="24"/>
          <w:szCs w:val="24"/>
          <w:lang w:eastAsia="ar-SA"/>
        </w:rPr>
        <w:t xml:space="preserve">Акт сдачи-приема оказанных услуг (форма)</w:t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/>
          <w:sz w:val="24"/>
          <w:szCs w:val="24"/>
          <w:shd w:val="clear" w:color="auto" w:fill="ffffff"/>
          <w:lang w:eastAsia="ru-RU"/>
        </w:rPr>
      </w:pPr>
      <w:r>
        <w:rPr>
          <w:rFonts w:ascii="Times New Roman" w:hAnsi="Times New Roman" w:eastAsia="Times New Roman"/>
          <w:sz w:val="24"/>
          <w:szCs w:val="24"/>
          <w:shd w:val="clear" w:color="auto" w:fill="ffffff"/>
          <w:lang w:eastAsia="ru-RU"/>
        </w:rPr>
        <w:t xml:space="preserve">г. ______________                                                                               «__» ____________ 20____ г.</w:t>
      </w:r>
      <w:r>
        <w:rPr>
          <w:rFonts w:ascii="Times New Roman" w:hAnsi="Times New Roman" w:eastAsia="Times New Roman"/>
          <w:sz w:val="24"/>
          <w:szCs w:val="24"/>
          <w:shd w:val="clear" w:color="auto" w:fill="ffffff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/>
          <w:sz w:val="24"/>
          <w:szCs w:val="24"/>
          <w:shd w:val="clear" w:color="auto" w:fill="ffffff"/>
          <w:lang w:eastAsia="ru-RU"/>
        </w:rPr>
      </w:pPr>
      <w:r>
        <w:rPr>
          <w:rFonts w:ascii="Times New Roman" w:hAnsi="Times New Roman" w:eastAsia="Times New Roman"/>
          <w:sz w:val="24"/>
          <w:szCs w:val="24"/>
          <w:shd w:val="clear" w:color="auto" w:fill="ffffff"/>
          <w:lang w:eastAsia="ru-RU"/>
        </w:rPr>
      </w:r>
      <w:r>
        <w:rPr>
          <w:rFonts w:ascii="Times New Roman" w:hAnsi="Times New Roman" w:eastAsia="Times New Roman"/>
          <w:sz w:val="24"/>
          <w:szCs w:val="24"/>
          <w:shd w:val="clear" w:color="auto" w:fill="ffffff"/>
          <w:lang w:eastAsia="ru-RU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 w:eastAsia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sz w:val="24"/>
          <w:szCs w:val="24"/>
          <w:lang w:eastAsia="ru-RU"/>
        </w:rPr>
        <w:t xml:space="preserve">_____________________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, именуемое в дальнейшем </w:t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  <w:t xml:space="preserve">Заказчик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, в лице ______________, действующего на основании _________, с одной стороны, и </w:t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/>
          <w:sz w:val="24"/>
          <w:szCs w:val="24"/>
          <w:shd w:val="clear" w:color="auto" w:fill="ffffff"/>
          <w:lang w:eastAsia="ru-RU"/>
        </w:rPr>
      </w:pPr>
      <w:r>
        <w:rPr>
          <w:rFonts w:ascii="Times New Roman" w:hAnsi="Times New Roman" w:eastAsia="Times New Roman"/>
          <w:b/>
          <w:sz w:val="24"/>
          <w:szCs w:val="24"/>
          <w:lang w:eastAsia="ru-RU"/>
        </w:rPr>
        <w:t xml:space="preserve">______________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, именуемое в дальнейшем </w:t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  <w:t xml:space="preserve">Исполнитель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, в лице _______________, действующей на основании ____________, с другой стороны (далее – Стороны), и каждый в отдельности «Сторона», </w:t>
      </w:r>
      <w:r>
        <w:rPr>
          <w:rFonts w:ascii="Times New Roman" w:hAnsi="Times New Roman" w:eastAsia="Times New Roman"/>
          <w:sz w:val="24"/>
          <w:szCs w:val="24"/>
          <w:shd w:val="clear" w:color="auto" w:fill="ffffff"/>
          <w:lang w:eastAsia="ru-RU"/>
        </w:rPr>
        <w:t xml:space="preserve">составили настоящий акт о нижеследующем:</w:t>
      </w:r>
      <w:r>
        <w:rPr>
          <w:rFonts w:ascii="Times New Roman" w:hAnsi="Times New Roman" w:eastAsia="Times New Roman"/>
          <w:sz w:val="24"/>
          <w:szCs w:val="24"/>
          <w:shd w:val="clear" w:color="auto" w:fill="ffffff"/>
          <w:lang w:eastAsia="ru-RU"/>
        </w:rPr>
      </w:r>
    </w:p>
    <w:p>
      <w:pPr>
        <w:jc w:val="both"/>
        <w:spacing w:after="0" w:line="240" w:lineRule="auto"/>
        <w:tabs>
          <w:tab w:val="left" w:pos="1110" w:leader="none"/>
        </w:tabs>
        <w:rPr>
          <w:rFonts w:ascii="Times New Roman" w:hAnsi="Times New Roman" w:eastAsia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shd w:val="clear" w:color="auto" w:fill="ffffff"/>
          <w:lang w:eastAsia="ru-RU"/>
        </w:rPr>
        <w:t xml:space="preserve">1.  В соответствии с Контрактом № __________ от «___»______20___ г. (далее - Контракт) Исполнитель выполнил обязательства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/>
          <w:sz w:val="24"/>
          <w:szCs w:val="24"/>
        </w:rPr>
        <w:t xml:space="preserve">по ______________________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(далее – Услуги).</w:t>
      </w:r>
      <w:r>
        <w:rPr>
          <w:rFonts w:ascii="Times New Roman" w:hAnsi="Times New Roman" w:eastAsia="Times New Roman"/>
          <w:color w:val="000000"/>
          <w:sz w:val="24"/>
          <w:szCs w:val="24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/>
          <w:sz w:val="24"/>
          <w:szCs w:val="24"/>
          <w:shd w:val="clear" w:color="auto" w:fill="ffffff"/>
          <w:lang w:eastAsia="ru-RU"/>
        </w:rPr>
      </w:pPr>
      <w:r>
        <w:rPr>
          <w:rFonts w:ascii="Times New Roman" w:hAnsi="Times New Roman" w:eastAsia="Times New Roman"/>
          <w:color w:val="000000"/>
          <w:sz w:val="24"/>
          <w:szCs w:val="24"/>
          <w:lang w:eastAsia="ru-RU"/>
        </w:rPr>
        <w:t xml:space="preserve">2. Стоимость Услуг составила</w:t>
      </w:r>
      <w:r>
        <w:rPr>
          <w:rFonts w:ascii="Times New Roman" w:hAnsi="Times New Roman" w:eastAsia="Times New Roman"/>
          <w:bCs/>
          <w:iCs/>
          <w:sz w:val="24"/>
          <w:szCs w:val="24"/>
          <w:lang w:eastAsia="ru-RU"/>
        </w:rPr>
        <w:t xml:space="preserve">: __________________________________________________</w:t>
      </w:r>
      <w:r>
        <w:rPr>
          <w:rFonts w:ascii="Times New Roman" w:hAnsi="Times New Roman" w:eastAsia="Times New Roman"/>
          <w:sz w:val="24"/>
          <w:szCs w:val="24"/>
          <w:shd w:val="clear" w:color="auto" w:fill="ffffff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/>
          <w:sz w:val="24"/>
          <w:szCs w:val="24"/>
          <w:shd w:val="clear" w:color="auto" w:fill="ffffff"/>
          <w:lang w:eastAsia="ru-RU"/>
        </w:rPr>
      </w:pPr>
      <w:r>
        <w:rPr>
          <w:rFonts w:ascii="Times New Roman" w:hAnsi="Times New Roman" w:eastAsia="Times New Roman"/>
          <w:sz w:val="24"/>
          <w:szCs w:val="24"/>
          <w:shd w:val="clear" w:color="auto" w:fill="ffffff"/>
          <w:lang w:eastAsia="ru-RU"/>
        </w:rPr>
        <w:t xml:space="preserve">3.  Фактическое качество оказанных Услуг соответствует (не соответствует) требованиям Контракта: ___________________________________________________________________</w:t>
      </w:r>
      <w:r>
        <w:rPr>
          <w:rFonts w:ascii="Times New Roman" w:hAnsi="Times New Roman" w:eastAsia="Times New Roman"/>
          <w:sz w:val="24"/>
          <w:szCs w:val="24"/>
          <w:shd w:val="clear" w:color="auto" w:fill="ffffff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shd w:val="clear" w:color="auto" w:fill="ffffff"/>
          <w:lang w:eastAsia="ru-RU"/>
        </w:rPr>
        <w:t xml:space="preserve">4. Услуги, согласно Контракту, оказаны с «___» ______ по «___» __________20__ года, фактически оказаны: _____________________________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/>
          <w:sz w:val="24"/>
          <w:szCs w:val="24"/>
          <w:shd w:val="clear" w:color="auto" w:fill="ffffff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5.  Недостатки Услуг выявлены (не выявлены): _____________________________________</w:t>
      </w:r>
      <w:r>
        <w:rPr>
          <w:rFonts w:ascii="Times New Roman" w:hAnsi="Times New Roman" w:eastAsia="Times New Roman"/>
          <w:sz w:val="24"/>
          <w:szCs w:val="24"/>
          <w:shd w:val="clear" w:color="auto" w:fill="ffffff"/>
          <w:lang w:eastAsia="ru-RU"/>
        </w:rPr>
      </w:r>
    </w:p>
    <w:p>
      <w:pPr>
        <w:contextualSpacing/>
        <w:jc w:val="both"/>
        <w:spacing w:after="0" w:line="240" w:lineRule="auto"/>
        <w:rPr>
          <w:rFonts w:ascii="Times New Roman" w:hAnsi="Times New Roman" w:eastAsia="Times New Roman"/>
          <w:sz w:val="24"/>
          <w:szCs w:val="24"/>
          <w:shd w:val="clear" w:color="auto" w:fill="ffffff"/>
          <w:lang w:eastAsia="ru-RU"/>
        </w:rPr>
      </w:pPr>
      <w:r>
        <w:rPr>
          <w:rFonts w:ascii="Times New Roman" w:hAnsi="Times New Roman" w:eastAsia="Times New Roman"/>
          <w:sz w:val="24"/>
          <w:szCs w:val="24"/>
          <w:shd w:val="clear" w:color="auto" w:fill="ffffff"/>
          <w:lang w:eastAsia="ru-RU"/>
        </w:rPr>
        <w:t xml:space="preserve">6. Результат Услуг по Контракту сдан ответственным работником Исполнителя:</w:t>
      </w:r>
      <w:r>
        <w:rPr>
          <w:rFonts w:ascii="Times New Roman" w:hAnsi="Times New Roman" w:eastAsia="Times New Roman"/>
          <w:sz w:val="24"/>
          <w:szCs w:val="24"/>
          <w:shd w:val="clear" w:color="auto" w:fill="ffffff"/>
          <w:lang w:eastAsia="ru-RU"/>
        </w:rPr>
      </w:r>
    </w:p>
    <w:p>
      <w:pPr>
        <w:contextualSpacing/>
        <w:jc w:val="both"/>
        <w:spacing w:after="0" w:line="240" w:lineRule="auto"/>
        <w:rPr>
          <w:rFonts w:ascii="Times New Roman" w:hAnsi="Times New Roman" w:eastAsia="Times New Roman"/>
          <w:sz w:val="24"/>
          <w:szCs w:val="24"/>
          <w:shd w:val="clear" w:color="auto" w:fill="ffffff"/>
          <w:lang w:eastAsia="ru-RU"/>
        </w:rPr>
      </w:pPr>
      <w:r>
        <w:rPr>
          <w:rFonts w:ascii="Times New Roman" w:hAnsi="Times New Roman" w:eastAsia="Times New Roman"/>
          <w:sz w:val="24"/>
          <w:szCs w:val="24"/>
          <w:shd w:val="clear" w:color="auto" w:fill="ffffff"/>
          <w:lang w:eastAsia="ru-RU"/>
        </w:rPr>
        <w:t xml:space="preserve">_____________________________________________________________________________ </w:t>
      </w:r>
      <w:r>
        <w:rPr>
          <w:rFonts w:ascii="Times New Roman" w:hAnsi="Times New Roman" w:eastAsia="Times New Roman"/>
          <w:sz w:val="24"/>
          <w:szCs w:val="24"/>
          <w:shd w:val="clear" w:color="auto" w:fill="ffffff"/>
          <w:lang w:eastAsia="ru-RU"/>
        </w:rPr>
      </w:r>
    </w:p>
    <w:p>
      <w:pPr>
        <w:contextualSpacing/>
        <w:jc w:val="both"/>
        <w:spacing w:after="0" w:line="240" w:lineRule="auto"/>
        <w:rPr>
          <w:rFonts w:ascii="Times New Roman" w:hAnsi="Times New Roman" w:eastAsia="Times New Roman"/>
          <w:sz w:val="24"/>
          <w:szCs w:val="24"/>
          <w:shd w:val="clear" w:color="auto" w:fill="ffffff"/>
          <w:lang w:eastAsia="ru-RU"/>
        </w:rPr>
      </w:pPr>
      <w:r>
        <w:rPr>
          <w:rFonts w:ascii="Times New Roman" w:hAnsi="Times New Roman" w:eastAsia="Times New Roman"/>
          <w:sz w:val="24"/>
          <w:szCs w:val="24"/>
          <w:shd w:val="clear" w:color="auto" w:fill="ffffff"/>
          <w:lang w:eastAsia="ru-RU"/>
        </w:rPr>
        <w:t xml:space="preserve">                                                                         (должность, ФИО, подпись)</w:t>
      </w:r>
      <w:r>
        <w:rPr>
          <w:rFonts w:ascii="Times New Roman" w:hAnsi="Times New Roman" w:eastAsia="Times New Roman"/>
          <w:sz w:val="24"/>
          <w:szCs w:val="24"/>
          <w:shd w:val="clear" w:color="auto" w:fill="ffffff"/>
          <w:lang w:eastAsia="ru-RU"/>
        </w:rPr>
      </w:r>
    </w:p>
    <w:p>
      <w:pPr>
        <w:contextualSpacing/>
        <w:jc w:val="both"/>
        <w:spacing w:after="0" w:line="240" w:lineRule="auto"/>
        <w:rPr>
          <w:rFonts w:ascii="Times New Roman" w:hAnsi="Times New Roman" w:eastAsia="Times New Roman"/>
          <w:sz w:val="24"/>
          <w:szCs w:val="24"/>
          <w:shd w:val="clear" w:color="auto" w:fill="ffffff"/>
          <w:lang w:eastAsia="ru-RU"/>
        </w:rPr>
      </w:pPr>
      <w:r>
        <w:rPr>
          <w:rFonts w:ascii="Times New Roman" w:hAnsi="Times New Roman" w:eastAsia="Times New Roman"/>
          <w:sz w:val="24"/>
          <w:szCs w:val="24"/>
          <w:shd w:val="clear" w:color="auto" w:fill="ffffff"/>
          <w:lang w:eastAsia="ru-RU"/>
        </w:rPr>
        <w:t xml:space="preserve">Результат Услуг по Контракту принят ответственным работником Заказчика: _____________________________________________________________________________  </w:t>
      </w:r>
      <w:r>
        <w:rPr>
          <w:rFonts w:ascii="Times New Roman" w:hAnsi="Times New Roman" w:eastAsia="Times New Roman"/>
          <w:sz w:val="24"/>
          <w:szCs w:val="24"/>
          <w:shd w:val="clear" w:color="auto" w:fill="ffffff"/>
          <w:lang w:eastAsia="ru-RU"/>
        </w:rPr>
      </w:r>
    </w:p>
    <w:p>
      <w:pPr>
        <w:contextualSpacing/>
        <w:jc w:val="both"/>
        <w:spacing w:after="0" w:line="240" w:lineRule="auto"/>
        <w:rPr>
          <w:rFonts w:ascii="Times New Roman" w:hAnsi="Times New Roman" w:eastAsia="Times New Roman"/>
          <w:sz w:val="24"/>
          <w:szCs w:val="24"/>
          <w:shd w:val="clear" w:color="auto" w:fill="ffffff"/>
          <w:lang w:eastAsia="ru-RU"/>
        </w:rPr>
      </w:pPr>
      <w:r>
        <w:rPr>
          <w:rFonts w:ascii="Times New Roman" w:hAnsi="Times New Roman" w:eastAsia="Times New Roman"/>
          <w:sz w:val="24"/>
          <w:szCs w:val="24"/>
          <w:shd w:val="clear" w:color="auto" w:fill="ffffff"/>
          <w:lang w:eastAsia="ru-RU"/>
        </w:rPr>
        <w:t xml:space="preserve">                                                                                        (должность, ФИО, подпись)</w:t>
      </w:r>
      <w:r>
        <w:rPr>
          <w:rFonts w:ascii="Times New Roman" w:hAnsi="Times New Roman" w:eastAsia="Times New Roman"/>
          <w:sz w:val="24"/>
          <w:szCs w:val="24"/>
          <w:shd w:val="clear" w:color="auto" w:fill="ffffff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/>
          <w:sz w:val="24"/>
          <w:szCs w:val="24"/>
          <w:shd w:val="clear" w:color="auto" w:fill="ffffff"/>
          <w:lang w:eastAsia="ru-RU"/>
        </w:rPr>
      </w:pPr>
      <w:r>
        <w:rPr>
          <w:rFonts w:ascii="Times New Roman" w:hAnsi="Times New Roman" w:eastAsia="Times New Roman"/>
          <w:sz w:val="24"/>
          <w:szCs w:val="24"/>
          <w:shd w:val="clear" w:color="auto" w:fill="ffffff"/>
          <w:lang w:eastAsia="ru-RU"/>
        </w:rPr>
        <w:t xml:space="preserve">7.  После подписания настоящего Акта Услуги по Контракту считаются оказанными.</w:t>
      </w:r>
      <w:r>
        <w:rPr>
          <w:rFonts w:ascii="Times New Roman" w:hAnsi="Times New Roman" w:eastAsia="Times New Roman"/>
          <w:sz w:val="24"/>
          <w:szCs w:val="24"/>
          <w:shd w:val="clear" w:color="auto" w:fill="ffffff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/>
          <w:sz w:val="24"/>
          <w:szCs w:val="24"/>
          <w:shd w:val="clear" w:color="auto" w:fill="ffffff"/>
          <w:lang w:eastAsia="ru-RU"/>
        </w:rPr>
      </w:pPr>
      <w:r>
        <w:rPr>
          <w:rFonts w:ascii="Times New Roman" w:hAnsi="Times New Roman" w:eastAsia="Times New Roman"/>
          <w:sz w:val="24"/>
          <w:szCs w:val="24"/>
          <w:shd w:val="clear" w:color="auto" w:fill="ffffff"/>
          <w:lang w:eastAsia="ru-RU"/>
        </w:rPr>
      </w:r>
      <w:r>
        <w:rPr>
          <w:rFonts w:ascii="Times New Roman" w:hAnsi="Times New Roman" w:eastAsia="Times New Roman"/>
          <w:sz w:val="24"/>
          <w:szCs w:val="24"/>
          <w:shd w:val="clear" w:color="auto" w:fill="ffffff"/>
          <w:lang w:eastAsia="ru-RU"/>
        </w:rPr>
      </w:r>
    </w:p>
    <w:p>
      <w:pPr>
        <w:contextualSpacing/>
        <w:jc w:val="both"/>
        <w:spacing w:after="0" w:line="240" w:lineRule="auto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 ПРИНЯЛ:                                                               СДАЛ: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893"/>
        <w:gridCol w:w="4893"/>
      </w:tblGrid>
      <w:tr>
        <w:tblPrEx/>
        <w:trPr>
          <w:trHeight w:val="551"/>
        </w:trPr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4893" w:type="dxa"/>
            <w:textDirection w:val="lrTb"/>
            <w:noWrap w:val="false"/>
          </w:tcPr>
          <w:p>
            <w:pPr>
              <w:spacing w:after="0" w:line="240" w:lineRule="atLeast"/>
              <w:rPr>
                <w:rFonts w:ascii="Times New Roman" w:hAnsi="Times New Roman" w:eastAsia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bCs/>
                <w:sz w:val="24"/>
                <w:szCs w:val="24"/>
                <w:lang w:eastAsia="ru-RU"/>
              </w:rPr>
              <w:t xml:space="preserve">  Заказчик</w:t>
            </w:r>
            <w:r>
              <w:rPr>
                <w:rFonts w:ascii="Times New Roman" w:hAnsi="Times New Roman" w:eastAsia="Times New Roman"/>
                <w:bCs/>
                <w:sz w:val="24"/>
                <w:szCs w:val="24"/>
                <w:lang w:eastAsia="ru-RU"/>
              </w:rPr>
            </w:r>
          </w:p>
          <w:p>
            <w:pPr>
              <w:spacing w:after="0" w:line="240" w:lineRule="atLeast"/>
              <w:rPr>
                <w:rFonts w:ascii="Times New Roman" w:hAnsi="Times New Roman" w:eastAsia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4893" w:type="dxa"/>
            <w:textDirection w:val="lrTb"/>
            <w:noWrap w:val="false"/>
          </w:tcPr>
          <w:p>
            <w:pPr>
              <w:jc w:val="both"/>
              <w:spacing w:after="0" w:line="240" w:lineRule="atLeast"/>
              <w:rPr>
                <w:rFonts w:ascii="Times New Roman" w:hAnsi="Times New Roman" w:eastAsia="MS Mincho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eastAsia="MS Mincho"/>
                <w:sz w:val="24"/>
                <w:szCs w:val="24"/>
                <w:lang w:eastAsia="ru-RU"/>
              </w:rPr>
              <w:t xml:space="preserve">Исполнитель</w:t>
            </w:r>
            <w:r>
              <w:rPr>
                <w:rFonts w:ascii="Times New Roman" w:hAnsi="Times New Roman" w:eastAsia="MS Mincho"/>
                <w:sz w:val="24"/>
                <w:szCs w:val="24"/>
                <w:lang w:eastAsia="ru-RU"/>
              </w:rPr>
            </w:r>
          </w:p>
          <w:p>
            <w:pPr>
              <w:jc w:val="both"/>
              <w:spacing w:after="0" w:line="240" w:lineRule="atLeast"/>
              <w:rPr>
                <w:rFonts w:ascii="Times New Roman" w:hAnsi="Times New Roman" w:eastAsia="MS Mincho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MS Mincho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MS Mincho"/>
                <w:sz w:val="24"/>
                <w:szCs w:val="24"/>
                <w:lang w:eastAsia="ru-RU"/>
              </w:rPr>
            </w:r>
          </w:p>
        </w:tc>
      </w:tr>
    </w:tbl>
    <w:p>
      <w:pPr>
        <w:spacing w:after="0" w:line="240" w:lineRule="auto"/>
        <w:widowControl w:val="off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 __________________________                             _________________________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</w:p>
    <w:p>
      <w:pPr>
        <w:jc w:val="center"/>
        <w:tabs>
          <w:tab w:val="left" w:pos="6405" w:leader="none"/>
        </w:tabs>
        <w:rPr>
          <w:rFonts w:ascii="Times New Roman" w:hAnsi="Times New Roman" w:eastAsia="MS Mincho"/>
          <w:bCs/>
          <w:sz w:val="24"/>
          <w:szCs w:val="24"/>
          <w:lang w:eastAsia="ru-RU"/>
        </w:rPr>
      </w:pPr>
      <w:r>
        <w:rPr>
          <w:rFonts w:ascii="Times New Roman" w:hAnsi="Times New Roman"/>
        </w:rPr>
        <w:t xml:space="preserve">Форма согласована</w:t>
      </w:r>
      <w:r>
        <w:rPr>
          <w:rFonts w:ascii="Times New Roman" w:hAnsi="Times New Roman" w:eastAsia="MS Mincho"/>
          <w:bCs/>
          <w:sz w:val="24"/>
          <w:szCs w:val="24"/>
          <w:lang w:eastAsia="ru-RU"/>
        </w:rPr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4929"/>
        <w:gridCol w:w="4539"/>
      </w:tblGrid>
      <w:tr>
        <w:tblPrEx/>
        <w:trPr>
          <w:jc w:val="center"/>
        </w:trPr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4929" w:type="dxa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0" w:leader="none"/>
              </w:tabs>
              <w:rPr>
                <w:rFonts w:ascii="Times New Roman" w:hAnsi="Times New Roman" w:eastAsia="MS Mincho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MS Mincho"/>
                <w:bCs/>
                <w:sz w:val="24"/>
                <w:szCs w:val="24"/>
                <w:lang w:eastAsia="ru-RU"/>
              </w:rPr>
              <w:t xml:space="preserve">Заказчик</w:t>
            </w:r>
            <w:r>
              <w:rPr>
                <w:rFonts w:ascii="Times New Roman" w:hAnsi="Times New Roman" w:eastAsia="MS Mincho"/>
                <w:bCs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4539" w:type="dxa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0" w:leader="none"/>
              </w:tabs>
            </w:pPr>
            <w:r>
              <w:rPr>
                <w:rFonts w:ascii="Times New Roman" w:hAnsi="Times New Roman" w:eastAsia="MS Mincho"/>
                <w:bCs/>
                <w:sz w:val="24"/>
                <w:szCs w:val="24"/>
                <w:lang w:eastAsia="ru-RU"/>
              </w:rPr>
              <w:t xml:space="preserve">Исполнитель</w:t>
            </w:r>
            <w:r/>
          </w:p>
        </w:tc>
      </w:tr>
      <w:tr>
        <w:tblPrEx/>
        <w:trPr>
          <w:jc w:val="center"/>
        </w:trPr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4929" w:type="dxa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0" w:leader="none"/>
              </w:tabs>
              <w:rPr>
                <w:rFonts w:ascii="Times New Roman" w:hAnsi="Times New Roman" w:eastAsia="MS Mincho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MS Mincho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MS Mincho"/>
                <w:bCs/>
                <w:sz w:val="24"/>
                <w:szCs w:val="24"/>
                <w:lang w:eastAsia="ru-RU"/>
              </w:rPr>
            </w:r>
          </w:p>
          <w:p>
            <w:pPr>
              <w:jc w:val="both"/>
              <w:spacing w:after="0" w:line="240" w:lineRule="auto"/>
              <w:tabs>
                <w:tab w:val="left" w:pos="0" w:leader="none"/>
              </w:tabs>
              <w:rPr>
                <w:rFonts w:ascii="Times New Roman" w:hAnsi="Times New Roman" w:eastAsia="MS Mincho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MS Mincho"/>
                <w:bCs/>
                <w:sz w:val="24"/>
                <w:szCs w:val="24"/>
                <w:lang w:eastAsia="ru-RU"/>
              </w:rPr>
              <w:t xml:space="preserve">Заместитель главы администрации </w:t>
            </w:r>
            <w:r>
              <w:rPr>
                <w:rFonts w:ascii="Times New Roman" w:hAnsi="Times New Roman" w:eastAsia="MS Mincho"/>
                <w:sz w:val="24"/>
                <w:szCs w:val="24"/>
                <w:lang w:eastAsia="ru-RU"/>
              </w:rPr>
            </w:r>
          </w:p>
          <w:p>
            <w:pPr>
              <w:jc w:val="both"/>
              <w:spacing w:after="0" w:line="240" w:lineRule="auto"/>
              <w:tabs>
                <w:tab w:val="left" w:pos="0" w:leader="none"/>
              </w:tabs>
              <w:rPr>
                <w:rFonts w:ascii="Times New Roman" w:hAnsi="Times New Roman" w:eastAsia="MS Mincho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MS Mincho"/>
                <w:bCs/>
                <w:sz w:val="24"/>
                <w:szCs w:val="24"/>
                <w:lang w:eastAsia="ru-RU"/>
              </w:rPr>
              <w:t xml:space="preserve">по безопасности</w:t>
            </w:r>
            <w:r>
              <w:rPr>
                <w:rFonts w:ascii="Times New Roman" w:hAnsi="Times New Roman" w:eastAsia="MS Mincho"/>
                <w:sz w:val="24"/>
                <w:szCs w:val="24"/>
                <w:lang w:eastAsia="ru-RU"/>
              </w:rPr>
            </w:r>
          </w:p>
          <w:p>
            <w:pPr>
              <w:jc w:val="both"/>
              <w:spacing w:after="0" w:line="240" w:lineRule="auto"/>
              <w:tabs>
                <w:tab w:val="left" w:pos="0" w:leader="none"/>
              </w:tabs>
              <w:rPr>
                <w:rFonts w:ascii="Times New Roman" w:hAnsi="Times New Roman" w:eastAsia="MS Mincho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MS Mincho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MS Mincho"/>
                <w:bCs/>
                <w:sz w:val="24"/>
                <w:szCs w:val="24"/>
                <w:lang w:eastAsia="ru-RU"/>
              </w:rPr>
            </w:r>
          </w:p>
          <w:p>
            <w:pPr>
              <w:jc w:val="both"/>
              <w:spacing w:after="0" w:line="240" w:lineRule="auto"/>
              <w:tabs>
                <w:tab w:val="left" w:pos="0" w:leader="none"/>
              </w:tabs>
              <w:rPr>
                <w:rFonts w:ascii="Times New Roman" w:hAnsi="Times New Roman" w:eastAsia="MS Mincho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MS Mincho"/>
                <w:bCs/>
                <w:sz w:val="24"/>
                <w:szCs w:val="24"/>
                <w:lang w:eastAsia="ru-RU"/>
              </w:rPr>
              <w:t xml:space="preserve">_______________________</w:t>
            </w:r>
            <w:r>
              <w:rPr>
                <w:rFonts w:ascii="Times New Roman" w:hAnsi="Times New Roman" w:eastAsia="MS Mincho"/>
                <w:bCs/>
                <w:sz w:val="24"/>
                <w:szCs w:val="24"/>
                <w:lang w:eastAsia="ru-RU"/>
              </w:rPr>
              <w:t xml:space="preserve">/</w:t>
            </w:r>
            <w:r>
              <w:rPr>
                <w:rFonts w:ascii="Times New Roman" w:hAnsi="Times New Roman" w:eastAsia="MS Mincho"/>
                <w:bCs/>
                <w:sz w:val="24"/>
                <w:szCs w:val="24"/>
                <w:lang w:eastAsia="ru-RU"/>
              </w:rPr>
              <w:t xml:space="preserve">И.А. </w:t>
            </w:r>
            <w:r>
              <w:rPr>
                <w:rFonts w:ascii="Times New Roman" w:hAnsi="Times New Roman" w:eastAsia="MS Mincho"/>
                <w:bCs/>
                <w:sz w:val="24"/>
                <w:szCs w:val="24"/>
                <w:lang w:eastAsia="ru-RU"/>
              </w:rPr>
              <w:t xml:space="preserve">Цай</w:t>
            </w:r>
            <w:r>
              <w:rPr>
                <w:rFonts w:ascii="Times New Roman" w:hAnsi="Times New Roman" w:eastAsia="MS Mincho"/>
                <w:bCs/>
                <w:sz w:val="24"/>
                <w:szCs w:val="24"/>
                <w:lang w:eastAsia="ru-RU"/>
              </w:rPr>
              <w:t xml:space="preserve">/</w:t>
            </w:r>
            <w:r>
              <w:rPr>
                <w:rFonts w:ascii="Times New Roman" w:hAnsi="Times New Roman" w:eastAsia="MS Mincho"/>
                <w:b/>
                <w:bCs/>
                <w:sz w:val="24"/>
                <w:szCs w:val="24"/>
                <w:lang w:eastAsia="ru-RU"/>
              </w:rPr>
            </w:r>
          </w:p>
          <w:p>
            <w:pPr>
              <w:jc w:val="both"/>
              <w:spacing w:after="0" w:line="240" w:lineRule="auto"/>
              <w:tabs>
                <w:tab w:val="left" w:pos="0" w:leader="none"/>
              </w:tabs>
              <w:rPr>
                <w:rFonts w:ascii="Times New Roman" w:hAnsi="Times New Roman" w:eastAsia="MS Mincho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MS Mincho"/>
                <w:b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MS Mincho"/>
                <w:b/>
                <w:bCs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4539" w:type="dxa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0" w:leader="none"/>
              </w:tabs>
              <w:rPr>
                <w:rFonts w:ascii="Times New Roman" w:hAnsi="Times New Roman" w:eastAsia="MS Mincho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MS Mincho"/>
                <w:b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MS Mincho"/>
                <w:b/>
                <w:bCs/>
                <w:sz w:val="24"/>
                <w:szCs w:val="24"/>
                <w:lang w:eastAsia="ru-RU"/>
              </w:rPr>
            </w:r>
          </w:p>
          <w:p>
            <w:pPr>
              <w:jc w:val="both"/>
              <w:spacing w:after="0" w:line="240" w:lineRule="auto"/>
              <w:tabs>
                <w:tab w:val="left" w:pos="0" w:leader="none"/>
              </w:tabs>
              <w:rPr>
                <w:rFonts w:ascii="Times New Roman" w:hAnsi="Times New Roman" w:eastAsia="MS Mincho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MS Mincho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MS Mincho"/>
                <w:bCs/>
                <w:sz w:val="24"/>
                <w:szCs w:val="24"/>
                <w:lang w:eastAsia="ru-RU"/>
              </w:rPr>
            </w:r>
          </w:p>
          <w:p>
            <w:pPr>
              <w:jc w:val="both"/>
              <w:spacing w:after="0" w:line="240" w:lineRule="auto"/>
              <w:tabs>
                <w:tab w:val="left" w:pos="0" w:leader="none"/>
              </w:tabs>
              <w:rPr>
                <w:rFonts w:ascii="Times New Roman" w:hAnsi="Times New Roman" w:eastAsia="MS Mincho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MS Mincho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MS Mincho"/>
                <w:bCs/>
                <w:sz w:val="24"/>
                <w:szCs w:val="24"/>
                <w:lang w:eastAsia="ru-RU"/>
              </w:rPr>
            </w:r>
          </w:p>
          <w:p>
            <w:pPr>
              <w:jc w:val="both"/>
              <w:spacing w:after="0" w:line="240" w:lineRule="auto"/>
              <w:tabs>
                <w:tab w:val="left" w:pos="0" w:leader="none"/>
              </w:tabs>
            </w:pPr>
            <w:r>
              <w:rPr>
                <w:rFonts w:ascii="Times New Roman" w:hAnsi="Times New Roman" w:eastAsia="MS Mincho"/>
                <w:bCs/>
                <w:sz w:val="24"/>
                <w:szCs w:val="24"/>
                <w:lang w:eastAsia="ru-RU"/>
              </w:rPr>
              <w:t xml:space="preserve">______________________/</w:t>
            </w:r>
            <w:r>
              <w:rPr>
                <w:rFonts w:ascii="Times New Roman" w:hAnsi="Times New Roman" w:eastAsia="MS Mincho"/>
                <w:bCs/>
                <w:sz w:val="24"/>
                <w:szCs w:val="24"/>
                <w:lang w:eastAsia="ru-RU"/>
              </w:rPr>
              <w:t xml:space="preserve">___________</w:t>
            </w:r>
            <w:r>
              <w:rPr>
                <w:rFonts w:ascii="Times New Roman" w:hAnsi="Times New Roman" w:eastAsia="MS Mincho"/>
                <w:bCs/>
                <w:sz w:val="24"/>
                <w:szCs w:val="24"/>
                <w:lang w:eastAsia="ru-RU"/>
              </w:rPr>
              <w:t xml:space="preserve">/</w:t>
            </w:r>
            <w:r/>
          </w:p>
        </w:tc>
      </w:tr>
    </w:tbl>
    <w:p>
      <w:pPr>
        <w:tabs>
          <w:tab w:val="left" w:pos="4095" w:leader="none"/>
        </w:tabs>
        <w:rPr>
          <w:rFonts w:ascii="Times New Roman" w:hAnsi="Times New Roman" w:eastAsia="Times New Roman"/>
          <w:lang w:eastAsia="ru-RU"/>
        </w:rPr>
        <w:sectPr>
          <w:footerReference w:type="default" r:id="rId14"/>
          <w:footerReference w:type="even" r:id="rId15"/>
          <w:footerReference w:type="first" r:id="rId16"/>
          <w:footnotePr/>
          <w:endnotePr/>
          <w:type w:val="nextPage"/>
          <w:pgSz w:w="11906" w:h="16838" w:orient="portrait"/>
          <w:pgMar w:top="426" w:right="851" w:bottom="567" w:left="1418" w:header="720" w:footer="113" w:gutter="0"/>
          <w:cols w:num="1" w:sep="0" w:space="720" w:equalWidth="1"/>
          <w:docGrid w:linePitch="360"/>
          <w:titlePg/>
        </w:sectPr>
      </w:pPr>
      <w:r>
        <w:rPr>
          <w:rFonts w:ascii="Times New Roman" w:hAnsi="Times New Roman" w:eastAsia="Times New Roman"/>
          <w:lang w:eastAsia="ru-RU"/>
        </w:rPr>
      </w:r>
      <w:r>
        <w:rPr>
          <w:rFonts w:ascii="Times New Roman" w:hAnsi="Times New Roman" w:eastAsia="Times New Roman"/>
          <w:lang w:eastAsia="ru-RU"/>
        </w:rPr>
      </w:r>
    </w:p>
    <w:p>
      <w:pPr>
        <w:jc w:val="right"/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Приложение № </w:t>
      </w:r>
      <w:r>
        <w:rPr>
          <w:rFonts w:ascii="Times New Roman" w:hAnsi="Times New Roman"/>
        </w:rPr>
        <w:t xml:space="preserve">3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</w:r>
    </w:p>
    <w:p>
      <w:pPr>
        <w:jc w:val="right"/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к муниципальному контракту</w:t>
      </w:r>
      <w:r>
        <w:rPr>
          <w:rFonts w:ascii="Times New Roman" w:hAnsi="Times New Roman"/>
        </w:rPr>
      </w:r>
    </w:p>
    <w:p>
      <w:pPr>
        <w:jc w:val="right"/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№_____________________</w:t>
      </w:r>
      <w:r>
        <w:rPr>
          <w:rFonts w:ascii="Times New Roman" w:hAnsi="Times New Roman"/>
        </w:rPr>
      </w:r>
    </w:p>
    <w:p>
      <w:pPr>
        <w:jc w:val="right"/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от «_»_________2026 г.</w:t>
      </w:r>
      <w:r>
        <w:rPr>
          <w:rFonts w:ascii="Times New Roman" w:hAnsi="Times New Roman"/>
        </w:rPr>
      </w:r>
    </w:p>
    <w:p>
      <w:pPr>
        <w:jc w:val="right"/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jc w:val="center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Спецификация</w:t>
      </w:r>
      <w:r>
        <w:rPr>
          <w:rFonts w:ascii="Times New Roman" w:hAnsi="Times New Roman"/>
          <w:sz w:val="24"/>
          <w:szCs w:val="24"/>
        </w:rPr>
      </w:r>
    </w:p>
    <w:p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531"/>
        <w:gridCol w:w="4038"/>
        <w:gridCol w:w="3533"/>
        <w:gridCol w:w="1413"/>
        <w:gridCol w:w="2824"/>
        <w:gridCol w:w="2584"/>
      </w:tblGrid>
      <w:tr>
        <w:tblPrEx/>
        <w:trPr>
          <w:jc w:val="center"/>
          <w:trHeight w:val="2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31" w:type="dxa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ascii="Times New Roman" w:hAnsi="Times New Roman"/>
                <w:b/>
                <w:bCs/>
                <w:color w:val="000000"/>
              </w:rPr>
              <w:t xml:space="preserve">№</w:t>
            </w:r>
            <w:r>
              <w:rPr>
                <w:rFonts w:ascii="Times New Roman" w:hAnsi="Times New Roman" w:eastAsia="Times New Roman"/>
                <w:b/>
                <w:bCs/>
                <w:color w:val="000000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color w:val="000000"/>
              </w:rPr>
              <w:t xml:space="preserve">п/п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03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Наименование услуг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Период оказания услуг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Кол-во</w:t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 (</w:t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усл.ед</w:t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)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824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Цена за ед., руб. 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84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Стоимость, руб. </w:t>
            </w:r>
            <w:r/>
          </w:p>
        </w:tc>
      </w:tr>
      <w:tr>
        <w:tblPrEx/>
        <w:trPr>
          <w:jc w:val="center"/>
          <w:trHeight w:val="56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ascii="Times New Roman" w:hAnsi="Times New Roman"/>
                <w:color w:val="000000"/>
              </w:rPr>
              <w:t xml:space="preserve">1.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038" w:type="dxa"/>
            <w:vAlign w:val="center"/>
            <w:textDirection w:val="lrTb"/>
            <w:noWrap w:val="false"/>
          </w:tcPr>
          <w:p>
            <w:pPr>
              <w:spacing w:after="0"/>
              <w:rPr>
                <w:rFonts w:ascii="Times New Roman" w:hAnsi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/>
                <w:color w:val="000000"/>
                <w:sz w:val="21"/>
                <w:szCs w:val="21"/>
              </w:rPr>
              <w:t xml:space="preserve">Техническое обслуживание -1</w:t>
            </w:r>
            <w:r>
              <w:rPr>
                <w:rFonts w:ascii="Times New Roman" w:hAnsi="Times New Roman"/>
                <w:b/>
                <w:bCs/>
                <w:color w:val="000000"/>
                <w:sz w:val="21"/>
                <w:szCs w:val="21"/>
              </w:rPr>
              <w:t xml:space="preserve"> (ТО-1)</w:t>
            </w:r>
            <w:r>
              <w:rPr>
                <w:rFonts w:ascii="Times New Roman" w:hAnsi="Times New Roman"/>
                <w:color w:val="000000"/>
                <w:sz w:val="21"/>
                <w:szCs w:val="21"/>
              </w:rPr>
            </w:r>
          </w:p>
          <w:p>
            <w:pPr>
              <w:spacing w:after="0"/>
              <w:rPr>
                <w:rFonts w:ascii="Times New Roman" w:hAnsi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/>
                <w:color w:val="000000"/>
                <w:sz w:val="21"/>
                <w:szCs w:val="21"/>
              </w:rPr>
              <w:t xml:space="preserve">(4 ДДС и 11 постов оповещения)</w:t>
            </w:r>
            <w:r>
              <w:rPr>
                <w:rFonts w:ascii="Times New Roman" w:hAnsi="Times New Roman"/>
                <w:color w:val="000000"/>
                <w:sz w:val="21"/>
                <w:szCs w:val="21"/>
              </w:rPr>
            </w:r>
          </w:p>
          <w:p>
            <w:pPr>
              <w:spacing w:after="0"/>
            </w:pPr>
            <w:r>
              <w:rPr>
                <w:rFonts w:ascii="Times New Roman" w:hAnsi="Times New Roman"/>
                <w:color w:val="000000"/>
                <w:sz w:val="21"/>
                <w:szCs w:val="21"/>
              </w:rPr>
              <w:t xml:space="preserve">ОКПД – 84.22.12.900 – Услуги в области гражданской обороны прочие, не включенные в другие группировки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353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ascii="Times New Roman" w:hAnsi="Times New Roman"/>
                <w:color w:val="000000"/>
                <w:sz w:val="21"/>
                <w:szCs w:val="21"/>
              </w:rPr>
              <w:t xml:space="preserve">с момента подписания Контракта по 22.12.2026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141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ascii="Times New Roman" w:hAnsi="Times New Roman"/>
                <w:color w:val="000000"/>
              </w:rPr>
              <w:t xml:space="preserve">1 ед.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282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258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  <w:r>
              <w:rPr>
                <w:rFonts w:ascii="Times New Roman" w:hAnsi="Times New Roman"/>
                <w:color w:val="000000"/>
              </w:rPr>
            </w:r>
          </w:p>
        </w:tc>
      </w:tr>
      <w:tr>
        <w:tblPrEx/>
        <w:trPr>
          <w:jc w:val="center"/>
          <w:trHeight w:val="56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2.</w:t>
            </w: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038" w:type="dxa"/>
            <w:vAlign w:val="center"/>
            <w:textDirection w:val="lrTb"/>
            <w:noWrap w:val="false"/>
          </w:tcPr>
          <w:p>
            <w:pPr>
              <w:spacing w:after="0"/>
              <w:rPr>
                <w:rFonts w:ascii="Times New Roman" w:hAnsi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/>
                <w:color w:val="000000"/>
                <w:sz w:val="21"/>
                <w:szCs w:val="21"/>
              </w:rPr>
              <w:t xml:space="preserve">Техническое обслуживание -1</w:t>
            </w:r>
            <w:r>
              <w:rPr>
                <w:rFonts w:ascii="Times New Roman" w:hAnsi="Times New Roman"/>
                <w:b/>
                <w:bCs/>
                <w:color w:val="000000"/>
                <w:sz w:val="21"/>
                <w:szCs w:val="21"/>
              </w:rPr>
              <w:t xml:space="preserve"> (ТО-2)</w:t>
            </w:r>
            <w:r>
              <w:rPr>
                <w:rFonts w:ascii="Times New Roman" w:hAnsi="Times New Roman"/>
                <w:color w:val="000000"/>
                <w:sz w:val="21"/>
                <w:szCs w:val="21"/>
              </w:rPr>
            </w:r>
          </w:p>
          <w:p>
            <w:pPr>
              <w:spacing w:after="0"/>
              <w:rPr>
                <w:rFonts w:ascii="Times New Roman" w:hAnsi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/>
                <w:color w:val="000000"/>
                <w:sz w:val="21"/>
                <w:szCs w:val="21"/>
              </w:rPr>
              <w:t xml:space="preserve">(4 ДДС и 11 постов оповещения)</w:t>
            </w:r>
            <w:r>
              <w:rPr>
                <w:rFonts w:ascii="Times New Roman" w:hAnsi="Times New Roman"/>
                <w:color w:val="000000"/>
                <w:sz w:val="21"/>
                <w:szCs w:val="21"/>
              </w:rPr>
            </w:r>
          </w:p>
          <w:p>
            <w:pPr>
              <w:spacing w:after="0"/>
              <w:rPr>
                <w:rFonts w:ascii="Times New Roman" w:hAnsi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/>
                <w:color w:val="000000"/>
                <w:sz w:val="21"/>
                <w:szCs w:val="21"/>
              </w:rPr>
              <w:t xml:space="preserve">ОКПД – 84.22.12.900 – Услуги в области гражданской обороны прочие, не включенные в другие группировки</w:t>
            </w:r>
            <w:r>
              <w:rPr>
                <w:rFonts w:ascii="Times New Roman" w:hAnsi="Times New Roman"/>
                <w:color w:val="000000"/>
                <w:sz w:val="21"/>
                <w:szCs w:val="21"/>
              </w:rPr>
            </w:r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3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/>
                <w:color w:val="000000"/>
                <w:sz w:val="21"/>
                <w:szCs w:val="21"/>
              </w:rPr>
            </w:r>
            <w:r>
              <w:rPr>
                <w:rFonts w:ascii="Times New Roman" w:hAnsi="Times New Roman"/>
                <w:color w:val="000000"/>
                <w:sz w:val="21"/>
                <w:szCs w:val="21"/>
              </w:rPr>
            </w:r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82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8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  <w:r>
              <w:rPr>
                <w:rFonts w:ascii="Times New Roman" w:hAnsi="Times New Roman"/>
                <w:color w:val="000000"/>
              </w:rPr>
            </w:r>
          </w:p>
        </w:tc>
      </w:tr>
      <w:tr>
        <w:tblPrEx/>
        <w:trPr>
          <w:jc w:val="center"/>
          <w:trHeight w:val="23"/>
        </w:trPr>
        <w:tc>
          <w:tcPr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339" w:type="dxa"/>
            <w:textDirection w:val="lrTb"/>
            <w:noWrap w:val="false"/>
          </w:tcPr>
          <w:p>
            <w:pPr>
              <w:jc w:val="right"/>
              <w:spacing w:after="0"/>
            </w:pPr>
            <w:r>
              <w:rPr>
                <w:rFonts w:ascii="Times New Roman" w:hAnsi="Times New Roman"/>
                <w:b/>
                <w:bCs/>
                <w:color w:val="000000"/>
                <w:u w:val="single"/>
              </w:rPr>
              <w:t xml:space="preserve">Итого: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84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b/>
                <w:bCs/>
                <w:color w:val="000000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u w:val="single"/>
              </w:rPr>
            </w:r>
            <w:r>
              <w:rPr>
                <w:rFonts w:ascii="Times New Roman" w:hAnsi="Times New Roman"/>
                <w:b/>
                <w:bCs/>
                <w:color w:val="000000"/>
                <w:u w:val="single"/>
              </w:rPr>
            </w:r>
          </w:p>
        </w:tc>
      </w:tr>
      <w:tr>
        <w:tblPrEx/>
        <w:trPr>
          <w:jc w:val="center"/>
          <w:trHeight w:val="23"/>
        </w:trPr>
        <w:tc>
          <w:tcPr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339" w:type="dxa"/>
            <w:textDirection w:val="lrTb"/>
            <w:noWrap w:val="false"/>
          </w:tcPr>
          <w:p>
            <w:pPr>
              <w:jc w:val="right"/>
              <w:spacing w:after="0"/>
            </w:pPr>
            <w:r>
              <w:rPr>
                <w:rFonts w:ascii="Times New Roman" w:hAnsi="Times New Roman"/>
                <w:b/>
                <w:bCs/>
                <w:color w:val="000000"/>
                <w:u w:val="single"/>
              </w:rPr>
              <w:t xml:space="preserve">В том числе НДС/НДС не облагается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84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b/>
                <w:bCs/>
                <w:color w:val="000000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u w:val="single"/>
              </w:rPr>
            </w:r>
            <w:r>
              <w:rPr>
                <w:rFonts w:ascii="Times New Roman" w:hAnsi="Times New Roman"/>
                <w:b/>
                <w:bCs/>
                <w:color w:val="000000"/>
                <w:u w:val="single"/>
              </w:rPr>
            </w:r>
          </w:p>
        </w:tc>
      </w:tr>
    </w:tbl>
    <w:p>
      <w:pPr>
        <w:spacing w:after="0" w:line="240" w:lineRule="auto"/>
        <w:widowControl w:val="off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spacing w:after="0" w:line="240" w:lineRule="auto"/>
      </w:pPr>
      <w:r/>
      <w:r/>
    </w:p>
    <w:p>
      <w:pPr>
        <w:spacing w:after="0" w:line="240" w:lineRule="auto"/>
      </w:pPr>
      <w:r/>
      <w:r/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4929"/>
        <w:gridCol w:w="4539"/>
      </w:tblGrid>
      <w:tr>
        <w:tblPrEx/>
        <w:trPr>
          <w:jc w:val="center"/>
        </w:trPr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4929" w:type="dxa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0" w:leader="none"/>
              </w:tabs>
              <w:rPr>
                <w:rFonts w:ascii="Times New Roman" w:hAnsi="Times New Roman" w:eastAsia="MS Mincho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MS Mincho"/>
                <w:bCs/>
                <w:sz w:val="24"/>
                <w:szCs w:val="24"/>
                <w:lang w:eastAsia="ru-RU"/>
              </w:rPr>
              <w:t xml:space="preserve">Заказчик</w:t>
            </w:r>
            <w:r>
              <w:rPr>
                <w:rFonts w:ascii="Times New Roman" w:hAnsi="Times New Roman" w:eastAsia="MS Mincho"/>
                <w:bCs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4539" w:type="dxa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0" w:leader="none"/>
              </w:tabs>
            </w:pPr>
            <w:r>
              <w:rPr>
                <w:rFonts w:ascii="Times New Roman" w:hAnsi="Times New Roman" w:eastAsia="MS Mincho"/>
                <w:bCs/>
                <w:sz w:val="24"/>
                <w:szCs w:val="24"/>
                <w:lang w:eastAsia="ru-RU"/>
              </w:rPr>
              <w:t xml:space="preserve">Исполнитель</w:t>
            </w:r>
            <w:r/>
          </w:p>
        </w:tc>
      </w:tr>
      <w:tr>
        <w:tblPrEx/>
        <w:trPr>
          <w:jc w:val="center"/>
        </w:trPr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4929" w:type="dxa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0" w:leader="none"/>
              </w:tabs>
              <w:rPr>
                <w:rFonts w:ascii="Times New Roman" w:hAnsi="Times New Roman" w:eastAsia="MS Mincho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MS Mincho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MS Mincho"/>
                <w:sz w:val="24"/>
                <w:szCs w:val="24"/>
                <w:lang w:eastAsia="ru-RU"/>
              </w:rPr>
            </w:r>
          </w:p>
          <w:p>
            <w:pPr>
              <w:jc w:val="both"/>
              <w:spacing w:after="0" w:line="240" w:lineRule="auto"/>
              <w:tabs>
                <w:tab w:val="left" w:pos="0" w:leader="none"/>
              </w:tabs>
              <w:rPr>
                <w:rFonts w:ascii="Times New Roman" w:hAnsi="Times New Roman" w:eastAsia="MS Mincho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MS Mincho"/>
                <w:bCs/>
                <w:sz w:val="24"/>
                <w:szCs w:val="24"/>
                <w:lang w:eastAsia="ru-RU"/>
              </w:rPr>
              <w:t xml:space="preserve">Заместитель главы администрации</w:t>
            </w:r>
            <w:r>
              <w:rPr>
                <w:rFonts w:ascii="Times New Roman" w:hAnsi="Times New Roman" w:eastAsia="MS Mincho"/>
                <w:bCs/>
                <w:sz w:val="24"/>
                <w:szCs w:val="24"/>
                <w:lang w:eastAsia="ru-RU"/>
              </w:rPr>
              <w:t xml:space="preserve"> по </w:t>
            </w:r>
            <w:r>
              <w:rPr>
                <w:rFonts w:ascii="Times New Roman" w:hAnsi="Times New Roman" w:eastAsia="MS Mincho"/>
                <w:bCs/>
                <w:sz w:val="24"/>
                <w:szCs w:val="24"/>
                <w:lang w:eastAsia="ru-RU"/>
              </w:rPr>
            </w:r>
          </w:p>
          <w:p>
            <w:pPr>
              <w:jc w:val="both"/>
              <w:spacing w:after="0" w:line="240" w:lineRule="auto"/>
              <w:tabs>
                <w:tab w:val="left" w:pos="0" w:leader="none"/>
              </w:tabs>
              <w:rPr>
                <w:rFonts w:ascii="Times New Roman" w:hAnsi="Times New Roman" w:eastAsia="MS Mincho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MS Mincho"/>
                <w:bCs/>
                <w:sz w:val="24"/>
                <w:szCs w:val="24"/>
                <w:lang w:eastAsia="ru-RU"/>
              </w:rPr>
              <w:t xml:space="preserve">безопасности</w:t>
            </w:r>
            <w:r>
              <w:rPr>
                <w:rFonts w:ascii="Times New Roman" w:hAnsi="Times New Roman" w:eastAsia="MS Mincho"/>
                <w:sz w:val="24"/>
                <w:szCs w:val="24"/>
                <w:lang w:eastAsia="ru-RU"/>
              </w:rPr>
            </w:r>
          </w:p>
          <w:p>
            <w:pPr>
              <w:jc w:val="both"/>
              <w:spacing w:after="0" w:line="240" w:lineRule="auto"/>
              <w:tabs>
                <w:tab w:val="left" w:pos="0" w:leader="none"/>
              </w:tabs>
              <w:rPr>
                <w:rFonts w:ascii="Times New Roman" w:hAnsi="Times New Roman" w:eastAsia="MS Mincho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MS Mincho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MS Mincho"/>
                <w:bCs/>
                <w:sz w:val="24"/>
                <w:szCs w:val="24"/>
                <w:lang w:eastAsia="ru-RU"/>
              </w:rPr>
            </w:r>
          </w:p>
          <w:p>
            <w:pPr>
              <w:jc w:val="both"/>
              <w:spacing w:after="0" w:line="240" w:lineRule="auto"/>
              <w:tabs>
                <w:tab w:val="left" w:pos="0" w:leader="none"/>
              </w:tabs>
              <w:rPr>
                <w:rFonts w:ascii="Times New Roman" w:hAnsi="Times New Roman" w:eastAsia="MS Mincho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MS Mincho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MS Mincho"/>
                <w:bCs/>
                <w:sz w:val="24"/>
                <w:szCs w:val="24"/>
                <w:lang w:eastAsia="ru-RU"/>
              </w:rPr>
            </w:r>
          </w:p>
          <w:p>
            <w:pPr>
              <w:jc w:val="both"/>
              <w:spacing w:after="0" w:line="240" w:lineRule="auto"/>
              <w:tabs>
                <w:tab w:val="left" w:pos="0" w:leader="none"/>
              </w:tabs>
              <w:rPr>
                <w:rFonts w:ascii="Times New Roman" w:hAnsi="Times New Roman" w:eastAsia="MS Mincho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MS Mincho"/>
                <w:bCs/>
                <w:sz w:val="24"/>
                <w:szCs w:val="24"/>
                <w:lang w:eastAsia="ru-RU"/>
              </w:rPr>
              <w:t xml:space="preserve">_______________________</w:t>
            </w:r>
            <w:r>
              <w:rPr>
                <w:rFonts w:ascii="Times New Roman" w:hAnsi="Times New Roman" w:eastAsia="MS Mincho"/>
                <w:bCs/>
                <w:sz w:val="24"/>
                <w:szCs w:val="24"/>
                <w:lang w:eastAsia="ru-RU"/>
              </w:rPr>
              <w:t xml:space="preserve">/</w:t>
            </w:r>
            <w:r>
              <w:rPr>
                <w:rFonts w:ascii="Times New Roman" w:hAnsi="Times New Roman" w:eastAsia="MS Mincho"/>
                <w:bCs/>
                <w:sz w:val="24"/>
                <w:szCs w:val="24"/>
                <w:lang w:eastAsia="ru-RU"/>
              </w:rPr>
              <w:t xml:space="preserve">И.А. </w:t>
            </w:r>
            <w:r>
              <w:rPr>
                <w:rFonts w:ascii="Times New Roman" w:hAnsi="Times New Roman" w:eastAsia="MS Mincho"/>
                <w:bCs/>
                <w:sz w:val="24"/>
                <w:szCs w:val="24"/>
                <w:lang w:eastAsia="ru-RU"/>
              </w:rPr>
              <w:t xml:space="preserve">Цай</w:t>
            </w:r>
            <w:r>
              <w:rPr>
                <w:rFonts w:ascii="Times New Roman" w:hAnsi="Times New Roman" w:eastAsia="MS Mincho"/>
                <w:bCs/>
                <w:sz w:val="24"/>
                <w:szCs w:val="24"/>
                <w:lang w:eastAsia="ru-RU"/>
              </w:rPr>
              <w:t xml:space="preserve">/</w:t>
            </w:r>
            <w:r>
              <w:rPr>
                <w:rFonts w:ascii="Times New Roman" w:hAnsi="Times New Roman" w:eastAsia="MS Mincho"/>
                <w:b/>
                <w:bCs/>
                <w:sz w:val="24"/>
                <w:szCs w:val="24"/>
                <w:lang w:eastAsia="ru-RU"/>
              </w:rPr>
            </w:r>
          </w:p>
          <w:p>
            <w:pPr>
              <w:jc w:val="both"/>
              <w:spacing w:after="0" w:line="240" w:lineRule="auto"/>
              <w:tabs>
                <w:tab w:val="left" w:pos="0" w:leader="none"/>
              </w:tabs>
              <w:rPr>
                <w:rFonts w:ascii="Times New Roman" w:hAnsi="Times New Roman" w:eastAsia="MS Mincho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MS Mincho"/>
                <w:b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MS Mincho"/>
                <w:b/>
                <w:bCs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4539" w:type="dxa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0" w:leader="none"/>
              </w:tabs>
              <w:rPr>
                <w:rFonts w:ascii="Times New Roman" w:hAnsi="Times New Roman" w:eastAsia="MS Mincho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MS Mincho"/>
                <w:b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MS Mincho"/>
                <w:b/>
                <w:bCs/>
                <w:sz w:val="24"/>
                <w:szCs w:val="24"/>
                <w:lang w:eastAsia="ru-RU"/>
              </w:rPr>
            </w:r>
          </w:p>
          <w:p>
            <w:pPr>
              <w:jc w:val="both"/>
              <w:spacing w:after="0" w:line="240" w:lineRule="auto"/>
              <w:tabs>
                <w:tab w:val="left" w:pos="0" w:leader="none"/>
              </w:tabs>
              <w:rPr>
                <w:rFonts w:ascii="Times New Roman" w:hAnsi="Times New Roman" w:eastAsia="MS Mincho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MS Mincho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MS Mincho"/>
                <w:bCs/>
                <w:sz w:val="24"/>
                <w:szCs w:val="24"/>
                <w:lang w:eastAsia="ru-RU"/>
              </w:rPr>
            </w:r>
          </w:p>
          <w:p>
            <w:pPr>
              <w:jc w:val="both"/>
              <w:spacing w:after="0" w:line="240" w:lineRule="auto"/>
              <w:tabs>
                <w:tab w:val="left" w:pos="0" w:leader="none"/>
              </w:tabs>
              <w:rPr>
                <w:rFonts w:ascii="Times New Roman" w:hAnsi="Times New Roman" w:eastAsia="MS Mincho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MS Mincho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MS Mincho"/>
                <w:bCs/>
                <w:sz w:val="24"/>
                <w:szCs w:val="24"/>
                <w:lang w:eastAsia="ru-RU"/>
              </w:rPr>
            </w:r>
          </w:p>
          <w:p>
            <w:pPr>
              <w:jc w:val="both"/>
              <w:spacing w:after="0" w:line="240" w:lineRule="auto"/>
              <w:tabs>
                <w:tab w:val="left" w:pos="0" w:leader="none"/>
              </w:tabs>
              <w:rPr>
                <w:rFonts w:ascii="Times New Roman" w:hAnsi="Times New Roman" w:eastAsia="MS Mincho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MS Mincho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MS Mincho"/>
                <w:bCs/>
                <w:sz w:val="24"/>
                <w:szCs w:val="24"/>
                <w:lang w:eastAsia="ru-RU"/>
              </w:rPr>
            </w:r>
          </w:p>
          <w:p>
            <w:pPr>
              <w:jc w:val="both"/>
              <w:spacing w:after="0" w:line="240" w:lineRule="auto"/>
              <w:tabs>
                <w:tab w:val="left" w:pos="0" w:leader="none"/>
              </w:tabs>
            </w:pPr>
            <w:r>
              <w:rPr>
                <w:rFonts w:ascii="Times New Roman" w:hAnsi="Times New Roman" w:eastAsia="MS Mincho"/>
                <w:bCs/>
                <w:sz w:val="24"/>
                <w:szCs w:val="24"/>
                <w:lang w:eastAsia="ru-RU"/>
              </w:rPr>
              <w:t xml:space="preserve">______________________/</w:t>
            </w:r>
            <w:r>
              <w:rPr>
                <w:rFonts w:ascii="Times New Roman" w:hAnsi="Times New Roman" w:eastAsia="MS Mincho"/>
                <w:bCs/>
                <w:sz w:val="24"/>
                <w:szCs w:val="24"/>
                <w:lang w:eastAsia="ru-RU"/>
              </w:rPr>
              <w:t xml:space="preserve">___________</w:t>
            </w:r>
            <w:r>
              <w:rPr>
                <w:rFonts w:ascii="Times New Roman" w:hAnsi="Times New Roman" w:eastAsia="MS Mincho"/>
                <w:bCs/>
                <w:sz w:val="24"/>
                <w:szCs w:val="24"/>
                <w:lang w:eastAsia="ru-RU"/>
              </w:rPr>
              <w:t xml:space="preserve">/</w:t>
            </w:r>
            <w:r/>
          </w:p>
        </w:tc>
      </w:tr>
    </w:tbl>
    <w:p>
      <w:r/>
      <w:r/>
    </w:p>
    <w:sectPr>
      <w:footerReference w:type="default" r:id="rId17"/>
      <w:footerReference w:type="even" r:id="rId18"/>
      <w:footerReference w:type="first" r:id="rId19"/>
      <w:footnotePr/>
      <w:endnotePr/>
      <w:type w:val="nextPage"/>
      <w:pgSz w:w="16838" w:h="11906" w:orient="landscape"/>
      <w:pgMar w:top="1418" w:right="425" w:bottom="851" w:left="567" w:header="720" w:footer="113" w:gutter="0"/>
      <w:cols w:num="1" w:sep="0" w:space="720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MS Mincho">
    <w:panose1 w:val="02020606060505090204"/>
  </w:font>
  <w:font w:name="Tahoma">
    <w:panose1 w:val="020B0604030504040204"/>
  </w:font>
  <w:font w:name="Symbol">
    <w:panose1 w:val="05010000000000000000"/>
  </w:font>
  <w:font w:name="Liberation Sans">
    <w:panose1 w:val="020B0604020202020204"/>
  </w:font>
  <w:font w:name="Wingdings">
    <w:panose1 w:val="05010000000000000000"/>
  </w:font>
  <w:font w:name="Courier New">
    <w:panose1 w:val="02070409020205020404"/>
  </w:font>
  <w:font w:name="Cambria">
    <w:panose1 w:val="02040503050406030204"/>
  </w:font>
  <w:font w:name="Microsoft YaHei">
    <w:panose1 w:val="020B0503020203020204"/>
  </w:font>
  <w:font w:name="Times New Roman">
    <w:panose1 w:val="02020603050405020304"/>
  </w:font>
  <w:font w:name="Calibri Light">
    <w:panose1 w:val="020F0502020204030204"/>
  </w:font>
  <w:font w:name="Calibri">
    <w:panose1 w:val="020F0502020204030204"/>
  </w:font>
  <w:font w:name="Arial">
    <w:panose1 w:val="020B060402020202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49"/>
      <w:jc w:val="right"/>
      <w:spacing w:after="0" w:line="240" w:lineRule="auto"/>
    </w:pPr>
    <w:r>
      <w:rPr>
        <w:rFonts w:ascii="Times New Roman" w:hAnsi="Times New Roman"/>
      </w:rPr>
      <w:fldChar w:fldCharType="begin"/>
    </w:r>
    <w:r>
      <w:rPr>
        <w:rFonts w:ascii="Times New Roman" w:hAnsi="Times New Roman"/>
      </w:rPr>
      <w:instrText xml:space="preserve"> PAGE </w:instrText>
    </w:r>
    <w:r>
      <w:rPr>
        <w:rFonts w:ascii="Times New Roman" w:hAnsi="Times New Roman"/>
      </w:rPr>
      <w:fldChar w:fldCharType="separate"/>
    </w:r>
    <w:r>
      <w:rPr>
        <w:rFonts w:ascii="Times New Roman" w:hAnsi="Times New Roman"/>
      </w:rPr>
      <w:t xml:space="preserve">1</w:t>
    </w:r>
    <w:r>
      <w:rPr>
        <w:rFonts w:ascii="Times New Roman" w:hAnsi="Times New Roman"/>
      </w:rPr>
      <w:fldChar w:fldCharType="end"/>
    </w:r>
    <w:r/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r/>
    <w:r/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49"/>
      <w:jc w:val="right"/>
      <w:spacing w:after="0" w:line="240" w:lineRule="auto"/>
    </w:pPr>
    <w:r>
      <w:rPr>
        <w:rFonts w:ascii="Times New Roman" w:hAnsi="Times New Roman"/>
      </w:rPr>
      <w:fldChar w:fldCharType="begin"/>
    </w:r>
    <w:r>
      <w:rPr>
        <w:rFonts w:ascii="Times New Roman" w:hAnsi="Times New Roman"/>
      </w:rPr>
      <w:instrText xml:space="preserve"> PAGE </w:instrText>
    </w:r>
    <w:r>
      <w:rPr>
        <w:rFonts w:ascii="Times New Roman" w:hAnsi="Times New Roman"/>
      </w:rPr>
      <w:fldChar w:fldCharType="separate"/>
    </w:r>
    <w:r>
      <w:rPr>
        <w:rFonts w:ascii="Times New Roman" w:hAnsi="Times New Roman"/>
      </w:rPr>
      <w:t xml:space="preserve">16</w:t>
    </w:r>
    <w:r>
      <w:rPr>
        <w:rFonts w:ascii="Times New Roman" w:hAnsi="Times New Roman"/>
      </w:rPr>
      <w:fldChar w:fldCharType="end"/>
    </w:r>
    <w:r/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r/>
    <w:r/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r/>
    <w:r/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49"/>
      <w:jc w:val="right"/>
    </w:pPr>
    <w:r>
      <w:fldChar w:fldCharType="begin"/>
    </w:r>
    <w:r>
      <w:instrText xml:space="preserve"> PAGE </w:instrText>
    </w:r>
    <w:r>
      <w:fldChar w:fldCharType="separate"/>
    </w:r>
    <w:r>
      <w:t xml:space="preserve">18</w:t>
    </w:r>
    <w:r>
      <w:fldChar w:fldCharType="end"/>
    </w:r>
    <w:r/>
  </w:p>
  <w:p>
    <w:pPr>
      <w:pStyle w:val="849"/>
    </w:pPr>
    <w:r/>
    <w:r/>
  </w:p>
  <w:p>
    <w:r/>
    <w:r/>
  </w:p>
</w:ftr>
</file>

<file path=word/footer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r/>
    <w:r/>
  </w:p>
</w:ftr>
</file>

<file path=word/footer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49"/>
    </w:pPr>
    <w:r/>
    <w:r/>
  </w:p>
</w:ftr>
</file>

<file path=word/footer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49"/>
      <w:jc w:val="right"/>
    </w:pPr>
    <w:r>
      <w:fldChar w:fldCharType="begin"/>
    </w:r>
    <w:r>
      <w:instrText xml:space="preserve"> PAGE </w:instrText>
    </w:r>
    <w:r>
      <w:fldChar w:fldCharType="separate"/>
    </w:r>
    <w:r>
      <w:t xml:space="preserve">0</w:t>
    </w:r>
    <w:r>
      <w:fldChar w:fldCharType="end"/>
    </w:r>
    <w:r/>
  </w:p>
  <w:p>
    <w:pPr>
      <w:pStyle w:val="849"/>
    </w:pPr>
    <w:r/>
    <w:r/>
  </w:p>
  <w:p>
    <w:r/>
    <w:r/>
  </w:p>
</w:ftr>
</file>

<file path=word/footer1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r/>
    <w:r/>
  </w:p>
</w:ftr>
</file>

<file path=word/footer1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49"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0"/>
      <w:numFmt w:val="decimal"/>
      <w:isLgl w:val="false"/>
      <w:suff w:val="tab"/>
      <w:lvlText w:val="%1."/>
      <w:lvlJc w:val="left"/>
      <w:pPr>
        <w:ind w:left="720" w:hanging="360"/>
        <w:tabs>
          <w:tab w:val="num" w:pos="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72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72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360" w:hanging="360"/>
        <w:tabs>
          <w:tab w:val="num" w:pos="0" w:leader="none"/>
        </w:tabs>
      </w:pPr>
      <w:rPr>
        <w:rFonts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72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>
    <w:multiLevelType w:val="hybridMultilevel"/>
    <w:lvl w:ilvl="0">
      <w:start w:val="5"/>
      <w:numFmt w:val="decimal"/>
      <w:isLgl w:val="false"/>
      <w:suff w:val="tab"/>
      <w:lvlText w:val="%1."/>
      <w:lvlJc w:val="left"/>
      <w:pPr>
        <w:ind w:left="720" w:hanging="360"/>
        <w:tabs>
          <w:tab w:val="num" w:pos="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pStyle w:val="816"/>
      <w:isLgl w:val="false"/>
      <w:suff w:val="nothing"/>
      <w:lvlText w:val=""/>
      <w:lvlJc w:val="left"/>
      <w:pPr>
        <w:ind w:left="0" w:firstLine="0"/>
        <w:tabs>
          <w:tab w:val="num" w:pos="0" w:leader="none"/>
        </w:tabs>
      </w:pPr>
    </w:lvl>
    <w:lvl w:ilvl="1">
      <w:start w:val="1"/>
      <w:numFmt w:val="decimal"/>
      <w:pStyle w:val="817"/>
      <w:isLgl w:val="false"/>
      <w:suff w:val="nothing"/>
      <w:lvlText w:val=""/>
      <w:lvlJc w:val="left"/>
      <w:pPr>
        <w:ind w:left="0" w:firstLine="0"/>
        <w:tabs>
          <w:tab w:val="num" w:pos="0" w:leader="none"/>
        </w:tabs>
      </w:pPr>
    </w:lvl>
    <w:lvl w:ilvl="2">
      <w:start w:val="1"/>
      <w:numFmt w:val="decimal"/>
      <w:isLgl w:val="false"/>
      <w:suff w:val="nothing"/>
      <w:lvlText w:val=""/>
      <w:lvlJc w:val="left"/>
      <w:pPr>
        <w:ind w:left="0" w:firstLine="0"/>
        <w:tabs>
          <w:tab w:val="num" w:pos="0" w:leader="none"/>
        </w:tabs>
      </w:pPr>
    </w:lvl>
    <w:lvl w:ilvl="3">
      <w:start w:val="1"/>
      <w:numFmt w:val="decimal"/>
      <w:isLgl w:val="false"/>
      <w:suff w:val="nothing"/>
      <w:lvlText w:val=""/>
      <w:lvlJc w:val="left"/>
      <w:pPr>
        <w:ind w:left="0" w:firstLine="0"/>
        <w:tabs>
          <w:tab w:val="num" w:pos="0" w:leader="none"/>
        </w:tabs>
      </w:pPr>
    </w:lvl>
    <w:lvl w:ilvl="4">
      <w:start w:val="1"/>
      <w:numFmt w:val="decimal"/>
      <w:isLgl w:val="false"/>
      <w:suff w:val="nothing"/>
      <w:lvlText w:val=""/>
      <w:lvlJc w:val="left"/>
      <w:pPr>
        <w:ind w:left="0" w:firstLine="0"/>
        <w:tabs>
          <w:tab w:val="num" w:pos="0" w:leader="none"/>
        </w:tabs>
      </w:pPr>
    </w:lvl>
    <w:lvl w:ilvl="5">
      <w:start w:val="1"/>
      <w:numFmt w:val="decimal"/>
      <w:isLgl w:val="false"/>
      <w:suff w:val="nothing"/>
      <w:lvlText w:val=""/>
      <w:lvlJc w:val="left"/>
      <w:pPr>
        <w:ind w:left="0" w:firstLine="0"/>
        <w:tabs>
          <w:tab w:val="num" w:pos="0" w:leader="none"/>
        </w:tabs>
      </w:pPr>
    </w:lvl>
    <w:lvl w:ilvl="6">
      <w:start w:val="1"/>
      <w:numFmt w:val="decimal"/>
      <w:isLgl w:val="false"/>
      <w:suff w:val="nothing"/>
      <w:lvlText w:val=""/>
      <w:lvlJc w:val="left"/>
      <w:pPr>
        <w:ind w:left="0" w:firstLine="0"/>
        <w:tabs>
          <w:tab w:val="num" w:pos="0" w:leader="none"/>
        </w:tabs>
      </w:pPr>
    </w:lvl>
    <w:lvl w:ilvl="7">
      <w:start w:val="1"/>
      <w:numFmt w:val="decimal"/>
      <w:isLgl w:val="false"/>
      <w:suff w:val="nothing"/>
      <w:lvlText w:val=""/>
      <w:lvlJc w:val="left"/>
      <w:pPr>
        <w:ind w:left="0" w:firstLine="0"/>
        <w:tabs>
          <w:tab w:val="num" w:pos="0" w:leader="none"/>
        </w:tabs>
      </w:pPr>
    </w:lvl>
    <w:lvl w:ilvl="8">
      <w:start w:val="1"/>
      <w:numFmt w:val="decimal"/>
      <w:isLgl w:val="false"/>
      <w:suff w:val="nothing"/>
      <w:lvlText w:val=""/>
      <w:lvlJc w:val="left"/>
      <w:pPr>
        <w:ind w:left="0" w:firstLine="0"/>
        <w:tabs>
          <w:tab w:val="num" w:pos="0" w:leader="none"/>
        </w:tabs>
      </w:pPr>
    </w:lvl>
  </w:abstractNum>
  <w:abstractNum w:abstractNumId="9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72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8"/>
  </w:num>
  <w:num w:numId="2">
    <w:abstractNumId w:val="4"/>
  </w:num>
  <w:num w:numId="3">
    <w:abstractNumId w:val="6"/>
  </w:num>
  <w:num w:numId="4">
    <w:abstractNumId w:val="7"/>
  </w:num>
  <w:num w:numId="5">
    <w:abstractNumId w:val="0"/>
  </w:num>
  <w:num w:numId="6">
    <w:abstractNumId w:val="1"/>
  </w:num>
  <w:num w:numId="7">
    <w:abstractNumId w:val="3"/>
  </w:num>
  <w:num w:numId="8">
    <w:abstractNumId w:val="5"/>
  </w:num>
  <w:num w:numId="9">
    <w:abstractNumId w:val="9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4">
    <w:name w:val="Heading 1 Char"/>
    <w:basedOn w:val="825"/>
    <w:link w:val="816"/>
    <w:uiPriority w:val="9"/>
    <w:rPr>
      <w:rFonts w:ascii="Arial" w:hAnsi="Arial" w:eastAsia="Arial" w:cs="Arial"/>
      <w:sz w:val="40"/>
      <w:szCs w:val="40"/>
    </w:rPr>
  </w:style>
  <w:style w:type="character" w:styleId="16">
    <w:name w:val="Heading 2 Char"/>
    <w:basedOn w:val="825"/>
    <w:link w:val="817"/>
    <w:uiPriority w:val="9"/>
    <w:rPr>
      <w:rFonts w:ascii="Arial" w:hAnsi="Arial" w:eastAsia="Arial" w:cs="Arial"/>
      <w:sz w:val="34"/>
    </w:rPr>
  </w:style>
  <w:style w:type="character" w:styleId="18">
    <w:name w:val="Heading 3 Char"/>
    <w:basedOn w:val="825"/>
    <w:link w:val="818"/>
    <w:uiPriority w:val="9"/>
    <w:rPr>
      <w:rFonts w:ascii="Arial" w:hAnsi="Arial" w:eastAsia="Arial" w:cs="Arial"/>
      <w:sz w:val="30"/>
      <w:szCs w:val="30"/>
    </w:rPr>
  </w:style>
  <w:style w:type="character" w:styleId="20">
    <w:name w:val="Heading 4 Char"/>
    <w:basedOn w:val="825"/>
    <w:link w:val="819"/>
    <w:uiPriority w:val="9"/>
    <w:rPr>
      <w:rFonts w:ascii="Arial" w:hAnsi="Arial" w:eastAsia="Arial" w:cs="Arial"/>
      <w:b/>
      <w:bCs/>
      <w:sz w:val="26"/>
      <w:szCs w:val="26"/>
    </w:rPr>
  </w:style>
  <w:style w:type="character" w:styleId="22">
    <w:name w:val="Heading 5 Char"/>
    <w:basedOn w:val="825"/>
    <w:link w:val="820"/>
    <w:uiPriority w:val="9"/>
    <w:rPr>
      <w:rFonts w:ascii="Arial" w:hAnsi="Arial" w:eastAsia="Arial" w:cs="Arial"/>
      <w:b/>
      <w:bCs/>
      <w:sz w:val="24"/>
      <w:szCs w:val="24"/>
    </w:rPr>
  </w:style>
  <w:style w:type="character" w:styleId="24">
    <w:name w:val="Heading 6 Char"/>
    <w:basedOn w:val="825"/>
    <w:link w:val="821"/>
    <w:uiPriority w:val="9"/>
    <w:rPr>
      <w:rFonts w:ascii="Arial" w:hAnsi="Arial" w:eastAsia="Arial" w:cs="Arial"/>
      <w:b/>
      <w:bCs/>
      <w:sz w:val="22"/>
      <w:szCs w:val="22"/>
    </w:rPr>
  </w:style>
  <w:style w:type="character" w:styleId="26">
    <w:name w:val="Heading 7 Char"/>
    <w:basedOn w:val="825"/>
    <w:link w:val="82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28">
    <w:name w:val="Heading 8 Char"/>
    <w:basedOn w:val="825"/>
    <w:link w:val="823"/>
    <w:uiPriority w:val="9"/>
    <w:rPr>
      <w:rFonts w:ascii="Arial" w:hAnsi="Arial" w:eastAsia="Arial" w:cs="Arial"/>
      <w:i/>
      <w:iCs/>
      <w:sz w:val="22"/>
      <w:szCs w:val="22"/>
    </w:rPr>
  </w:style>
  <w:style w:type="character" w:styleId="30">
    <w:name w:val="Heading 9 Char"/>
    <w:basedOn w:val="825"/>
    <w:link w:val="824"/>
    <w:uiPriority w:val="9"/>
    <w:rPr>
      <w:rFonts w:ascii="Arial" w:hAnsi="Arial" w:eastAsia="Arial" w:cs="Arial"/>
      <w:i/>
      <w:iCs/>
      <w:sz w:val="21"/>
      <w:szCs w:val="21"/>
    </w:rPr>
  </w:style>
  <w:style w:type="character" w:styleId="35">
    <w:name w:val="Title Char"/>
    <w:basedOn w:val="825"/>
    <w:link w:val="839"/>
    <w:uiPriority w:val="10"/>
    <w:rPr>
      <w:sz w:val="48"/>
      <w:szCs w:val="48"/>
    </w:rPr>
  </w:style>
  <w:style w:type="character" w:styleId="37">
    <w:name w:val="Subtitle Char"/>
    <w:basedOn w:val="825"/>
    <w:link w:val="841"/>
    <w:uiPriority w:val="11"/>
    <w:rPr>
      <w:sz w:val="24"/>
      <w:szCs w:val="24"/>
    </w:rPr>
  </w:style>
  <w:style w:type="character" w:styleId="39">
    <w:name w:val="Quote Char"/>
    <w:link w:val="843"/>
    <w:uiPriority w:val="29"/>
    <w:rPr>
      <w:i/>
    </w:rPr>
  </w:style>
  <w:style w:type="character" w:styleId="41">
    <w:name w:val="Intense Quote Char"/>
    <w:link w:val="845"/>
    <w:uiPriority w:val="30"/>
    <w:rPr>
      <w:i/>
    </w:rPr>
  </w:style>
  <w:style w:type="character" w:styleId="43">
    <w:name w:val="Header Char"/>
    <w:basedOn w:val="825"/>
    <w:link w:val="847"/>
    <w:uiPriority w:val="99"/>
  </w:style>
  <w:style w:type="character" w:styleId="47">
    <w:name w:val="Caption Char"/>
    <w:basedOn w:val="851"/>
    <w:link w:val="849"/>
    <w:uiPriority w:val="99"/>
  </w:style>
  <w:style w:type="character" w:styleId="176">
    <w:name w:val="Footnote Text Char"/>
    <w:link w:val="980"/>
    <w:uiPriority w:val="99"/>
    <w:rPr>
      <w:sz w:val="18"/>
    </w:rPr>
  </w:style>
  <w:style w:type="character" w:styleId="179">
    <w:name w:val="Endnote Text Char"/>
    <w:link w:val="983"/>
    <w:uiPriority w:val="99"/>
    <w:rPr>
      <w:sz w:val="20"/>
    </w:rPr>
  </w:style>
  <w:style w:type="paragraph" w:styleId="815" w:default="1">
    <w:name w:val="Normal"/>
    <w:qFormat/>
    <w:pPr>
      <w:spacing w:after="200" w:line="276" w:lineRule="auto"/>
    </w:pPr>
    <w:rPr>
      <w:rFonts w:ascii="Calibri" w:hAnsi="Calibri" w:eastAsia="Calibri"/>
      <w:sz w:val="22"/>
      <w:szCs w:val="22"/>
      <w:lang w:eastAsia="zh-CN"/>
    </w:rPr>
  </w:style>
  <w:style w:type="paragraph" w:styleId="816">
    <w:name w:val="Heading 1"/>
    <w:basedOn w:val="815"/>
    <w:next w:val="815"/>
    <w:link w:val="828"/>
    <w:qFormat/>
    <w:pPr>
      <w:numPr>
        <w:ilvl w:val="0"/>
        <w:numId w:val="1"/>
      </w:numPr>
      <w:keepNext/>
      <w:spacing w:before="240" w:after="60"/>
      <w:outlineLvl w:val="0"/>
    </w:pPr>
    <w:rPr>
      <w:rFonts w:ascii="Calibri Light" w:hAnsi="Calibri Light" w:eastAsia="Times New Roman"/>
      <w:b/>
      <w:bCs/>
      <w:sz w:val="32"/>
      <w:szCs w:val="32"/>
    </w:rPr>
  </w:style>
  <w:style w:type="paragraph" w:styleId="817">
    <w:name w:val="Heading 2"/>
    <w:basedOn w:val="815"/>
    <w:next w:val="815"/>
    <w:link w:val="829"/>
    <w:qFormat/>
    <w:pPr>
      <w:numPr>
        <w:ilvl w:val="1"/>
        <w:numId w:val="1"/>
      </w:numPr>
      <w:keepNext/>
      <w:spacing w:before="240" w:after="60"/>
      <w:outlineLvl w:val="1"/>
    </w:pPr>
    <w:rPr>
      <w:rFonts w:ascii="Cambria" w:hAnsi="Cambria" w:eastAsia="Times New Roman"/>
      <w:b/>
      <w:bCs/>
      <w:i/>
      <w:iCs/>
      <w:sz w:val="28"/>
      <w:szCs w:val="28"/>
    </w:rPr>
  </w:style>
  <w:style w:type="paragraph" w:styleId="818">
    <w:name w:val="Heading 3"/>
    <w:basedOn w:val="815"/>
    <w:next w:val="815"/>
    <w:link w:val="83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819">
    <w:name w:val="Heading 4"/>
    <w:basedOn w:val="815"/>
    <w:next w:val="815"/>
    <w:link w:val="83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820">
    <w:name w:val="Heading 5"/>
    <w:basedOn w:val="815"/>
    <w:next w:val="815"/>
    <w:link w:val="83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821">
    <w:name w:val="Heading 6"/>
    <w:basedOn w:val="815"/>
    <w:next w:val="815"/>
    <w:link w:val="83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822">
    <w:name w:val="Heading 7"/>
    <w:basedOn w:val="815"/>
    <w:next w:val="815"/>
    <w:link w:val="83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823">
    <w:name w:val="Heading 8"/>
    <w:basedOn w:val="815"/>
    <w:next w:val="815"/>
    <w:link w:val="83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824">
    <w:name w:val="Heading 9"/>
    <w:basedOn w:val="815"/>
    <w:next w:val="815"/>
    <w:link w:val="83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825" w:default="1">
    <w:name w:val="Default Paragraph Font"/>
    <w:uiPriority w:val="1"/>
    <w:semiHidden/>
    <w:unhideWhenUsed/>
  </w:style>
  <w:style w:type="table" w:styleId="82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27" w:default="1">
    <w:name w:val="No List"/>
    <w:uiPriority w:val="99"/>
    <w:semiHidden/>
    <w:unhideWhenUsed/>
  </w:style>
  <w:style w:type="character" w:styleId="828" w:customStyle="1">
    <w:name w:val="Заголовок 1 Знак1"/>
    <w:link w:val="816"/>
    <w:uiPriority w:val="9"/>
    <w:rPr>
      <w:rFonts w:ascii="Arial" w:hAnsi="Arial" w:eastAsia="Arial" w:cs="Arial"/>
      <w:sz w:val="40"/>
      <w:szCs w:val="40"/>
    </w:rPr>
  </w:style>
  <w:style w:type="character" w:styleId="829" w:customStyle="1">
    <w:name w:val="Заголовок 2 Знак1"/>
    <w:link w:val="817"/>
    <w:uiPriority w:val="9"/>
    <w:rPr>
      <w:rFonts w:ascii="Arial" w:hAnsi="Arial" w:eastAsia="Arial" w:cs="Arial"/>
      <w:sz w:val="34"/>
    </w:rPr>
  </w:style>
  <w:style w:type="character" w:styleId="830" w:customStyle="1">
    <w:name w:val="Заголовок 3 Знак"/>
    <w:link w:val="818"/>
    <w:uiPriority w:val="9"/>
    <w:rPr>
      <w:rFonts w:ascii="Arial" w:hAnsi="Arial" w:eastAsia="Arial" w:cs="Arial"/>
      <w:sz w:val="30"/>
      <w:szCs w:val="30"/>
    </w:rPr>
  </w:style>
  <w:style w:type="character" w:styleId="831" w:customStyle="1">
    <w:name w:val="Заголовок 4 Знак"/>
    <w:link w:val="819"/>
    <w:uiPriority w:val="9"/>
    <w:rPr>
      <w:rFonts w:ascii="Arial" w:hAnsi="Arial" w:eastAsia="Arial" w:cs="Arial"/>
      <w:b/>
      <w:bCs/>
      <w:sz w:val="26"/>
      <w:szCs w:val="26"/>
    </w:rPr>
  </w:style>
  <w:style w:type="character" w:styleId="832" w:customStyle="1">
    <w:name w:val="Заголовок 5 Знак"/>
    <w:link w:val="820"/>
    <w:uiPriority w:val="9"/>
    <w:rPr>
      <w:rFonts w:ascii="Arial" w:hAnsi="Arial" w:eastAsia="Arial" w:cs="Arial"/>
      <w:b/>
      <w:bCs/>
      <w:sz w:val="24"/>
      <w:szCs w:val="24"/>
    </w:rPr>
  </w:style>
  <w:style w:type="character" w:styleId="833" w:customStyle="1">
    <w:name w:val="Заголовок 6 Знак"/>
    <w:link w:val="821"/>
    <w:uiPriority w:val="9"/>
    <w:rPr>
      <w:rFonts w:ascii="Arial" w:hAnsi="Arial" w:eastAsia="Arial" w:cs="Arial"/>
      <w:b/>
      <w:bCs/>
      <w:sz w:val="22"/>
      <w:szCs w:val="22"/>
    </w:rPr>
  </w:style>
  <w:style w:type="character" w:styleId="834" w:customStyle="1">
    <w:name w:val="Заголовок 7 Знак"/>
    <w:link w:val="82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835" w:customStyle="1">
    <w:name w:val="Заголовок 8 Знак"/>
    <w:link w:val="823"/>
    <w:uiPriority w:val="9"/>
    <w:rPr>
      <w:rFonts w:ascii="Arial" w:hAnsi="Arial" w:eastAsia="Arial" w:cs="Arial"/>
      <w:i/>
      <w:iCs/>
      <w:sz w:val="22"/>
      <w:szCs w:val="22"/>
    </w:rPr>
  </w:style>
  <w:style w:type="character" w:styleId="836" w:customStyle="1">
    <w:name w:val="Заголовок 9 Знак"/>
    <w:link w:val="824"/>
    <w:uiPriority w:val="9"/>
    <w:rPr>
      <w:rFonts w:ascii="Arial" w:hAnsi="Arial" w:eastAsia="Arial" w:cs="Arial"/>
      <w:i/>
      <w:iCs/>
      <w:sz w:val="21"/>
      <w:szCs w:val="21"/>
    </w:rPr>
  </w:style>
  <w:style w:type="paragraph" w:styleId="837">
    <w:name w:val="List Paragraph"/>
    <w:basedOn w:val="815"/>
    <w:uiPriority w:val="99"/>
    <w:qFormat/>
    <w:pPr>
      <w:contextualSpacing/>
      <w:ind w:left="720"/>
      <w:spacing w:after="0" w:line="240" w:lineRule="auto"/>
    </w:pPr>
  </w:style>
  <w:style w:type="paragraph" w:styleId="838">
    <w:name w:val="No Spacing"/>
    <w:uiPriority w:val="1"/>
    <w:qFormat/>
    <w:rPr>
      <w:lang w:eastAsia="zh-CN"/>
    </w:rPr>
  </w:style>
  <w:style w:type="paragraph" w:styleId="839">
    <w:name w:val="Title"/>
    <w:basedOn w:val="815"/>
    <w:next w:val="815"/>
    <w:link w:val="840"/>
    <w:uiPriority w:val="10"/>
    <w:qFormat/>
    <w:pPr>
      <w:contextualSpacing/>
      <w:spacing w:before="300"/>
    </w:pPr>
    <w:rPr>
      <w:sz w:val="48"/>
      <w:szCs w:val="48"/>
    </w:rPr>
  </w:style>
  <w:style w:type="character" w:styleId="840" w:customStyle="1">
    <w:name w:val="Заголовок Знак"/>
    <w:link w:val="839"/>
    <w:uiPriority w:val="10"/>
    <w:rPr>
      <w:sz w:val="48"/>
      <w:szCs w:val="48"/>
    </w:rPr>
  </w:style>
  <w:style w:type="paragraph" w:styleId="841">
    <w:name w:val="Subtitle"/>
    <w:basedOn w:val="815"/>
    <w:next w:val="815"/>
    <w:link w:val="842"/>
    <w:uiPriority w:val="11"/>
    <w:qFormat/>
    <w:pPr>
      <w:spacing w:before="200"/>
    </w:pPr>
    <w:rPr>
      <w:sz w:val="24"/>
      <w:szCs w:val="24"/>
    </w:rPr>
  </w:style>
  <w:style w:type="character" w:styleId="842" w:customStyle="1">
    <w:name w:val="Подзаголовок Знак"/>
    <w:link w:val="841"/>
    <w:uiPriority w:val="11"/>
    <w:rPr>
      <w:sz w:val="24"/>
      <w:szCs w:val="24"/>
    </w:rPr>
  </w:style>
  <w:style w:type="paragraph" w:styleId="843">
    <w:name w:val="Quote"/>
    <w:basedOn w:val="815"/>
    <w:next w:val="815"/>
    <w:link w:val="844"/>
    <w:uiPriority w:val="29"/>
    <w:qFormat/>
    <w:pPr>
      <w:ind w:left="720" w:right="720"/>
    </w:pPr>
    <w:rPr>
      <w:i/>
    </w:rPr>
  </w:style>
  <w:style w:type="character" w:styleId="844" w:customStyle="1">
    <w:name w:val="Цитата 2 Знак"/>
    <w:link w:val="843"/>
    <w:uiPriority w:val="29"/>
    <w:rPr>
      <w:i/>
    </w:rPr>
  </w:style>
  <w:style w:type="paragraph" w:styleId="845">
    <w:name w:val="Intense Quote"/>
    <w:basedOn w:val="815"/>
    <w:next w:val="815"/>
    <w:link w:val="846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846" w:customStyle="1">
    <w:name w:val="Выделенная цитата Знак"/>
    <w:link w:val="845"/>
    <w:uiPriority w:val="30"/>
    <w:rPr>
      <w:i/>
    </w:rPr>
  </w:style>
  <w:style w:type="paragraph" w:styleId="847">
    <w:name w:val="Header"/>
    <w:basedOn w:val="815"/>
    <w:link w:val="848"/>
    <w:pPr>
      <w:tabs>
        <w:tab w:val="center" w:pos="4677" w:leader="none"/>
        <w:tab w:val="right" w:pos="9355" w:leader="none"/>
      </w:tabs>
    </w:pPr>
    <w:rPr>
      <w:lang w:val="en-US"/>
    </w:rPr>
  </w:style>
  <w:style w:type="character" w:styleId="848" w:customStyle="1">
    <w:name w:val="Верхний колонтитул Знак1"/>
    <w:link w:val="847"/>
    <w:uiPriority w:val="99"/>
  </w:style>
  <w:style w:type="paragraph" w:styleId="849">
    <w:name w:val="Footer"/>
    <w:basedOn w:val="815"/>
    <w:link w:val="852"/>
    <w:pPr>
      <w:tabs>
        <w:tab w:val="center" w:pos="4677" w:leader="none"/>
        <w:tab w:val="right" w:pos="9355" w:leader="none"/>
      </w:tabs>
    </w:pPr>
    <w:rPr>
      <w:lang w:val="en-US"/>
    </w:rPr>
  </w:style>
  <w:style w:type="character" w:styleId="850" w:customStyle="1">
    <w:name w:val="Footer Char"/>
    <w:uiPriority w:val="99"/>
  </w:style>
  <w:style w:type="paragraph" w:styleId="851">
    <w:name w:val="Caption"/>
    <w:basedOn w:val="815"/>
    <w:qFormat/>
    <w:pPr>
      <w:spacing w:before="120" w:after="120"/>
      <w:suppressLineNumbers/>
    </w:pPr>
    <w:rPr>
      <w:rFonts w:cs="Arial"/>
      <w:i/>
      <w:iCs/>
      <w:sz w:val="24"/>
      <w:szCs w:val="24"/>
    </w:rPr>
  </w:style>
  <w:style w:type="character" w:styleId="852" w:customStyle="1">
    <w:name w:val="Нижний колонтитул Знак1"/>
    <w:link w:val="849"/>
    <w:uiPriority w:val="99"/>
  </w:style>
  <w:style w:type="table" w:styleId="853">
    <w:name w:val="Table Grid"/>
    <w:uiPriority w:val="59"/>
    <w:rPr>
      <w:lang w:eastAsia="zh-CN"/>
    </w:r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854" w:customStyle="1">
    <w:name w:val="Table Grid Light"/>
    <w:uiPriority w:val="59"/>
    <w:rPr>
      <w:lang w:eastAsia="zh-CN"/>
    </w:rPr>
    <w:tblPr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855">
    <w:name w:val="Plain Table 1"/>
    <w:uiPriority w:val="59"/>
    <w:rPr>
      <w:lang w:eastAsia="zh-CN"/>
    </w:rPr>
    <w:tblPr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856">
    <w:name w:val="Plain Table 2"/>
    <w:uiPriority w:val="59"/>
    <w:rPr>
      <w:lang w:eastAsia="zh-CN"/>
    </w:rPr>
    <w:tblPr>
      <w:tblInd w:w="0" w:type="dxa"/>
      <w:tblBorders>
        <w:top w:val="single" w:color="000000" w:sz="4" w:space="0"/>
        <w:left w:val="none" w:color="000000" w:sz="4" w:space="0"/>
        <w:bottom w:val="single" w:color="000000" w:sz="4" w:space="0"/>
        <w:right w:val="non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857">
    <w:name w:val="Plain Table 3"/>
    <w:uiPriority w:val="99"/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58">
    <w:name w:val="Plain Table 4"/>
    <w:uiPriority w:val="99"/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59">
    <w:name w:val="Plain Table 5"/>
    <w:uiPriority w:val="99"/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60">
    <w:name w:val="Grid Table 1 Light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989898" w:sz="4" w:space="0"/>
        <w:left w:val="single" w:color="989898" w:sz="4" w:space="0"/>
        <w:bottom w:val="single" w:color="989898" w:sz="4" w:space="0"/>
        <w:right w:val="single" w:color="989898" w:sz="4" w:space="0"/>
        <w:insideH w:val="single" w:color="989898" w:sz="4" w:space="0"/>
        <w:insideV w:val="single" w:color="98989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1" w:customStyle="1">
    <w:name w:val="Grid Table 1 Light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2" w:customStyle="1">
    <w:name w:val="Grid Table 1 Light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3" w:customStyle="1">
    <w:name w:val="Grid Table 1 Light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4" w:customStyle="1">
    <w:name w:val="Grid Table 1 Light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5" w:customStyle="1">
    <w:name w:val="Grid Table 1 Light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6" w:customStyle="1">
    <w:name w:val="Grid Table 1 Light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7">
    <w:name w:val="Grid Table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6A6A6A" w:sz="4" w:space="0"/>
        <w:insideH w:val="single" w:color="6A6A6A" w:sz="4" w:space="0"/>
        <w:insideV w:val="single" w:color="6A6A6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8" w:customStyle="1">
    <w:name w:val="Grid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5D8AC2" w:sz="4" w:space="0"/>
        <w:insideH w:val="single" w:color="5D8AC2" w:sz="4" w:space="0"/>
        <w:insideV w:val="single" w:color="5D8AC2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9" w:customStyle="1">
    <w:name w:val="Grid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0" w:customStyle="1">
    <w:name w:val="Grid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1" w:customStyle="1">
    <w:name w:val="Grid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2" w:customStyle="1">
    <w:name w:val="Grid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3" w:customStyle="1">
    <w:name w:val="Grid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4">
    <w:name w:val="Grid Table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6A6A6A" w:sz="4" w:space="0"/>
        <w:insideH w:val="single" w:color="6A6A6A" w:sz="4" w:space="0"/>
        <w:insideV w:val="single" w:color="6A6A6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5" w:customStyle="1">
    <w:name w:val="Grid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5D8AC2" w:sz="4" w:space="0"/>
        <w:insideH w:val="single" w:color="5D8AC2" w:sz="4" w:space="0"/>
        <w:insideV w:val="single" w:color="5D8AC2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6" w:customStyle="1">
    <w:name w:val="Grid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7" w:customStyle="1">
    <w:name w:val="Grid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8" w:customStyle="1">
    <w:name w:val="Grid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9" w:customStyle="1">
    <w:name w:val="Grid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0" w:customStyle="1">
    <w:name w:val="Grid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1">
    <w:name w:val="Grid Table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color="6F6F6F" w:sz="4" w:space="0"/>
        <w:left w:val="single" w:color="6F6F6F" w:sz="4" w:space="0"/>
        <w:bottom w:val="single" w:color="6F6F6F" w:sz="4" w:space="0"/>
        <w:right w:val="single" w:color="6F6F6F" w:sz="4" w:space="0"/>
        <w:insideH w:val="single" w:color="6F6F6F" w:sz="4" w:space="0"/>
        <w:insideV w:val="single" w:color="6F6F6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2" w:customStyle="1">
    <w:name w:val="Grid Table 4 - Accent 1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  <w:insideV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3" w:customStyle="1">
    <w:name w:val="Grid Table 4 - Accent 2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  <w:insideV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4" w:customStyle="1">
    <w:name w:val="Grid Table 4 - Accent 3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  <w:insideV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5" w:customStyle="1">
    <w:name w:val="Grid Table 4 - Accent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  <w:insideV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6" w:customStyle="1">
    <w:name w:val="Grid Table 4 - Accent 5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7" w:customStyle="1">
    <w:name w:val="Grid Table 4 - Accent 6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8">
    <w:name w:val="Grid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bfbfbf" w:fill="bfbfbf"/>
      <w:tblCellMar>
        <w:left w:w="0" w:type="dxa"/>
        <w:top w:w="0" w:type="dxa"/>
        <w:right w:w="0" w:type="dxa"/>
        <w:bottom w:w="0" w:type="dxa"/>
      </w:tblCellMar>
    </w:tblPr>
  </w:style>
  <w:style w:type="table" w:styleId="889" w:customStyle="1">
    <w:name w:val="Grid Table 5 Dark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dae5f1" w:fill="dae5f1"/>
      <w:tblCellMar>
        <w:left w:w="0" w:type="dxa"/>
        <w:top w:w="0" w:type="dxa"/>
        <w:right w:w="0" w:type="dxa"/>
        <w:bottom w:w="0" w:type="dxa"/>
      </w:tblCellMar>
    </w:tblPr>
  </w:style>
  <w:style w:type="table" w:styleId="890" w:customStyle="1">
    <w:name w:val="Grid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f2dcdc" w:fill="f2dcdc"/>
      <w:tblCellMar>
        <w:left w:w="0" w:type="dxa"/>
        <w:top w:w="0" w:type="dxa"/>
        <w:right w:w="0" w:type="dxa"/>
        <w:bottom w:w="0" w:type="dxa"/>
      </w:tblCellMar>
    </w:tblPr>
  </w:style>
  <w:style w:type="table" w:styleId="891" w:customStyle="1">
    <w:name w:val="Grid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eaf1dc" w:fill="eaf1dc"/>
      <w:tblCellMar>
        <w:left w:w="0" w:type="dxa"/>
        <w:top w:w="0" w:type="dxa"/>
        <w:right w:w="0" w:type="dxa"/>
        <w:bottom w:w="0" w:type="dxa"/>
      </w:tblCellMar>
    </w:tblPr>
  </w:style>
  <w:style w:type="table" w:styleId="892" w:customStyle="1">
    <w:name w:val="Grid Table 5 Dark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e5dfec" w:fill="e5dfec"/>
      <w:tblCellMar>
        <w:left w:w="0" w:type="dxa"/>
        <w:top w:w="0" w:type="dxa"/>
        <w:right w:w="0" w:type="dxa"/>
        <w:bottom w:w="0" w:type="dxa"/>
      </w:tblCellMar>
    </w:tblPr>
  </w:style>
  <w:style w:type="table" w:styleId="893" w:customStyle="1">
    <w:name w:val="Grid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daeef3" w:fill="daeef3"/>
      <w:tblCellMar>
        <w:left w:w="0" w:type="dxa"/>
        <w:top w:w="0" w:type="dxa"/>
        <w:right w:w="0" w:type="dxa"/>
        <w:bottom w:w="0" w:type="dxa"/>
      </w:tblCellMar>
    </w:tblPr>
  </w:style>
  <w:style w:type="table" w:styleId="894" w:customStyle="1">
    <w:name w:val="Grid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fde9d8" w:fill="fde9d8"/>
      <w:tblCellMar>
        <w:left w:w="0" w:type="dxa"/>
        <w:top w:w="0" w:type="dxa"/>
        <w:right w:w="0" w:type="dxa"/>
        <w:bottom w:w="0" w:type="dxa"/>
      </w:tblCellMar>
    </w:tblPr>
  </w:style>
  <w:style w:type="table" w:styleId="895">
    <w:name w:val="Grid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7F7F7F" w:sz="4" w:space="0"/>
        <w:left w:val="single" w:color="7F7F7F" w:sz="4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6" w:customStyle="1">
    <w:name w:val="Grid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A6BFDD" w:sz="4" w:space="0"/>
        <w:left w:val="single" w:color="A6BFDD" w:sz="4" w:space="0"/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7" w:customStyle="1">
    <w:name w:val="Grid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8" w:customStyle="1">
    <w:name w:val="Grid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9ABB59" w:sz="4" w:space="0"/>
        <w:left w:val="single" w:color="9ABB59" w:sz="4" w:space="0"/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9" w:customStyle="1">
    <w:name w:val="Grid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0" w:customStyle="1">
    <w:name w:val="Grid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4BACC6" w:sz="4" w:space="0"/>
        <w:left w:val="single" w:color="4BACC6" w:sz="4" w:space="0"/>
        <w:bottom w:val="single" w:color="4BACC6" w:sz="4" w:space="0"/>
        <w:right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1" w:customStyle="1">
    <w:name w:val="Grid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79646" w:sz="4" w:space="0"/>
        <w:left w:val="single" w:color="F79646" w:sz="4" w:space="0"/>
        <w:bottom w:val="single" w:color="F79646" w:sz="4" w:space="0"/>
        <w:right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2">
    <w:name w:val="Grid Table 7 Colorful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3" w:customStyle="1">
    <w:name w:val="Grid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4" w:customStyle="1">
    <w:name w:val="Grid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5" w:customStyle="1">
    <w:name w:val="Grid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6" w:customStyle="1">
    <w:name w:val="Grid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7" w:customStyle="1">
    <w:name w:val="Grid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8" w:customStyle="1">
    <w:name w:val="Grid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9">
    <w:name w:val="List Table 1 Light"/>
    <w:uiPriority w:val="99"/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910" w:customStyle="1">
    <w:name w:val="List Table 1 Light - Accent 1"/>
    <w:uiPriority w:val="99"/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911" w:customStyle="1">
    <w:name w:val="List Table 1 Light - Accent 2"/>
    <w:uiPriority w:val="99"/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912" w:customStyle="1">
    <w:name w:val="List Table 1 Light - Accent 3"/>
    <w:uiPriority w:val="99"/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913" w:customStyle="1">
    <w:name w:val="List Table 1 Light - Accent 4"/>
    <w:uiPriority w:val="99"/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914" w:customStyle="1">
    <w:name w:val="List Table 1 Light - Accent 5"/>
    <w:uiPriority w:val="99"/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915" w:customStyle="1">
    <w:name w:val="List Table 1 Light - Accent 6"/>
    <w:uiPriority w:val="99"/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916">
    <w:name w:val="List Table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6F6F6F" w:sz="4" w:space="0"/>
        <w:bottom w:val="single" w:color="6F6F6F" w:sz="4" w:space="0"/>
        <w:insideH w:val="single" w:color="6F6F6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17" w:customStyle="1">
    <w:name w:val="List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9BB7D9" w:sz="4" w:space="0"/>
        <w:bottom w:val="single" w:color="9BB7D9" w:sz="4" w:space="0"/>
        <w:insideH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18" w:customStyle="1">
    <w:name w:val="List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DB9B9A" w:sz="4" w:space="0"/>
        <w:bottom w:val="single" w:color="DB9B9A" w:sz="4" w:space="0"/>
        <w:insideH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19" w:customStyle="1">
    <w:name w:val="List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C6D8A1" w:sz="4" w:space="0"/>
        <w:bottom w:val="single" w:color="C6D8A1" w:sz="4" w:space="0"/>
        <w:insideH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20" w:customStyle="1">
    <w:name w:val="List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B7A7CA" w:sz="4" w:space="0"/>
        <w:bottom w:val="single" w:color="B7A7CA" w:sz="4" w:space="0"/>
        <w:insideH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21" w:customStyle="1">
    <w:name w:val="List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99D0DE" w:sz="4" w:space="0"/>
        <w:bottom w:val="single" w:color="99D0DE" w:sz="4" w:space="0"/>
        <w:insideH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22" w:customStyle="1">
    <w:name w:val="List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AC396" w:sz="4" w:space="0"/>
        <w:bottom w:val="single" w:color="FAC396" w:sz="4" w:space="0"/>
        <w:insideH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23">
    <w:name w:val="List Table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24" w:customStyle="1">
    <w:name w:val="List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4F81BD" w:sz="4" w:space="0"/>
        <w:left w:val="single" w:color="4F81BD" w:sz="4" w:space="0"/>
        <w:bottom w:val="single" w:color="4F81BD" w:sz="4" w:space="0"/>
        <w:right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25" w:customStyle="1">
    <w:name w:val="List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26" w:customStyle="1">
    <w:name w:val="List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C3D69B" w:sz="4" w:space="0"/>
        <w:left w:val="single" w:color="C3D69B" w:sz="4" w:space="0"/>
        <w:bottom w:val="single" w:color="C3D69B" w:sz="4" w:space="0"/>
        <w:right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27" w:customStyle="1">
    <w:name w:val="List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28" w:customStyle="1">
    <w:name w:val="List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92CCDC" w:sz="4" w:space="0"/>
        <w:left w:val="single" w:color="92CCDC" w:sz="4" w:space="0"/>
        <w:bottom w:val="single" w:color="92CCDC" w:sz="4" w:space="0"/>
        <w:right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29" w:customStyle="1">
    <w:name w:val="List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AC090" w:sz="4" w:space="0"/>
        <w:left w:val="single" w:color="FAC090" w:sz="4" w:space="0"/>
        <w:bottom w:val="single" w:color="FAC090" w:sz="4" w:space="0"/>
        <w:right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30">
    <w:name w:val="List Table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31" w:customStyle="1">
    <w:name w:val="List Table 4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32" w:customStyle="1">
    <w:name w:val="List Table 4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33" w:customStyle="1">
    <w:name w:val="List Table 4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34" w:customStyle="1">
    <w:name w:val="List Table 4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35" w:customStyle="1">
    <w:name w:val="List Table 4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36" w:customStyle="1">
    <w:name w:val="List Table 4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37">
    <w:name w:val="List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7F7F7F" w:sz="32" w:space="0"/>
        <w:left w:val="single" w:color="7F7F7F" w:sz="32" w:space="0"/>
        <w:bottom w:val="single" w:color="7F7F7F" w:sz="32" w:space="0"/>
        <w:right w:val="single" w:color="7F7F7F" w:sz="32" w:space="0"/>
      </w:tblBorders>
      <w:shd w:val="clear" w:color="7f7f7f" w:fill="7f7f7f"/>
      <w:tblCellMar>
        <w:left w:w="0" w:type="dxa"/>
        <w:top w:w="0" w:type="dxa"/>
        <w:right w:w="0" w:type="dxa"/>
        <w:bottom w:w="0" w:type="dxa"/>
      </w:tblCellMar>
    </w:tblPr>
  </w:style>
  <w:style w:type="table" w:styleId="938" w:customStyle="1">
    <w:name w:val="List Table 5 Dark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4F81BD" w:sz="32" w:space="0"/>
        <w:left w:val="single" w:color="4F81BD" w:sz="32" w:space="0"/>
        <w:bottom w:val="single" w:color="4F81BD" w:sz="32" w:space="0"/>
        <w:right w:val="single" w:color="4F81BD" w:sz="32" w:space="0"/>
      </w:tblBorders>
      <w:shd w:val="clear" w:color="4f81bd" w:fill="4f81bd"/>
      <w:tblCellMar>
        <w:left w:w="0" w:type="dxa"/>
        <w:top w:w="0" w:type="dxa"/>
        <w:right w:w="0" w:type="dxa"/>
        <w:bottom w:w="0" w:type="dxa"/>
      </w:tblCellMar>
    </w:tblPr>
  </w:style>
  <w:style w:type="table" w:styleId="939" w:customStyle="1">
    <w:name w:val="List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D99695" w:sz="32" w:space="0"/>
        <w:left w:val="single" w:color="D99695" w:sz="32" w:space="0"/>
        <w:bottom w:val="single" w:color="D99695" w:sz="32" w:space="0"/>
        <w:right w:val="single" w:color="D99695" w:sz="32" w:space="0"/>
      </w:tblBorders>
      <w:shd w:val="clear" w:color="d99695" w:fill="d99695"/>
      <w:tblCellMar>
        <w:left w:w="0" w:type="dxa"/>
        <w:top w:w="0" w:type="dxa"/>
        <w:right w:w="0" w:type="dxa"/>
        <w:bottom w:w="0" w:type="dxa"/>
      </w:tblCellMar>
    </w:tblPr>
  </w:style>
  <w:style w:type="table" w:styleId="940" w:customStyle="1">
    <w:name w:val="List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C3D69B" w:sz="32" w:space="0"/>
        <w:left w:val="single" w:color="C3D69B" w:sz="32" w:space="0"/>
        <w:bottom w:val="single" w:color="C3D69B" w:sz="32" w:space="0"/>
        <w:right w:val="single" w:color="C3D69B" w:sz="32" w:space="0"/>
      </w:tblBorders>
      <w:shd w:val="clear" w:color="c3d69b" w:fill="c3d69b"/>
      <w:tblCellMar>
        <w:left w:w="0" w:type="dxa"/>
        <w:top w:w="0" w:type="dxa"/>
        <w:right w:w="0" w:type="dxa"/>
        <w:bottom w:w="0" w:type="dxa"/>
      </w:tblCellMar>
    </w:tblPr>
  </w:style>
  <w:style w:type="table" w:styleId="941" w:customStyle="1">
    <w:name w:val="List Table 5 Dark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B2A1C6" w:sz="32" w:space="0"/>
        <w:left w:val="single" w:color="B2A1C6" w:sz="32" w:space="0"/>
        <w:bottom w:val="single" w:color="B2A1C6" w:sz="32" w:space="0"/>
        <w:right w:val="single" w:color="B2A1C6" w:sz="32" w:space="0"/>
      </w:tblBorders>
      <w:shd w:val="clear" w:color="b2a1c6" w:fill="b2a1c6"/>
      <w:tblCellMar>
        <w:left w:w="0" w:type="dxa"/>
        <w:top w:w="0" w:type="dxa"/>
        <w:right w:w="0" w:type="dxa"/>
        <w:bottom w:w="0" w:type="dxa"/>
      </w:tblCellMar>
    </w:tblPr>
  </w:style>
  <w:style w:type="table" w:styleId="942" w:customStyle="1">
    <w:name w:val="List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92CCDC" w:sz="32" w:space="0"/>
        <w:left w:val="single" w:color="92CCDC" w:sz="32" w:space="0"/>
        <w:bottom w:val="single" w:color="92CCDC" w:sz="32" w:space="0"/>
        <w:right w:val="single" w:color="92CCDC" w:sz="32" w:space="0"/>
      </w:tblBorders>
      <w:shd w:val="clear" w:color="92ccdc" w:fill="92ccdc"/>
      <w:tblCellMar>
        <w:left w:w="0" w:type="dxa"/>
        <w:top w:w="0" w:type="dxa"/>
        <w:right w:w="0" w:type="dxa"/>
        <w:bottom w:w="0" w:type="dxa"/>
      </w:tblCellMar>
    </w:tblPr>
  </w:style>
  <w:style w:type="table" w:styleId="943" w:customStyle="1">
    <w:name w:val="List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AC090" w:sz="32" w:space="0"/>
        <w:left w:val="single" w:color="FAC090" w:sz="32" w:space="0"/>
        <w:bottom w:val="single" w:color="FAC090" w:sz="32" w:space="0"/>
        <w:right w:val="single" w:color="FAC090" w:sz="32" w:space="0"/>
      </w:tblBorders>
      <w:shd w:val="clear" w:color="fac090" w:fill="fac090"/>
      <w:tblCellMar>
        <w:left w:w="0" w:type="dxa"/>
        <w:top w:w="0" w:type="dxa"/>
        <w:right w:w="0" w:type="dxa"/>
        <w:bottom w:w="0" w:type="dxa"/>
      </w:tblCellMar>
    </w:tblPr>
  </w:style>
  <w:style w:type="table" w:styleId="944">
    <w:name w:val="List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7F7F7F" w:sz="4" w:space="0"/>
        <w:bottom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45" w:customStyle="1">
    <w:name w:val="List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4F81BD" w:sz="4" w:space="0"/>
        <w:bottom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46" w:customStyle="1">
    <w:name w:val="List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D99695" w:sz="4" w:space="0"/>
        <w:bottom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47" w:customStyle="1">
    <w:name w:val="List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C3D69B" w:sz="4" w:space="0"/>
        <w:bottom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48" w:customStyle="1">
    <w:name w:val="List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B2A1C6" w:sz="4" w:space="0"/>
        <w:bottom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49" w:customStyle="1">
    <w:name w:val="List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92CCDC" w:sz="4" w:space="0"/>
        <w:bottom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50" w:customStyle="1">
    <w:name w:val="List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AC090" w:sz="4" w:space="0"/>
        <w:bottom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51">
    <w:name w:val="List Table 7 Colorful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52" w:customStyle="1">
    <w:name w:val="List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53" w:customStyle="1">
    <w:name w:val="List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54" w:customStyle="1">
    <w:name w:val="List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55" w:customStyle="1">
    <w:name w:val="List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56" w:customStyle="1">
    <w:name w:val="List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57" w:customStyle="1">
    <w:name w:val="List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58" w:customStyle="1">
    <w:name w:val="Lined - Accent"/>
    <w:uiPriority w:val="99"/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959" w:customStyle="1">
    <w:name w:val="Lined - Accent 1"/>
    <w:uiPriority w:val="99"/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960" w:customStyle="1">
    <w:name w:val="Lined - Accent 2"/>
    <w:uiPriority w:val="99"/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961" w:customStyle="1">
    <w:name w:val="Lined - Accent 3"/>
    <w:uiPriority w:val="99"/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962" w:customStyle="1">
    <w:name w:val="Lined - Accent 4"/>
    <w:uiPriority w:val="99"/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963" w:customStyle="1">
    <w:name w:val="Lined - Accent 5"/>
    <w:uiPriority w:val="99"/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964" w:customStyle="1">
    <w:name w:val="Lined - Accent 6"/>
    <w:uiPriority w:val="99"/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965" w:customStyle="1">
    <w:name w:val="Bordered &amp; Lined - Accent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66" w:customStyle="1">
    <w:name w:val="Bordered &amp; Lined - Accent 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2A4A71" w:sz="4" w:space="0"/>
        <w:left w:val="single" w:color="2A4A71" w:sz="4" w:space="0"/>
        <w:bottom w:val="single" w:color="2A4A71" w:sz="4" w:space="0"/>
        <w:right w:val="single" w:color="2A4A71" w:sz="4" w:space="0"/>
        <w:insideH w:val="single" w:color="2A4A71" w:sz="4" w:space="0"/>
        <w:insideV w:val="single" w:color="2A4A7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67" w:customStyle="1">
    <w:name w:val="Bordered &amp; Lined - Accent 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732A29" w:sz="4" w:space="0"/>
        <w:left w:val="single" w:color="732A29" w:sz="4" w:space="0"/>
        <w:bottom w:val="single" w:color="732A29" w:sz="4" w:space="0"/>
        <w:right w:val="single" w:color="732A29" w:sz="4" w:space="0"/>
        <w:insideH w:val="single" w:color="732A29" w:sz="4" w:space="0"/>
        <w:insideV w:val="single" w:color="732A2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68" w:customStyle="1">
    <w:name w:val="Bordered &amp; Lined - Accent 3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5B722E" w:sz="4" w:space="0"/>
        <w:left w:val="single" w:color="5B722E" w:sz="4" w:space="0"/>
        <w:bottom w:val="single" w:color="5B722E" w:sz="4" w:space="0"/>
        <w:right w:val="single" w:color="5B722E" w:sz="4" w:space="0"/>
        <w:insideH w:val="single" w:color="5B722E" w:sz="4" w:space="0"/>
        <w:insideV w:val="single" w:color="5B722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69" w:customStyle="1">
    <w:name w:val="Bordered &amp; Lined - Accent 4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4A395F" w:sz="4" w:space="0"/>
        <w:left w:val="single" w:color="4A395F" w:sz="4" w:space="0"/>
        <w:bottom w:val="single" w:color="4A395F" w:sz="4" w:space="0"/>
        <w:right w:val="single" w:color="4A395F" w:sz="4" w:space="0"/>
        <w:insideH w:val="single" w:color="4A395F" w:sz="4" w:space="0"/>
        <w:insideV w:val="single" w:color="4A395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70" w:customStyle="1">
    <w:name w:val="Bordered &amp; Lined - Accent 5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266779" w:sz="4" w:space="0"/>
        <w:left w:val="single" w:color="266779" w:sz="4" w:space="0"/>
        <w:bottom w:val="single" w:color="266779" w:sz="4" w:space="0"/>
        <w:right w:val="single" w:color="266779" w:sz="4" w:space="0"/>
        <w:insideH w:val="single" w:color="266779" w:sz="4" w:space="0"/>
        <w:insideV w:val="single" w:color="26677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71" w:customStyle="1">
    <w:name w:val="Bordered &amp; Lined - Accent 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B15407" w:sz="4" w:space="0"/>
        <w:left w:val="single" w:color="B15407" w:sz="4" w:space="0"/>
        <w:bottom w:val="single" w:color="B15407" w:sz="4" w:space="0"/>
        <w:right w:val="single" w:color="B15407" w:sz="4" w:space="0"/>
        <w:insideH w:val="single" w:color="B15407" w:sz="4" w:space="0"/>
        <w:insideV w:val="single" w:color="B15407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72" w:customStyle="1">
    <w:name w:val="Bordered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D9D9D9" w:sz="4" w:space="0"/>
        <w:left w:val="single" w:color="D9D9D9" w:sz="4" w:space="0"/>
        <w:bottom w:val="single" w:color="D9D9D9" w:sz="4" w:space="0"/>
        <w:right w:val="single" w:color="D9D9D9" w:sz="4" w:space="0"/>
        <w:insideH w:val="single" w:color="D9D9D9" w:sz="4" w:space="0"/>
        <w:insideV w:val="single" w:color="D9D9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73" w:customStyle="1">
    <w:name w:val="Bordered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74" w:customStyle="1">
    <w:name w:val="Bordered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75" w:customStyle="1">
    <w:name w:val="Bordered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76" w:customStyle="1">
    <w:name w:val="Bordered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77" w:customStyle="1">
    <w:name w:val="Bordered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78" w:customStyle="1">
    <w:name w:val="Bordered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character" w:styleId="979">
    <w:name w:val="Hyperlink"/>
    <w:rPr>
      <w:color w:val="0000ff"/>
      <w:u w:val="single"/>
    </w:rPr>
  </w:style>
  <w:style w:type="paragraph" w:styleId="980">
    <w:name w:val="footnote text"/>
    <w:basedOn w:val="815"/>
    <w:link w:val="981"/>
    <w:pPr>
      <w:spacing w:after="0" w:line="240" w:lineRule="auto"/>
    </w:pPr>
    <w:rPr>
      <w:sz w:val="20"/>
      <w:szCs w:val="20"/>
    </w:rPr>
  </w:style>
  <w:style w:type="character" w:styleId="981" w:customStyle="1">
    <w:name w:val="Текст сноски Знак1"/>
    <w:link w:val="980"/>
    <w:uiPriority w:val="99"/>
    <w:rPr>
      <w:sz w:val="18"/>
    </w:rPr>
  </w:style>
  <w:style w:type="character" w:styleId="982">
    <w:name w:val="footnote reference"/>
    <w:uiPriority w:val="99"/>
    <w:unhideWhenUsed/>
    <w:rPr>
      <w:vertAlign w:val="superscript"/>
    </w:rPr>
  </w:style>
  <w:style w:type="paragraph" w:styleId="983">
    <w:name w:val="endnote text"/>
    <w:basedOn w:val="815"/>
    <w:link w:val="984"/>
    <w:rPr>
      <w:sz w:val="20"/>
      <w:szCs w:val="20"/>
    </w:rPr>
  </w:style>
  <w:style w:type="character" w:styleId="984" w:customStyle="1">
    <w:name w:val="Текст концевой сноски Знак1"/>
    <w:link w:val="983"/>
    <w:uiPriority w:val="99"/>
    <w:rPr>
      <w:sz w:val="20"/>
    </w:rPr>
  </w:style>
  <w:style w:type="character" w:styleId="985">
    <w:name w:val="endnote reference"/>
    <w:uiPriority w:val="99"/>
    <w:semiHidden/>
    <w:unhideWhenUsed/>
    <w:rPr>
      <w:vertAlign w:val="superscript"/>
    </w:rPr>
  </w:style>
  <w:style w:type="paragraph" w:styleId="986">
    <w:name w:val="toc 1"/>
    <w:basedOn w:val="815"/>
    <w:next w:val="815"/>
    <w:uiPriority w:val="39"/>
    <w:unhideWhenUsed/>
    <w:pPr>
      <w:spacing w:after="57"/>
    </w:pPr>
  </w:style>
  <w:style w:type="paragraph" w:styleId="987">
    <w:name w:val="toc 2"/>
    <w:basedOn w:val="815"/>
    <w:next w:val="815"/>
    <w:uiPriority w:val="39"/>
    <w:unhideWhenUsed/>
    <w:pPr>
      <w:ind w:left="283"/>
      <w:spacing w:after="57"/>
    </w:pPr>
  </w:style>
  <w:style w:type="paragraph" w:styleId="988">
    <w:name w:val="toc 3"/>
    <w:basedOn w:val="815"/>
    <w:next w:val="815"/>
    <w:uiPriority w:val="39"/>
    <w:unhideWhenUsed/>
    <w:pPr>
      <w:ind w:left="567"/>
      <w:spacing w:after="57"/>
    </w:pPr>
  </w:style>
  <w:style w:type="paragraph" w:styleId="989">
    <w:name w:val="toc 4"/>
    <w:basedOn w:val="815"/>
    <w:next w:val="815"/>
    <w:uiPriority w:val="39"/>
    <w:unhideWhenUsed/>
    <w:pPr>
      <w:ind w:left="850"/>
      <w:spacing w:after="57"/>
    </w:pPr>
  </w:style>
  <w:style w:type="paragraph" w:styleId="990">
    <w:name w:val="toc 5"/>
    <w:basedOn w:val="815"/>
    <w:next w:val="815"/>
    <w:uiPriority w:val="39"/>
    <w:unhideWhenUsed/>
    <w:pPr>
      <w:ind w:left="1134"/>
      <w:spacing w:after="57"/>
    </w:pPr>
  </w:style>
  <w:style w:type="paragraph" w:styleId="991">
    <w:name w:val="toc 6"/>
    <w:basedOn w:val="815"/>
    <w:next w:val="815"/>
    <w:uiPriority w:val="39"/>
    <w:unhideWhenUsed/>
    <w:pPr>
      <w:ind w:left="1417"/>
      <w:spacing w:after="57"/>
    </w:pPr>
  </w:style>
  <w:style w:type="paragraph" w:styleId="992">
    <w:name w:val="toc 7"/>
    <w:basedOn w:val="815"/>
    <w:next w:val="815"/>
    <w:uiPriority w:val="39"/>
    <w:unhideWhenUsed/>
    <w:pPr>
      <w:ind w:left="1701"/>
      <w:spacing w:after="57"/>
    </w:pPr>
  </w:style>
  <w:style w:type="paragraph" w:styleId="993">
    <w:name w:val="toc 8"/>
    <w:basedOn w:val="815"/>
    <w:next w:val="815"/>
    <w:uiPriority w:val="39"/>
    <w:unhideWhenUsed/>
    <w:pPr>
      <w:ind w:left="1984"/>
      <w:spacing w:after="57"/>
    </w:pPr>
  </w:style>
  <w:style w:type="paragraph" w:styleId="994">
    <w:name w:val="toc 9"/>
    <w:basedOn w:val="815"/>
    <w:next w:val="815"/>
    <w:uiPriority w:val="39"/>
    <w:unhideWhenUsed/>
    <w:pPr>
      <w:ind w:left="2268"/>
      <w:spacing w:after="57"/>
    </w:pPr>
  </w:style>
  <w:style w:type="paragraph" w:styleId="995">
    <w:name w:val="TOC Heading"/>
    <w:uiPriority w:val="39"/>
    <w:unhideWhenUsed/>
    <w:rPr>
      <w:lang w:eastAsia="zh-CN"/>
    </w:rPr>
  </w:style>
  <w:style w:type="paragraph" w:styleId="996">
    <w:name w:val="table of figures"/>
    <w:basedOn w:val="815"/>
    <w:next w:val="815"/>
    <w:uiPriority w:val="99"/>
    <w:unhideWhenUsed/>
    <w:pPr>
      <w:spacing w:after="0"/>
    </w:pPr>
  </w:style>
  <w:style w:type="character" w:styleId="997" w:customStyle="1">
    <w:name w:val="WW8Num1z0"/>
  </w:style>
  <w:style w:type="character" w:styleId="998" w:customStyle="1">
    <w:name w:val="WW8Num2z0"/>
    <w:rPr>
      <w:rFonts w:cs="Times New Roman"/>
    </w:rPr>
  </w:style>
  <w:style w:type="character" w:styleId="999" w:customStyle="1">
    <w:name w:val="WW8Num2z1"/>
    <w:rPr>
      <w:rFonts w:cs="Times New Roman"/>
    </w:rPr>
  </w:style>
  <w:style w:type="character" w:styleId="1000" w:customStyle="1">
    <w:name w:val="WW8Num3z0"/>
  </w:style>
  <w:style w:type="character" w:styleId="1001" w:customStyle="1">
    <w:name w:val="WW8Num4z0"/>
    <w:rPr>
      <w:rFonts w:cs="Times New Roman"/>
    </w:rPr>
  </w:style>
  <w:style w:type="character" w:styleId="1002" w:customStyle="1">
    <w:name w:val="WW8Num5z0"/>
  </w:style>
  <w:style w:type="character" w:styleId="1003" w:customStyle="1">
    <w:name w:val="WW8Num6z0"/>
  </w:style>
  <w:style w:type="character" w:styleId="1004" w:customStyle="1">
    <w:name w:val="WW8Num7z0"/>
  </w:style>
  <w:style w:type="character" w:styleId="1005" w:customStyle="1">
    <w:name w:val="WW8Num8z0"/>
    <w:rPr>
      <w:rFonts w:ascii="Times New Roman" w:hAnsi="Times New Roman" w:eastAsia="Times New Roman" w:cs="Times New Roman"/>
    </w:rPr>
  </w:style>
  <w:style w:type="character" w:styleId="1006" w:customStyle="1">
    <w:name w:val="WW8Num8z1"/>
    <w:rPr>
      <w:rFonts w:ascii="Courier New" w:hAnsi="Courier New" w:cs="Courier New"/>
    </w:rPr>
  </w:style>
  <w:style w:type="character" w:styleId="1007" w:customStyle="1">
    <w:name w:val="WW8Num8z2"/>
    <w:rPr>
      <w:rFonts w:ascii="Wingdings" w:hAnsi="Wingdings" w:cs="Wingdings"/>
    </w:rPr>
  </w:style>
  <w:style w:type="character" w:styleId="1008" w:customStyle="1">
    <w:name w:val="WW8Num8z3"/>
    <w:rPr>
      <w:rFonts w:ascii="Symbol" w:hAnsi="Symbol" w:cs="Symbol"/>
    </w:rPr>
  </w:style>
  <w:style w:type="character" w:styleId="1009" w:customStyle="1">
    <w:name w:val="WW8Num9z0"/>
  </w:style>
  <w:style w:type="character" w:styleId="1010" w:customStyle="1">
    <w:name w:val="WW8Num10z0"/>
    <w:rPr>
      <w:rFonts w:ascii="Symbol" w:hAnsi="Symbol" w:cs="Symbol"/>
      <w:color w:val="000000"/>
    </w:rPr>
  </w:style>
  <w:style w:type="character" w:styleId="1011" w:customStyle="1">
    <w:name w:val="WW8Num10z1"/>
    <w:rPr>
      <w:rFonts w:ascii="Courier New" w:hAnsi="Courier New" w:cs="Courier New"/>
    </w:rPr>
  </w:style>
  <w:style w:type="character" w:styleId="1012" w:customStyle="1">
    <w:name w:val="WW8Num10z2"/>
    <w:rPr>
      <w:rFonts w:ascii="Wingdings" w:hAnsi="Wingdings" w:cs="Wingdings"/>
    </w:rPr>
  </w:style>
  <w:style w:type="character" w:styleId="1013" w:customStyle="1">
    <w:name w:val="WW8Num10z3"/>
    <w:rPr>
      <w:rFonts w:ascii="Symbol" w:hAnsi="Symbol" w:cs="Symbol"/>
    </w:rPr>
  </w:style>
  <w:style w:type="character" w:styleId="1014" w:customStyle="1">
    <w:name w:val="WW8Num11z0"/>
    <w:rPr>
      <w:rFonts w:ascii="Times New Roman" w:hAnsi="Times New Roman" w:cs="Times New Roman"/>
      <w:b w:val="0"/>
      <w:bCs w:val="0"/>
      <w:i w:val="0"/>
      <w:iCs w:val="0"/>
      <w:caps w:val="0"/>
      <w:smallCaps w:val="0"/>
      <w:strike w:val="0"/>
      <w:vanish w:val="0"/>
      <w:color w:val="000000"/>
      <w:spacing w:val="0"/>
      <w:position w:val="0"/>
      <w:sz w:val="24"/>
      <w:u w:val="none"/>
      <w:vertAlign w:val="baseline"/>
    </w:rPr>
  </w:style>
  <w:style w:type="character" w:styleId="1015" w:customStyle="1">
    <w:name w:val="WW8Num11z1"/>
    <w:rPr>
      <w:rFonts w:cs="Times New Roman"/>
      <w:b/>
      <w:bCs/>
      <w:i w:val="0"/>
      <w:iCs w:val="0"/>
      <w:caps w:val="0"/>
      <w:smallCaps w:val="0"/>
      <w:strike w:val="0"/>
      <w:vanish w:val="0"/>
      <w:color w:val="000000"/>
      <w:spacing w:val="0"/>
      <w:position w:val="0"/>
      <w:sz w:val="28"/>
      <w:szCs w:val="28"/>
      <w:u w:val="none"/>
      <w:vertAlign w:val="baseline"/>
    </w:rPr>
  </w:style>
  <w:style w:type="character" w:styleId="1016" w:customStyle="1">
    <w:name w:val="WW8Num11z2"/>
    <w:rPr>
      <w:rFonts w:cs="Times New Roman"/>
      <w:b w:val="0"/>
      <w:bCs w:val="0"/>
      <w:i w:val="0"/>
      <w:iCs w:val="0"/>
    </w:rPr>
  </w:style>
  <w:style w:type="character" w:styleId="1017" w:customStyle="1">
    <w:name w:val="WW8Num11z3"/>
    <w:rPr>
      <w:rFonts w:cs="Times New Roman"/>
      <w:b w:val="0"/>
      <w:bCs w:val="0"/>
      <w:i w:val="0"/>
      <w:iCs w:val="0"/>
      <w:caps w:val="0"/>
      <w:smallCaps w:val="0"/>
      <w:strike w:val="0"/>
      <w:vanish w:val="0"/>
      <w:color w:val="000000"/>
      <w:spacing w:val="0"/>
      <w:position w:val="0"/>
      <w:sz w:val="24"/>
      <w:u w:val="none"/>
      <w:vertAlign w:val="baseline"/>
    </w:rPr>
  </w:style>
  <w:style w:type="character" w:styleId="1018" w:customStyle="1">
    <w:name w:val="WW8Num11z5"/>
    <w:rPr>
      <w:rFonts w:ascii="Symbol" w:hAnsi="Symbol" w:cs="Symbol"/>
    </w:rPr>
  </w:style>
  <w:style w:type="character" w:styleId="1019" w:customStyle="1">
    <w:name w:val="WW8Num11z6"/>
    <w:rPr>
      <w:rFonts w:cs="Times New Roman"/>
    </w:rPr>
  </w:style>
  <w:style w:type="character" w:styleId="1020" w:customStyle="1">
    <w:name w:val="WW8Num12z0"/>
    <w:rPr>
      <w:rFonts w:ascii="Times New Roman" w:hAnsi="Times New Roman" w:eastAsia="Times New Roman" w:cs="Times New Roman"/>
    </w:rPr>
  </w:style>
  <w:style w:type="character" w:styleId="1021" w:customStyle="1">
    <w:name w:val="WW8Num12z1"/>
    <w:rPr>
      <w:rFonts w:ascii="Courier New" w:hAnsi="Courier New" w:cs="Courier New"/>
    </w:rPr>
  </w:style>
  <w:style w:type="character" w:styleId="1022" w:customStyle="1">
    <w:name w:val="WW8Num12z2"/>
    <w:rPr>
      <w:rFonts w:ascii="Wingdings" w:hAnsi="Wingdings" w:cs="Wingdings"/>
    </w:rPr>
  </w:style>
  <w:style w:type="character" w:styleId="1023" w:customStyle="1">
    <w:name w:val="WW8Num12z3"/>
    <w:rPr>
      <w:rFonts w:ascii="Symbol" w:hAnsi="Symbol" w:cs="Symbol"/>
    </w:rPr>
  </w:style>
  <w:style w:type="character" w:styleId="1024" w:customStyle="1">
    <w:name w:val="WW8Num13z0"/>
    <w:rPr>
      <w:rFonts w:ascii="Times New Roman" w:hAnsi="Times New Roman" w:eastAsia="Times New Roman" w:cs="Times New Roman"/>
    </w:rPr>
  </w:style>
  <w:style w:type="character" w:styleId="1025" w:customStyle="1">
    <w:name w:val="WW8Num13z1"/>
    <w:rPr>
      <w:rFonts w:ascii="Courier New" w:hAnsi="Courier New" w:cs="Courier New"/>
    </w:rPr>
  </w:style>
  <w:style w:type="character" w:styleId="1026" w:customStyle="1">
    <w:name w:val="WW8Num13z2"/>
    <w:rPr>
      <w:rFonts w:ascii="Wingdings" w:hAnsi="Wingdings" w:cs="Wingdings"/>
    </w:rPr>
  </w:style>
  <w:style w:type="character" w:styleId="1027" w:customStyle="1">
    <w:name w:val="WW8Num13z3"/>
    <w:rPr>
      <w:rFonts w:ascii="Symbol" w:hAnsi="Symbol" w:cs="Symbol"/>
    </w:rPr>
  </w:style>
  <w:style w:type="character" w:styleId="1028" w:customStyle="1">
    <w:name w:val="WW8Num14z0"/>
    <w:rPr>
      <w:rFonts w:ascii="Symbol" w:hAnsi="Symbol" w:cs="Symbol"/>
    </w:rPr>
  </w:style>
  <w:style w:type="character" w:styleId="1029" w:customStyle="1">
    <w:name w:val="WW8Num14z1"/>
    <w:rPr>
      <w:rFonts w:ascii="Symbol" w:hAnsi="Symbol" w:cs="Symbol"/>
      <w:b w:val="0"/>
      <w:sz w:val="28"/>
      <w:szCs w:val="28"/>
    </w:rPr>
  </w:style>
  <w:style w:type="character" w:styleId="1030" w:customStyle="1">
    <w:name w:val="WW8Num14z2"/>
    <w:rPr>
      <w:rFonts w:ascii="Wingdings" w:hAnsi="Wingdings" w:cs="Wingdings"/>
    </w:rPr>
  </w:style>
  <w:style w:type="character" w:styleId="1031" w:customStyle="1">
    <w:name w:val="WW8Num14z4"/>
    <w:rPr>
      <w:rFonts w:ascii="Courier New" w:hAnsi="Courier New" w:cs="Courier New"/>
    </w:rPr>
  </w:style>
  <w:style w:type="character" w:styleId="1032" w:customStyle="1">
    <w:name w:val="WW8Num16z0"/>
  </w:style>
  <w:style w:type="character" w:styleId="1033" w:customStyle="1">
    <w:name w:val="WW8Num17z0"/>
  </w:style>
  <w:style w:type="character" w:styleId="1034" w:customStyle="1">
    <w:name w:val="WW8Num18z0"/>
    <w:rPr>
      <w:sz w:val="22"/>
    </w:rPr>
  </w:style>
  <w:style w:type="character" w:styleId="1035" w:customStyle="1">
    <w:name w:val="WW8Num19z0"/>
  </w:style>
  <w:style w:type="character" w:styleId="1036" w:customStyle="1">
    <w:name w:val="WW8Num20z0"/>
    <w:rPr>
      <w:b w:val="0"/>
    </w:rPr>
  </w:style>
  <w:style w:type="character" w:styleId="1037" w:customStyle="1">
    <w:name w:val="WW8Num21z0"/>
    <w:rPr>
      <w:rFonts w:ascii="Symbol" w:hAnsi="Symbol" w:cs="Symbol"/>
    </w:rPr>
  </w:style>
  <w:style w:type="character" w:styleId="1038" w:customStyle="1">
    <w:name w:val="WW8Num21z1"/>
    <w:rPr>
      <w:rFonts w:ascii="Courier New" w:hAnsi="Courier New" w:cs="Courier New"/>
    </w:rPr>
  </w:style>
  <w:style w:type="character" w:styleId="1039" w:customStyle="1">
    <w:name w:val="WW8Num21z2"/>
    <w:rPr>
      <w:rFonts w:ascii="Wingdings" w:hAnsi="Wingdings" w:cs="Wingdings"/>
    </w:rPr>
  </w:style>
  <w:style w:type="character" w:styleId="1040" w:customStyle="1">
    <w:name w:val="WW8Num22z0"/>
  </w:style>
  <w:style w:type="character" w:styleId="1041" w:customStyle="1">
    <w:name w:val="WW8Num24z0"/>
  </w:style>
  <w:style w:type="character" w:styleId="1042" w:customStyle="1">
    <w:name w:val="WW8Num25z0"/>
  </w:style>
  <w:style w:type="character" w:styleId="1043" w:customStyle="1">
    <w:name w:val="WW8Num26z0"/>
    <w:rPr>
      <w:rFonts w:cs="Times New Roman"/>
    </w:rPr>
  </w:style>
  <w:style w:type="character" w:styleId="1044" w:customStyle="1">
    <w:name w:val="WW8Num26z1"/>
    <w:rPr>
      <w:rFonts w:cs="Times New Roman"/>
    </w:rPr>
  </w:style>
  <w:style w:type="character" w:styleId="1045" w:customStyle="1">
    <w:name w:val="WW8Num27z0"/>
  </w:style>
  <w:style w:type="character" w:styleId="1046" w:customStyle="1">
    <w:name w:val="Основной шрифт абзаца1"/>
  </w:style>
  <w:style w:type="character" w:styleId="1047" w:customStyle="1">
    <w:name w:val="Основной текст Знак"/>
    <w:rPr>
      <w:sz w:val="22"/>
      <w:szCs w:val="22"/>
    </w:rPr>
  </w:style>
  <w:style w:type="character" w:styleId="1048" w:customStyle="1">
    <w:name w:val="Основной текст 2 Знак"/>
    <w:rPr>
      <w:sz w:val="22"/>
      <w:szCs w:val="22"/>
    </w:rPr>
  </w:style>
  <w:style w:type="character" w:styleId="1049" w:customStyle="1">
    <w:name w:val="Основной текст с отступом 2 Знак"/>
    <w:rPr>
      <w:sz w:val="22"/>
      <w:szCs w:val="22"/>
    </w:rPr>
  </w:style>
  <w:style w:type="character" w:styleId="1050" w:customStyle="1">
    <w:name w:val="ConsPlusNormal Знак"/>
    <w:rPr>
      <w:rFonts w:ascii="Arial" w:hAnsi="Arial" w:eastAsia="Arial" w:cs="Arial"/>
      <w:lang w:bidi="ar-SA"/>
    </w:rPr>
  </w:style>
  <w:style w:type="character" w:styleId="1051" w:customStyle="1">
    <w:name w:val="Верхний колонтитул Знак"/>
    <w:rPr>
      <w:sz w:val="22"/>
      <w:szCs w:val="22"/>
    </w:rPr>
  </w:style>
  <w:style w:type="character" w:styleId="1052" w:customStyle="1">
    <w:name w:val="Нижний колонтитул Знак"/>
    <w:rPr>
      <w:sz w:val="22"/>
      <w:szCs w:val="22"/>
    </w:rPr>
  </w:style>
  <w:style w:type="character" w:styleId="1053" w:customStyle="1">
    <w:name w:val="Текст сноски Знак"/>
    <w:rPr>
      <w:lang w:val="ru-RU" w:bidi="ar-SA"/>
    </w:rPr>
  </w:style>
  <w:style w:type="character" w:styleId="1054" w:customStyle="1">
    <w:name w:val="Символ сноски"/>
    <w:rPr>
      <w:vertAlign w:val="superscript"/>
    </w:rPr>
  </w:style>
  <w:style w:type="character" w:styleId="1055" w:customStyle="1">
    <w:name w:val="Текст концевой сноски Знак"/>
  </w:style>
  <w:style w:type="character" w:styleId="1056" w:customStyle="1">
    <w:name w:val="Символ концевой сноски"/>
    <w:rPr>
      <w:vertAlign w:val="superscript"/>
    </w:rPr>
  </w:style>
  <w:style w:type="character" w:styleId="1057" w:customStyle="1">
    <w:name w:val="Текст выноски Знак"/>
    <w:rPr>
      <w:rFonts w:ascii="Tahoma" w:hAnsi="Tahoma" w:cs="Tahoma"/>
      <w:sz w:val="16"/>
      <w:szCs w:val="16"/>
    </w:rPr>
  </w:style>
  <w:style w:type="character" w:styleId="1058" w:customStyle="1">
    <w:name w:val="Абзац списка Знак"/>
    <w:rPr>
      <w:sz w:val="22"/>
      <w:szCs w:val="22"/>
    </w:rPr>
  </w:style>
  <w:style w:type="character" w:styleId="1059" w:customStyle="1">
    <w:name w:val="Заголовок 2 Знак"/>
    <w:rPr>
      <w:rFonts w:ascii="Cambria" w:hAnsi="Cambria" w:eastAsia="Times New Roman" w:cs="Times New Roman"/>
      <w:b/>
      <w:bCs/>
      <w:i/>
      <w:iCs/>
      <w:sz w:val="28"/>
      <w:szCs w:val="28"/>
    </w:rPr>
  </w:style>
  <w:style w:type="character" w:styleId="1060" w:customStyle="1">
    <w:name w:val="Текст Знак3"/>
    <w:rPr>
      <w:rFonts w:ascii="Courier New" w:hAnsi="Courier New" w:cs="Courier New"/>
      <w:sz w:val="24"/>
    </w:rPr>
  </w:style>
  <w:style w:type="character" w:styleId="1061" w:customStyle="1">
    <w:name w:val="Текст Знак"/>
    <w:rPr>
      <w:rFonts w:ascii="Courier New" w:hAnsi="Courier New" w:cs="Courier New"/>
    </w:rPr>
  </w:style>
  <w:style w:type="character" w:styleId="1062" w:customStyle="1">
    <w:name w:val="Заголовок 1 Знак"/>
    <w:rPr>
      <w:rFonts w:ascii="Calibri Light" w:hAnsi="Calibri Light" w:eastAsia="Times New Roman" w:cs="Times New Roman"/>
      <w:b/>
      <w:bCs/>
      <w:sz w:val="32"/>
      <w:szCs w:val="32"/>
    </w:rPr>
  </w:style>
  <w:style w:type="paragraph" w:styleId="1063" w:customStyle="1">
    <w:name w:val="Заголовок1"/>
    <w:basedOn w:val="815"/>
    <w:next w:val="1064"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1064">
    <w:name w:val="Body Text"/>
    <w:basedOn w:val="815"/>
    <w:pPr>
      <w:spacing w:after="120"/>
    </w:pPr>
    <w:rPr>
      <w:lang w:val="en-US"/>
    </w:rPr>
  </w:style>
  <w:style w:type="paragraph" w:styleId="1065">
    <w:name w:val="List"/>
    <w:basedOn w:val="1064"/>
    <w:rPr>
      <w:rFonts w:cs="Arial"/>
    </w:rPr>
  </w:style>
  <w:style w:type="paragraph" w:styleId="1066" w:customStyle="1">
    <w:name w:val="Указатель1"/>
    <w:basedOn w:val="815"/>
    <w:pPr>
      <w:suppressLineNumbers/>
    </w:pPr>
    <w:rPr>
      <w:rFonts w:cs="Arial"/>
    </w:rPr>
  </w:style>
  <w:style w:type="paragraph" w:styleId="1067" w:customStyle="1">
    <w:name w:val="обычный"/>
    <w:basedOn w:val="815"/>
    <w:pPr>
      <w:spacing w:after="0" w:line="240" w:lineRule="auto"/>
    </w:pPr>
    <w:rPr>
      <w:rFonts w:ascii="Times New Roman" w:hAnsi="Times New Roman" w:eastAsia="Times New Roman"/>
      <w:color w:val="000000"/>
      <w:sz w:val="20"/>
      <w:szCs w:val="20"/>
    </w:rPr>
  </w:style>
  <w:style w:type="paragraph" w:styleId="1068" w:customStyle="1">
    <w:name w:val="formattext"/>
    <w:basedOn w:val="815"/>
    <w:pPr>
      <w:spacing w:before="280" w:after="280" w:line="240" w:lineRule="auto"/>
    </w:pPr>
    <w:rPr>
      <w:rFonts w:ascii="Times New Roman" w:hAnsi="Times New Roman" w:eastAsia="Times New Roman"/>
      <w:sz w:val="24"/>
      <w:szCs w:val="24"/>
    </w:rPr>
  </w:style>
  <w:style w:type="paragraph" w:styleId="1069" w:customStyle="1">
    <w:name w:val="msonormalcxspmiddle"/>
    <w:basedOn w:val="815"/>
    <w:pPr>
      <w:spacing w:before="280" w:after="280" w:line="240" w:lineRule="auto"/>
    </w:pPr>
    <w:rPr>
      <w:rFonts w:ascii="Times New Roman" w:hAnsi="Times New Roman"/>
      <w:sz w:val="24"/>
      <w:szCs w:val="24"/>
    </w:rPr>
  </w:style>
  <w:style w:type="paragraph" w:styleId="1070" w:customStyle="1">
    <w:name w:val="Обычный (веб)"/>
    <w:basedOn w:val="815"/>
    <w:pPr>
      <w:spacing w:before="280" w:after="280" w:line="240" w:lineRule="auto"/>
    </w:pPr>
    <w:rPr>
      <w:rFonts w:ascii="Times New Roman" w:hAnsi="Times New Roman" w:eastAsia="Times New Roman"/>
      <w:sz w:val="24"/>
      <w:szCs w:val="24"/>
    </w:rPr>
  </w:style>
  <w:style w:type="paragraph" w:styleId="1071" w:customStyle="1">
    <w:name w:val="Основной текст 21"/>
    <w:basedOn w:val="815"/>
    <w:pPr>
      <w:spacing w:after="120" w:line="480" w:lineRule="auto"/>
    </w:pPr>
    <w:rPr>
      <w:lang w:val="en-US"/>
    </w:rPr>
  </w:style>
  <w:style w:type="paragraph" w:styleId="1072" w:customStyle="1">
    <w:name w:val="Основной текст с отступом 21"/>
    <w:basedOn w:val="815"/>
    <w:pPr>
      <w:ind w:left="283"/>
      <w:spacing w:after="120" w:line="480" w:lineRule="auto"/>
    </w:pPr>
    <w:rPr>
      <w:lang w:val="en-US"/>
    </w:rPr>
  </w:style>
  <w:style w:type="paragraph" w:styleId="1073" w:customStyle="1">
    <w:name w:val="Normal1"/>
    <w:pPr>
      <w:ind w:firstLine="527"/>
      <w:jc w:val="both"/>
      <w:widowControl w:val="off"/>
    </w:pPr>
    <w:rPr>
      <w:sz w:val="24"/>
      <w:lang w:eastAsia="zh-CN"/>
    </w:rPr>
  </w:style>
  <w:style w:type="paragraph" w:styleId="1074" w:customStyle="1">
    <w:name w:val="ConsPlusNormal"/>
    <w:pPr>
      <w:ind w:firstLine="720"/>
      <w:widowControl w:val="off"/>
    </w:pPr>
    <w:rPr>
      <w:rFonts w:ascii="Arial" w:hAnsi="Arial" w:eastAsia="Arial" w:cs="Arial"/>
      <w:lang w:eastAsia="zh-CN"/>
    </w:rPr>
  </w:style>
  <w:style w:type="paragraph" w:styleId="1075" w:customStyle="1">
    <w:name w:val="ConsNonformat"/>
    <w:pPr>
      <w:ind w:right="19772"/>
      <w:widowControl w:val="off"/>
    </w:pPr>
    <w:rPr>
      <w:rFonts w:ascii="Courier New" w:hAnsi="Courier New" w:cs="Courier New"/>
      <w:lang w:eastAsia="zh-CN"/>
    </w:rPr>
  </w:style>
  <w:style w:type="paragraph" w:styleId="1076" w:customStyle="1">
    <w:name w:val="ConsPlusNonformat"/>
    <w:pPr>
      <w:widowControl w:val="off"/>
    </w:pPr>
    <w:rPr>
      <w:rFonts w:ascii="Courier New" w:hAnsi="Courier New" w:cs="Courier New"/>
      <w:lang w:eastAsia="zh-CN"/>
    </w:rPr>
  </w:style>
  <w:style w:type="paragraph" w:styleId="1077" w:customStyle="1">
    <w:name w:val="Колонтитулы"/>
    <w:basedOn w:val="815"/>
    <w:pPr>
      <w:tabs>
        <w:tab w:val="center" w:pos="4819" w:leader="none"/>
        <w:tab w:val="right" w:pos="9638" w:leader="none"/>
      </w:tabs>
      <w:suppressLineNumbers/>
    </w:pPr>
  </w:style>
  <w:style w:type="paragraph" w:styleId="1078" w:customStyle="1">
    <w:name w:val="Обычный11"/>
    <w:rPr>
      <w:sz w:val="24"/>
      <w:szCs w:val="24"/>
      <w:lang w:eastAsia="zh-CN"/>
    </w:rPr>
  </w:style>
  <w:style w:type="paragraph" w:styleId="1079">
    <w:name w:val="Balloon Text"/>
    <w:basedOn w:val="815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1080" w:customStyle="1">
    <w:name w:val="text-default"/>
    <w:basedOn w:val="815"/>
    <w:pPr>
      <w:spacing w:before="280" w:after="280" w:line="240" w:lineRule="auto"/>
    </w:pPr>
    <w:rPr>
      <w:rFonts w:ascii="Times New Roman" w:hAnsi="Times New Roman" w:eastAsia="Times New Roman"/>
      <w:sz w:val="24"/>
      <w:szCs w:val="24"/>
    </w:rPr>
  </w:style>
  <w:style w:type="paragraph" w:styleId="1081" w:customStyle="1">
    <w:name w:val="Текст1"/>
    <w:basedOn w:val="851"/>
  </w:style>
  <w:style w:type="paragraph" w:styleId="1082" w:customStyle="1">
    <w:name w:val="WW-Текст"/>
    <w:basedOn w:val="815"/>
    <w:pPr>
      <w:spacing w:after="0" w:line="240" w:lineRule="auto"/>
    </w:pPr>
    <w:rPr>
      <w:rFonts w:ascii="Courier New" w:hAnsi="Courier New" w:cs="Courier New"/>
      <w:sz w:val="24"/>
      <w:szCs w:val="20"/>
    </w:rPr>
  </w:style>
  <w:style w:type="paragraph" w:styleId="1083" w:customStyle="1">
    <w:name w:val="Содержимое таблицы"/>
    <w:basedOn w:val="815"/>
    <w:pPr>
      <w:widowControl w:val="off"/>
      <w:suppressLineNumbers/>
    </w:pPr>
  </w:style>
  <w:style w:type="paragraph" w:styleId="1084" w:customStyle="1">
    <w:name w:val="Заголовок таблицы"/>
    <w:basedOn w:val="1083"/>
    <w:pPr>
      <w:jc w:val="center"/>
    </w:pPr>
    <w:rPr>
      <w:b/>
      <w:bCs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footer" Target="footer1.xml" /><Relationship Id="rId10" Type="http://schemas.openxmlformats.org/officeDocument/2006/relationships/footer" Target="footer2.xml" /><Relationship Id="rId11" Type="http://schemas.openxmlformats.org/officeDocument/2006/relationships/footer" Target="footer3.xml" /><Relationship Id="rId12" Type="http://schemas.openxmlformats.org/officeDocument/2006/relationships/footer" Target="footer4.xml" /><Relationship Id="rId13" Type="http://schemas.openxmlformats.org/officeDocument/2006/relationships/footer" Target="footer5.xml" /><Relationship Id="rId14" Type="http://schemas.openxmlformats.org/officeDocument/2006/relationships/footer" Target="footer6.xml" /><Relationship Id="rId15" Type="http://schemas.openxmlformats.org/officeDocument/2006/relationships/footer" Target="footer7.xml" /><Relationship Id="rId16" Type="http://schemas.openxmlformats.org/officeDocument/2006/relationships/footer" Target="footer8.xml" /><Relationship Id="rId17" Type="http://schemas.openxmlformats.org/officeDocument/2006/relationships/footer" Target="footer9.xml" /><Relationship Id="rId18" Type="http://schemas.openxmlformats.org/officeDocument/2006/relationships/footer" Target="footer10.xml" /><Relationship Id="rId19" Type="http://schemas.openxmlformats.org/officeDocument/2006/relationships/footer" Target="footer1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er3.xml.rels><?xml version="1.0" encoding="UTF-8" standalone="yes"?><Relationships xmlns="http://schemas.openxmlformats.org/package/2006/relationships"></Relationships>
</file>

<file path=word/_rels/footer4.xml.rels><?xml version="1.0" encoding="UTF-8" standalone="yes"?><Relationships xmlns="http://schemas.openxmlformats.org/package/2006/relationships"></Relationships>
</file>

<file path=word/_rels/footer5.xml.rels><?xml version="1.0" encoding="UTF-8" standalone="yes"?><Relationships xmlns="http://schemas.openxmlformats.org/package/2006/relationships"></Relationships>
</file>

<file path=word/_rels/footer6.xml.rels><?xml version="1.0" encoding="UTF-8" standalone="yes"?><Relationships xmlns="http://schemas.openxmlformats.org/package/2006/relationships"></Relationships>
</file>

<file path=word/_rels/footer7.xml.rels><?xml version="1.0" encoding="UTF-8" standalone="yes"?><Relationships xmlns="http://schemas.openxmlformats.org/package/2006/relationships"></Relationships>
</file>

<file path=word/_rels/footer8.xml.rels><?xml version="1.0" encoding="UTF-8" standalone="yes"?><Relationships xmlns="http://schemas.openxmlformats.org/package/2006/relationships"></Relationships>
</file>

<file path=word/_rels/footer9.xml.rels><?xml version="1.0" encoding="UTF-8" standalone="yes"?><Relationships xmlns="http://schemas.openxmlformats.org/package/2006/relationships"></Relationships>
</file>

<file path=word/_rels/footer10.xml.rels><?xml version="1.0" encoding="UTF-8" standalone="yes"?><Relationships xmlns="http://schemas.openxmlformats.org/package/2006/relationships"></Relationships>
</file>

<file path=word/_rels/footer1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Р7-Офис/2024.4.1.630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</dc:title>
  <dc:creator>Вероника Королёва</dc:creator>
  <cp:lastModifiedBy>user</cp:lastModifiedBy>
  <cp:revision>37</cp:revision>
  <dcterms:created xsi:type="dcterms:W3CDTF">2026-02-05T16:09:00Z</dcterms:created>
  <dcterms:modified xsi:type="dcterms:W3CDTF">2026-10-02T09:09:33Z</dcterms:modified>
  <cp:version>1048576</cp:version>
</cp:coreProperties>
</file>