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6B1" w:rsidRPr="0070461E" w:rsidRDefault="0070461E" w:rsidP="007046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61E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1C2364" w:rsidRPr="0070461E" w:rsidRDefault="001C236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66"/>
        <w:gridCol w:w="2544"/>
        <w:gridCol w:w="3736"/>
        <w:gridCol w:w="1418"/>
        <w:gridCol w:w="1559"/>
      </w:tblGrid>
      <w:tr w:rsidR="00D13F7D" w:rsidRPr="0070461E" w:rsidTr="0070461E">
        <w:tc>
          <w:tcPr>
            <w:tcW w:w="666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2544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736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418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1559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D13F7D" w:rsidRPr="0070461E" w:rsidTr="0070461E">
        <w:tc>
          <w:tcPr>
            <w:tcW w:w="666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44" w:type="dxa"/>
          </w:tcPr>
          <w:p w:rsidR="00D13F7D" w:rsidRPr="0070461E" w:rsidRDefault="00D13F7D" w:rsidP="00E71993">
            <w:pPr>
              <w:shd w:val="clear" w:color="auto" w:fill="FFFFFF"/>
              <w:spacing w:after="180" w:line="48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pacing w:val="3"/>
                <w:kern w:val="36"/>
                <w:sz w:val="24"/>
                <w:szCs w:val="24"/>
                <w:lang w:eastAsia="ru-RU"/>
              </w:rPr>
              <w:t>Мыло жидкое Зодиак Персик 5 л.</w:t>
            </w:r>
          </w:p>
          <w:p w:rsidR="00D13F7D" w:rsidRPr="0070461E" w:rsidRDefault="00D13F7D" w:rsidP="00E71993">
            <w:pPr>
              <w:shd w:val="clear" w:color="auto" w:fill="FFFFFF"/>
              <w:spacing w:after="180" w:line="48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412F60" wp14:editId="47C31964">
                  <wp:extent cx="1361688" cy="1361688"/>
                  <wp:effectExtent l="0" t="0" r="0" b="0"/>
                  <wp:docPr id="6" name="Рисунок 6" descr="https://media.komus.ru/medias/sys_master/product-images/product-images/h9d/hf2/14240792805406/1500Wx1500H-n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media.komus.ru/medias/sys_master/product-images/product-images/h9d/hf2/14240792805406/1500Wx1500H-n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156" cy="1372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3F7D" w:rsidRPr="0070461E" w:rsidRDefault="00D13F7D" w:rsidP="00E71993">
            <w:pPr>
              <w:shd w:val="clear" w:color="auto" w:fill="FFFFFF"/>
              <w:spacing w:after="180" w:line="480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363A47"/>
                <w:spacing w:val="3"/>
                <w:kern w:val="36"/>
                <w:sz w:val="24"/>
                <w:szCs w:val="24"/>
                <w:lang w:eastAsia="ru-RU"/>
              </w:rPr>
            </w:pPr>
          </w:p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36" w:type="dxa"/>
          </w:tcPr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Тип: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мыло туалетное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Объём, мл: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hyperlink r:id="rId5" w:tgtFrame="_self" w:history="1">
              <w:r w:rsidRPr="0070461E">
                <w:rPr>
                  <w:rFonts w:ascii="Times New Roman" w:eastAsia="Times New Roman" w:hAnsi="Times New Roman" w:cs="Times New Roman"/>
                  <w:color w:val="1390DF"/>
                  <w:sz w:val="24"/>
                  <w:szCs w:val="24"/>
                  <w:bdr w:val="none" w:sz="0" w:space="0" w:color="auto" w:frame="1"/>
                  <w:lang w:eastAsia="ru-RU"/>
                </w:rPr>
                <w:t>5000</w:t>
              </w:r>
            </w:hyperlink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Вид: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hyperlink r:id="rId6" w:tgtFrame="_self" w:history="1">
              <w:r w:rsidRPr="0070461E">
                <w:rPr>
                  <w:rFonts w:ascii="Times New Roman" w:eastAsia="Times New Roman" w:hAnsi="Times New Roman" w:cs="Times New Roman"/>
                  <w:color w:val="1390DF"/>
                  <w:sz w:val="24"/>
                  <w:szCs w:val="24"/>
                  <w:bdr w:val="none" w:sz="0" w:space="0" w:color="auto" w:frame="1"/>
                  <w:lang w:eastAsia="ru-RU"/>
                </w:rPr>
                <w:t>мыло жидкое</w:t>
              </w:r>
            </w:hyperlink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Особенности: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с глицерином, косметическое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Вид упаковки: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канистра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Область применения: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для рук, для тела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Эффект от использования: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увлажнение, очищение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Отдушка: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фруктовая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Название аромата: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Персик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Способ дозирования мыла:</w:t>
            </w:r>
          </w:p>
          <w:p w:rsidR="00D13F7D" w:rsidRPr="0070461E" w:rsidRDefault="00D13F7D" w:rsidP="00E7199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  <w:t>крышка</w:t>
            </w:r>
          </w:p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1559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D13F7D" w:rsidRPr="0070461E" w:rsidTr="0070461E">
        <w:tc>
          <w:tcPr>
            <w:tcW w:w="666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544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Бумага туалетная в рулонах 1-слойная, 200 метров</w:t>
            </w:r>
          </w:p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B1EEEA" wp14:editId="1F275BD4">
                  <wp:extent cx="1579897" cy="1579897"/>
                  <wp:effectExtent l="0" t="0" r="1270" b="1270"/>
                  <wp:docPr id="5" name="Рисунок 5" descr="https://media.komus.ru/medias/sys_master/product-images/product-images/h60/h89/14256879632414/1500Wx1500H-n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media.komus.ru/medias/sys_master/product-images/product-images/h60/h89/14256879632414/1500Wx1500H-n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858" cy="1587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6" w:type="dxa"/>
          </w:tcPr>
          <w:p w:rsidR="00D13F7D" w:rsidRPr="0070461E" w:rsidRDefault="00D13F7D" w:rsidP="00CB2C0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Ширина рулона: 9,5 см.</w:t>
            </w:r>
          </w:p>
          <w:p w:rsidR="00D13F7D" w:rsidRPr="0070461E" w:rsidRDefault="00D13F7D" w:rsidP="00CB2C0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Диаметр рулона: 19 см.</w:t>
            </w:r>
          </w:p>
          <w:p w:rsidR="00D13F7D" w:rsidRPr="0070461E" w:rsidRDefault="00D13F7D" w:rsidP="00CB2C03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Внутренний диаметр втулки: 6 см.</w:t>
            </w:r>
          </w:p>
        </w:tc>
        <w:tc>
          <w:tcPr>
            <w:tcW w:w="1418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1559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204</w:t>
            </w:r>
          </w:p>
        </w:tc>
      </w:tr>
      <w:tr w:rsidR="00D13F7D" w:rsidRPr="0070461E" w:rsidTr="0070461E">
        <w:tc>
          <w:tcPr>
            <w:tcW w:w="666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544" w:type="dxa"/>
          </w:tcPr>
          <w:p w:rsidR="00D13F7D" w:rsidRPr="0070461E" w:rsidRDefault="00D13F7D" w:rsidP="00EF3E3B">
            <w:pPr>
              <w:pStyle w:val="1"/>
              <w:shd w:val="clear" w:color="auto" w:fill="FFFFFF"/>
              <w:spacing w:before="0" w:beforeAutospacing="0" w:after="180" w:afterAutospacing="0" w:line="480" w:lineRule="atLeast"/>
              <w:textAlignment w:val="baseline"/>
              <w:outlineLvl w:val="0"/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>Мешки для мусора 240 л чёрные (ПВД 80 мкм, 10 штук)</w:t>
            </w:r>
          </w:p>
          <w:p w:rsidR="00D13F7D" w:rsidRPr="0070461E" w:rsidRDefault="00D13F7D" w:rsidP="00EF3E3B">
            <w:pPr>
              <w:pStyle w:val="1"/>
              <w:shd w:val="clear" w:color="auto" w:fill="FFFFFF"/>
              <w:spacing w:before="0" w:beforeAutospacing="0" w:after="180" w:afterAutospacing="0" w:line="480" w:lineRule="atLeast"/>
              <w:textAlignment w:val="baseline"/>
              <w:outlineLvl w:val="0"/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 w:rsidRPr="0070461E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43FA9F2B" wp14:editId="00B91595">
                  <wp:extent cx="1530143" cy="1530143"/>
                  <wp:effectExtent l="0" t="0" r="0" b="0"/>
                  <wp:docPr id="4" name="Рисунок 4" descr="https://media.komus.ru/medias/sys_master/product-images/product-images/hd3/h29/13969299079198/901999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edia.komus.ru/medias/sys_master/product-images/product-images/hd3/h29/13969299079198/901999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48308" cy="1548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36" w:type="dxa"/>
          </w:tcPr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</w:p>
          <w:p w:rsidR="00D13F7D" w:rsidRPr="0070461E" w:rsidRDefault="00D13F7D" w:rsidP="00CB2C0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Размеры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Объём: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240 литр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Ширина (см):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90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Длина (см):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140</w:t>
            </w:r>
          </w:p>
          <w:p w:rsidR="00D13F7D" w:rsidRPr="0070461E" w:rsidRDefault="00D13F7D" w:rsidP="00CB2C0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Материал: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hyperlink r:id="rId9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полиэтилен высокого давления (ПВД)</w:t>
              </w:r>
            </w:hyperlink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Плотность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80 мкм</w:t>
            </w:r>
          </w:p>
          <w:p w:rsidR="00D13F7D" w:rsidRPr="0070461E" w:rsidRDefault="00D13F7D" w:rsidP="00CB2C03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lastRenderedPageBreak/>
              <w:t>Общие характеристики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Тип мусора: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hyperlink r:id="rId10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тяжёлый</w:t>
              </w:r>
            </w:hyperlink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Тип упаковки: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hyperlink r:id="rId11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рулон</w:t>
              </w:r>
            </w:hyperlink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Цвет: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hyperlink r:id="rId12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чёрный</w:t>
              </w:r>
            </w:hyperlink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Тип дна:</w:t>
            </w:r>
          </w:p>
          <w:p w:rsidR="00D13F7D" w:rsidRPr="0070461E" w:rsidRDefault="00D13F7D" w:rsidP="00EF3E3B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плоское без шва и боковых фальцев</w:t>
            </w:r>
          </w:p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упаковка</w:t>
            </w:r>
          </w:p>
        </w:tc>
        <w:tc>
          <w:tcPr>
            <w:tcW w:w="1559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D13F7D" w:rsidRPr="0070461E" w:rsidTr="0070461E">
        <w:tc>
          <w:tcPr>
            <w:tcW w:w="666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2544" w:type="dxa"/>
          </w:tcPr>
          <w:p w:rsidR="00D13F7D" w:rsidRPr="0070461E" w:rsidRDefault="00D13F7D" w:rsidP="00BE3335">
            <w:pPr>
              <w:pStyle w:val="1"/>
              <w:shd w:val="clear" w:color="auto" w:fill="FFFFFF"/>
              <w:spacing w:before="0" w:beforeAutospacing="0" w:after="180" w:afterAutospacing="0" w:line="480" w:lineRule="atLeast"/>
              <w:textAlignment w:val="baseline"/>
              <w:outlineLvl w:val="0"/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>Мыло хозяйственное Солнышко Лимон 72% 140 г</w:t>
            </w:r>
          </w:p>
          <w:p w:rsidR="00D13F7D" w:rsidRPr="0070461E" w:rsidRDefault="00D13F7D" w:rsidP="00BE3335">
            <w:pPr>
              <w:pStyle w:val="1"/>
              <w:shd w:val="clear" w:color="auto" w:fill="FFFFFF"/>
              <w:spacing w:before="0" w:beforeAutospacing="0" w:after="180" w:afterAutospacing="0" w:line="480" w:lineRule="atLeast"/>
              <w:textAlignment w:val="baseline"/>
              <w:outlineLvl w:val="0"/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 w:rsidRPr="0070461E">
              <w:rPr>
                <w:noProof/>
                <w:sz w:val="24"/>
                <w:szCs w:val="24"/>
              </w:rPr>
              <w:drawing>
                <wp:inline distT="0" distB="0" distL="0" distR="0" wp14:anchorId="577DAA41" wp14:editId="0AF95124">
                  <wp:extent cx="1554373" cy="1554373"/>
                  <wp:effectExtent l="0" t="0" r="8255" b="8255"/>
                  <wp:docPr id="3" name="Рисунок 3" descr="https://media.komus.ru/medias/sys_master/product-images/product-images/h80/hef/14200240275486/71111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media.komus.ru/medias/sys_master/product-images/product-images/h80/hef/14200240275486/71111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946" cy="1560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36" w:type="dxa"/>
          </w:tcPr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Тип: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hyperlink r:id="rId14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хозяйственное мыло</w:t>
              </w:r>
            </w:hyperlink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Вес, г: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140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Антибактериальное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 xml:space="preserve">Содержание жирных </w:t>
            </w:r>
            <w:proofErr w:type="gramStart"/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кислот :</w:t>
            </w:r>
            <w:proofErr w:type="gramEnd"/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72%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Марка/группа мыла: 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группа I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Отдушка 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цитрусовая, фруктовая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Название аромата: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Лимон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Разрешено для детских учреждений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Количество штук в упаковке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1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Вид упаковки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hyperlink r:id="rId15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плёнка ПЭ/ПП</w:t>
              </w:r>
            </w:hyperlink>
          </w:p>
          <w:p w:rsidR="00D13F7D" w:rsidRPr="0070461E" w:rsidRDefault="00D13F7D" w:rsidP="001C2364">
            <w:pPr>
              <w:jc w:val="center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1559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</w:tr>
      <w:tr w:rsidR="00D13F7D" w:rsidRPr="0070461E" w:rsidTr="0070461E">
        <w:tc>
          <w:tcPr>
            <w:tcW w:w="666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544" w:type="dxa"/>
          </w:tcPr>
          <w:p w:rsidR="00D13F7D" w:rsidRPr="0070461E" w:rsidRDefault="00D13F7D" w:rsidP="00BE3335">
            <w:pPr>
              <w:pStyle w:val="1"/>
              <w:shd w:val="clear" w:color="auto" w:fill="FFFFFF"/>
              <w:spacing w:before="0" w:beforeAutospacing="0" w:after="180" w:afterAutospacing="0" w:line="480" w:lineRule="atLeast"/>
              <w:textAlignment w:val="baseline"/>
              <w:outlineLvl w:val="0"/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>Тряпка для пола 80x100 см микрофибра 180 г/</w:t>
            </w:r>
            <w:proofErr w:type="spellStart"/>
            <w:proofErr w:type="gramStart"/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>кв.м</w:t>
            </w:r>
            <w:proofErr w:type="spellEnd"/>
            <w:proofErr w:type="gramEnd"/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 xml:space="preserve"> синяя</w:t>
            </w:r>
          </w:p>
          <w:p w:rsidR="00D13F7D" w:rsidRPr="0070461E" w:rsidRDefault="00D13F7D" w:rsidP="00BE3335">
            <w:pPr>
              <w:pStyle w:val="1"/>
              <w:shd w:val="clear" w:color="auto" w:fill="FFFFFF"/>
              <w:spacing w:before="0" w:beforeAutospacing="0" w:after="180" w:afterAutospacing="0" w:line="480" w:lineRule="atLeast"/>
              <w:textAlignment w:val="baseline"/>
              <w:outlineLvl w:val="0"/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 w:rsidRPr="0070461E">
              <w:rPr>
                <w:noProof/>
                <w:sz w:val="24"/>
                <w:szCs w:val="24"/>
              </w:rPr>
              <w:drawing>
                <wp:inline distT="0" distB="0" distL="0" distR="0" wp14:anchorId="19AA82A2" wp14:editId="3D624F4D">
                  <wp:extent cx="1919325" cy="1919325"/>
                  <wp:effectExtent l="0" t="0" r="5080" b="5080"/>
                  <wp:docPr id="2" name="Рисунок 2" descr="https://media.komus.ru/medias/sys_master/product-images/product-images/h62/h0b/13829349605406/1420462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edia.komus.ru/medias/sys_master/product-images/product-images/h62/h0b/13829349605406/1420462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149" cy="1931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36" w:type="dxa"/>
          </w:tcPr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Материал: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hyperlink r:id="rId17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микрофибра</w:t>
              </w:r>
            </w:hyperlink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Состав ткани: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80% полиэстер, 20% полиамид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Плотность г/</w:t>
            </w:r>
            <w:proofErr w:type="spellStart"/>
            <w:proofErr w:type="gramStart"/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кв.м</w:t>
            </w:r>
            <w:proofErr w:type="spellEnd"/>
            <w:proofErr w:type="gramEnd"/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: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180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Размер, см: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hyperlink r:id="rId18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80x100</w:t>
              </w:r>
            </w:hyperlink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Цвет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синий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Вид упаковки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пластиковый пакет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Количество штук в упаковке</w:t>
            </w:r>
          </w:p>
          <w:p w:rsidR="00D13F7D" w:rsidRPr="0070461E" w:rsidRDefault="00D13F7D" w:rsidP="00BE333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1</w:t>
            </w:r>
          </w:p>
          <w:p w:rsidR="00D13F7D" w:rsidRPr="0070461E" w:rsidRDefault="00D13F7D" w:rsidP="0061779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1559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D13F7D" w:rsidRPr="0070461E" w:rsidTr="0070461E">
        <w:tc>
          <w:tcPr>
            <w:tcW w:w="666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2544" w:type="dxa"/>
          </w:tcPr>
          <w:p w:rsidR="00D13F7D" w:rsidRPr="0070461E" w:rsidRDefault="00D13F7D" w:rsidP="00734DC0">
            <w:pPr>
              <w:pStyle w:val="1"/>
              <w:shd w:val="clear" w:color="auto" w:fill="FFFFFF"/>
              <w:spacing w:before="0" w:beforeAutospacing="0" w:after="180" w:afterAutospacing="0" w:line="480" w:lineRule="atLeast"/>
              <w:textAlignment w:val="baseline"/>
              <w:outlineLvl w:val="0"/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 xml:space="preserve">Набор для уборки </w:t>
            </w:r>
            <w:proofErr w:type="spellStart"/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>Idea</w:t>
            </w:r>
            <w:proofErr w:type="spellEnd"/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>Ленивка</w:t>
            </w:r>
            <w:proofErr w:type="spellEnd"/>
            <w:r w:rsidRPr="0070461E"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  <w:t xml:space="preserve"> оранжевый (щётка для пола, совок-ловушка)</w:t>
            </w:r>
          </w:p>
          <w:p w:rsidR="00D13F7D" w:rsidRPr="0070461E" w:rsidRDefault="00D13F7D" w:rsidP="00734DC0">
            <w:pPr>
              <w:pStyle w:val="1"/>
              <w:shd w:val="clear" w:color="auto" w:fill="FFFFFF"/>
              <w:spacing w:before="0" w:beforeAutospacing="0" w:after="180" w:afterAutospacing="0" w:line="480" w:lineRule="atLeast"/>
              <w:textAlignment w:val="baseline"/>
              <w:outlineLvl w:val="0"/>
              <w:rPr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 w:rsidRPr="0070461E">
              <w:rPr>
                <w:noProof/>
                <w:sz w:val="24"/>
                <w:szCs w:val="24"/>
              </w:rPr>
              <w:drawing>
                <wp:inline distT="0" distB="0" distL="0" distR="0" wp14:anchorId="7F891DA0" wp14:editId="4A428F77">
                  <wp:extent cx="1780705" cy="1780705"/>
                  <wp:effectExtent l="0" t="0" r="0" b="0"/>
                  <wp:docPr id="1" name="Рисунок 1" descr="https://media.komus.ru/medias/sys_master/product-images/product-images/hc4/h72/13755446820894/1638354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komus.ru/medias/sys_master/product-images/product-images/hc4/h72/13755446820894/1638354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132" cy="1810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36" w:type="dxa"/>
          </w:tcPr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В состав набора входит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совок с длинной ручкой, щётка для пола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Материал: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пластик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Длина рукоятки щетки: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76 см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Ширина щетки: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30 см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Длина щетины: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7.5 см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Тип щетины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средней жёсткости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Длина рукоятки совка: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76 см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Размер ковша: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25x19.5 см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Цвет: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оранжевый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Особенности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отверстие для подвеса, </w:t>
            </w:r>
            <w:hyperlink r:id="rId20" w:tgtFrame="_self" w:history="1">
              <w:r w:rsidRPr="0070461E">
                <w:rPr>
                  <w:rFonts w:ascii="Times New Roman" w:eastAsia="Times New Roman" w:hAnsi="Times New Roman" w:cs="Times New Roman"/>
                  <w:color w:val="6D778B"/>
                  <w:sz w:val="24"/>
                  <w:szCs w:val="24"/>
                  <w:lang w:eastAsia="ru-RU"/>
                </w:rPr>
                <w:t>с резиновой кромкой</w:t>
              </w:r>
            </w:hyperlink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, щётка крепится к совку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Вес: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0.47 кг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Комплектация:</w:t>
            </w:r>
          </w:p>
          <w:p w:rsidR="00D13F7D" w:rsidRPr="0070461E" w:rsidRDefault="00D13F7D" w:rsidP="00734DC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</w:pPr>
            <w:r w:rsidRPr="0070461E">
              <w:rPr>
                <w:rFonts w:ascii="Times New Roman" w:eastAsia="Times New Roman" w:hAnsi="Times New Roman" w:cs="Times New Roman"/>
                <w:color w:val="6D778B"/>
                <w:sz w:val="24"/>
                <w:szCs w:val="24"/>
                <w:lang w:eastAsia="ru-RU"/>
              </w:rPr>
              <w:t>совок-ловушка, щётка для пола</w:t>
            </w:r>
          </w:p>
          <w:p w:rsidR="00D13F7D" w:rsidRPr="0070461E" w:rsidRDefault="00D13F7D" w:rsidP="00617790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</w:t>
            </w:r>
          </w:p>
        </w:tc>
        <w:tc>
          <w:tcPr>
            <w:tcW w:w="1559" w:type="dxa"/>
          </w:tcPr>
          <w:p w:rsidR="00D13F7D" w:rsidRPr="0070461E" w:rsidRDefault="00D13F7D" w:rsidP="001C23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61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1C2364" w:rsidRPr="0070461E" w:rsidRDefault="001C2364">
      <w:pPr>
        <w:rPr>
          <w:rFonts w:ascii="Times New Roman" w:hAnsi="Times New Roman" w:cs="Times New Roman"/>
          <w:sz w:val="24"/>
          <w:szCs w:val="24"/>
        </w:rPr>
      </w:pPr>
    </w:p>
    <w:p w:rsidR="00D13F7D" w:rsidRPr="0070461E" w:rsidRDefault="00D13F7D">
      <w:pPr>
        <w:rPr>
          <w:rFonts w:ascii="Times New Roman" w:hAnsi="Times New Roman" w:cs="Times New Roman"/>
          <w:sz w:val="24"/>
          <w:szCs w:val="24"/>
        </w:rPr>
      </w:pPr>
    </w:p>
    <w:p w:rsidR="00D13F7D" w:rsidRPr="0070461E" w:rsidRDefault="00D13F7D" w:rsidP="00D13F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 xml:space="preserve">Материал, из которого изготовлен поставляемый Товар, должен соответствовать санитарно-гигиеническим требованиям и нормам экологической безопасности. </w:t>
      </w:r>
    </w:p>
    <w:p w:rsidR="00D13F7D" w:rsidRPr="0070461E" w:rsidRDefault="00D13F7D" w:rsidP="00D13F7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Поставляемые товары должны быть новыми товарами (товарами, 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</w:t>
      </w:r>
    </w:p>
    <w:p w:rsidR="00D13F7D" w:rsidRPr="0070461E" w:rsidRDefault="00D13F7D" w:rsidP="00D13F7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Поставляемый товар должен:</w:t>
      </w:r>
    </w:p>
    <w:p w:rsidR="00D13F7D" w:rsidRPr="0070461E" w:rsidRDefault="00D13F7D" w:rsidP="00D13F7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- быть упакован в стандартную заводскую упаковку, которая должна обеспечивать сохранность товара при транспортировке и хранении;</w:t>
      </w:r>
    </w:p>
    <w:p w:rsidR="00D13F7D" w:rsidRPr="0070461E" w:rsidRDefault="00D13F7D" w:rsidP="00D13F7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- не иметь потертостей, царапин и следов вскрытия и (или) иных повреждений;</w:t>
      </w:r>
    </w:p>
    <w:p w:rsidR="00D13F7D" w:rsidRPr="0070461E" w:rsidRDefault="00D13F7D" w:rsidP="00D13F7D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- не быть контрафактным.</w:t>
      </w:r>
    </w:p>
    <w:p w:rsidR="00D13F7D" w:rsidRPr="0070461E" w:rsidRDefault="00D13F7D" w:rsidP="00D13F7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70461E">
        <w:rPr>
          <w:rFonts w:ascii="Times New Roman" w:hAnsi="Times New Roman" w:cs="Times New Roman"/>
          <w:spacing w:val="-4"/>
          <w:sz w:val="24"/>
          <w:szCs w:val="24"/>
        </w:rPr>
        <w:t>Поставка товара должна сопровождаться:</w:t>
      </w:r>
    </w:p>
    <w:p w:rsidR="00D13F7D" w:rsidRPr="0070461E" w:rsidRDefault="00D13F7D" w:rsidP="00D13F7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70461E">
        <w:rPr>
          <w:rFonts w:ascii="Times New Roman" w:hAnsi="Times New Roman" w:cs="Times New Roman"/>
          <w:spacing w:val="-4"/>
          <w:sz w:val="24"/>
          <w:szCs w:val="24"/>
        </w:rPr>
        <w:t>- документами о сертификации;</w:t>
      </w:r>
    </w:p>
    <w:p w:rsidR="00D13F7D" w:rsidRPr="0070461E" w:rsidRDefault="00D13F7D" w:rsidP="00D13F7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70461E">
        <w:rPr>
          <w:rFonts w:ascii="Times New Roman" w:hAnsi="Times New Roman" w:cs="Times New Roman"/>
          <w:spacing w:val="-4"/>
          <w:sz w:val="24"/>
          <w:szCs w:val="24"/>
        </w:rPr>
        <w:t>-иными документами, необходимыми подтверждающими качество товара.</w:t>
      </w:r>
    </w:p>
    <w:p w:rsidR="00D13F7D" w:rsidRPr="0070461E" w:rsidRDefault="00D13F7D" w:rsidP="00D13F7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 xml:space="preserve">Требования по комплектности товаров: </w:t>
      </w:r>
    </w:p>
    <w:p w:rsidR="00D13F7D" w:rsidRPr="0070461E" w:rsidRDefault="00D13F7D" w:rsidP="00D13F7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lastRenderedPageBreak/>
        <w:t>Упаковка и маркировка товара должна соответствовать требованиям ГОСТ, а упаковка и маркировка импортного товара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срок годности товара.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месту поставки товара.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461E">
        <w:rPr>
          <w:rFonts w:ascii="Times New Roman" w:hAnsi="Times New Roman" w:cs="Times New Roman"/>
          <w:color w:val="000000"/>
          <w:sz w:val="24"/>
          <w:szCs w:val="24"/>
        </w:rPr>
        <w:t xml:space="preserve">Факт приемки Заказчиком товара оформляется актом приемки товара и товарной накладной, подписанными представителем Поставщика и представителем Заказчика, который подтверждает приемку по количеству и качеству. В случае обнаружения при приемке несоответствия полученного товара условиям договора и спецификации, являющейся приложением к договору, акт приемки товара и товарная накладная не подписываются. </w:t>
      </w:r>
    </w:p>
    <w:p w:rsidR="00D13F7D" w:rsidRPr="0070461E" w:rsidRDefault="00D13F7D" w:rsidP="00D13F7D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ascii="Times New Roman" w:eastAsia="Arial" w:hAnsi="Times New Roman" w:cs="Times New Roman"/>
          <w:bCs/>
          <w:sz w:val="24"/>
          <w:szCs w:val="24"/>
          <w:lang w:eastAsia="ar-SA"/>
        </w:rPr>
      </w:pPr>
      <w:r w:rsidRPr="0070461E">
        <w:rPr>
          <w:rFonts w:ascii="Times New Roman" w:eastAsia="Arial" w:hAnsi="Times New Roman" w:cs="Times New Roman"/>
          <w:bCs/>
          <w:sz w:val="24"/>
          <w:szCs w:val="24"/>
          <w:lang w:eastAsia="ar-SA"/>
        </w:rPr>
        <w:t>При обнаружении производственных дефектов и невозможности их устранения на месте, эта продукция подлежит замене.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461E">
        <w:rPr>
          <w:rFonts w:ascii="Times New Roman" w:hAnsi="Times New Roman" w:cs="Times New Roman"/>
          <w:color w:val="000000"/>
          <w:sz w:val="24"/>
          <w:szCs w:val="24"/>
        </w:rPr>
        <w:t>В случае обнаружения в поставленном товаре недостатков, недостач или иных несоответствий условиям договора и спецификации, заказчик не позднее, чем за 3 рабочих дня письменно уведомляет об этом Поставщика.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461E">
        <w:rPr>
          <w:rFonts w:ascii="Times New Roman" w:hAnsi="Times New Roman" w:cs="Times New Roman"/>
          <w:color w:val="000000"/>
          <w:sz w:val="24"/>
          <w:szCs w:val="24"/>
        </w:rPr>
        <w:t>Устранение недостатков, недопоставки товара или иных несоответствий условиям договора и спецификации осуществляется Поставщиком в течение 5-и рабочих дней с момента получения претензий заказчика.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Гарантийный срок на поставку товара составляет 12 месяцев и исчисляется с даты подписания Заказчиком акта приема-передачи товара.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На поставленный товар должны быть предоставлены документы, подтверждающие их     качество, в соответствии с действующим законодательством Российской Федерации.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 xml:space="preserve">Товар не должен находится в залоге, под арестом или под иным обременением. 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  <w:u w:val="single"/>
        </w:rPr>
        <w:t>В стоимость товара включены:</w:t>
      </w:r>
      <w:r w:rsidRPr="0070461E">
        <w:rPr>
          <w:rFonts w:ascii="Times New Roman" w:hAnsi="Times New Roman" w:cs="Times New Roman"/>
          <w:bCs/>
          <w:sz w:val="24"/>
          <w:szCs w:val="24"/>
        </w:rPr>
        <w:t xml:space="preserve"> производство товара, стоимость товара,</w:t>
      </w:r>
      <w:r w:rsidRPr="0070461E">
        <w:rPr>
          <w:rFonts w:ascii="Times New Roman" w:hAnsi="Times New Roman" w:cs="Times New Roman"/>
          <w:sz w:val="24"/>
          <w:szCs w:val="24"/>
        </w:rPr>
        <w:t xml:space="preserve"> расходы на доставку товара до местонахождения Заказчика, упаковку, маркировку, хранение, страхование, уплату таможенных пошлин, налогов, сборов и других обязательных платежей, связанных с исполнением настоящего Контракта, до момента передачи товара Заказчику</w:t>
      </w:r>
      <w:r w:rsidRPr="0070461E">
        <w:rPr>
          <w:rFonts w:ascii="Times New Roman" w:hAnsi="Times New Roman" w:cs="Times New Roman"/>
          <w:bCs/>
          <w:sz w:val="24"/>
          <w:szCs w:val="24"/>
        </w:rPr>
        <w:t>.</w:t>
      </w:r>
      <w:r w:rsidRPr="0070461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Доставка товара осуществляется специализированным автотранспортом Поставщика. Погрузочно-разгрузочные работы выполняются силами Поставщика.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</w:rPr>
        <w:t>Поставщик в срок за 1 рабочий день до сдачи товара обязан уведомить Заказчика о дате отгрузки и поставки товара по месту требования по телефону: 8(81372) 2-26-23; +7(929) 102 65-59</w:t>
      </w:r>
    </w:p>
    <w:p w:rsidR="00D13F7D" w:rsidRPr="0070461E" w:rsidRDefault="00D13F7D" w:rsidP="00D13F7D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  <w:u w:val="single"/>
        </w:rPr>
        <w:t>Срок поставки товара</w:t>
      </w:r>
      <w:r w:rsidRPr="0070461E">
        <w:rPr>
          <w:rFonts w:ascii="Times New Roman" w:hAnsi="Times New Roman" w:cs="Times New Roman"/>
          <w:sz w:val="24"/>
          <w:szCs w:val="24"/>
        </w:rPr>
        <w:t>: Поставка товара (работ, услуг) осуществляетс</w:t>
      </w:r>
      <w:r w:rsidR="0070461E">
        <w:rPr>
          <w:rFonts w:ascii="Times New Roman" w:hAnsi="Times New Roman" w:cs="Times New Roman"/>
          <w:sz w:val="24"/>
          <w:szCs w:val="24"/>
        </w:rPr>
        <w:t>я силами Поставщика в течение 5</w:t>
      </w:r>
      <w:r w:rsidRPr="0070461E">
        <w:rPr>
          <w:rFonts w:ascii="Times New Roman" w:hAnsi="Times New Roman" w:cs="Times New Roman"/>
          <w:sz w:val="24"/>
          <w:szCs w:val="24"/>
        </w:rPr>
        <w:t xml:space="preserve"> рабочих дней с момента подписания контракта Заказчиком.</w:t>
      </w:r>
    </w:p>
    <w:p w:rsidR="00D13F7D" w:rsidRPr="0070461E" w:rsidRDefault="00D13F7D" w:rsidP="00D13F7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61E">
        <w:rPr>
          <w:rFonts w:ascii="Times New Roman" w:hAnsi="Times New Roman" w:cs="Times New Roman"/>
          <w:sz w:val="24"/>
          <w:szCs w:val="24"/>
          <w:u w:val="single"/>
        </w:rPr>
        <w:t>Место поставки товара</w:t>
      </w:r>
      <w:r w:rsidRPr="0070461E">
        <w:rPr>
          <w:rFonts w:ascii="Times New Roman" w:hAnsi="Times New Roman" w:cs="Times New Roman"/>
          <w:sz w:val="24"/>
          <w:szCs w:val="24"/>
        </w:rPr>
        <w:t>: Ленинградская область, город Луга, пр. Володарского, д.5,                             МКУ «</w:t>
      </w:r>
      <w:proofErr w:type="spellStart"/>
      <w:r w:rsidRPr="0070461E">
        <w:rPr>
          <w:rFonts w:ascii="Times New Roman" w:hAnsi="Times New Roman" w:cs="Times New Roman"/>
          <w:sz w:val="24"/>
          <w:szCs w:val="24"/>
        </w:rPr>
        <w:t>Лужский</w:t>
      </w:r>
      <w:proofErr w:type="spellEnd"/>
      <w:r w:rsidRPr="0070461E">
        <w:rPr>
          <w:rFonts w:ascii="Times New Roman" w:hAnsi="Times New Roman" w:cs="Times New Roman"/>
          <w:sz w:val="24"/>
          <w:szCs w:val="24"/>
        </w:rPr>
        <w:t xml:space="preserve"> киноцентр «Смена» по рабочим дням с 09:00 до 16:00</w:t>
      </w:r>
      <w:bookmarkStart w:id="0" w:name="_GoBack"/>
      <w:bookmarkEnd w:id="0"/>
    </w:p>
    <w:p w:rsidR="00D13F7D" w:rsidRPr="0070461E" w:rsidRDefault="00D13F7D">
      <w:pPr>
        <w:rPr>
          <w:rFonts w:ascii="Times New Roman" w:hAnsi="Times New Roman" w:cs="Times New Roman"/>
          <w:sz w:val="24"/>
          <w:szCs w:val="24"/>
        </w:rPr>
      </w:pPr>
    </w:p>
    <w:sectPr w:rsidR="00D13F7D" w:rsidRPr="00704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364"/>
    <w:rsid w:val="001934F8"/>
    <w:rsid w:val="001C2364"/>
    <w:rsid w:val="003A2FA5"/>
    <w:rsid w:val="00617790"/>
    <w:rsid w:val="0070461E"/>
    <w:rsid w:val="00734DC0"/>
    <w:rsid w:val="007746B1"/>
    <w:rsid w:val="007B00DB"/>
    <w:rsid w:val="00BA31D3"/>
    <w:rsid w:val="00BE3335"/>
    <w:rsid w:val="00CB2C03"/>
    <w:rsid w:val="00D13F7D"/>
    <w:rsid w:val="00E71993"/>
    <w:rsid w:val="00E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6AA4F"/>
  <w15:chartTrackingRefBased/>
  <w15:docId w15:val="{C126EFEF-CC0E-4A08-940E-44EA6F4E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19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3E3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2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719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info-specifications-valuevalue">
    <w:name w:val="product-info-specifications-value__value"/>
    <w:basedOn w:val="a0"/>
    <w:rsid w:val="00E71993"/>
  </w:style>
  <w:style w:type="character" w:customStyle="1" w:styleId="v-linkcontent">
    <w:name w:val="v-link__content"/>
    <w:basedOn w:val="a0"/>
    <w:rsid w:val="00E71993"/>
  </w:style>
  <w:style w:type="character" w:customStyle="1" w:styleId="product-info-specifications-valueseparator">
    <w:name w:val="product-info-specifications-value__separator"/>
    <w:basedOn w:val="a0"/>
    <w:rsid w:val="00E71993"/>
  </w:style>
  <w:style w:type="character" w:customStyle="1" w:styleId="60">
    <w:name w:val="Заголовок 6 Знак"/>
    <w:basedOn w:val="a0"/>
    <w:link w:val="6"/>
    <w:uiPriority w:val="9"/>
    <w:semiHidden/>
    <w:rsid w:val="00EF3E3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product-info-specifications-valueunit">
    <w:name w:val="product-info-specifications-value__unit"/>
    <w:basedOn w:val="a0"/>
    <w:rsid w:val="00EF3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0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3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9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46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6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86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8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40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0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6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3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3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0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52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0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72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9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70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5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2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4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6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1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5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7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6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9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6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9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4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6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3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6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1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4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1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56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24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2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89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9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2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5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87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6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2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0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1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67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77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6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2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8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80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27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6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53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42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65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3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2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3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7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5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9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2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7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3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3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8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8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9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7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8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30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7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2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3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3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8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73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4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0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48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23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9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2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3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7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3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3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4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8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82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7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3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2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94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1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6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00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3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7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47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51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7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4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68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7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2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3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0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9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0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9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4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3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4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86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0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0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2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2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45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4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96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2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675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48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8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5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7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35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1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1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57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190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4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0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838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2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1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94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5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5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58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54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7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761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8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2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20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4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26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8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70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4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2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7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7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84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55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2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9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1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1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7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77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2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1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8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1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7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2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70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15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0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3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23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9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1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4.jpeg"/><Relationship Id="rId18" Type="http://schemas.openxmlformats.org/officeDocument/2006/relationships/hyperlink" Target="https://www.komus.ru/katalog/khozyajstvennye-tovary/tryapki-salfetki-gubki-pady-tekhtkani/tryapki-salfetki-gubki/tryapki-dlya-pola/c/392054/f/7737=80x100/?from=kth-2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www.komus.ru/katalog/khozyajstvennye-tovary/meshki-i-emkosti-dlya-musora/meshki-dlya-musora/c/9027/f/804=chernyj/?from=kth-2" TargetMode="External"/><Relationship Id="rId17" Type="http://schemas.openxmlformats.org/officeDocument/2006/relationships/hyperlink" Target="https://www.komus.ru/katalog/khozyajstvennye-tovary/tryapki-salfetki-gubki-pady-tekhtkani/tryapki-salfetki-gubki/tryapki-dlya-pola/c/392054/f/1574=mikrofibra/?from=kth-2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20" Type="http://schemas.openxmlformats.org/officeDocument/2006/relationships/hyperlink" Target="https://www.komus.ru/katalog/khozyajstvennye-tovary/inventar-dlya-uborki-pomeshhenij/telezhki-i-vedra-dlya-uborki/komplekty-dlya-uborki/komplekty-dlya-sukhoj-uborki/c/392046/f/2171=s-rezinovoj-kromkoj/?from=kth-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omus.ru/katalog/khozyajstvennye-tovary/mylo/mylo-zhidkoe/mylo-zhidkoe-v-kanistrakh-i-butylyakh/c/396000/f/304=mylo-zhidkoe/7569=5000/?from=kth-2" TargetMode="External"/><Relationship Id="rId11" Type="http://schemas.openxmlformats.org/officeDocument/2006/relationships/hyperlink" Target="https://www.komus.ru/katalog/khozyajstvennye-tovary/meshki-i-emkosti-dlya-musora/meshki-dlya-musora/c/9027/f/1491=rulon/?from=kth-2" TargetMode="External"/><Relationship Id="rId5" Type="http://schemas.openxmlformats.org/officeDocument/2006/relationships/hyperlink" Target="https://www.komus.ru/katalog/khozyajstvennye-tovary/mylo/mylo-zhidkoe/mylo-zhidkoe-v-kanistrakh-i-butylyakh/c/396000/f/7569=5000/?from=kth-2" TargetMode="External"/><Relationship Id="rId15" Type="http://schemas.openxmlformats.org/officeDocument/2006/relationships/hyperlink" Target="https://www.komus.ru/katalog/khozyajstvennye-tovary/mylo/mylo-kuskovoe/c/170096/f/274=plenka-pe-pp/7565=100/?from=kth-2" TargetMode="External"/><Relationship Id="rId10" Type="http://schemas.openxmlformats.org/officeDocument/2006/relationships/hyperlink" Target="https://www.komus.ru/katalog/khozyajstvennye-tovary/meshki-i-emkosti-dlya-musora/meshki-dlya-musora/c/9027/f/8074=tyazhelyj/?from=kth-2" TargetMode="External"/><Relationship Id="rId19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hyperlink" Target="https://www.komus.ru/katalog/khozyajstvennye-tovary/meshki-i-emkosti-dlya-musora/meshki-dlya-musora/c/9027/f/1574=polietilen-vysokogo-davleniya-pvd-/?from=kth-2" TargetMode="External"/><Relationship Id="rId14" Type="http://schemas.openxmlformats.org/officeDocument/2006/relationships/hyperlink" Target="https://www.komus.ru/katalog/khozyajstvennye-tovary/mylo/mylo-kuskovoe/c/170096/f/1598=khozyajstvennoe-mylo/?from=kth-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Bykov</dc:creator>
  <cp:keywords/>
  <dc:description/>
  <cp:lastModifiedBy>Bykov</cp:lastModifiedBy>
  <cp:revision>12</cp:revision>
  <dcterms:created xsi:type="dcterms:W3CDTF">2026-10-28T08:14:00Z</dcterms:created>
  <dcterms:modified xsi:type="dcterms:W3CDTF">2026-11-06T07:02:00Z</dcterms:modified>
</cp:coreProperties>
</file>