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F1" w:rsidRDefault="000772F1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</w:p>
    <w:p w:rsidR="00A34822" w:rsidRDefault="00A41B34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  <w:r w:rsidRPr="000C74D4">
        <w:rPr>
          <w:rFonts w:ascii="Times New Roman" w:hAnsi="Times New Roman"/>
          <w:sz w:val="18"/>
          <w:szCs w:val="18"/>
        </w:rPr>
        <w:t>ДОГОВОР</w:t>
      </w:r>
      <w:r w:rsidR="00A34822" w:rsidRPr="000C74D4">
        <w:rPr>
          <w:rFonts w:ascii="Times New Roman" w:hAnsi="Times New Roman"/>
          <w:sz w:val="18"/>
          <w:szCs w:val="18"/>
        </w:rPr>
        <w:t xml:space="preserve">№ </w:t>
      </w:r>
      <w:r w:rsidR="000772F1">
        <w:rPr>
          <w:rFonts w:ascii="Times New Roman" w:hAnsi="Times New Roman"/>
          <w:sz w:val="18"/>
          <w:szCs w:val="18"/>
        </w:rPr>
        <w:t>___________</w:t>
      </w:r>
    </w:p>
    <w:p w:rsidR="000772F1" w:rsidRPr="000C74D4" w:rsidRDefault="000772F1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</w:p>
    <w:p w:rsidR="00A34822" w:rsidRPr="000C74D4" w:rsidRDefault="00674A51" w:rsidP="001A164E">
      <w:pPr>
        <w:tabs>
          <w:tab w:val="left" w:pos="567"/>
        </w:tabs>
        <w:jc w:val="center"/>
        <w:rPr>
          <w:sz w:val="18"/>
          <w:szCs w:val="18"/>
        </w:rPr>
      </w:pPr>
      <w:r w:rsidRPr="00674A51">
        <w:rPr>
          <w:sz w:val="18"/>
          <w:szCs w:val="18"/>
        </w:rPr>
        <w:t>на поставку аксессуаров для оргтехники</w:t>
      </w: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  <w:proofErr w:type="spellStart"/>
      <w:r w:rsidRPr="000C74D4">
        <w:rPr>
          <w:sz w:val="18"/>
          <w:szCs w:val="18"/>
        </w:rPr>
        <w:t>г.п</w:t>
      </w:r>
      <w:proofErr w:type="spellEnd"/>
      <w:r w:rsidRPr="000C74D4">
        <w:rPr>
          <w:sz w:val="18"/>
          <w:szCs w:val="18"/>
        </w:rPr>
        <w:t xml:space="preserve">. </w:t>
      </w:r>
      <w:proofErr w:type="spellStart"/>
      <w:r w:rsidRPr="000C74D4">
        <w:rPr>
          <w:sz w:val="18"/>
          <w:szCs w:val="18"/>
        </w:rPr>
        <w:t>Кузьмоловский</w:t>
      </w:r>
      <w:proofErr w:type="spellEnd"/>
      <w:r w:rsidRPr="000C74D4">
        <w:rPr>
          <w:sz w:val="18"/>
          <w:szCs w:val="18"/>
        </w:rPr>
        <w:t xml:space="preserve">                                                                                              </w:t>
      </w:r>
      <w:r w:rsidR="00CF1708" w:rsidRPr="000C74D4">
        <w:rPr>
          <w:sz w:val="18"/>
          <w:szCs w:val="18"/>
        </w:rPr>
        <w:t xml:space="preserve">                                                           </w:t>
      </w:r>
      <w:r w:rsidRPr="00B60DA2">
        <w:rPr>
          <w:sz w:val="18"/>
          <w:szCs w:val="18"/>
          <w:u w:val="single"/>
        </w:rPr>
        <w:t xml:space="preserve">        </w:t>
      </w:r>
      <w:r w:rsidR="000772F1" w:rsidRPr="00B60DA2">
        <w:rPr>
          <w:sz w:val="18"/>
          <w:szCs w:val="18"/>
          <w:u w:val="single"/>
        </w:rPr>
        <w:t xml:space="preserve">                           </w:t>
      </w:r>
      <w:r w:rsidR="000772F1">
        <w:rPr>
          <w:sz w:val="18"/>
          <w:szCs w:val="18"/>
        </w:rPr>
        <w:t xml:space="preserve"> </w:t>
      </w:r>
      <w:r w:rsidR="00A86747" w:rsidRPr="000C74D4">
        <w:rPr>
          <w:sz w:val="18"/>
          <w:szCs w:val="18"/>
        </w:rPr>
        <w:t xml:space="preserve"> г</w:t>
      </w:r>
      <w:r w:rsidRPr="000C74D4">
        <w:rPr>
          <w:sz w:val="18"/>
          <w:szCs w:val="18"/>
        </w:rPr>
        <w:t>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ab/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b/>
          <w:sz w:val="18"/>
          <w:szCs w:val="18"/>
        </w:rPr>
        <w:tab/>
      </w:r>
      <w:r w:rsidRPr="000C74D4">
        <w:rPr>
          <w:sz w:val="18"/>
          <w:szCs w:val="18"/>
        </w:rPr>
        <w:t>Муниципальное казённое учреждение "</w:t>
      </w:r>
      <w:proofErr w:type="spellStart"/>
      <w:r w:rsidRPr="000C74D4">
        <w:rPr>
          <w:sz w:val="18"/>
          <w:szCs w:val="18"/>
        </w:rPr>
        <w:t>Кузьмоловский</w:t>
      </w:r>
      <w:proofErr w:type="spellEnd"/>
      <w:r w:rsidRPr="000C74D4">
        <w:rPr>
          <w:sz w:val="18"/>
          <w:szCs w:val="18"/>
        </w:rPr>
        <w:t xml:space="preserve"> Дом культуры" муниципального образования </w:t>
      </w:r>
      <w:proofErr w:type="spellStart"/>
      <w:r w:rsidRPr="000C74D4">
        <w:rPr>
          <w:sz w:val="18"/>
          <w:szCs w:val="18"/>
        </w:rPr>
        <w:t>Кузьмоловское</w:t>
      </w:r>
      <w:proofErr w:type="spellEnd"/>
      <w:r w:rsidRPr="000C74D4">
        <w:rPr>
          <w:sz w:val="18"/>
          <w:szCs w:val="18"/>
        </w:rPr>
        <w:t xml:space="preserve"> городское поселение Всеволожского муниципального района Ленинградской области, именуемое в дальнейшем «Заказчик» в лице директора Воронковой Марины Анатольевны, действующего на основании Устава,  с одной стороны и </w:t>
      </w:r>
      <w:r w:rsidR="00B60DA2">
        <w:rPr>
          <w:sz w:val="18"/>
          <w:szCs w:val="18"/>
        </w:rPr>
        <w:t>_______________________________________________________________________</w:t>
      </w:r>
      <w:r w:rsidRPr="000C74D4">
        <w:rPr>
          <w:sz w:val="18"/>
          <w:szCs w:val="18"/>
        </w:rPr>
        <w:t xml:space="preserve">), в лице </w:t>
      </w:r>
      <w:r w:rsidR="00B60DA2">
        <w:rPr>
          <w:sz w:val="18"/>
          <w:szCs w:val="18"/>
        </w:rPr>
        <w:t>_________________________________________________</w:t>
      </w:r>
      <w:r w:rsidR="003A203D">
        <w:rPr>
          <w:sz w:val="18"/>
          <w:szCs w:val="18"/>
        </w:rPr>
        <w:t>,</w:t>
      </w:r>
      <w:r w:rsidR="00AF204F" w:rsidRPr="000C74D4">
        <w:rPr>
          <w:sz w:val="18"/>
          <w:szCs w:val="18"/>
        </w:rPr>
        <w:t xml:space="preserve"> </w:t>
      </w:r>
      <w:r w:rsidRPr="000C74D4">
        <w:rPr>
          <w:sz w:val="18"/>
          <w:szCs w:val="18"/>
        </w:rPr>
        <w:t xml:space="preserve">именуемое в дальнейшем «Поставщик», действующего на основании </w:t>
      </w:r>
      <w:r w:rsidR="00B60DA2">
        <w:rPr>
          <w:sz w:val="18"/>
          <w:szCs w:val="18"/>
        </w:rPr>
        <w:t>____________________________________</w:t>
      </w:r>
      <w:r w:rsidRPr="000C74D4">
        <w:rPr>
          <w:sz w:val="18"/>
          <w:szCs w:val="18"/>
        </w:rPr>
        <w:t xml:space="preserve">, с другой стороны, вместе именуемые «Стороны», с соблюдением требований Федерального закона от 05.04.2013 №44-ФЗ «О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ной системе в сфере закупок товаров, работ, услуг для обеспечения государственных и муниципальных нужд» (далее – Закон 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ной системе), заключили настоящий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(далее –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) о нижеследующем:</w:t>
      </w:r>
    </w:p>
    <w:p w:rsidR="00A34822" w:rsidRPr="000C74D4" w:rsidRDefault="009A30D1" w:rsidP="001A164E">
      <w:pPr>
        <w:tabs>
          <w:tab w:val="left" w:pos="567"/>
        </w:tabs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ИКЗ: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ПРЕДМЕТ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принимает на себя обязательство осуществить поставку товара для нужд МКУ «</w:t>
      </w:r>
      <w:proofErr w:type="spellStart"/>
      <w:r w:rsidRPr="000C74D4">
        <w:rPr>
          <w:sz w:val="18"/>
          <w:szCs w:val="18"/>
        </w:rPr>
        <w:t>Кузьмоловский</w:t>
      </w:r>
      <w:proofErr w:type="spellEnd"/>
      <w:r w:rsidRPr="000C74D4">
        <w:rPr>
          <w:sz w:val="18"/>
          <w:szCs w:val="18"/>
        </w:rPr>
        <w:t xml:space="preserve"> ДК» (далее – «товар»)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 Спецификацией (Приложение № 1 к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у), а Заказчик обязуется принять и оплатить товар в размере, порядке и на условиях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ЦЕНА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 ПОРЯДОК РАСЧЕТОВ.</w:t>
      </w:r>
    </w:p>
    <w:p w:rsidR="00A34822" w:rsidRPr="000772F1" w:rsidRDefault="00A34822" w:rsidP="008729D3">
      <w:pPr>
        <w:numPr>
          <w:ilvl w:val="1"/>
          <w:numId w:val="39"/>
        </w:num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bCs/>
          <w:iCs/>
          <w:sz w:val="18"/>
          <w:szCs w:val="18"/>
        </w:rPr>
        <w:t>Стоимость</w:t>
      </w:r>
      <w:r w:rsidRPr="000C74D4">
        <w:rPr>
          <w:sz w:val="18"/>
          <w:szCs w:val="18"/>
        </w:rPr>
        <w:t xml:space="preserve"> товара, поставляемого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(далее – «цена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а»), составляет </w:t>
      </w:r>
      <w:r w:rsidR="000772F1" w:rsidRPr="000772F1">
        <w:rPr>
          <w:b/>
          <w:sz w:val="18"/>
          <w:szCs w:val="18"/>
        </w:rPr>
        <w:t>___________________</w:t>
      </w:r>
      <w:r w:rsidR="008729D3" w:rsidRPr="000772F1">
        <w:rPr>
          <w:b/>
          <w:sz w:val="18"/>
          <w:szCs w:val="18"/>
        </w:rPr>
        <w:t xml:space="preserve"> </w:t>
      </w:r>
      <w:r w:rsidRPr="000772F1">
        <w:rPr>
          <w:b/>
          <w:sz w:val="18"/>
          <w:szCs w:val="18"/>
        </w:rPr>
        <w:t>(</w:t>
      </w:r>
      <w:r w:rsidR="000772F1" w:rsidRPr="000772F1">
        <w:rPr>
          <w:b/>
          <w:sz w:val="18"/>
          <w:szCs w:val="18"/>
        </w:rPr>
        <w:t>________________________________</w:t>
      </w:r>
      <w:r w:rsidRPr="000772F1">
        <w:rPr>
          <w:b/>
          <w:sz w:val="18"/>
          <w:szCs w:val="18"/>
        </w:rPr>
        <w:t>)</w:t>
      </w:r>
      <w:r w:rsidR="008729D3" w:rsidRPr="000772F1">
        <w:rPr>
          <w:b/>
          <w:sz w:val="18"/>
          <w:szCs w:val="18"/>
        </w:rPr>
        <w:t xml:space="preserve"> рубля</w:t>
      </w:r>
      <w:r w:rsidRPr="000772F1">
        <w:rPr>
          <w:b/>
          <w:sz w:val="18"/>
          <w:szCs w:val="18"/>
        </w:rPr>
        <w:t xml:space="preserve"> </w:t>
      </w:r>
      <w:r w:rsidR="000772F1" w:rsidRPr="000772F1">
        <w:rPr>
          <w:b/>
          <w:sz w:val="18"/>
          <w:szCs w:val="18"/>
        </w:rPr>
        <w:t>_____</w:t>
      </w:r>
      <w:r w:rsidRPr="000772F1">
        <w:rPr>
          <w:b/>
          <w:sz w:val="18"/>
          <w:szCs w:val="18"/>
        </w:rPr>
        <w:t xml:space="preserve"> коп</w:t>
      </w:r>
      <w:r w:rsidR="000772F1">
        <w:rPr>
          <w:sz w:val="18"/>
          <w:szCs w:val="18"/>
        </w:rPr>
        <w:t xml:space="preserve">, в. </w:t>
      </w:r>
      <w:proofErr w:type="spellStart"/>
      <w:r w:rsidR="000772F1">
        <w:rPr>
          <w:sz w:val="18"/>
          <w:szCs w:val="18"/>
        </w:rPr>
        <w:t>т.ч</w:t>
      </w:r>
      <w:proofErr w:type="spellEnd"/>
      <w:r w:rsidR="000772F1">
        <w:rPr>
          <w:sz w:val="18"/>
          <w:szCs w:val="18"/>
        </w:rPr>
        <w:t>. НДС/без НДС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Оплата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у производится путем перечисления денежных средств на расчетный счет Поставщика в течение </w:t>
      </w:r>
      <w:r w:rsidR="008D4FCA">
        <w:rPr>
          <w:bCs/>
          <w:iCs/>
          <w:sz w:val="18"/>
          <w:szCs w:val="18"/>
        </w:rPr>
        <w:t>7</w:t>
      </w:r>
      <w:r w:rsidRPr="000C74D4">
        <w:rPr>
          <w:bCs/>
          <w:iCs/>
          <w:sz w:val="18"/>
          <w:szCs w:val="18"/>
        </w:rPr>
        <w:t xml:space="preserve">-и рабочих дней после передачи Заказчику товара и подписания Сторонами товарных накладных.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является твердой, определяется на весь срок исполнения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и не может изменяться в ходе его исполнения за исключением случаев, предусмотренных пунктами 2.4 и 2.5 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может быть снижена по соглашению Сторон без изменения предусмотренных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ом количества товара, качества поставляемого товара и иных условий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Настоящий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 предусматривает право Заказчика, по согласованию с Поставщиком, в ходе исполнения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изменить не более чем на десять процентов количество предусмотренного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ом товара при изменении потребности в товаре.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При поставке дополнительного количества товара Заказчик по согласованию с Поставщиком вправе изменить первоначальную цену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пропорционально количеству такого товара, исходя из установленной в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е цены единицы товара, но не более чем на десять процентов такой цены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а, а при внесении соответствующих изменений в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 в связи с сокращением потребности в поставке такого товара Заказчик обязан изменить цену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указанным образом. Цена единицы дополнительно поставляемого товара или цена единицы товара при уменьшении предусмотренного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на предусмотренное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Если в соответствии с законодательством Российской Федерации о налогах и сборах такие налоги, сборы и иные обязательные платежи подлежат Заказчиком уплате в бюджеты бюджетной системы Российской Федерации, то 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а, подлежащая уплате Заказчиком физическому лицу,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Стоимость доставки товара, его тары и упаковки, транспортных услуг, погрузочно-разгрузочных работ, а также все налоги, таможенные пошлины, сборы (в случае обложения ими стоимости товара) входят в стоимость товара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у.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Обязательство Заказчика по оплате товара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у считается исполненным с момента списания денежных средств с расчетного счета Заказчика.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bCs/>
          <w:sz w:val="18"/>
          <w:szCs w:val="18"/>
        </w:rPr>
      </w:pPr>
      <w:r w:rsidRPr="000C74D4">
        <w:rPr>
          <w:b/>
          <w:bCs/>
          <w:sz w:val="18"/>
          <w:szCs w:val="18"/>
        </w:rPr>
        <w:t>ПОРЯДОК ПОСТАВКИ ТОВАРА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Товар поставляется Заказчику согласно ассортименту, количеству и качеству, указанному в Спецификации (Приложение № 1 к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у).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Поставка товара осуществляется по адресу: 188663, Россия, Ленинградская область, Всеволожский район, </w:t>
      </w:r>
      <w:proofErr w:type="spellStart"/>
      <w:r w:rsidRPr="000C74D4">
        <w:rPr>
          <w:sz w:val="18"/>
          <w:szCs w:val="18"/>
        </w:rPr>
        <w:t>г.п</w:t>
      </w:r>
      <w:proofErr w:type="spellEnd"/>
      <w:r w:rsidRPr="000C74D4">
        <w:rPr>
          <w:sz w:val="18"/>
          <w:szCs w:val="18"/>
        </w:rPr>
        <w:t xml:space="preserve">. </w:t>
      </w:r>
      <w:proofErr w:type="spellStart"/>
      <w:r w:rsidRPr="000C74D4">
        <w:rPr>
          <w:sz w:val="18"/>
          <w:szCs w:val="18"/>
        </w:rPr>
        <w:t>Кузьмоловский</w:t>
      </w:r>
      <w:proofErr w:type="spellEnd"/>
      <w:r w:rsidRPr="000C74D4">
        <w:rPr>
          <w:sz w:val="18"/>
          <w:szCs w:val="18"/>
        </w:rPr>
        <w:t>, ул. Ленинградское шоссе, д.8. в течении 10-и дней с момента его заключения сторонами.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несоответствия поставленного товара условиям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и/или Спецификации (Приложение №1) Заказчик вправе принять товар в части, соответствующей условиям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и/или Спецификации (Приложение №1) и отказаться в приемке остальной части, либо полностью отказаться от приемки всего товара в виду утраты интереса.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обязан поставить товар в упаковке, обеспечивающей сохранность товара при перевозке и хранении.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 Товар должен быть поставлен Заказчику по товарным накладным с приложением всех документов в соответствии с законодательством Российской Федерации и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Датой поставки товара считается дата приемки товара Заказчиком.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 его морским, железнодорожным, автомобильным и авиатранспортом с учетом возможных перегрузок в пути и длительного хранения. Упаковка должна соответствовать государственным стандартам РФ.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num" w:pos="360"/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Риск случайной гибели или случайного повреждения товара до момента подписания товарных накладных несет Поставщик.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ПРАВА И ОБЯЗАННОСТИ СТОРОН.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lastRenderedPageBreak/>
        <w:t>Заказчик вправе: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от Поставщика исполнения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от Поставщика предоставления надлежащим образом оформленных документов, подтверждающих исполнение обязательств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просрочки исполнения Поставщиком обязательств (в том числе гарантийных обязательства), предусмотренных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а также в иных случаях ненадлежащего исполнения Поставщиком обязательств, предусмотренных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направлять Поставщику требование об уплате в добровольном порядке сумм неустойки, предусмотренных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за неисполнение (ненадлежащее исполнение) Поставщиком своих обязательств (в том числе гарантийных)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неуплаты Поставщиком в добровольном порядке предусмотренных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сумм неустойки за неисполнение своих обязательств взыскивать их в судебном порядке либо производить оплату по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в соответствии с п. 6.17.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Отказаться от принятия товара, поставка которого просрочена.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Отказаться от принятия товара частично или полностью, если товар (или его часть) не соответствует требованиям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и/или Спецификации (Приложение №1).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полного или частичного невыполнения условий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вине Поставщика вправе требовать от Поставщика возмещения убытков сверх начисленной неустойки.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Заказчик обязан: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Своевременно принимать и оплачивать товар в соответствии с условиями 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Произвести осмотр товара, поставленного согласно</w:t>
      </w:r>
      <w:r w:rsidRPr="000C74D4">
        <w:rPr>
          <w:sz w:val="18"/>
          <w:szCs w:val="18"/>
        </w:rPr>
        <w:t xml:space="preserve"> требованиям </w:t>
      </w:r>
      <w:r w:rsidRPr="000C74D4">
        <w:rPr>
          <w:bCs/>
          <w:iCs/>
          <w:sz w:val="18"/>
          <w:szCs w:val="18"/>
        </w:rPr>
        <w:t xml:space="preserve">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 и/или Спецификации (Приложение №1).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Проверить количество и качество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Проверить соответствие товара сведениям, указанным в сопроводительных документах.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Поставщик обязан: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Поставлять качественный товар в ассортименте, количестве, в порядке и сроки, предусмотренные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ом и Спецификацией (Приложение №1).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Согласовать с ответственным представителем Заказчика дату и время поставки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Выполнять указания Заказчика, предоставлять по запросу Заказчику информацию о товаре и об исполнении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Информировать Заказчика о любых изменениях при выполнении поставки товара.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отказа Заказчика в соответствии с п. 4.1.6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от приемки товара, не соответствующего ассортименту или качеству, не позднее 1 дней, следующих за поставкой указанного товара, заменить товар в соответствии с условиями Технического задания.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num" w:pos="720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вправе: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подписания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Заказчиком накладной (накладных) о приемке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своевременной оплаты за поставку товара в соответствии с условиями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Направлять Заказчику запросы и получать от него разъяснения и уточнения по вопросам поставки товара в рамках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tabs>
          <w:tab w:val="left" w:pos="567"/>
          <w:tab w:val="num" w:pos="720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ПОРЯДОК ПРИЕМКИ ТОВАРА.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Приемка товара включает в себя проверку товара на соответствие требованиям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поставке товара Поставщик передает Заказчику все документы, предусмотренные пунктом 3.5. данного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 Техническим заданием.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Для проверки поставленных Поставщиком товаров, предусмотренных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ом, в части их соответствия условиям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а Заказчик обязан провести экспертизу. Экспертиза результатов, предусмотренных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ов, заключенных в соответствии с Федеральным законом № 44-ФЗ.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В случае, если по результатам такой экспертизы установлены нарушения требований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а, не препятствующие приемке поставленного товара в экспертном заключении, могут содержаться предложения об устранении данных нарушений, в том числе с указанием срока их устранения.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а, если выявленное несоответствие не препятствует приемке товара и устранено Поставщиком.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Приемка товара по количеству и ассортименту осуществляется Заказчиком в момент разгрузки товара в месте поставки.</w:t>
      </w:r>
      <w:r w:rsidRPr="000C74D4">
        <w:rPr>
          <w:color w:val="00B050"/>
          <w:sz w:val="18"/>
          <w:szCs w:val="18"/>
        </w:rPr>
        <w:t xml:space="preserve"> </w:t>
      </w:r>
      <w:r w:rsidRPr="000C74D4">
        <w:rPr>
          <w:sz w:val="18"/>
          <w:szCs w:val="18"/>
        </w:rPr>
        <w:t>По окончании приемки подписывается товарная накладная.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При поступлении товара в неисправной таре (упаковке) в накладных указывается о состоянии и недостатках тары (упаковки).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Осмотр товара, поступившего в исправной упаковке, может производиться вскрытием упаковки. Вскрытие упаковки может производиться в присутствии уполномоченного представителя Поставщика и Заказчика.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обнаружении в ходе приемки недостачи и (или) некомплектности товара, либо поставки товара не в соответствующем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ассортименте Стороны составляют и подписывают двусторонний акт о недостаче. Поставщик обязуется поставить недостающее количество товара в ассортименте, соответствующем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в течение 1 (одного) дня с момента подписания такого акта о недостаче.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 течение 5 (пяти) рабочих дней со дня подписания товарной накладной Заказчик осуществляет приемку товара по качеству.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обнаружении недостатков качества товара, срока годности, в ходе его приемки Заказчик обязан уведомить Поставщика в течение 5 (пяти) рабочих дней после их обнаружения с приложением перечня выявленных недостатков товара, который </w:t>
      </w:r>
      <w:r w:rsidRPr="000C74D4">
        <w:rPr>
          <w:sz w:val="18"/>
          <w:szCs w:val="18"/>
        </w:rPr>
        <w:lastRenderedPageBreak/>
        <w:t>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обязуется своими силами и за свой счет заменить товар ненадлежащего качества в течение 1 (одного) рабочего дня с момента получения уведомления об обнаружении недостатков товара.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>Расходы, связанные с возвратом товара ненадлежащего качества, осуществляются за счет средств Поставщика.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Товар, не соответствующий по качеству условиям настоящего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 xml:space="preserve">а, считается не поставленным и не подлежит оплате.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Обязанность Поставщика по поставке товара (части товара) Заказчику считается исполненной в момент подписания Заказчиком соответствующей накладной</w:t>
      </w:r>
      <w:r w:rsidRPr="000C74D4">
        <w:rPr>
          <w:color w:val="339966"/>
          <w:sz w:val="18"/>
          <w:szCs w:val="18"/>
        </w:rPr>
        <w:t>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num" w:pos="360"/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такие товары не считаются соответствующими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по качеству.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ОТВЕТСТВЕННОСТЬ СТОРОН.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Стороны несут ответственность за неисполнение или ненадлежащее исполнение условий настоящего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 основании статьи 34 Федерального закона 44-ФЗ и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 (за исключением просрочки исполнения обязательств Заказчиком, Поставщиком и размера пени начисляемой за каждый день просрочки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ом» утвержденных постановлением Правительства Российской Федерации от 30 августа 2017 г. № 1042.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Размер штрафа устанавливается в порядке, установленном настоящим разделом, в виде фиксированной суммы, в том числе рассчитываемой как процент от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а. 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заключенных по результатам определения Поставщика в соответствии с пунктом 1 части 1 статьи 30 Федерального закона 44-ФЗ (за исключением просрочки исполнения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размер штрафа устанавливается в следующем  размере (за исключением случаев, когда настоящим разделом предусмотрен иной размер ответственности): размер штрафа устанавливается в размере 3,0 % (три процента)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а, что составляет 1</w:t>
      </w:r>
      <w:r w:rsidR="00E3202F" w:rsidRPr="000C74D4">
        <w:rPr>
          <w:rFonts w:ascii="Times New Roman" w:hAnsi="Times New Roman" w:cs="Times New Roman"/>
          <w:sz w:val="18"/>
          <w:szCs w:val="18"/>
        </w:rPr>
        <w:t>032</w:t>
      </w:r>
      <w:r w:rsidRPr="000C74D4">
        <w:rPr>
          <w:rFonts w:ascii="Times New Roman" w:hAnsi="Times New Roman" w:cs="Times New Roman"/>
          <w:sz w:val="18"/>
          <w:szCs w:val="18"/>
        </w:rPr>
        <w:t xml:space="preserve"> рубль </w:t>
      </w:r>
      <w:r w:rsidR="00E3202F" w:rsidRPr="000C74D4">
        <w:rPr>
          <w:rFonts w:ascii="Times New Roman" w:hAnsi="Times New Roman" w:cs="Times New Roman"/>
          <w:sz w:val="18"/>
          <w:szCs w:val="18"/>
        </w:rPr>
        <w:t>60</w:t>
      </w:r>
      <w:r w:rsidRPr="000C74D4">
        <w:rPr>
          <w:rFonts w:ascii="Times New Roman" w:hAnsi="Times New Roman" w:cs="Times New Roman"/>
          <w:sz w:val="18"/>
          <w:szCs w:val="18"/>
        </w:rPr>
        <w:t xml:space="preserve"> коп.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которое не имеет стоимостного выражения, размер штрафа устанавливается (при наличии в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е таких обязательств) в виде фиксированной суммы в размере 1000 рублей.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заключенным с победителем закупки (или с иным участником закупки в случаях, установленных Федеральным законом 44-ФЗ), предложившим наиболее высокую цену за право заключения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за исключением просрочки исполнения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размер штрафа составляет 10 процентов от начальной (максимальной)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в случае, если начальная (максимальная) цена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 не превышает 3 млн. рублей.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 исключением просрочки исполнения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размер штрафа устанавливается в виде фиксированной суммы в размере 1000 (одна тысяча) рублей.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в размере 1/300 действующей на дату уплаты пени ставки рефинансирования Центрального банка Российской Федерации от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уменьшенной на сумму, пропорциональную объему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 и фактически исполненных Поставщиком.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случаях просрочки 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начиная со дня, следующего после дня истечения установленного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 срока исполнения обязательства. Размер пени устанавливается в размере 1/300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Общая сумма начисленной неустойки (штрафов, пени) за неисполнение или ненадлежащее исполнение Заказчиком,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не может превышать цену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Заказчик направляет Поставщику требование об уплате неустоек (штрафов, пеней).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Пеня и штрафы оплачиваются Поставщиком в течение 5 (пяти) рабочих дней с даты направления ему Заказчиком соответствующего требования.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Поставщик возмещает Заказчику убытки, причиненные вследствие ненадлежащего исполнения обязательств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 в течение двухнедельного срока с момента получения письменного требования Заказчика.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Оплата штрафных санкций не освобождает Поставщика от выполнения своих обязательств по настоящему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случае, если на Заказчика в связи с ненадлежащим исполнением Поставщиком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налагается административное взыскание, Заказчик вправе требовать от Поставщика возмещения сумм, уплаченных в связи с такими взысканиями. Поставщик обязан возместить в полном объеме расходы Заказчика в связи с применением к Заказчику мер ответственности государственными надзорными и контролирующими органами, и организациями в результате поставки товара, не соответствующего требованиям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произошло вследствие непреодолимой силы или по вине другой стороны.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Если на Заказчика в связи с ненадлежащим исполнением Поставщиком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налагается административное взыскание, Заказчик вправе требовать от Поставщика возмещения сумм, уплаченных в связи с такими взысканиями. Поставщик обязан возместить в полном объеме расходы (убытки) Заказчика в связи с применением к Заказчику мер ответственности государственными </w:t>
      </w:r>
      <w:r w:rsidRPr="000C74D4">
        <w:rPr>
          <w:rFonts w:ascii="Times New Roman" w:hAnsi="Times New Roman" w:cs="Times New Roman"/>
          <w:sz w:val="18"/>
          <w:szCs w:val="18"/>
        </w:rPr>
        <w:lastRenderedPageBreak/>
        <w:t xml:space="preserve">надзорными и контролирующими органами, и организациями в результате поставки товара, не соответствующих требованиям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 неисполнения или ненадлежащего исполнения Поставщиком обязательств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у, а также в случае, указанном в пункте 6.16.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Заказчик вправе произвести оплату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 за вычетом соответствующего размера убытка и/или неустойки (штрафа, пени), подлежащей уплате Поставщиком в соответствии с условиями ответственности последнего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у. В этом случае оплата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 осуществляется на основании документов, указанных в п. 3.6.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а также составленного Заказчиком акта, в котором указываются: сумма, подлежащая оплате в соответствии с условиями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а; размер убытков и неустойки (штрафа, пени), подлежащих взысканию; основания применения и порядок расчета убытка и/или неустойки (штрафа, пени), итоговая сумма, подлежащая оплате Поставщику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части, непредусмотренной настоящим разделом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а, Стороны руководствуются действующим законодательством РФ.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 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bCs/>
          <w:sz w:val="18"/>
          <w:szCs w:val="18"/>
        </w:rPr>
        <w:t>ГАРАНТИЙНЫЕ ОБЯЗАТЕЛЬСТВА.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гарантирует качество и безопасность поставляемого товара, в соответствии с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и действующими стандартами, установленными на данный вид товара в Российской Федерации.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обязан за свой счет устранить недостатки, выявленные в товаре или заменить товар.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Товар ненадлежащего качества возвращается Поставщику за его счет после поставки нового товара.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ФОРС-МАЖОР.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Ни одна из Сторон не несет ответственность перед другой Стороной за неисполнение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 землетрясения, наводнения и другие стихийные бедствия, а также издание  актов государственных органов.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возникновении обстоятельств непреодолимой силы, препятствующих надлежащему исполнению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одной из Сторон, она обязана оповестить другую сторону с предоставлением документов уполномоченных органов, подтверждающих наступление/прекращение обстоятельств непреодолимой силы, не позднее 2 (Двух) дней с момента возникновения таких обстоятельств, при этом срок выполнения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 переносится соразмерно времени, в течение которого действовали такие обстоятельства.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Сторона, не уведомившая или несвоевременно уведомившая другую Сторону о наступлении обстоятельств непреодолимой силы, не вправе ссылаться на такие обстоятельства как на основание, освобождающее от ответственности за ненадлежащее исполнение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СРОК ДЕЙСТВИЯ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color w:val="000000"/>
          <w:spacing w:val="-1"/>
          <w:sz w:val="18"/>
          <w:szCs w:val="18"/>
        </w:rPr>
        <w:t xml:space="preserve">Настоящий </w:t>
      </w:r>
      <w:r w:rsidR="00A41B34" w:rsidRPr="000C74D4">
        <w:rPr>
          <w:color w:val="000000"/>
          <w:spacing w:val="-1"/>
          <w:sz w:val="18"/>
          <w:szCs w:val="18"/>
        </w:rPr>
        <w:t>Договор</w:t>
      </w:r>
      <w:r w:rsidRPr="000C74D4">
        <w:rPr>
          <w:color w:val="000000"/>
          <w:spacing w:val="-1"/>
          <w:sz w:val="18"/>
          <w:szCs w:val="18"/>
        </w:rPr>
        <w:t xml:space="preserve"> вступает в силу с момента его заключения Сторонами</w:t>
      </w:r>
      <w:r w:rsidRPr="000C74D4">
        <w:rPr>
          <w:sz w:val="18"/>
          <w:szCs w:val="18"/>
        </w:rPr>
        <w:t xml:space="preserve"> </w:t>
      </w:r>
      <w:r w:rsidRPr="000C74D4">
        <w:rPr>
          <w:color w:val="000000"/>
          <w:sz w:val="18"/>
          <w:szCs w:val="18"/>
        </w:rPr>
        <w:t>и действует до 31.12.</w:t>
      </w:r>
      <w:r w:rsidR="00E3202F" w:rsidRPr="000C74D4">
        <w:rPr>
          <w:color w:val="000000"/>
          <w:sz w:val="18"/>
          <w:szCs w:val="18"/>
        </w:rPr>
        <w:t>20</w:t>
      </w:r>
      <w:r w:rsidR="00A41B34" w:rsidRPr="000C74D4">
        <w:rPr>
          <w:color w:val="000000"/>
          <w:sz w:val="18"/>
          <w:szCs w:val="18"/>
        </w:rPr>
        <w:t>2</w:t>
      </w:r>
      <w:r w:rsidR="00951FAF">
        <w:rPr>
          <w:color w:val="000000"/>
          <w:sz w:val="18"/>
          <w:szCs w:val="18"/>
        </w:rPr>
        <w:t>6</w:t>
      </w:r>
      <w:r w:rsidRPr="000C74D4">
        <w:rPr>
          <w:color w:val="000000"/>
          <w:sz w:val="18"/>
          <w:szCs w:val="18"/>
        </w:rPr>
        <w:t xml:space="preserve"> года.</w:t>
      </w:r>
      <w:r w:rsidRPr="000C74D4">
        <w:rPr>
          <w:sz w:val="18"/>
          <w:szCs w:val="18"/>
        </w:rPr>
        <w:t xml:space="preserve"> 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ПОРЯДОК ИЗМЕНЕНИЯ И РАСТОРЖЕНИЯ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Стороны вправе изменить настоящий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, в случаях и в порядке в соответствии с действующим законодательством Российской Федерации.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Все изменения и дополнения к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осуществляются путем заключения дополнительного соглашения, являющегося неотъемлемой частью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Изменение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допускается в соответствии с Законом по соглашению Сторон в следующих случаях: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а) при снижении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без изменения предусмотренного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объема услуг, качества оказываемых услуг и иных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а;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б) если по предложению Заказчика увеличивается предусмотренный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 услуг не более чем на десять процентов или уменьшается предусмотренный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пропорционально дополнительному объему услуги исходя из установленной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 цены услуги, но не более чем на десять процентов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При уменьшении предусмотренного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объема услуг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обязаны уменьшить цену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исходя из цены услуги;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в) в случаях, предусмотренных пунктом 6 статьи 161 Бюджетного кодекса Российской Федерации, при уменьшении ранее доведенных до муниципального заказчика как получателя бюджетных средств лимитов бюджетных обязательств.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г) иных случаях, предусмотренных Законодательством России.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Расторжение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допускается по соглашению сторон, по решению суда, в случае одностороннего отказа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в соответствии с гражданским законодательством.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вправе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вправе 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послужившие основание для одностороннего отказа Заказчика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lastRenderedPageBreak/>
        <w:t xml:space="preserve">Решение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течение трех рабочих дней, следующих за датой принятия указанного решения, размещается в единой информационной системе и направляется Поставщику по почте заказным письмом с уведомлением о вручении по адресу Поставщика,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указанных требований считается надлежащим уведомлением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в единой информационной системе.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вступает в силу 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обязан отменить не вступившее в силу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устранено нарушение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обязан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ходе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установлено,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вправе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данных требований считается надлежащим уведомлением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вступает в силу 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обязан отменить не вступившее в силу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устранены нарушения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послужившие основанием для принятия указанного решения.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расторжении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связи с односторонним отказом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другая сторона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исполнении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е. В этом случае соответствующие изменения должны быть внесены Заказчиком в реестр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ов, заключенных Заказчиком.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исполнении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такому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 вследствие реорганизации юридического лица в форме преобразования, слияния или присоединения.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перемены Заказчика права и обязанности Заказчика, предусмотренные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ом, переходят к новому Заказчику.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ПОРЯДОК РАЗРЕШЕНИЯ СПОРОВ.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возникновения любых противоречий, претензий и разногласий, а также споров, связанных с исполнением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Стороны прилагают усилия для урегулирования таких противоречий, претензий и разногласий в досудебном претензионном порядке урегулирования споров.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рабочих дней со дня, следующего за днем ее получения. </w:t>
      </w:r>
    </w:p>
    <w:p w:rsidR="00A34822" w:rsidRPr="000C74D4" w:rsidRDefault="00A34822" w:rsidP="001A164E">
      <w:pPr>
        <w:tabs>
          <w:tab w:val="left" w:pos="567"/>
          <w:tab w:val="num" w:pos="720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ab/>
        <w:t>Оставление претензии без ответа в установленный срок означает безоговорочное признание требований, указанных в претензии.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претензия, реквизиты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(номер и дата), а также суть претензии.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претензионные требования подлежат денежной оценке – в претензии указывается </w:t>
      </w:r>
      <w:proofErr w:type="spellStart"/>
      <w:r w:rsidRPr="000C74D4">
        <w:rPr>
          <w:sz w:val="18"/>
          <w:szCs w:val="18"/>
        </w:rPr>
        <w:t>истребуемая</w:t>
      </w:r>
      <w:proofErr w:type="spellEnd"/>
      <w:r w:rsidRPr="000C74D4">
        <w:rPr>
          <w:sz w:val="18"/>
          <w:szCs w:val="18"/>
        </w:rPr>
        <w:t xml:space="preserve"> сумма и ее расчет.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либо выписки из них.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keepNext/>
        <w:keepLines/>
        <w:widowControl w:val="0"/>
        <w:numPr>
          <w:ilvl w:val="0"/>
          <w:numId w:val="39"/>
        </w:numPr>
        <w:suppressLineNumbers/>
        <w:tabs>
          <w:tab w:val="left" w:pos="567"/>
        </w:tabs>
        <w:suppressAutoHyphens/>
        <w:ind w:left="0" w:firstLine="0"/>
        <w:jc w:val="center"/>
        <w:outlineLvl w:val="1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lastRenderedPageBreak/>
        <w:t>ЗАКЛЮЧИТЕЛЬНЫЕ ПОЛОЖЕНИЯ.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Любые изменения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>а оформляются дополнительным соглашением, которое должно быть подписано сторонами и скреплено их печатями.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составлен в форме электронного документа, подписывается электронными подписями уполномоченных на подписание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а лиц обеих сторон. Электронная подпись признается равнозначной собственноручной подписью лица в документе на бумажном носителе, заверенной печатью.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хранится в электронном виде на электронной площадке.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>, заключенный в форме электронного документа, по желанию Заказчика либо Исполнителя может быть распечатан, подписан уполномоченными лицами и скреплен печатями организаций.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ind w:left="0" w:firstLine="0"/>
        <w:contextualSpacing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включает в себя нижеперечисленные приложения, являющиеся неотъемлемой частью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>а: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contextualSpacing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Спецификация - Приложение № 1 к муниципальному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>у</w:t>
      </w:r>
    </w:p>
    <w:p w:rsidR="00A34822" w:rsidRPr="000C74D4" w:rsidRDefault="00A34822" w:rsidP="001A164E">
      <w:pPr>
        <w:tabs>
          <w:tab w:val="left" w:pos="567"/>
        </w:tabs>
        <w:contextualSpacing/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contextualSpacing/>
        <w:jc w:val="both"/>
        <w:rPr>
          <w:sz w:val="18"/>
          <w:szCs w:val="18"/>
        </w:rPr>
      </w:pPr>
    </w:p>
    <w:p w:rsidR="00A34822" w:rsidRPr="000C74D4" w:rsidRDefault="00A34822" w:rsidP="001A164E">
      <w:pPr>
        <w:widowControl w:val="0"/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АДРЕСА И БАНКОВСКИЕ РЕКВИЗИТЫ СТОРОН.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099"/>
      </w:tblGrid>
      <w:tr w:rsidR="00A34822" w:rsidRPr="000C74D4" w:rsidTr="00A34822">
        <w:tc>
          <w:tcPr>
            <w:tcW w:w="2500" w:type="pct"/>
            <w:shd w:val="clear" w:color="auto" w:fill="auto"/>
          </w:tcPr>
          <w:p w:rsidR="00A34822" w:rsidRPr="000C74D4" w:rsidRDefault="00A34822" w:rsidP="001A164E">
            <w:pPr>
              <w:tabs>
                <w:tab w:val="left" w:pos="567"/>
              </w:tabs>
              <w:spacing w:line="259" w:lineRule="auto"/>
              <w:contextualSpacing/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ЗАКАЗЧИК</w:t>
            </w:r>
          </w:p>
        </w:tc>
        <w:tc>
          <w:tcPr>
            <w:tcW w:w="2500" w:type="pct"/>
            <w:shd w:val="clear" w:color="auto" w:fill="auto"/>
          </w:tcPr>
          <w:p w:rsidR="00A34822" w:rsidRPr="000C74D4" w:rsidRDefault="00A34822" w:rsidP="001A164E">
            <w:pPr>
              <w:tabs>
                <w:tab w:val="left" w:pos="567"/>
              </w:tabs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ПОСТАВЩИК</w:t>
            </w:r>
          </w:p>
        </w:tc>
      </w:tr>
      <w:tr w:rsidR="008729D3" w:rsidRPr="000C74D4" w:rsidTr="00A34822">
        <w:tc>
          <w:tcPr>
            <w:tcW w:w="2500" w:type="pct"/>
            <w:shd w:val="clear" w:color="auto" w:fill="auto"/>
          </w:tcPr>
          <w:p w:rsidR="008729D3" w:rsidRPr="008729D3" w:rsidRDefault="008729D3" w:rsidP="008729D3">
            <w:pPr>
              <w:spacing w:line="20" w:lineRule="atLeast"/>
              <w:ind w:hanging="142"/>
              <w:jc w:val="center"/>
              <w:rPr>
                <w:rFonts w:ascii="Georgia" w:hAnsi="Georgia"/>
                <w:b/>
                <w:bCs/>
              </w:rPr>
            </w:pPr>
          </w:p>
          <w:p w:rsidR="008729D3" w:rsidRPr="00951FAF" w:rsidRDefault="008729D3" w:rsidP="008729D3">
            <w:pPr>
              <w:rPr>
                <w:b/>
                <w:sz w:val="18"/>
                <w:szCs w:val="18"/>
              </w:rPr>
            </w:pPr>
            <w:r w:rsidRPr="00951FAF">
              <w:rPr>
                <w:b/>
                <w:sz w:val="18"/>
                <w:szCs w:val="18"/>
              </w:rPr>
              <w:t>МКУ "</w:t>
            </w:r>
            <w:proofErr w:type="spellStart"/>
            <w:r w:rsidRPr="00951FAF">
              <w:rPr>
                <w:b/>
                <w:sz w:val="18"/>
                <w:szCs w:val="18"/>
              </w:rPr>
              <w:t>Кузьмоловский</w:t>
            </w:r>
            <w:proofErr w:type="spellEnd"/>
            <w:r w:rsidRPr="00951FAF">
              <w:rPr>
                <w:b/>
                <w:sz w:val="18"/>
                <w:szCs w:val="18"/>
              </w:rPr>
              <w:t xml:space="preserve"> ДК"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Адрес местонахождения: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188663, Ленинградская область,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Всеволожский район, </w:t>
            </w:r>
            <w:proofErr w:type="spellStart"/>
            <w:r w:rsidRPr="00951FAF">
              <w:rPr>
                <w:sz w:val="18"/>
                <w:szCs w:val="18"/>
              </w:rPr>
              <w:t>г.п</w:t>
            </w:r>
            <w:proofErr w:type="spellEnd"/>
            <w:r w:rsidRPr="00951FAF">
              <w:rPr>
                <w:sz w:val="18"/>
                <w:szCs w:val="18"/>
              </w:rPr>
              <w:t xml:space="preserve">. </w:t>
            </w:r>
            <w:proofErr w:type="spellStart"/>
            <w:r w:rsidRPr="00951FAF">
              <w:rPr>
                <w:sz w:val="18"/>
                <w:szCs w:val="18"/>
              </w:rPr>
              <w:t>Кузьмоловский</w:t>
            </w:r>
            <w:proofErr w:type="spellEnd"/>
            <w:r w:rsidRPr="00951FAF">
              <w:rPr>
                <w:sz w:val="18"/>
                <w:szCs w:val="18"/>
              </w:rPr>
              <w:t>, Ленинградское шоссе, д.8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ИНН 4703035798 КПП 470301001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ОГРН 1034700571003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УФК по Ленинградской области (КФ Администрации МО «Всеволожский муниципальный район» МКУ «</w:t>
            </w:r>
            <w:proofErr w:type="spellStart"/>
            <w:r w:rsidRPr="00951FAF">
              <w:rPr>
                <w:sz w:val="18"/>
                <w:szCs w:val="18"/>
              </w:rPr>
              <w:t>Кузьмоловский</w:t>
            </w:r>
            <w:proofErr w:type="spellEnd"/>
            <w:r w:rsidRPr="00951FAF">
              <w:rPr>
                <w:sz w:val="18"/>
                <w:szCs w:val="18"/>
              </w:rPr>
              <w:t xml:space="preserve"> </w:t>
            </w:r>
            <w:proofErr w:type="gramStart"/>
            <w:r w:rsidRPr="00951FAF">
              <w:rPr>
                <w:sz w:val="18"/>
                <w:szCs w:val="18"/>
              </w:rPr>
              <w:t>ДК»  л</w:t>
            </w:r>
            <w:proofErr w:type="gramEnd"/>
            <w:r w:rsidRPr="00951FAF">
              <w:rPr>
                <w:sz w:val="18"/>
                <w:szCs w:val="18"/>
              </w:rPr>
              <w:t>/с 02.0801.0133.1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ОКЦ № 1 Северо-Западного ГУ Банка России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ТОФК 044030098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банка 044030001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банка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Единый казначейский счет  № 40102810745370000098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- 03231643416121584500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Тел. 8 (81370) 94-020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Факс 8 (81370) 91-030</w:t>
            </w:r>
          </w:p>
          <w:p w:rsidR="008729D3" w:rsidRPr="00951FAF" w:rsidRDefault="008729D3" w:rsidP="008729D3">
            <w:pPr>
              <w:spacing w:line="20" w:lineRule="atLeast"/>
              <w:ind w:hanging="142"/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  </w:t>
            </w:r>
            <w:r w:rsidRPr="00951FAF">
              <w:rPr>
                <w:sz w:val="18"/>
                <w:szCs w:val="18"/>
                <w:lang w:val="en-US"/>
              </w:rPr>
              <w:t>Email</w:t>
            </w:r>
            <w:r w:rsidRPr="00951FAF">
              <w:rPr>
                <w:sz w:val="18"/>
                <w:szCs w:val="18"/>
              </w:rPr>
              <w:t xml:space="preserve">: </w:t>
            </w:r>
            <w:hyperlink r:id="rId7" w:history="1">
              <w:r w:rsidRPr="00951FAF">
                <w:rPr>
                  <w:rStyle w:val="af3"/>
                  <w:sz w:val="18"/>
                  <w:szCs w:val="18"/>
                  <w:lang w:val="en-US"/>
                </w:rPr>
                <w:t>kuzmdk</w:t>
              </w:r>
              <w:r w:rsidRPr="00951FAF">
                <w:rPr>
                  <w:rStyle w:val="af3"/>
                  <w:sz w:val="18"/>
                  <w:szCs w:val="18"/>
                </w:rPr>
                <w:t>@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mail</w:t>
              </w:r>
              <w:r w:rsidRPr="00951FAF">
                <w:rPr>
                  <w:rStyle w:val="af3"/>
                  <w:sz w:val="18"/>
                  <w:szCs w:val="18"/>
                </w:rPr>
                <w:t>.</w:t>
              </w:r>
              <w:proofErr w:type="spellStart"/>
              <w:r w:rsidRPr="00951FAF">
                <w:rPr>
                  <w:rStyle w:val="af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8729D3" w:rsidRPr="008729D3" w:rsidRDefault="008729D3" w:rsidP="008729D3">
            <w:pPr>
              <w:tabs>
                <w:tab w:val="left" w:pos="567"/>
              </w:tabs>
              <w:jc w:val="both"/>
            </w:pPr>
          </w:p>
        </w:tc>
        <w:tc>
          <w:tcPr>
            <w:tcW w:w="2500" w:type="pct"/>
            <w:shd w:val="clear" w:color="auto" w:fill="auto"/>
          </w:tcPr>
          <w:p w:rsidR="008729D3" w:rsidRPr="008729D3" w:rsidRDefault="008729D3" w:rsidP="00CB11A7">
            <w:pPr>
              <w:tabs>
                <w:tab w:val="left" w:pos="567"/>
              </w:tabs>
            </w:pPr>
          </w:p>
        </w:tc>
      </w:tr>
    </w:tbl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                                                     </w:t>
      </w:r>
      <w:r w:rsidR="00FA7621" w:rsidRPr="000C74D4">
        <w:rPr>
          <w:sz w:val="18"/>
          <w:szCs w:val="18"/>
        </w:rPr>
        <w:t xml:space="preserve">                               </w:t>
      </w:r>
      <w:r w:rsidRPr="000C74D4">
        <w:rPr>
          <w:sz w:val="18"/>
          <w:szCs w:val="18"/>
        </w:rPr>
        <w:t>Поставщик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Директор                                                                                    </w:t>
      </w:r>
    </w:p>
    <w:p w:rsidR="008729D3" w:rsidRPr="008729D3" w:rsidRDefault="00A34822" w:rsidP="008729D3">
      <w:pPr>
        <w:tabs>
          <w:tab w:val="left" w:pos="567"/>
        </w:tabs>
      </w:pPr>
      <w:r w:rsidRPr="000C74D4">
        <w:rPr>
          <w:sz w:val="18"/>
          <w:szCs w:val="18"/>
        </w:rPr>
        <w:t>МКУ "</w:t>
      </w:r>
      <w:proofErr w:type="spellStart"/>
      <w:r w:rsidRPr="000C74D4">
        <w:rPr>
          <w:sz w:val="18"/>
          <w:szCs w:val="18"/>
        </w:rPr>
        <w:t>Кузьмоловский</w:t>
      </w:r>
      <w:proofErr w:type="spellEnd"/>
      <w:r w:rsidRPr="000C74D4">
        <w:rPr>
          <w:sz w:val="18"/>
          <w:szCs w:val="18"/>
        </w:rPr>
        <w:t xml:space="preserve"> ДК"                                                     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Default="00A34822" w:rsidP="001A164E">
      <w:pPr>
        <w:tabs>
          <w:tab w:val="left" w:pos="567"/>
        </w:tabs>
        <w:jc w:val="both"/>
        <w:rPr>
          <w:sz w:val="18"/>
          <w:szCs w:val="18"/>
          <w:u w:val="single"/>
        </w:rPr>
      </w:pPr>
      <w:r w:rsidRPr="000C74D4">
        <w:rPr>
          <w:sz w:val="18"/>
          <w:szCs w:val="18"/>
        </w:rPr>
        <w:t>_</w:t>
      </w:r>
      <w:r w:rsidRPr="000772F1">
        <w:rPr>
          <w:sz w:val="18"/>
          <w:szCs w:val="18"/>
          <w:u w:val="single"/>
        </w:rPr>
        <w:t>_____________________</w:t>
      </w:r>
      <w:r w:rsidRPr="000C74D4">
        <w:rPr>
          <w:sz w:val="18"/>
          <w:szCs w:val="18"/>
        </w:rPr>
        <w:t xml:space="preserve">М.А. Воронкова                               </w:t>
      </w:r>
      <w:r w:rsidRPr="000772F1">
        <w:rPr>
          <w:sz w:val="18"/>
          <w:szCs w:val="18"/>
          <w:u w:val="single"/>
        </w:rPr>
        <w:t xml:space="preserve">______________________ </w:t>
      </w:r>
      <w:r w:rsidR="000772F1">
        <w:rPr>
          <w:sz w:val="18"/>
          <w:szCs w:val="18"/>
          <w:u w:val="single"/>
        </w:rPr>
        <w:t>//</w:t>
      </w:r>
    </w:p>
    <w:p w:rsidR="000772F1" w:rsidRPr="000772F1" w:rsidRDefault="000772F1" w:rsidP="001A164E">
      <w:pPr>
        <w:tabs>
          <w:tab w:val="left" w:pos="567"/>
        </w:tabs>
        <w:jc w:val="both"/>
        <w:rPr>
          <w:sz w:val="18"/>
          <w:szCs w:val="18"/>
        </w:rPr>
      </w:pPr>
      <w:r w:rsidRPr="000772F1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</w:t>
      </w:r>
      <w:r w:rsidRPr="000772F1">
        <w:rPr>
          <w:sz w:val="18"/>
          <w:szCs w:val="18"/>
        </w:rPr>
        <w:t xml:space="preserve"> ЭП</w:t>
      </w:r>
      <w:r>
        <w:rPr>
          <w:sz w:val="18"/>
          <w:szCs w:val="18"/>
        </w:rPr>
        <w:t xml:space="preserve">                                                                                          </w:t>
      </w:r>
      <w:proofErr w:type="spellStart"/>
      <w:r>
        <w:rPr>
          <w:sz w:val="18"/>
          <w:szCs w:val="18"/>
        </w:rPr>
        <w:t>ЭП</w:t>
      </w:r>
      <w:proofErr w:type="spellEnd"/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</w:p>
    <w:p w:rsidR="00FA7621" w:rsidRPr="000C74D4" w:rsidRDefault="00FA7621" w:rsidP="00CB11A7">
      <w:pPr>
        <w:tabs>
          <w:tab w:val="left" w:pos="567"/>
        </w:tabs>
        <w:rPr>
          <w:sz w:val="18"/>
          <w:szCs w:val="18"/>
        </w:rPr>
      </w:pPr>
    </w:p>
    <w:p w:rsidR="00FA7621" w:rsidRDefault="00FA7621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  <w:r w:rsidRPr="000C74D4">
        <w:rPr>
          <w:sz w:val="18"/>
          <w:szCs w:val="18"/>
        </w:rPr>
        <w:t>Приложение №1</w:t>
      </w:r>
    </w:p>
    <w:p w:rsidR="007D7CBA" w:rsidRPr="0058749B" w:rsidRDefault="00A34822" w:rsidP="007D7CBA">
      <w:pPr>
        <w:pStyle w:val="af4"/>
        <w:jc w:val="right"/>
        <w:rPr>
          <w:sz w:val="16"/>
          <w:szCs w:val="16"/>
        </w:rPr>
      </w:pPr>
      <w:r w:rsidRPr="000C74D4">
        <w:rPr>
          <w:sz w:val="18"/>
          <w:szCs w:val="18"/>
        </w:rPr>
        <w:t xml:space="preserve">К муниципальному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№ </w:t>
      </w:r>
    </w:p>
    <w:p w:rsidR="00A34822" w:rsidRPr="000C74D4" w:rsidRDefault="00A34822" w:rsidP="00CB11A7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4180"/>
        </w:tabs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4180"/>
        </w:tabs>
        <w:jc w:val="center"/>
        <w:rPr>
          <w:sz w:val="18"/>
          <w:szCs w:val="18"/>
        </w:rPr>
      </w:pPr>
      <w:r w:rsidRPr="000C74D4">
        <w:rPr>
          <w:sz w:val="18"/>
          <w:szCs w:val="18"/>
        </w:rPr>
        <w:t>Спецификация.</w:t>
      </w:r>
    </w:p>
    <w:tbl>
      <w:tblPr>
        <w:tblW w:w="9639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3685"/>
        <w:gridCol w:w="851"/>
        <w:gridCol w:w="709"/>
        <w:gridCol w:w="1701"/>
        <w:gridCol w:w="2126"/>
      </w:tblGrid>
      <w:tr w:rsidR="00B60DA2" w:rsidRPr="00271F37" w:rsidTr="00B60DA2">
        <w:trPr>
          <w:trHeight w:val="25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DA2" w:rsidRPr="00271F37" w:rsidRDefault="00B60DA2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DA2" w:rsidRPr="00271F37" w:rsidRDefault="00B60DA2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Товары (работы, услуги)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DA2" w:rsidRPr="00271F37" w:rsidRDefault="00B60DA2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DA2" w:rsidRPr="00271F37" w:rsidRDefault="00B60DA2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Ед.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изм.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60DA2" w:rsidRPr="00271F37" w:rsidRDefault="00B60DA2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Цена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60DA2" w:rsidRPr="00271F37" w:rsidRDefault="00B60DA2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Блок питания PV-</w:t>
            </w:r>
            <w:proofErr w:type="spellStart"/>
            <w:r>
              <w:rPr>
                <w:color w:val="000000"/>
                <w:sz w:val="22"/>
                <w:szCs w:val="22"/>
              </w:rPr>
              <w:t>link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pv-dc10a+ 12-14,5 в 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Аккумулятор DTM 1207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B22FD1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Pr="00674A51" w:rsidRDefault="00674A51" w:rsidP="00674A51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ИБП</w:t>
            </w:r>
            <w:r w:rsidRPr="00674A51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74A51">
              <w:rPr>
                <w:color w:val="000000"/>
                <w:sz w:val="22"/>
                <w:szCs w:val="22"/>
                <w:lang w:val="en-US"/>
              </w:rPr>
              <w:t>Powercom</w:t>
            </w:r>
            <w:proofErr w:type="spellEnd"/>
            <w:r w:rsidRPr="00674A51">
              <w:rPr>
                <w:color w:val="000000"/>
                <w:sz w:val="22"/>
                <w:szCs w:val="22"/>
                <w:lang w:val="en-US"/>
              </w:rPr>
              <w:t xml:space="preserve"> rpt-1000a euro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B22FD1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Мышь беспроводная </w:t>
            </w:r>
            <w:proofErr w:type="spellStart"/>
            <w:r>
              <w:rPr>
                <w:color w:val="000000"/>
                <w:sz w:val="22"/>
                <w:szCs w:val="22"/>
              </w:rPr>
              <w:t>Logitech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M185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B22FD1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Удлинитель ORIENT (ресивер </w:t>
            </w:r>
            <w:proofErr w:type="spellStart"/>
            <w:r>
              <w:rPr>
                <w:color w:val="000000"/>
                <w:sz w:val="22"/>
                <w:szCs w:val="22"/>
              </w:rPr>
              <w:t>сендер</w:t>
            </w:r>
            <w:proofErr w:type="spellEnd"/>
            <w:r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B22FD1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Разветвитель DEXP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CE1A2D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Драйвер </w:t>
            </w:r>
            <w:proofErr w:type="spellStart"/>
            <w:r>
              <w:rPr>
                <w:color w:val="000000"/>
                <w:sz w:val="22"/>
                <w:szCs w:val="22"/>
              </w:rPr>
              <w:t>Navigator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71 468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CE1A2D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4A51" w:rsidRPr="00271F37" w:rsidTr="00CB7395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4A51" w:rsidRDefault="00674A51" w:rsidP="00674A5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Аккумулятор для ноутбука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74A51" w:rsidRDefault="00674A51" w:rsidP="00674A5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Default="00674A51" w:rsidP="00674A51">
            <w:proofErr w:type="spellStart"/>
            <w:r w:rsidRPr="00CE1A2D">
              <w:t>шт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674A51" w:rsidRPr="00271F37" w:rsidRDefault="00674A51" w:rsidP="00674A5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34822" w:rsidRDefault="00693B19" w:rsidP="00693B19">
      <w:pPr>
        <w:tabs>
          <w:tab w:val="left" w:pos="4180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="000772F1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Итого: </w:t>
      </w:r>
    </w:p>
    <w:p w:rsidR="00693B19" w:rsidRDefault="00693B19" w:rsidP="00693B19">
      <w:pPr>
        <w:tabs>
          <w:tab w:val="left" w:pos="4180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0772F1">
        <w:rPr>
          <w:sz w:val="18"/>
          <w:szCs w:val="18"/>
        </w:rPr>
        <w:t xml:space="preserve">                        НДС/без НДС</w:t>
      </w:r>
    </w:p>
    <w:p w:rsidR="00693B19" w:rsidRDefault="00693B19" w:rsidP="001A164E">
      <w:pPr>
        <w:tabs>
          <w:tab w:val="left" w:pos="4180"/>
        </w:tabs>
        <w:jc w:val="center"/>
        <w:rPr>
          <w:sz w:val="18"/>
          <w:szCs w:val="18"/>
        </w:rPr>
      </w:pPr>
    </w:p>
    <w:p w:rsidR="00693B19" w:rsidRDefault="00693B19" w:rsidP="00693B19">
      <w:pPr>
        <w:tabs>
          <w:tab w:val="left" w:pos="4180"/>
        </w:tabs>
        <w:rPr>
          <w:sz w:val="18"/>
          <w:szCs w:val="18"/>
        </w:rPr>
      </w:pPr>
      <w:r w:rsidRPr="00693B19">
        <w:rPr>
          <w:sz w:val="18"/>
          <w:szCs w:val="18"/>
        </w:rPr>
        <w:t xml:space="preserve">Всего наименований </w:t>
      </w:r>
      <w:r w:rsidR="000772F1">
        <w:rPr>
          <w:sz w:val="18"/>
          <w:szCs w:val="18"/>
        </w:rPr>
        <w:t>2</w:t>
      </w:r>
      <w:r w:rsidRPr="00693B19">
        <w:rPr>
          <w:sz w:val="18"/>
          <w:szCs w:val="18"/>
        </w:rPr>
        <w:t xml:space="preserve">, на сумму </w:t>
      </w:r>
      <w:r w:rsidR="000772F1" w:rsidRPr="000772F1">
        <w:rPr>
          <w:sz w:val="18"/>
          <w:szCs w:val="18"/>
          <w:u w:val="single"/>
        </w:rPr>
        <w:t>______________</w:t>
      </w:r>
      <w:r w:rsidRPr="00693B19">
        <w:rPr>
          <w:sz w:val="18"/>
          <w:szCs w:val="18"/>
        </w:rPr>
        <w:t xml:space="preserve"> руб.</w:t>
      </w:r>
      <w:r w:rsidR="000772F1">
        <w:rPr>
          <w:sz w:val="18"/>
          <w:szCs w:val="18"/>
        </w:rPr>
        <w:t xml:space="preserve"> в </w:t>
      </w:r>
      <w:proofErr w:type="spellStart"/>
      <w:r w:rsidR="000772F1">
        <w:rPr>
          <w:sz w:val="18"/>
          <w:szCs w:val="18"/>
        </w:rPr>
        <w:t>т.ч</w:t>
      </w:r>
      <w:proofErr w:type="spellEnd"/>
      <w:r w:rsidR="000772F1">
        <w:rPr>
          <w:sz w:val="18"/>
          <w:szCs w:val="18"/>
        </w:rPr>
        <w:t>. НДС/без НДС</w:t>
      </w:r>
    </w:p>
    <w:p w:rsidR="00693B19" w:rsidRPr="00693B19" w:rsidRDefault="000772F1" w:rsidP="00693B19">
      <w:pPr>
        <w:tabs>
          <w:tab w:val="left" w:pos="4180"/>
        </w:tabs>
        <w:rPr>
          <w:sz w:val="18"/>
          <w:szCs w:val="18"/>
        </w:rPr>
      </w:pPr>
      <w:r>
        <w:rPr>
          <w:sz w:val="18"/>
          <w:szCs w:val="18"/>
        </w:rPr>
        <w:t>_______________________________________</w:t>
      </w:r>
      <w:r w:rsidR="00693B19" w:rsidRPr="00693B19">
        <w:rPr>
          <w:sz w:val="18"/>
          <w:szCs w:val="18"/>
        </w:rPr>
        <w:t xml:space="preserve">рублей </w:t>
      </w:r>
      <w:r>
        <w:rPr>
          <w:sz w:val="18"/>
          <w:szCs w:val="18"/>
        </w:rPr>
        <w:t>__________</w:t>
      </w:r>
      <w:r w:rsidR="00693B19" w:rsidRPr="00693B19">
        <w:rPr>
          <w:sz w:val="18"/>
          <w:szCs w:val="18"/>
        </w:rPr>
        <w:t xml:space="preserve"> копеек</w:t>
      </w:r>
    </w:p>
    <w:p w:rsidR="00A34822" w:rsidRPr="000C74D4" w:rsidRDefault="00A34822" w:rsidP="001A164E">
      <w:pPr>
        <w:tabs>
          <w:tab w:val="left" w:pos="4180"/>
        </w:tabs>
        <w:jc w:val="center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1114"/>
        </w:tabs>
        <w:rPr>
          <w:sz w:val="18"/>
          <w:szCs w:val="18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099"/>
      </w:tblGrid>
      <w:tr w:rsidR="00CF1708" w:rsidRPr="000C74D4" w:rsidTr="00EA4D0B">
        <w:tc>
          <w:tcPr>
            <w:tcW w:w="2500" w:type="pct"/>
            <w:shd w:val="clear" w:color="auto" w:fill="auto"/>
          </w:tcPr>
          <w:p w:rsidR="00CF1708" w:rsidRPr="000C74D4" w:rsidRDefault="00CF1708" w:rsidP="001A164E">
            <w:pPr>
              <w:tabs>
                <w:tab w:val="left" w:pos="567"/>
              </w:tabs>
              <w:spacing w:line="259" w:lineRule="auto"/>
              <w:contextualSpacing/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ЗАКАЗЧИК</w:t>
            </w:r>
          </w:p>
        </w:tc>
        <w:tc>
          <w:tcPr>
            <w:tcW w:w="2500" w:type="pct"/>
            <w:shd w:val="clear" w:color="auto" w:fill="auto"/>
          </w:tcPr>
          <w:p w:rsidR="00CF1708" w:rsidRPr="000C74D4" w:rsidRDefault="00CF1708" w:rsidP="001A164E">
            <w:pPr>
              <w:tabs>
                <w:tab w:val="left" w:pos="567"/>
              </w:tabs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ПОСТАВЩИК</w:t>
            </w:r>
          </w:p>
        </w:tc>
      </w:tr>
      <w:tr w:rsidR="008729D3" w:rsidRPr="000C74D4" w:rsidTr="00EA4D0B">
        <w:tc>
          <w:tcPr>
            <w:tcW w:w="2500" w:type="pct"/>
            <w:shd w:val="clear" w:color="auto" w:fill="auto"/>
          </w:tcPr>
          <w:p w:rsidR="008729D3" w:rsidRPr="00951FAF" w:rsidRDefault="008729D3" w:rsidP="008729D3">
            <w:pPr>
              <w:spacing w:line="20" w:lineRule="atLeast"/>
              <w:ind w:hanging="142"/>
              <w:jc w:val="center"/>
              <w:rPr>
                <w:rFonts w:ascii="Georgia" w:hAnsi="Georgia"/>
                <w:b/>
                <w:bCs/>
                <w:sz w:val="18"/>
                <w:szCs w:val="18"/>
              </w:rPr>
            </w:pPr>
          </w:p>
          <w:p w:rsidR="008729D3" w:rsidRPr="00951FAF" w:rsidRDefault="008729D3" w:rsidP="008729D3">
            <w:pPr>
              <w:rPr>
                <w:b/>
                <w:sz w:val="18"/>
                <w:szCs w:val="18"/>
              </w:rPr>
            </w:pPr>
            <w:r w:rsidRPr="00951FAF">
              <w:rPr>
                <w:b/>
                <w:sz w:val="18"/>
                <w:szCs w:val="18"/>
              </w:rPr>
              <w:t>МКУ "</w:t>
            </w:r>
            <w:proofErr w:type="spellStart"/>
            <w:r w:rsidRPr="00951FAF">
              <w:rPr>
                <w:b/>
                <w:sz w:val="18"/>
                <w:szCs w:val="18"/>
              </w:rPr>
              <w:t>Кузьмоловский</w:t>
            </w:r>
            <w:proofErr w:type="spellEnd"/>
            <w:r w:rsidRPr="00951FAF">
              <w:rPr>
                <w:b/>
                <w:sz w:val="18"/>
                <w:szCs w:val="18"/>
              </w:rPr>
              <w:t xml:space="preserve"> ДК"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Адрес местонахождения: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188663, Ленинградская область,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Всеволожский район, </w:t>
            </w:r>
            <w:proofErr w:type="spellStart"/>
            <w:r w:rsidRPr="00951FAF">
              <w:rPr>
                <w:sz w:val="18"/>
                <w:szCs w:val="18"/>
              </w:rPr>
              <w:t>г.п</w:t>
            </w:r>
            <w:proofErr w:type="spellEnd"/>
            <w:r w:rsidRPr="00951FAF">
              <w:rPr>
                <w:sz w:val="18"/>
                <w:szCs w:val="18"/>
              </w:rPr>
              <w:t xml:space="preserve">. </w:t>
            </w:r>
            <w:proofErr w:type="spellStart"/>
            <w:r w:rsidRPr="00951FAF">
              <w:rPr>
                <w:sz w:val="18"/>
                <w:szCs w:val="18"/>
              </w:rPr>
              <w:t>Кузьмоловский</w:t>
            </w:r>
            <w:proofErr w:type="spellEnd"/>
            <w:r w:rsidRPr="00951FAF">
              <w:rPr>
                <w:sz w:val="18"/>
                <w:szCs w:val="18"/>
              </w:rPr>
              <w:t>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Ленинградское шоссе, д.8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ИНН 4703035798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КПП 470301001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ОГРН 1034700571003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УФК по Ленинградской области (КФ Администрации МО «Всеволожский муниципальный район» МКУ «</w:t>
            </w:r>
            <w:proofErr w:type="spellStart"/>
            <w:r w:rsidRPr="00951FAF">
              <w:rPr>
                <w:sz w:val="18"/>
                <w:szCs w:val="18"/>
              </w:rPr>
              <w:t>Кузьмоловский</w:t>
            </w:r>
            <w:proofErr w:type="spellEnd"/>
            <w:r w:rsidRPr="00951FAF">
              <w:rPr>
                <w:sz w:val="18"/>
                <w:szCs w:val="18"/>
              </w:rPr>
              <w:t xml:space="preserve"> </w:t>
            </w:r>
            <w:proofErr w:type="gramStart"/>
            <w:r w:rsidRPr="00951FAF">
              <w:rPr>
                <w:sz w:val="18"/>
                <w:szCs w:val="18"/>
              </w:rPr>
              <w:t>ДК»  л</w:t>
            </w:r>
            <w:proofErr w:type="gramEnd"/>
            <w:r w:rsidRPr="00951FAF">
              <w:rPr>
                <w:sz w:val="18"/>
                <w:szCs w:val="18"/>
              </w:rPr>
              <w:t>/с 02.0801.0133.1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ОКЦ № 1 Северо-Западного ГУ Банка России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ТОФК 044030098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банка 044030001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банка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Единый казначейский счет  № 40102810745370000098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- 03231643416121584500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Тел. 8 (81370) 94-020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Факс 8 (81370) 91-030</w:t>
            </w:r>
          </w:p>
          <w:p w:rsidR="008729D3" w:rsidRPr="00951FAF" w:rsidRDefault="008729D3" w:rsidP="008729D3">
            <w:pPr>
              <w:spacing w:line="20" w:lineRule="atLeast"/>
              <w:ind w:hanging="142"/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  </w:t>
            </w:r>
            <w:r w:rsidRPr="00951FAF">
              <w:rPr>
                <w:sz w:val="18"/>
                <w:szCs w:val="18"/>
                <w:lang w:val="en-US"/>
              </w:rPr>
              <w:t>Email</w:t>
            </w:r>
            <w:r w:rsidRPr="00951FAF">
              <w:rPr>
                <w:sz w:val="18"/>
                <w:szCs w:val="18"/>
              </w:rPr>
              <w:t xml:space="preserve">: </w:t>
            </w:r>
            <w:hyperlink r:id="rId8" w:history="1">
              <w:r w:rsidRPr="00951FAF">
                <w:rPr>
                  <w:rStyle w:val="af3"/>
                  <w:sz w:val="18"/>
                  <w:szCs w:val="18"/>
                  <w:lang w:val="en-US"/>
                </w:rPr>
                <w:t>kuzmdk</w:t>
              </w:r>
              <w:r w:rsidRPr="00951FAF">
                <w:rPr>
                  <w:rStyle w:val="af3"/>
                  <w:sz w:val="18"/>
                  <w:szCs w:val="18"/>
                </w:rPr>
                <w:t>@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mail</w:t>
              </w:r>
              <w:r w:rsidRPr="00951FAF">
                <w:rPr>
                  <w:rStyle w:val="af3"/>
                  <w:sz w:val="18"/>
                  <w:szCs w:val="18"/>
                </w:rPr>
                <w:t>.</w:t>
              </w:r>
              <w:proofErr w:type="spellStart"/>
              <w:r w:rsidRPr="00951FAF">
                <w:rPr>
                  <w:rStyle w:val="af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8729D3" w:rsidRPr="000C74D4" w:rsidRDefault="008729D3" w:rsidP="008729D3">
            <w:pPr>
              <w:tabs>
                <w:tab w:val="left" w:pos="567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auto"/>
          </w:tcPr>
          <w:p w:rsidR="008729D3" w:rsidRPr="008729D3" w:rsidRDefault="008729D3" w:rsidP="00CB11A7">
            <w:pPr>
              <w:tabs>
                <w:tab w:val="left" w:pos="567"/>
              </w:tabs>
            </w:pPr>
          </w:p>
        </w:tc>
      </w:tr>
    </w:tbl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>Заказчик                                                                                     Поставщик</w:t>
      </w: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Директор                                                                                    </w:t>
      </w:r>
    </w:p>
    <w:p w:rsidR="008729D3" w:rsidRPr="008729D3" w:rsidRDefault="00CF1708" w:rsidP="008729D3">
      <w:pPr>
        <w:tabs>
          <w:tab w:val="left" w:pos="567"/>
        </w:tabs>
      </w:pPr>
      <w:r w:rsidRPr="000C74D4">
        <w:rPr>
          <w:sz w:val="18"/>
          <w:szCs w:val="18"/>
        </w:rPr>
        <w:t>МКУ "</w:t>
      </w:r>
      <w:proofErr w:type="spellStart"/>
      <w:r w:rsidRPr="000C74D4">
        <w:rPr>
          <w:sz w:val="18"/>
          <w:szCs w:val="18"/>
        </w:rPr>
        <w:t>Кузьмоловский</w:t>
      </w:r>
      <w:proofErr w:type="spellEnd"/>
      <w:r w:rsidRPr="000C74D4">
        <w:rPr>
          <w:sz w:val="18"/>
          <w:szCs w:val="18"/>
        </w:rPr>
        <w:t xml:space="preserve"> ДК"                                                      </w:t>
      </w: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4E0CA9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  <w:bookmarkStart w:id="0" w:name="_GoBack"/>
      <w:bookmarkEnd w:id="0"/>
      <w:r w:rsidRPr="000C74D4">
        <w:rPr>
          <w:sz w:val="18"/>
          <w:szCs w:val="18"/>
        </w:rPr>
        <w:t xml:space="preserve">______________________М.А. Воронкова                               ______________________ </w:t>
      </w:r>
      <w:r w:rsidR="000772F1">
        <w:rPr>
          <w:sz w:val="18"/>
          <w:szCs w:val="18"/>
        </w:rPr>
        <w:t>//</w:t>
      </w:r>
    </w:p>
    <w:sectPr w:rsidR="004E0CA9" w:rsidRPr="000C74D4" w:rsidSect="00A34822">
      <w:footerReference w:type="default" r:id="rId9"/>
      <w:pgSz w:w="11906" w:h="16838"/>
      <w:pgMar w:top="1418" w:right="707" w:bottom="1418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599A" w:rsidRDefault="0097599A">
      <w:r>
        <w:separator/>
      </w:r>
    </w:p>
  </w:endnote>
  <w:endnote w:type="continuationSeparator" w:id="0">
    <w:p w:rsidR="0097599A" w:rsidRDefault="00975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04F" w:rsidRDefault="00AF204F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D04E40">
      <w:rPr>
        <w:noProof/>
      </w:rPr>
      <w:t>7</w:t>
    </w:r>
    <w:r>
      <w:fldChar w:fldCharType="end"/>
    </w:r>
  </w:p>
  <w:p w:rsidR="00AF204F" w:rsidRDefault="00AF204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599A" w:rsidRDefault="0097599A">
      <w:r>
        <w:separator/>
      </w:r>
    </w:p>
  </w:footnote>
  <w:footnote w:type="continuationSeparator" w:id="0">
    <w:p w:rsidR="0097599A" w:rsidRDefault="00975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51098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47D79"/>
    <w:multiLevelType w:val="multilevel"/>
    <w:tmpl w:val="C428C7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4527467"/>
    <w:multiLevelType w:val="multilevel"/>
    <w:tmpl w:val="8E246EA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A870009"/>
    <w:multiLevelType w:val="multilevel"/>
    <w:tmpl w:val="011E4114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 w15:restartNumberingAfterBreak="0">
    <w:nsid w:val="0BD22BB8"/>
    <w:multiLevelType w:val="multilevel"/>
    <w:tmpl w:val="26E4436E"/>
    <w:lvl w:ilvl="0">
      <w:start w:val="1"/>
      <w:numFmt w:val="decimal"/>
      <w:lvlText w:val="%1."/>
      <w:lvlJc w:val="left"/>
      <w:pPr>
        <w:tabs>
          <w:tab w:val="num" w:pos="3840"/>
        </w:tabs>
        <w:ind w:left="384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E41066F"/>
    <w:multiLevelType w:val="multilevel"/>
    <w:tmpl w:val="E132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AF0818"/>
    <w:multiLevelType w:val="multilevel"/>
    <w:tmpl w:val="8AF0A6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03D1D9F"/>
    <w:multiLevelType w:val="multilevel"/>
    <w:tmpl w:val="2EE69A5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8982781"/>
    <w:multiLevelType w:val="hybridMultilevel"/>
    <w:tmpl w:val="9412020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DFD"/>
    <w:multiLevelType w:val="multilevel"/>
    <w:tmpl w:val="46E08A6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6E736F7"/>
    <w:multiLevelType w:val="multilevel"/>
    <w:tmpl w:val="1124E10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016DD6"/>
    <w:multiLevelType w:val="multilevel"/>
    <w:tmpl w:val="F0045F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D5D785A"/>
    <w:multiLevelType w:val="multilevel"/>
    <w:tmpl w:val="06B807F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 w15:restartNumberingAfterBreak="0">
    <w:nsid w:val="2FF86E81"/>
    <w:multiLevelType w:val="multilevel"/>
    <w:tmpl w:val="212ABF4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  <w:b/>
      </w:rPr>
    </w:lvl>
  </w:abstractNum>
  <w:abstractNum w:abstractNumId="14" w15:restartNumberingAfterBreak="0">
    <w:nsid w:val="349452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E6E51FC"/>
    <w:multiLevelType w:val="hybridMultilevel"/>
    <w:tmpl w:val="5AE6A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A3974"/>
    <w:multiLevelType w:val="multilevel"/>
    <w:tmpl w:val="819A77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48E113AC"/>
    <w:multiLevelType w:val="multilevel"/>
    <w:tmpl w:val="6A3626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A974FD6"/>
    <w:multiLevelType w:val="multilevel"/>
    <w:tmpl w:val="D458B95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1"/>
      <w:lvlText w:val="%2.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pStyle w:val="2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509A5E48"/>
    <w:multiLevelType w:val="multilevel"/>
    <w:tmpl w:val="EBEECF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1A73925"/>
    <w:multiLevelType w:val="multilevel"/>
    <w:tmpl w:val="A40E1C9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71C1CB0"/>
    <w:multiLevelType w:val="hybridMultilevel"/>
    <w:tmpl w:val="8ACAF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3529C"/>
    <w:multiLevelType w:val="multilevel"/>
    <w:tmpl w:val="F5F0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755BDE"/>
    <w:multiLevelType w:val="multilevel"/>
    <w:tmpl w:val="19180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9F37D8"/>
    <w:multiLevelType w:val="multilevel"/>
    <w:tmpl w:val="987C3E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C254F85"/>
    <w:multiLevelType w:val="multilevel"/>
    <w:tmpl w:val="C5E6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34637B"/>
    <w:multiLevelType w:val="multilevel"/>
    <w:tmpl w:val="678E09A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DA55F46"/>
    <w:multiLevelType w:val="multilevel"/>
    <w:tmpl w:val="6ED2F7E2"/>
    <w:lvl w:ilvl="0">
      <w:start w:val="1"/>
      <w:numFmt w:val="decimal"/>
      <w:pStyle w:val="10"/>
      <w:suff w:val="space"/>
      <w:lvlText w:val="%1."/>
      <w:lvlJc w:val="center"/>
      <w:rPr>
        <w:rFonts w:cs="Times New Roman"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567"/>
        </w:tabs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567"/>
        </w:tabs>
        <w:ind w:left="170" w:hanging="17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578"/>
        </w:tabs>
        <w:ind w:left="314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38"/>
        </w:tabs>
        <w:ind w:left="365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58"/>
        </w:tabs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8"/>
        </w:tabs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38"/>
        </w:tabs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58"/>
        </w:tabs>
        <w:ind w:left="5738" w:hanging="1440"/>
      </w:pPr>
      <w:rPr>
        <w:rFonts w:cs="Times New Roman" w:hint="default"/>
      </w:rPr>
    </w:lvl>
  </w:abstractNum>
  <w:abstractNum w:abstractNumId="28" w15:restartNumberingAfterBreak="0">
    <w:nsid w:val="5DD04F83"/>
    <w:multiLevelType w:val="multilevel"/>
    <w:tmpl w:val="819A77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62C907F2"/>
    <w:multiLevelType w:val="multilevel"/>
    <w:tmpl w:val="E46211E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B0E5298"/>
    <w:multiLevelType w:val="multilevel"/>
    <w:tmpl w:val="53F8A5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</w:rPr>
    </w:lvl>
  </w:abstractNum>
  <w:abstractNum w:abstractNumId="31" w15:restartNumberingAfterBreak="0">
    <w:nsid w:val="6EAB6762"/>
    <w:multiLevelType w:val="multilevel"/>
    <w:tmpl w:val="449A2CD0"/>
    <w:lvl w:ilvl="0">
      <w:start w:val="8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 w15:restartNumberingAfterBreak="0">
    <w:nsid w:val="6EDC4B70"/>
    <w:multiLevelType w:val="hybridMultilevel"/>
    <w:tmpl w:val="087E102C"/>
    <w:lvl w:ilvl="0" w:tplc="FFFFFFFF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FFFFFFFF">
      <w:start w:val="8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916C64"/>
    <w:multiLevelType w:val="multilevel"/>
    <w:tmpl w:val="4B4C1FB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A0A19AB"/>
    <w:multiLevelType w:val="multilevel"/>
    <w:tmpl w:val="D00E508E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  <w:sz w:val="24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2"/>
  </w:num>
  <w:num w:numId="12">
    <w:abstractNumId w:val="7"/>
  </w:num>
  <w:num w:numId="13">
    <w:abstractNumId w:val="28"/>
  </w:num>
  <w:num w:numId="14">
    <w:abstractNumId w:val="17"/>
  </w:num>
  <w:num w:numId="15">
    <w:abstractNumId w:val="30"/>
  </w:num>
  <w:num w:numId="16">
    <w:abstractNumId w:val="9"/>
  </w:num>
  <w:num w:numId="17">
    <w:abstractNumId w:val="12"/>
  </w:num>
  <w:num w:numId="18">
    <w:abstractNumId w:val="3"/>
  </w:num>
  <w:num w:numId="19">
    <w:abstractNumId w:val="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3"/>
  </w:num>
  <w:num w:numId="23">
    <w:abstractNumId w:val="19"/>
  </w:num>
  <w:num w:numId="24">
    <w:abstractNumId w:val="35"/>
  </w:num>
  <w:num w:numId="25">
    <w:abstractNumId w:val="26"/>
  </w:num>
  <w:num w:numId="26">
    <w:abstractNumId w:val="1"/>
  </w:num>
  <w:num w:numId="27">
    <w:abstractNumId w:val="24"/>
  </w:num>
  <w:num w:numId="28">
    <w:abstractNumId w:val="11"/>
  </w:num>
  <w:num w:numId="29">
    <w:abstractNumId w:val="6"/>
  </w:num>
  <w:num w:numId="30">
    <w:abstractNumId w:val="33"/>
  </w:num>
  <w:num w:numId="31">
    <w:abstractNumId w:val="16"/>
  </w:num>
  <w:num w:numId="32">
    <w:abstractNumId w:val="27"/>
  </w:num>
  <w:num w:numId="33">
    <w:abstractNumId w:val="27"/>
    <w:lvlOverride w:ilvl="0">
      <w:startOverride w:val="4"/>
    </w:lvlOverride>
    <w:lvlOverride w:ilvl="1">
      <w:startOverride w:val="4"/>
    </w:lvlOverride>
  </w:num>
  <w:num w:numId="34">
    <w:abstractNumId w:val="27"/>
    <w:lvlOverride w:ilvl="0">
      <w:startOverride w:val="5"/>
    </w:lvlOverride>
    <w:lvlOverride w:ilvl="1">
      <w:startOverride w:val="1"/>
    </w:lvlOverride>
  </w:num>
  <w:num w:numId="35">
    <w:abstractNumId w:val="0"/>
  </w:num>
  <w:num w:numId="36">
    <w:abstractNumId w:val="23"/>
  </w:num>
  <w:num w:numId="37">
    <w:abstractNumId w:val="10"/>
  </w:num>
  <w:num w:numId="38">
    <w:abstractNumId w:val="8"/>
  </w:num>
  <w:num w:numId="39">
    <w:abstractNumId w:val="34"/>
  </w:num>
  <w:num w:numId="40">
    <w:abstractNumId w:val="21"/>
  </w:num>
  <w:num w:numId="41">
    <w:abstractNumId w:val="14"/>
  </w:num>
  <w:num w:numId="42">
    <w:abstractNumId w:val="15"/>
  </w:num>
  <w:num w:numId="43">
    <w:abstractNumId w:val="25"/>
  </w:num>
  <w:num w:numId="44">
    <w:abstractNumId w:val="22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22"/>
    <w:rsid w:val="000772F1"/>
    <w:rsid w:val="000C379F"/>
    <w:rsid w:val="000C74D4"/>
    <w:rsid w:val="000D7A13"/>
    <w:rsid w:val="001625B6"/>
    <w:rsid w:val="001A164E"/>
    <w:rsid w:val="001B314D"/>
    <w:rsid w:val="00271F37"/>
    <w:rsid w:val="002C2D78"/>
    <w:rsid w:val="003A0B20"/>
    <w:rsid w:val="003A203D"/>
    <w:rsid w:val="003A472C"/>
    <w:rsid w:val="004A5A1C"/>
    <w:rsid w:val="004E0CA9"/>
    <w:rsid w:val="00513244"/>
    <w:rsid w:val="00592086"/>
    <w:rsid w:val="0064704F"/>
    <w:rsid w:val="00674A51"/>
    <w:rsid w:val="00693B19"/>
    <w:rsid w:val="007A2039"/>
    <w:rsid w:val="007D7CBA"/>
    <w:rsid w:val="008063FF"/>
    <w:rsid w:val="00831928"/>
    <w:rsid w:val="008729D3"/>
    <w:rsid w:val="00895FFF"/>
    <w:rsid w:val="008D4053"/>
    <w:rsid w:val="008D4FCA"/>
    <w:rsid w:val="00904B8E"/>
    <w:rsid w:val="00951FAF"/>
    <w:rsid w:val="0097599A"/>
    <w:rsid w:val="009948BD"/>
    <w:rsid w:val="009A30D1"/>
    <w:rsid w:val="00A34822"/>
    <w:rsid w:val="00A41B34"/>
    <w:rsid w:val="00A530EC"/>
    <w:rsid w:val="00A86747"/>
    <w:rsid w:val="00AF204F"/>
    <w:rsid w:val="00B57611"/>
    <w:rsid w:val="00B60DA2"/>
    <w:rsid w:val="00BE7A41"/>
    <w:rsid w:val="00C80AEE"/>
    <w:rsid w:val="00C83A28"/>
    <w:rsid w:val="00CB11A7"/>
    <w:rsid w:val="00CF1708"/>
    <w:rsid w:val="00D04E40"/>
    <w:rsid w:val="00D50023"/>
    <w:rsid w:val="00E3202F"/>
    <w:rsid w:val="00EB48D3"/>
    <w:rsid w:val="00EB6501"/>
    <w:rsid w:val="00F30D87"/>
    <w:rsid w:val="00FA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31B0C"/>
  <w15:chartTrackingRefBased/>
  <w15:docId w15:val="{0CE90D0C-4366-414A-8A25-BE70104E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3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A348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basedOn w:val="a0"/>
    <w:next w:val="a0"/>
    <w:link w:val="22"/>
    <w:qFormat/>
    <w:rsid w:val="00A34822"/>
    <w:pPr>
      <w:keepNext/>
      <w:keepLines/>
      <w:widowControl w:val="0"/>
      <w:suppressLineNumbers/>
      <w:suppressAutoHyphens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semiHidden/>
    <w:unhideWhenUsed/>
    <w:qFormat/>
    <w:rsid w:val="00A3482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rsid w:val="00A348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link w:val="21"/>
    <w:rsid w:val="00A3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A3482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4">
    <w:name w:val="Title"/>
    <w:basedOn w:val="a0"/>
    <w:link w:val="a5"/>
    <w:qFormat/>
    <w:rsid w:val="00A3482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Заголовок Знак"/>
    <w:basedOn w:val="a1"/>
    <w:link w:val="a4"/>
    <w:rsid w:val="00A34822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30">
    <w:name w:val="Body Text Indent 3"/>
    <w:basedOn w:val="a0"/>
    <w:link w:val="31"/>
    <w:rsid w:val="00A34822"/>
    <w:pPr>
      <w:keepNext/>
      <w:keepLines/>
      <w:widowControl w:val="0"/>
      <w:suppressLineNumbers/>
      <w:suppressAutoHyphens/>
      <w:ind w:firstLine="709"/>
      <w:jc w:val="both"/>
    </w:pPr>
    <w:rPr>
      <w:sz w:val="20"/>
      <w:szCs w:val="20"/>
    </w:rPr>
  </w:style>
  <w:style w:type="character" w:customStyle="1" w:styleId="31">
    <w:name w:val="Основной текст с отступом 3 Знак"/>
    <w:basedOn w:val="a1"/>
    <w:link w:val="30"/>
    <w:rsid w:val="00A34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a7"/>
    <w:rsid w:val="00A34822"/>
    <w:pPr>
      <w:spacing w:before="60"/>
      <w:ind w:firstLine="851"/>
      <w:jc w:val="both"/>
    </w:pPr>
    <w:rPr>
      <w:szCs w:val="20"/>
    </w:rPr>
  </w:style>
  <w:style w:type="character" w:customStyle="1" w:styleId="a7">
    <w:name w:val="Основной текст с отступом Знак"/>
    <w:basedOn w:val="a1"/>
    <w:link w:val="a6"/>
    <w:rsid w:val="00A348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34822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">
    <w:name w:val="Пункты договора"/>
    <w:basedOn w:val="a0"/>
    <w:rsid w:val="00A34822"/>
    <w:pPr>
      <w:widowControl w:val="0"/>
      <w:numPr>
        <w:numId w:val="20"/>
      </w:numPr>
      <w:autoSpaceDE w:val="0"/>
      <w:autoSpaceDN w:val="0"/>
      <w:adjustRightInd w:val="0"/>
      <w:spacing w:before="120" w:after="120"/>
      <w:jc w:val="both"/>
    </w:pPr>
    <w:rPr>
      <w:b/>
      <w:bCs/>
    </w:rPr>
  </w:style>
  <w:style w:type="paragraph" w:customStyle="1" w:styleId="1">
    <w:name w:val="Пункты договора 1"/>
    <w:basedOn w:val="a"/>
    <w:rsid w:val="00A34822"/>
    <w:pPr>
      <w:numPr>
        <w:ilvl w:val="1"/>
      </w:numPr>
      <w:spacing w:before="0" w:after="60"/>
    </w:pPr>
    <w:rPr>
      <w:b w:val="0"/>
      <w:bCs w:val="0"/>
    </w:rPr>
  </w:style>
  <w:style w:type="paragraph" w:customStyle="1" w:styleId="2">
    <w:name w:val="Пункты договора 2"/>
    <w:basedOn w:val="a"/>
    <w:rsid w:val="00A34822"/>
    <w:pPr>
      <w:numPr>
        <w:ilvl w:val="2"/>
      </w:numPr>
      <w:spacing w:before="0" w:after="60"/>
    </w:pPr>
    <w:rPr>
      <w:b w:val="0"/>
      <w:bCs w:val="0"/>
    </w:rPr>
  </w:style>
  <w:style w:type="table" w:styleId="a8">
    <w:name w:val="Table Grid"/>
    <w:basedOn w:val="a2"/>
    <w:uiPriority w:val="39"/>
    <w:rsid w:val="00A348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Знак2"/>
    <w:basedOn w:val="a0"/>
    <w:uiPriority w:val="99"/>
    <w:rsid w:val="00A3482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0"/>
    <w:link w:val="aa"/>
    <w:rsid w:val="00A3482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rsid w:val="00A348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ceouttxt1">
    <w:name w:val="iceouttxt1"/>
    <w:rsid w:val="00A34822"/>
    <w:rPr>
      <w:rFonts w:ascii="Arial" w:hAnsi="Arial" w:cs="Arial" w:hint="default"/>
      <w:color w:val="666666"/>
      <w:sz w:val="17"/>
      <w:szCs w:val="17"/>
    </w:rPr>
  </w:style>
  <w:style w:type="character" w:styleId="ab">
    <w:name w:val="annotation reference"/>
    <w:rsid w:val="00A34822"/>
    <w:rPr>
      <w:sz w:val="16"/>
      <w:szCs w:val="16"/>
    </w:rPr>
  </w:style>
  <w:style w:type="paragraph" w:styleId="ac">
    <w:name w:val="annotation text"/>
    <w:basedOn w:val="a0"/>
    <w:link w:val="ad"/>
    <w:rsid w:val="00A34822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rsid w:val="00A34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rsid w:val="00A34822"/>
    <w:rPr>
      <w:b/>
      <w:bCs/>
    </w:rPr>
  </w:style>
  <w:style w:type="character" w:customStyle="1" w:styleId="af">
    <w:name w:val="Тема примечания Знак"/>
    <w:basedOn w:val="ad"/>
    <w:link w:val="ae"/>
    <w:rsid w:val="00A3482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0">
    <w:name w:val="е1"/>
    <w:basedOn w:val="a0"/>
    <w:uiPriority w:val="99"/>
    <w:rsid w:val="00A34822"/>
    <w:pPr>
      <w:keepNext/>
      <w:numPr>
        <w:numId w:val="32"/>
      </w:numPr>
      <w:spacing w:before="280" w:after="280"/>
      <w:jc w:val="center"/>
    </w:pPr>
    <w:rPr>
      <w:b/>
    </w:rPr>
  </w:style>
  <w:style w:type="paragraph" w:customStyle="1" w:styleId="20">
    <w:name w:val="е2"/>
    <w:basedOn w:val="a0"/>
    <w:uiPriority w:val="99"/>
    <w:rsid w:val="00A34822"/>
    <w:pPr>
      <w:numPr>
        <w:ilvl w:val="1"/>
        <w:numId w:val="32"/>
      </w:numPr>
      <w:jc w:val="both"/>
    </w:pPr>
  </w:style>
  <w:style w:type="paragraph" w:customStyle="1" w:styleId="3">
    <w:name w:val="е3"/>
    <w:basedOn w:val="a0"/>
    <w:uiPriority w:val="99"/>
    <w:rsid w:val="00A34822"/>
    <w:pPr>
      <w:numPr>
        <w:ilvl w:val="2"/>
        <w:numId w:val="32"/>
      </w:numPr>
      <w:jc w:val="both"/>
    </w:pPr>
  </w:style>
  <w:style w:type="character" w:customStyle="1" w:styleId="af0">
    <w:name w:val="Основной текст_"/>
    <w:link w:val="6"/>
    <w:locked/>
    <w:rsid w:val="00A34822"/>
    <w:rPr>
      <w:sz w:val="23"/>
      <w:shd w:val="clear" w:color="auto" w:fill="FFFFFF"/>
    </w:rPr>
  </w:style>
  <w:style w:type="paragraph" w:customStyle="1" w:styleId="6">
    <w:name w:val="Основной текст6"/>
    <w:basedOn w:val="a0"/>
    <w:link w:val="af0"/>
    <w:rsid w:val="00A34822"/>
    <w:pPr>
      <w:widowControl w:val="0"/>
      <w:shd w:val="clear" w:color="auto" w:fill="FFFFFF"/>
      <w:spacing w:line="278" w:lineRule="exact"/>
      <w:jc w:val="both"/>
    </w:pPr>
    <w:rPr>
      <w:rFonts w:asciiTheme="minorHAnsi" w:eastAsiaTheme="minorHAnsi" w:hAnsiTheme="minorHAnsi" w:cstheme="minorBidi"/>
      <w:sz w:val="23"/>
      <w:szCs w:val="22"/>
      <w:lang w:eastAsia="en-US"/>
    </w:rPr>
  </w:style>
  <w:style w:type="paragraph" w:customStyle="1" w:styleId="ConsPlusNormal">
    <w:name w:val="ConsPlusNormal"/>
    <w:link w:val="ConsPlusNormal0"/>
    <w:rsid w:val="00A348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34822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aliases w:val="Bullet List,FooterText,numbered"/>
    <w:basedOn w:val="a0"/>
    <w:link w:val="af2"/>
    <w:uiPriority w:val="34"/>
    <w:qFormat/>
    <w:rsid w:val="00A34822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2">
    <w:name w:val="Абзац списка Знак"/>
    <w:aliases w:val="Bullet List Знак,FooterText Знак,numbered Знак"/>
    <w:link w:val="af1"/>
    <w:uiPriority w:val="34"/>
    <w:locked/>
    <w:rsid w:val="00A34822"/>
    <w:rPr>
      <w:rFonts w:ascii="Calibri" w:eastAsia="Times New Roman" w:hAnsi="Calibri" w:cs="Times New Roman"/>
      <w:lang w:eastAsia="ru-RU"/>
    </w:rPr>
  </w:style>
  <w:style w:type="character" w:styleId="af3">
    <w:name w:val="Hyperlink"/>
    <w:rsid w:val="00A34822"/>
    <w:rPr>
      <w:color w:val="0563C1"/>
      <w:u w:val="single"/>
    </w:rPr>
  </w:style>
  <w:style w:type="paragraph" w:customStyle="1" w:styleId="13">
    <w:name w:val="Обычный1"/>
    <w:rsid w:val="00A34822"/>
    <w:pPr>
      <w:widowControl w:val="0"/>
      <w:suppressAutoHyphens/>
      <w:spacing w:after="0" w:line="276" w:lineRule="auto"/>
    </w:pPr>
    <w:rPr>
      <w:rFonts w:ascii="Arial" w:eastAsia="Arial" w:hAnsi="Arial" w:cs="Times New Roman"/>
      <w:kern w:val="1"/>
      <w:sz w:val="20"/>
      <w:szCs w:val="20"/>
      <w:lang w:eastAsia="ar-SA"/>
    </w:rPr>
  </w:style>
  <w:style w:type="paragraph" w:styleId="af4">
    <w:name w:val="header"/>
    <w:basedOn w:val="a0"/>
    <w:link w:val="af5"/>
    <w:rsid w:val="00A3482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1"/>
    <w:link w:val="af4"/>
    <w:rsid w:val="00A348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0"/>
    <w:link w:val="af7"/>
    <w:uiPriority w:val="99"/>
    <w:rsid w:val="00A3482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1"/>
    <w:link w:val="af6"/>
    <w:uiPriority w:val="99"/>
    <w:rsid w:val="00A348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mdk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zm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5159</Words>
  <Characters>29410</Characters>
  <Application>Microsoft Office Word</Application>
  <DocSecurity>0</DocSecurity>
  <Lines>245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4</cp:revision>
  <dcterms:created xsi:type="dcterms:W3CDTF">2026-09-21T18:41:00Z</dcterms:created>
  <dcterms:modified xsi:type="dcterms:W3CDTF">2026-09-21T18:42:00Z</dcterms:modified>
</cp:coreProperties>
</file>