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F97" w:rsidRPr="00096F97" w:rsidRDefault="00096F97" w:rsidP="00096F97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096F97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096F97" w:rsidRPr="00096F97" w:rsidRDefault="00096F97" w:rsidP="00096F9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096F97" w:rsidRPr="00096F97" w:rsidRDefault="00096F97" w:rsidP="00096F97">
      <w:pPr>
        <w:spacing w:after="0" w:line="240" w:lineRule="auto"/>
        <w:ind w:left="1778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096F97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Наименование объекта закупки: 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Поставка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оборудования 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для 3д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096F97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096F97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поставки товара: 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Ленинградская область, г. Гатчина, ул. Ав. Зверевой, д.20 корп.3</w:t>
      </w:r>
    </w:p>
    <w:p w:rsidR="00096F97" w:rsidRPr="00096F97" w:rsidRDefault="00096F97" w:rsidP="00096F9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096F97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поставки товара: 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</w:t>
      </w:r>
      <w:r w:rsidR="00BB720B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1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 (</w:t>
      </w:r>
      <w:r w:rsidR="00BB720B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одного</w:t>
      </w:r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)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 календарных дней с момента заключения Договора. 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096F97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Гарантийный срок Товара: </w:t>
      </w:r>
      <w:r w:rsidRPr="00096F97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Гарантийный срок на Товар составляет 12 месяцев с момента подписания Заказчиком акта приема-передачи Товара.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96F9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Требования к безопасности товара</w:t>
      </w: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Товар поставляется одной партией. Не менее чем за два рабочих дня до даты поставки, Поставщик уведомляет заведующего по хозяйству, Сметанникову Юлию Анатольевну о намерении осуществить поставку путем сообщения по тел. номеру 8(813-71) 7-13-92. Доставка товара должна осуществляться в рабочий день с 09-00 до 16-00 по московскому времени. </w:t>
      </w:r>
    </w:p>
    <w:p w:rsidR="00096F97" w:rsidRPr="00096F97" w:rsidRDefault="00096F97" w:rsidP="00096F97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96F9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закупаемого товара установленным заказчиком требованиям: </w:t>
      </w: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096F97" w:rsidRPr="00096F97" w:rsidRDefault="00096F97" w:rsidP="00096F9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96F9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10. Сроки и условия оплаты поставки товара:</w:t>
      </w:r>
      <w:r w:rsidRPr="00096F9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>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096F97" w:rsidRPr="00096F97" w:rsidRDefault="00096F97" w:rsidP="00096F9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96F97">
        <w:rPr>
          <w:rFonts w:ascii="Times New Roman" w:hAnsi="Times New Roman" w:cs="Times New Roman"/>
          <w:color w:val="auto"/>
          <w:sz w:val="24"/>
          <w:szCs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>Договоре</w:t>
      </w:r>
      <w:r w:rsidRPr="00096F97">
        <w:rPr>
          <w:rFonts w:ascii="Times New Roman" w:hAnsi="Times New Roman" w:cs="Times New Roman"/>
          <w:color w:val="auto"/>
          <w:sz w:val="24"/>
          <w:szCs w:val="24"/>
        </w:rPr>
        <w:t xml:space="preserve">. Выплата аванса по </w:t>
      </w:r>
      <w:r w:rsidRPr="00096F9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Договору </w:t>
      </w:r>
      <w:r w:rsidRPr="00096F97">
        <w:rPr>
          <w:rFonts w:ascii="Times New Roman" w:hAnsi="Times New Roman" w:cs="Times New Roman"/>
          <w:color w:val="auto"/>
          <w:sz w:val="24"/>
          <w:szCs w:val="24"/>
        </w:rPr>
        <w:t>не предусмотрена.</w:t>
      </w:r>
    </w:p>
    <w:p w:rsidR="00096F97" w:rsidRPr="00096F97" w:rsidRDefault="00096F97" w:rsidP="00096F9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96F97">
        <w:rPr>
          <w:rFonts w:ascii="Times New Roman" w:hAnsi="Times New Roman" w:cs="Times New Roman"/>
          <w:b/>
          <w:color w:val="auto"/>
          <w:sz w:val="24"/>
          <w:szCs w:val="24"/>
        </w:rPr>
        <w:t>11.</w:t>
      </w:r>
      <w:r w:rsidRPr="00096F9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 Количество поставляемого товара, требования к техническим характеристикам товара:</w:t>
      </w:r>
    </w:p>
    <w:p w:rsidR="004A250B" w:rsidRDefault="004A250B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p w:rsidR="00096F97" w:rsidRDefault="00096F97">
      <w:pPr>
        <w:spacing w:after="0"/>
      </w:pPr>
    </w:p>
    <w:tbl>
      <w:tblPr>
        <w:tblStyle w:val="TableGrid"/>
        <w:tblW w:w="9440" w:type="dxa"/>
        <w:tblInd w:w="5" w:type="dxa"/>
        <w:tblCellMar>
          <w:top w:w="7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734"/>
        <w:gridCol w:w="6584"/>
        <w:gridCol w:w="1103"/>
        <w:gridCol w:w="1019"/>
      </w:tblGrid>
      <w:tr w:rsidR="00096F97" w:rsidTr="00096F97">
        <w:trPr>
          <w:trHeight w:val="537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left="65"/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№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Наименование товара (услуги)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Ед. изм.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Колво </w:t>
            </w:r>
          </w:p>
        </w:tc>
      </w:tr>
      <w:tr w:rsidR="00096F97" w:rsidTr="00096F97">
        <w:trPr>
          <w:trHeight w:val="80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BB720B">
            <w:pPr>
              <w:ind w:left="65"/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  <w:r w:rsidR="00096F97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spacing w:after="21"/>
            </w:pPr>
            <w:r>
              <w:rPr>
                <w:rFonts w:ascii="Times New Roman" w:eastAsia="Times New Roman" w:hAnsi="Times New Roman" w:cs="Times New Roman"/>
              </w:rPr>
              <w:t xml:space="preserve">Фольга пищевая 29 см х 10 м, 14 мкм, ПРОЧНАЯ, </w:t>
            </w:r>
          </w:p>
          <w:p w:rsidR="00096F97" w:rsidRDefault="00096F97">
            <w:r>
              <w:rPr>
                <w:rFonts w:ascii="Times New Roman" w:eastAsia="Times New Roman" w:hAnsi="Times New Roman" w:cs="Times New Roman"/>
              </w:rPr>
              <w:t xml:space="preserve">САЯНСКАЯ ФОЛЬГА в пленке, Запекание О10П290х35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шт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</w:tr>
      <w:tr w:rsidR="00096F97" w:rsidTr="00096F97">
        <w:trPr>
          <w:trHeight w:val="537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BB720B">
            <w:pPr>
              <w:ind w:left="65"/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r w:rsidR="00096F97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Калька под карандаш, рулон 625 мм х 20 м, плотность 40 г/м2, STAFF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шт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</w:tr>
      <w:tr w:rsidR="00096F97" w:rsidTr="00096F97">
        <w:trPr>
          <w:trHeight w:val="53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BB720B">
            <w:pPr>
              <w:ind w:left="65"/>
            </w:pPr>
            <w:r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r>
              <w:rPr>
                <w:rFonts w:ascii="Times New Roman" w:eastAsia="Times New Roman" w:hAnsi="Times New Roman" w:cs="Times New Roman"/>
              </w:rPr>
              <w:t xml:space="preserve">Ручка 3D с трафаретами PLA - пластиком и термоковриком BRAUBERG KIDS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шт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42580E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1C4B7A">
              <w:rPr>
                <w:rFonts w:ascii="Times New Roman" w:eastAsia="Times New Roman" w:hAnsi="Times New Roman" w:cs="Times New Roman"/>
              </w:rPr>
              <w:t>5</w:t>
            </w:r>
            <w:bookmarkStart w:id="0" w:name="_GoBack"/>
            <w:bookmarkEnd w:id="0"/>
          </w:p>
        </w:tc>
      </w:tr>
      <w:tr w:rsidR="00096F97" w:rsidTr="00096F97">
        <w:trPr>
          <w:trHeight w:val="274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BB720B">
            <w:pPr>
              <w:ind w:left="65"/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6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r>
              <w:rPr>
                <w:rFonts w:ascii="Times New Roman" w:eastAsia="Times New Roman" w:hAnsi="Times New Roman" w:cs="Times New Roman"/>
              </w:rPr>
              <w:t xml:space="preserve">Набор стаканов ОСЗ, 250 мл, прозрачный, 4 шт 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упак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6F97" w:rsidRDefault="00096F97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</w:tr>
    </w:tbl>
    <w:p w:rsidR="004A250B" w:rsidRDefault="004A250B">
      <w:pPr>
        <w:tabs>
          <w:tab w:val="center" w:pos="7081"/>
        </w:tabs>
        <w:spacing w:after="0"/>
      </w:pPr>
    </w:p>
    <w:sectPr w:rsidR="004A250B">
      <w:pgSz w:w="11906" w:h="16838"/>
      <w:pgMar w:top="1440" w:right="1406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0B"/>
    <w:rsid w:val="00096F97"/>
    <w:rsid w:val="001C4B7A"/>
    <w:rsid w:val="0042580E"/>
    <w:rsid w:val="004A250B"/>
    <w:rsid w:val="00BB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23D0F"/>
  <w15:docId w15:val="{40D2B627-D92A-4C33-B1C0-C1F1A83B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Bon</dc:creator>
  <cp:keywords/>
  <cp:lastModifiedBy>admin</cp:lastModifiedBy>
  <cp:revision>9</cp:revision>
  <dcterms:created xsi:type="dcterms:W3CDTF">2026-09-17T11:51:00Z</dcterms:created>
  <dcterms:modified xsi:type="dcterms:W3CDTF">2026-09-23T06:39:00Z</dcterms:modified>
</cp:coreProperties>
</file>