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D0038C" w:rsidRPr="007F1EEC" w:rsidTr="0076179C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Антенна волейбольная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E6A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0038C" w:rsidRPr="007F1EEC" w:rsidTr="00216C1E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Барьер ТИП</w:t>
            </w:r>
            <w:proofErr w:type="gramStart"/>
            <w:r w:rsidRPr="00CE6AB4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216C1E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Барьер ТИП</w:t>
            </w:r>
            <w:proofErr w:type="gramStart"/>
            <w:r w:rsidRPr="00CE6AB4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216C1E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Барьер ТИП3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76179C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Волан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5F0177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Ворота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5F0177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7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Граната ТИП</w:t>
            </w:r>
            <w:proofErr w:type="gramStart"/>
            <w:r w:rsidRPr="00CE6AB4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7B13B0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8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Граната ТИП</w:t>
            </w:r>
            <w:proofErr w:type="gramStart"/>
            <w:r w:rsidRPr="00CE6AB4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5F0177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9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Дорожка для прыжков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664B87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10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Доска навесная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664B87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Зона приземления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6932DE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Канат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038C" w:rsidRPr="007F1EEC" w:rsidTr="00D50E15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Клипса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0038C" w:rsidRPr="007F1EEC" w:rsidTr="00D50E15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Клюшка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0038C" w:rsidRPr="007F1EEC" w:rsidTr="00D50E15">
        <w:trPr>
          <w:trHeight w:val="284"/>
        </w:trPr>
        <w:tc>
          <w:tcPr>
            <w:tcW w:w="843" w:type="dxa"/>
            <w:shd w:val="clear" w:color="auto" w:fill="auto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Комплект</w:t>
            </w:r>
          </w:p>
        </w:tc>
        <w:tc>
          <w:tcPr>
            <w:tcW w:w="771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0038C" w:rsidRPr="00EA4853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0038C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D0038C" w:rsidRPr="004C74D8" w:rsidRDefault="00D0038C" w:rsidP="00D0038C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38C" w:rsidRPr="004D0811" w:rsidRDefault="00D0038C" w:rsidP="00D0038C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D0038C" w:rsidRPr="00DA2B60" w:rsidRDefault="00D0038C" w:rsidP="00D0038C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D0038C" w:rsidTr="00F1237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Антенна волейбольная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Карманы для антенн</w:t>
            </w:r>
            <w:proofErr w:type="gram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 дл. 1 м, </w:t>
            </w:r>
            <w:proofErr w:type="spell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шир</w:t>
            </w:r>
            <w:proofErr w:type="spell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. 5 см, ПВХ, на "липучках", для сеток </w:t>
            </w:r>
            <w:proofErr w:type="spell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клас</w:t>
            </w:r>
            <w:proofErr w:type="spell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. волейбола, </w:t>
            </w:r>
            <w:proofErr w:type="spell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цв</w:t>
            </w:r>
            <w:proofErr w:type="spell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. бело-черный. Выполняют функцию ограничительных лент. Антенны волейбольные под карманы</w:t>
            </w:r>
            <w:proofErr w:type="gram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. 1,8 м, </w:t>
            </w:r>
            <w:proofErr w:type="spell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диам</w:t>
            </w:r>
            <w:proofErr w:type="spell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 xml:space="preserve">. 10 мм, </w:t>
            </w:r>
            <w:proofErr w:type="spellStart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фиберглас</w:t>
            </w:r>
            <w:proofErr w:type="spellEnd"/>
            <w:r w:rsidRPr="00CE6AB4">
              <w:rPr>
                <w:rFonts w:ascii="Times New Roman" w:hAnsi="Times New Roman" w:cs="Times New Roman"/>
                <w:sz w:val="20"/>
                <w:szCs w:val="20"/>
              </w:rPr>
              <w:t>, красно-белые.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CE6AB4">
              <w:rPr>
                <w:sz w:val="20"/>
                <w:szCs w:val="20"/>
              </w:rPr>
              <w:t>ш</w:t>
            </w:r>
            <w:proofErr w:type="gramEnd"/>
            <w:r w:rsidRPr="00CE6AB4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E6AB4">
              <w:rPr>
                <w:color w:val="000000"/>
                <w:sz w:val="20"/>
                <w:szCs w:val="20"/>
              </w:rPr>
              <w:t>1</w:t>
            </w:r>
          </w:p>
        </w:tc>
      </w:tr>
      <w:tr w:rsidR="00D0038C" w:rsidTr="0089086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Барьер ТИП</w:t>
            </w:r>
            <w:proofErr w:type="gramStart"/>
            <w:r w:rsidRPr="00CE6AB4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>Длина - 1200 мм</w:t>
            </w:r>
            <w:r w:rsidRPr="00CE6AB4">
              <w:rPr>
                <w:sz w:val="20"/>
                <w:szCs w:val="20"/>
              </w:rPr>
              <w:br/>
              <w:t>Длина основания барьера 1000мм</w:t>
            </w:r>
            <w:r w:rsidRPr="00CE6AB4">
              <w:rPr>
                <w:sz w:val="20"/>
                <w:szCs w:val="20"/>
              </w:rPr>
              <w:br/>
              <w:t>Ширина - 700 мм</w:t>
            </w:r>
            <w:r w:rsidRPr="00CE6AB4">
              <w:rPr>
                <w:sz w:val="20"/>
                <w:szCs w:val="20"/>
              </w:rPr>
              <w:br/>
              <w:t>Высота регулируемая - от 500 до 800 мм (шаг регулировки 100мм.)</w:t>
            </w:r>
            <w:r w:rsidRPr="00CE6AB4">
              <w:rPr>
                <w:sz w:val="20"/>
                <w:szCs w:val="20"/>
              </w:rPr>
              <w:br/>
              <w:t>Материал планки - планка ПВХ 70х20х1200мм</w:t>
            </w:r>
            <w:r w:rsidRPr="00CE6AB4">
              <w:rPr>
                <w:sz w:val="20"/>
                <w:szCs w:val="20"/>
              </w:rPr>
              <w:br/>
              <w:t>Материал каркаса - стальной профиль 20х20 мм</w:t>
            </w:r>
            <w:r w:rsidRPr="00CE6AB4">
              <w:rPr>
                <w:sz w:val="20"/>
                <w:szCs w:val="20"/>
              </w:rPr>
              <w:br/>
              <w:t>Покрытие - порошковая краска</w:t>
            </w:r>
            <w:r w:rsidRPr="00CE6AB4">
              <w:rPr>
                <w:sz w:val="20"/>
                <w:szCs w:val="20"/>
              </w:rPr>
              <w:br/>
              <w:t>Барьер для легкой атлетики представляет собой сборную конструкцию, состоящую из ножки-противовеса, барьерной планки и фиксаторов по высоте. Планка закреплена на подвижных ножках, позволяющих регулировать высоту фиксации планки. Сварные швы данного изделия тщательно обработаны и зачищены. Поверхность барьера окрашена порошковым напылением в электростатическом поле. Барьер поставляется в сборе. Длина и вес ножек барьера подобраны как противовесы - что препятствует опрокидыванию снаряда при легком задевании его спортсменом.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038C" w:rsidTr="0089086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Барьер ТИП</w:t>
            </w:r>
            <w:proofErr w:type="gramStart"/>
            <w:r w:rsidRPr="00CE6AB4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>Барьеры для тренировок</w:t>
            </w:r>
            <w:r w:rsidRPr="00CE6AB4">
              <w:rPr>
                <w:sz w:val="20"/>
                <w:szCs w:val="20"/>
              </w:rPr>
              <w:br/>
              <w:t>Высота:  30 см.</w:t>
            </w:r>
            <w:r w:rsidRPr="00CE6AB4">
              <w:rPr>
                <w:sz w:val="20"/>
                <w:szCs w:val="20"/>
              </w:rPr>
              <w:br/>
              <w:t xml:space="preserve"> Ширина: 45 см</w:t>
            </w:r>
            <w:r w:rsidRPr="00CE6AB4">
              <w:rPr>
                <w:sz w:val="20"/>
                <w:szCs w:val="20"/>
              </w:rPr>
              <w:br/>
              <w:t>Материал: Пластик цельнолитой ПВХ</w:t>
            </w:r>
            <w:r w:rsidRPr="00CE6AB4">
              <w:rPr>
                <w:sz w:val="20"/>
                <w:szCs w:val="20"/>
              </w:rPr>
              <w:br/>
              <w:t>Цвет: ярко-оранжевый</w:t>
            </w:r>
            <w:r w:rsidRPr="00CE6AB4">
              <w:rPr>
                <w:sz w:val="20"/>
                <w:szCs w:val="20"/>
              </w:rPr>
              <w:br/>
              <w:t xml:space="preserve">Вес, </w:t>
            </w:r>
            <w:proofErr w:type="gramStart"/>
            <w:r w:rsidRPr="00CE6AB4">
              <w:rPr>
                <w:sz w:val="20"/>
                <w:szCs w:val="20"/>
              </w:rPr>
              <w:t>г</w:t>
            </w:r>
            <w:proofErr w:type="gramEnd"/>
            <w:r w:rsidRPr="00CE6AB4">
              <w:rPr>
                <w:sz w:val="20"/>
                <w:szCs w:val="20"/>
              </w:rPr>
              <w:t>: 390</w:t>
            </w:r>
            <w:r w:rsidRPr="00CE6AB4">
              <w:rPr>
                <w:sz w:val="20"/>
                <w:szCs w:val="20"/>
              </w:rPr>
              <w:br/>
              <w:t xml:space="preserve">Диаметр трубки: 25 мм 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0038C" w:rsidTr="0089086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Барьер ТИП3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>Барьеры для тренировок</w:t>
            </w:r>
            <w:r w:rsidRPr="00CE6AB4">
              <w:rPr>
                <w:sz w:val="20"/>
                <w:szCs w:val="20"/>
              </w:rPr>
              <w:br/>
              <w:t>Высота:  38 см.</w:t>
            </w:r>
            <w:r w:rsidRPr="00CE6AB4">
              <w:rPr>
                <w:sz w:val="20"/>
                <w:szCs w:val="20"/>
              </w:rPr>
              <w:br/>
              <w:t xml:space="preserve"> Ширина: 45 см</w:t>
            </w:r>
            <w:r w:rsidRPr="00CE6AB4">
              <w:rPr>
                <w:sz w:val="20"/>
                <w:szCs w:val="20"/>
              </w:rPr>
              <w:br/>
              <w:t>Материал: Пластик цельнолитой ПВХ</w:t>
            </w:r>
            <w:r w:rsidRPr="00CE6AB4">
              <w:rPr>
                <w:sz w:val="20"/>
                <w:szCs w:val="20"/>
              </w:rPr>
              <w:br/>
              <w:t>Цвет: ярко-оранжевый</w:t>
            </w:r>
            <w:r w:rsidRPr="00CE6AB4">
              <w:rPr>
                <w:sz w:val="20"/>
                <w:szCs w:val="20"/>
              </w:rPr>
              <w:br/>
              <w:t xml:space="preserve">Вес, </w:t>
            </w:r>
            <w:proofErr w:type="gramStart"/>
            <w:r w:rsidRPr="00CE6AB4">
              <w:rPr>
                <w:sz w:val="20"/>
                <w:szCs w:val="20"/>
              </w:rPr>
              <w:t>г</w:t>
            </w:r>
            <w:proofErr w:type="gramEnd"/>
            <w:r w:rsidRPr="00CE6AB4">
              <w:rPr>
                <w:sz w:val="20"/>
                <w:szCs w:val="20"/>
              </w:rPr>
              <w:t>: 390</w:t>
            </w:r>
            <w:r w:rsidRPr="00CE6AB4">
              <w:rPr>
                <w:sz w:val="20"/>
                <w:szCs w:val="20"/>
              </w:rPr>
              <w:br/>
              <w:t xml:space="preserve">Диаметр трубки: 25 мм 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0038C" w:rsidTr="00F1237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Волан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 xml:space="preserve">Материал юбки пластик должен быть желтого или белого. Головка должна быть из  пробки белого цвета </w:t>
            </w:r>
            <w:proofErr w:type="spellStart"/>
            <w:r w:rsidRPr="00CE6AB4">
              <w:rPr>
                <w:sz w:val="20"/>
                <w:szCs w:val="20"/>
              </w:rPr>
              <w:t>оконтовка</w:t>
            </w:r>
            <w:proofErr w:type="spellEnd"/>
            <w:r w:rsidRPr="00CE6AB4">
              <w:rPr>
                <w:sz w:val="20"/>
                <w:szCs w:val="20"/>
              </w:rPr>
              <w:t xml:space="preserve"> головки должна быть синяя, это служит для идентификации скоростных характеристик. </w:t>
            </w:r>
            <w:proofErr w:type="spellStart"/>
            <w:r w:rsidRPr="00CE6AB4">
              <w:rPr>
                <w:sz w:val="20"/>
                <w:szCs w:val="20"/>
              </w:rPr>
              <w:t>Скоросные</w:t>
            </w:r>
            <w:proofErr w:type="spellEnd"/>
            <w:r w:rsidRPr="00CE6AB4">
              <w:rPr>
                <w:sz w:val="20"/>
                <w:szCs w:val="20"/>
              </w:rPr>
              <w:t xml:space="preserve"> характеристики для волана должны быть  средними (</w:t>
            </w:r>
            <w:proofErr w:type="spellStart"/>
            <w:r w:rsidRPr="00CE6AB4">
              <w:rPr>
                <w:sz w:val="20"/>
                <w:szCs w:val="20"/>
              </w:rPr>
              <w:t>Middle</w:t>
            </w:r>
            <w:proofErr w:type="spellEnd"/>
            <w:proofErr w:type="gramStart"/>
            <w:r w:rsidRPr="00CE6AB4">
              <w:rPr>
                <w:sz w:val="20"/>
                <w:szCs w:val="20"/>
              </w:rPr>
              <w:t xml:space="preserve"> )</w:t>
            </w:r>
            <w:proofErr w:type="gramEnd"/>
            <w:r w:rsidRPr="00CE6AB4">
              <w:rPr>
                <w:sz w:val="20"/>
                <w:szCs w:val="20"/>
              </w:rPr>
              <w:t xml:space="preserve">  для игры при температуре от 12 до 23 градусов по С. Упакованы в картонную тубу по 12 шт.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0038C" w:rsidTr="00C941A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Ворота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 xml:space="preserve">Ворота для </w:t>
            </w:r>
            <w:proofErr w:type="spellStart"/>
            <w:r w:rsidRPr="00CE6AB4">
              <w:rPr>
                <w:sz w:val="20"/>
                <w:szCs w:val="20"/>
              </w:rPr>
              <w:t>флорбола</w:t>
            </w:r>
            <w:proofErr w:type="spellEnd"/>
            <w:r w:rsidRPr="00CE6AB4">
              <w:rPr>
                <w:sz w:val="20"/>
                <w:szCs w:val="20"/>
              </w:rPr>
              <w:t xml:space="preserve"> складные с сеткой </w:t>
            </w:r>
            <w:r w:rsidRPr="00CE6AB4">
              <w:rPr>
                <w:sz w:val="20"/>
                <w:szCs w:val="20"/>
              </w:rPr>
              <w:br/>
              <w:t>Ворота сконструированы с особой прочностью, чтобы выдерживать все нагрузки, возлагаемые на конструкцию. Материал изготовления штанг и перекладины - металл. Подходят для использования и взрослыми, и детьми.</w:t>
            </w:r>
            <w:r w:rsidRPr="00CE6AB4">
              <w:rPr>
                <w:sz w:val="20"/>
                <w:szCs w:val="20"/>
              </w:rPr>
              <w:br/>
              <w:t xml:space="preserve">Ворота для </w:t>
            </w:r>
            <w:proofErr w:type="spellStart"/>
            <w:r w:rsidRPr="00CE6AB4">
              <w:rPr>
                <w:sz w:val="20"/>
                <w:szCs w:val="20"/>
              </w:rPr>
              <w:t>флорбола</w:t>
            </w:r>
            <w:proofErr w:type="spellEnd"/>
            <w:r w:rsidRPr="00CE6AB4">
              <w:rPr>
                <w:sz w:val="20"/>
                <w:szCs w:val="20"/>
              </w:rPr>
              <w:t xml:space="preserve"> складные  представляют собой сборно-разборную конструкцию, состоящую из стоек (штанги), перекладины</w:t>
            </w:r>
            <w:proofErr w:type="gramStart"/>
            <w:r w:rsidRPr="00CE6AB4">
              <w:rPr>
                <w:sz w:val="20"/>
                <w:szCs w:val="20"/>
              </w:rPr>
              <w:t xml:space="preserve"> ,</w:t>
            </w:r>
            <w:proofErr w:type="gramEnd"/>
            <w:r w:rsidRPr="00CE6AB4">
              <w:rPr>
                <w:sz w:val="20"/>
                <w:szCs w:val="20"/>
              </w:rPr>
              <w:t xml:space="preserve"> боковин и горизонтальной стяжки  из стальной трубы. Сварные швы данного изделия тщательно обработаны и зачищены. Поверхность покрыта порошковой краской. </w:t>
            </w:r>
            <w:r w:rsidRPr="00CE6AB4">
              <w:rPr>
                <w:sz w:val="20"/>
                <w:szCs w:val="20"/>
              </w:rPr>
              <w:br/>
              <w:t>Параметры:</w:t>
            </w:r>
            <w:r w:rsidRPr="00CE6AB4">
              <w:rPr>
                <w:sz w:val="20"/>
                <w:szCs w:val="20"/>
              </w:rPr>
              <w:br/>
              <w:t>Длина: 1600мм</w:t>
            </w:r>
            <w:r w:rsidRPr="00CE6AB4">
              <w:rPr>
                <w:sz w:val="20"/>
                <w:szCs w:val="20"/>
              </w:rPr>
              <w:br/>
              <w:t>Высота: 1150мм</w:t>
            </w:r>
            <w:r w:rsidRPr="00CE6AB4">
              <w:rPr>
                <w:sz w:val="20"/>
                <w:szCs w:val="20"/>
              </w:rPr>
              <w:br/>
              <w:t>Глубина: 650мм</w:t>
            </w:r>
            <w:r w:rsidRPr="00CE6AB4">
              <w:rPr>
                <w:sz w:val="20"/>
                <w:szCs w:val="20"/>
              </w:rPr>
              <w:br/>
              <w:t>Ворота из трубы круглого сечения диаметром: 25мм</w:t>
            </w:r>
            <w:r w:rsidRPr="00CE6AB4">
              <w:rPr>
                <w:sz w:val="20"/>
                <w:szCs w:val="20"/>
              </w:rPr>
              <w:br/>
              <w:t>Стяжка из круглого сечения диаметром: 16мм</w:t>
            </w:r>
            <w:r w:rsidRPr="00CE6AB4">
              <w:rPr>
                <w:sz w:val="20"/>
                <w:szCs w:val="20"/>
              </w:rPr>
              <w:br/>
              <w:t xml:space="preserve">Цвет: Красный глянцевый 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</w:t>
            </w:r>
          </w:p>
        </w:tc>
      </w:tr>
      <w:tr w:rsidR="00D0038C" w:rsidTr="00ED11BE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Граната ТИП</w:t>
            </w:r>
            <w:proofErr w:type="gramStart"/>
            <w:r w:rsidRPr="00CE6AB4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color w:val="000000"/>
                <w:sz w:val="20"/>
                <w:szCs w:val="20"/>
              </w:rPr>
              <w:t>Вес - 500 г.</w:t>
            </w:r>
            <w:r w:rsidRPr="00CE6AB4">
              <w:rPr>
                <w:color w:val="000000"/>
                <w:sz w:val="20"/>
                <w:szCs w:val="20"/>
              </w:rPr>
              <w:br/>
              <w:t>Общая длина гранаты: 30см.</w:t>
            </w:r>
            <w:r w:rsidRPr="00CE6AB4">
              <w:rPr>
                <w:color w:val="000000"/>
                <w:sz w:val="20"/>
                <w:szCs w:val="20"/>
              </w:rPr>
              <w:br/>
              <w:t>Диаметр рукояти: 30мм.</w:t>
            </w:r>
            <w:r w:rsidRPr="00CE6AB4">
              <w:rPr>
                <w:color w:val="000000"/>
                <w:sz w:val="20"/>
                <w:szCs w:val="20"/>
              </w:rPr>
              <w:br/>
              <w:t>Длина рукояти: 22см.</w:t>
            </w:r>
            <w:r w:rsidRPr="00CE6AB4">
              <w:rPr>
                <w:color w:val="000000"/>
                <w:sz w:val="20"/>
                <w:szCs w:val="20"/>
              </w:rPr>
              <w:br/>
              <w:t>Диаметр рабочей части гранаты: 44мм.</w:t>
            </w:r>
            <w:r w:rsidRPr="00CE6AB4">
              <w:rPr>
                <w:color w:val="000000"/>
                <w:sz w:val="20"/>
                <w:szCs w:val="20"/>
              </w:rPr>
              <w:br/>
              <w:t>Длина рабочей части гранаты</w:t>
            </w:r>
            <w:proofErr w:type="gramStart"/>
            <w:r w:rsidRPr="00CE6AB4">
              <w:rPr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CE6AB4">
              <w:rPr>
                <w:color w:val="000000"/>
                <w:sz w:val="20"/>
                <w:szCs w:val="20"/>
              </w:rPr>
              <w:t>8см.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038C" w:rsidTr="00ED11BE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Граната ТИП</w:t>
            </w:r>
            <w:proofErr w:type="gramStart"/>
            <w:r w:rsidRPr="00CE6AB4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color w:val="000000"/>
                <w:sz w:val="20"/>
                <w:szCs w:val="20"/>
              </w:rPr>
              <w:t>Вес - 700 г.</w:t>
            </w:r>
            <w:r w:rsidRPr="00CE6AB4">
              <w:rPr>
                <w:color w:val="000000"/>
                <w:sz w:val="20"/>
                <w:szCs w:val="20"/>
              </w:rPr>
              <w:br/>
              <w:t>Общая длина гранаты: 30см.</w:t>
            </w:r>
            <w:r w:rsidRPr="00CE6AB4">
              <w:rPr>
                <w:color w:val="000000"/>
                <w:sz w:val="20"/>
                <w:szCs w:val="20"/>
              </w:rPr>
              <w:br/>
              <w:t>Диаметр рукояти: 28мм.</w:t>
            </w:r>
            <w:r w:rsidRPr="00CE6AB4">
              <w:rPr>
                <w:color w:val="000000"/>
                <w:sz w:val="20"/>
                <w:szCs w:val="20"/>
              </w:rPr>
              <w:br/>
              <w:t>Длина рукояти: 18см.</w:t>
            </w:r>
            <w:r w:rsidRPr="00CE6AB4">
              <w:rPr>
                <w:color w:val="000000"/>
                <w:sz w:val="20"/>
                <w:szCs w:val="20"/>
              </w:rPr>
              <w:br/>
              <w:t>Диаметр рабочей части гранаты: 45мм.</w:t>
            </w:r>
            <w:r w:rsidRPr="00CE6AB4">
              <w:rPr>
                <w:color w:val="000000"/>
                <w:sz w:val="20"/>
                <w:szCs w:val="20"/>
              </w:rPr>
              <w:br/>
              <w:t>Длина рабочей части гранаты</w:t>
            </w:r>
            <w:proofErr w:type="gramStart"/>
            <w:r w:rsidRPr="00CE6AB4">
              <w:rPr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CE6AB4">
              <w:rPr>
                <w:color w:val="000000"/>
                <w:sz w:val="20"/>
                <w:szCs w:val="20"/>
              </w:rPr>
              <w:t>12см.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038C" w:rsidTr="00C941A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9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Дорожка для прыжков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>Дорожка разметочная для прыжков в длину с места представляет собой коврик из плотной монолитной резины размером 3 м 70 см в длину и 1 м 50 см в ширину. Цвет покрытия – черный. На дорожку нанесена разметка от 1 до 3 метров с шагом 10 см.</w:t>
            </w:r>
            <w:r w:rsidRPr="00CE6AB4">
              <w:rPr>
                <w:sz w:val="20"/>
                <w:szCs w:val="20"/>
              </w:rPr>
              <w:br/>
              <w:t xml:space="preserve">Дорожка для прыжков в длину обладает прекрасным сцеплением со спортивной обувью и отличной амортизацией. Не требует крепления к поверхности. Благодаря своему весу и особой пористой структуре дорожка неподвижно лежит на любом основании, даже при нагрузке. Разметка нанесена износоустойчивой краской. Этот спортивный снаряд может использоваться для прохождения тестов по сдаче норматива по прыжкам </w:t>
            </w:r>
            <w:proofErr w:type="spellStart"/>
            <w:r w:rsidRPr="00CE6AB4">
              <w:rPr>
                <w:sz w:val="20"/>
                <w:szCs w:val="20"/>
              </w:rPr>
              <w:t>идля</w:t>
            </w:r>
            <w:proofErr w:type="spellEnd"/>
            <w:r w:rsidRPr="00CE6AB4">
              <w:rPr>
                <w:sz w:val="20"/>
                <w:szCs w:val="20"/>
              </w:rPr>
              <w:t xml:space="preserve"> разбега. Сдача норматива предусматривает выполнение прыжка в длину с места. Кроме того, эти дорожки для прыжков в длину с места могут быть использованы на спортивных площадках для подготовки к тестированию.</w:t>
            </w:r>
            <w:r w:rsidRPr="00CE6AB4">
              <w:rPr>
                <w:sz w:val="20"/>
                <w:szCs w:val="20"/>
              </w:rPr>
              <w:br/>
              <w:t>Не требует крепления к поверхности</w:t>
            </w:r>
            <w:proofErr w:type="gramStart"/>
            <w:r w:rsidRPr="00CE6AB4">
              <w:rPr>
                <w:sz w:val="20"/>
                <w:szCs w:val="20"/>
              </w:rPr>
              <w:br/>
              <w:t>О</w:t>
            </w:r>
            <w:proofErr w:type="gramEnd"/>
            <w:r w:rsidRPr="00CE6AB4">
              <w:rPr>
                <w:sz w:val="20"/>
                <w:szCs w:val="20"/>
              </w:rPr>
              <w:t>стается неподвижной на твердом основании даже под нагрузкой</w:t>
            </w:r>
            <w:r w:rsidRPr="00CE6AB4">
              <w:rPr>
                <w:sz w:val="20"/>
                <w:szCs w:val="20"/>
              </w:rPr>
              <w:br/>
              <w:t>Обладает отличной амортизацией</w:t>
            </w:r>
            <w:r w:rsidRPr="00CE6AB4">
              <w:rPr>
                <w:sz w:val="20"/>
                <w:szCs w:val="20"/>
              </w:rPr>
              <w:br/>
              <w:t>Имеет идеальное сцепление со спортивной обувью</w:t>
            </w:r>
            <w:r w:rsidRPr="00CE6AB4">
              <w:rPr>
                <w:sz w:val="20"/>
                <w:szCs w:val="20"/>
              </w:rPr>
              <w:br/>
              <w:t>Характеристики:</w:t>
            </w:r>
            <w:r w:rsidRPr="00CE6AB4">
              <w:rPr>
                <w:sz w:val="20"/>
                <w:szCs w:val="20"/>
              </w:rPr>
              <w:br/>
              <w:t>Длина: 3,7 м. Ширина: 1,5 м. Толщина -8 мм Вес  - 46 кг.</w:t>
            </w:r>
            <w:r w:rsidRPr="00CE6AB4">
              <w:rPr>
                <w:sz w:val="20"/>
                <w:szCs w:val="20"/>
              </w:rPr>
              <w:br/>
              <w:t>Хранение - сворачивается в рулон. Перед началом эксплуатации рулон разворачивают на полу спортивного зала или улице. При хранении дорожку сворачивают обратно в рулон. Для удаления загрязнений, резиновое покрытие достаточно промыть водой из шланга.</w:t>
            </w:r>
            <w:r w:rsidRPr="00CE6AB4">
              <w:rPr>
                <w:sz w:val="20"/>
                <w:szCs w:val="20"/>
              </w:rPr>
              <w:br/>
              <w:t>Обязательной сертификации не подлежит. ТУ 2530-001-72119882-2005. Срок годности неограничен.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CE6AB4">
              <w:rPr>
                <w:sz w:val="20"/>
                <w:szCs w:val="20"/>
              </w:rPr>
              <w:t>ш</w:t>
            </w:r>
            <w:proofErr w:type="gramEnd"/>
            <w:r w:rsidRPr="00CE6AB4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</w:t>
            </w:r>
          </w:p>
        </w:tc>
      </w:tr>
      <w:tr w:rsidR="00D0038C" w:rsidTr="00E21397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10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Доска навесная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>Доска   предназначена  для выполнения упражнений на пресс. Длина: 1500 мм  Ширина:  230 мм  Толщина доски</w:t>
            </w:r>
            <w:proofErr w:type="gramStart"/>
            <w:r w:rsidRPr="00CE6AB4">
              <w:rPr>
                <w:sz w:val="20"/>
                <w:szCs w:val="20"/>
              </w:rPr>
              <w:t xml:space="preserve"> :</w:t>
            </w:r>
            <w:proofErr w:type="gramEnd"/>
            <w:r w:rsidRPr="00CE6AB4">
              <w:rPr>
                <w:sz w:val="20"/>
                <w:szCs w:val="20"/>
              </w:rPr>
              <w:t xml:space="preserve"> 40 мм.  Доска  выполнена из цельной древесины сосны, без сучков, покрыты лаком на водной основе. На внутренней поверхности   два крюка для навешивания на гимнастическую стенку;  габаритные размеры крюка (мм):   20х120 , угол наклона крюка  30 градусов</w:t>
            </w:r>
            <w:proofErr w:type="gramStart"/>
            <w:r w:rsidRPr="00CE6AB4">
              <w:rPr>
                <w:sz w:val="20"/>
                <w:szCs w:val="20"/>
              </w:rPr>
              <w:t>.</w:t>
            </w:r>
            <w:proofErr w:type="gramEnd"/>
            <w:r w:rsidRPr="00CE6AB4">
              <w:rPr>
                <w:sz w:val="20"/>
                <w:szCs w:val="20"/>
              </w:rPr>
              <w:t xml:space="preserve">   </w:t>
            </w:r>
            <w:proofErr w:type="gramStart"/>
            <w:r w:rsidRPr="00CE6AB4">
              <w:rPr>
                <w:sz w:val="20"/>
                <w:szCs w:val="20"/>
              </w:rPr>
              <w:t>м</w:t>
            </w:r>
            <w:proofErr w:type="gramEnd"/>
            <w:r w:rsidRPr="00CE6AB4">
              <w:rPr>
                <w:sz w:val="20"/>
                <w:szCs w:val="20"/>
              </w:rPr>
              <w:t>атериал  изготовления крюка: сталь. Крепление зацеп предназначен  для перекладин диаметром  35-40 мм.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4</w:t>
            </w:r>
          </w:p>
        </w:tc>
      </w:tr>
      <w:tr w:rsidR="00D0038C" w:rsidTr="00E21397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Зона приземления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 xml:space="preserve">Зона приземления 300х200х40 см состоит из 3 матов 100х200х40 см и общей  топ-покрышка из ПВХ 300х200х40см. Чехол мата изготовлен из тентового материала, плотностью  600г/м². Цвет - синий.  Чехол снабжен молнией и четырьмя ручками для переноски мата. Наполнитель изготовлен из поролона плотностью 25 кг/м³.  Маты по бокам имеют клапаны для выхода воздуха.  Топ-покрышка одевается сверху на маты для предотвращения их </w:t>
            </w:r>
            <w:proofErr w:type="spellStart"/>
            <w:r w:rsidRPr="00CE6AB4">
              <w:rPr>
                <w:sz w:val="20"/>
                <w:szCs w:val="20"/>
              </w:rPr>
              <w:t>разъезжания</w:t>
            </w:r>
            <w:proofErr w:type="spellEnd"/>
            <w:proofErr w:type="gramStart"/>
            <w:r w:rsidRPr="00CE6AB4">
              <w:rPr>
                <w:sz w:val="20"/>
                <w:szCs w:val="20"/>
              </w:rPr>
              <w:t xml:space="preserve"> ,</w:t>
            </w:r>
            <w:proofErr w:type="gramEnd"/>
            <w:r w:rsidRPr="00CE6AB4">
              <w:rPr>
                <w:sz w:val="20"/>
                <w:szCs w:val="20"/>
              </w:rPr>
              <w:t xml:space="preserve"> дно у покрышки отсутствует.  Покрышка изготовлена из тентового материала, плотностью  600г/м². Цвет - синий.  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1</w:t>
            </w:r>
          </w:p>
        </w:tc>
      </w:tr>
      <w:tr w:rsidR="00D0038C" w:rsidTr="005648BE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Канат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color w:val="000000"/>
                <w:sz w:val="20"/>
                <w:szCs w:val="20"/>
              </w:rPr>
              <w:t xml:space="preserve">Канат спортивный предназначен для лазанья. Канат  хлопчатобумажный  состоит из 3-ох прядей, крученый, диаметр окружности 40 мм, </w:t>
            </w:r>
            <w:proofErr w:type="gramStart"/>
            <w:r w:rsidRPr="00CE6AB4">
              <w:rPr>
                <w:color w:val="000000"/>
                <w:sz w:val="20"/>
                <w:szCs w:val="20"/>
              </w:rPr>
              <w:t>длинна</w:t>
            </w:r>
            <w:proofErr w:type="gramEnd"/>
            <w:r w:rsidRPr="00CE6AB4">
              <w:rPr>
                <w:color w:val="000000"/>
                <w:sz w:val="20"/>
                <w:szCs w:val="20"/>
              </w:rPr>
              <w:t xml:space="preserve"> окружности 157 мм,  вес  кг/100 м 100. Разрывная нагрузка каната  3 795 килограмм. Длинна каната 5 м. В верхней части каната  </w:t>
            </w:r>
            <w:proofErr w:type="gramStart"/>
            <w:r w:rsidRPr="00CE6AB4">
              <w:rPr>
                <w:color w:val="000000"/>
                <w:sz w:val="20"/>
                <w:szCs w:val="20"/>
              </w:rPr>
              <w:lastRenderedPageBreak/>
              <w:t>конструкция</w:t>
            </w:r>
            <w:proofErr w:type="gramEnd"/>
            <w:r w:rsidRPr="00CE6AB4">
              <w:rPr>
                <w:color w:val="000000"/>
                <w:sz w:val="20"/>
                <w:szCs w:val="20"/>
              </w:rPr>
              <w:t xml:space="preserve"> для подвешивания прикрепленная к канату с помощью  болтов фиксирующих  металлические  накладки - проушины с петлей для подвески каната. Нижняя часть каната закрыта специальным полипропиленовым чехлом предотвращающим рассыпание прядей и </w:t>
            </w:r>
            <w:proofErr w:type="spellStart"/>
            <w:r w:rsidRPr="00CE6AB4">
              <w:rPr>
                <w:color w:val="000000"/>
                <w:sz w:val="20"/>
                <w:szCs w:val="20"/>
              </w:rPr>
              <w:t>свивки</w:t>
            </w:r>
            <w:proofErr w:type="spellEnd"/>
            <w:r w:rsidRPr="00CE6AB4">
              <w:rPr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</w:t>
            </w:r>
          </w:p>
        </w:tc>
      </w:tr>
      <w:tr w:rsidR="00D0038C" w:rsidTr="00E9188D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Клипса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color w:val="000000"/>
                <w:sz w:val="20"/>
                <w:szCs w:val="20"/>
              </w:rPr>
              <w:t xml:space="preserve">Канат спортивный предназначен для перетягивания. Канат  хлопчатобумажный  состоит из 3-ох прядей, крученый, диаметр окружности 40 мм, </w:t>
            </w:r>
            <w:proofErr w:type="gramStart"/>
            <w:r w:rsidRPr="00CE6AB4">
              <w:rPr>
                <w:color w:val="000000"/>
                <w:sz w:val="20"/>
                <w:szCs w:val="20"/>
              </w:rPr>
              <w:t>длинна</w:t>
            </w:r>
            <w:proofErr w:type="gramEnd"/>
            <w:r w:rsidRPr="00CE6AB4">
              <w:rPr>
                <w:color w:val="000000"/>
                <w:sz w:val="20"/>
                <w:szCs w:val="20"/>
              </w:rPr>
              <w:t xml:space="preserve"> окружности 157 мм,  вес  кг/100 м 100. Разрывная нагрузка каната  3 795 килограмм. </w:t>
            </w:r>
            <w:proofErr w:type="gramStart"/>
            <w:r w:rsidRPr="00CE6AB4">
              <w:rPr>
                <w:color w:val="000000"/>
                <w:sz w:val="20"/>
                <w:szCs w:val="20"/>
              </w:rPr>
              <w:t>Длинна</w:t>
            </w:r>
            <w:proofErr w:type="gramEnd"/>
            <w:r w:rsidRPr="00CE6AB4">
              <w:rPr>
                <w:color w:val="000000"/>
                <w:sz w:val="20"/>
                <w:szCs w:val="20"/>
              </w:rPr>
              <w:t xml:space="preserve"> каната 12 м. Концы каната закрыты специальным полипропиленовым чехлом предотвращающим рассыпание прядей и </w:t>
            </w:r>
            <w:proofErr w:type="spellStart"/>
            <w:r w:rsidRPr="00CE6AB4">
              <w:rPr>
                <w:color w:val="000000"/>
                <w:sz w:val="20"/>
                <w:szCs w:val="20"/>
              </w:rPr>
              <w:t>свивки</w:t>
            </w:r>
            <w:proofErr w:type="spellEnd"/>
            <w:r w:rsidRPr="00CE6AB4">
              <w:rPr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0038C" w:rsidTr="00661A61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Клюшка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 xml:space="preserve">Клипса для фиксации штанги диаметр 2,5 см. Пластик жесткий черного цвета. Клипса состоит из двух частей и  по середине вращается на 360 градусов, клипса  </w:t>
            </w:r>
            <w:proofErr w:type="gramStart"/>
            <w:r w:rsidRPr="00CE6AB4">
              <w:rPr>
                <w:sz w:val="20"/>
                <w:szCs w:val="20"/>
              </w:rPr>
              <w:t>совместима</w:t>
            </w:r>
            <w:proofErr w:type="gramEnd"/>
            <w:r w:rsidRPr="00CE6AB4">
              <w:rPr>
                <w:sz w:val="20"/>
                <w:szCs w:val="20"/>
              </w:rPr>
              <w:t xml:space="preserve"> со штангами из поставки. 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0038C" w:rsidTr="00661A61">
        <w:tc>
          <w:tcPr>
            <w:tcW w:w="588" w:type="dxa"/>
          </w:tcPr>
          <w:p w:rsidR="00D0038C" w:rsidRPr="00FE5B36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Комплект</w:t>
            </w:r>
          </w:p>
        </w:tc>
        <w:tc>
          <w:tcPr>
            <w:tcW w:w="5102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CE6AB4">
              <w:rPr>
                <w:sz w:val="20"/>
                <w:szCs w:val="20"/>
              </w:rPr>
              <w:t xml:space="preserve">Назначение  для игры в </w:t>
            </w:r>
            <w:proofErr w:type="spellStart"/>
            <w:r w:rsidRPr="00CE6AB4">
              <w:rPr>
                <w:sz w:val="20"/>
                <w:szCs w:val="20"/>
              </w:rPr>
              <w:t>флорбол</w:t>
            </w:r>
            <w:proofErr w:type="spellEnd"/>
            <w:r w:rsidRPr="00CE6AB4">
              <w:rPr>
                <w:sz w:val="20"/>
                <w:szCs w:val="20"/>
              </w:rPr>
              <w:br/>
              <w:t xml:space="preserve">Длина, </w:t>
            </w:r>
            <w:proofErr w:type="gramStart"/>
            <w:r w:rsidRPr="00CE6AB4">
              <w:rPr>
                <w:sz w:val="20"/>
                <w:szCs w:val="20"/>
              </w:rPr>
              <w:t>см</w:t>
            </w:r>
            <w:proofErr w:type="gramEnd"/>
            <w:r w:rsidRPr="00CE6AB4">
              <w:rPr>
                <w:sz w:val="20"/>
                <w:szCs w:val="20"/>
              </w:rPr>
              <w:t xml:space="preserve"> 90</w:t>
            </w:r>
            <w:r w:rsidRPr="00CE6AB4">
              <w:rPr>
                <w:sz w:val="20"/>
                <w:szCs w:val="20"/>
              </w:rPr>
              <w:br/>
              <w:t>Материал корпуса   композитный материал, покрытый обмоткой</w:t>
            </w:r>
            <w:r w:rsidRPr="00CE6AB4">
              <w:rPr>
                <w:sz w:val="20"/>
                <w:szCs w:val="20"/>
              </w:rPr>
              <w:br/>
              <w:t xml:space="preserve">Материал крюка клюшки  </w:t>
            </w:r>
            <w:proofErr w:type="spellStart"/>
            <w:r w:rsidRPr="00CE6AB4">
              <w:rPr>
                <w:sz w:val="20"/>
                <w:szCs w:val="20"/>
              </w:rPr>
              <w:t>поликарбанат</w:t>
            </w:r>
            <w:proofErr w:type="spellEnd"/>
            <w:r w:rsidRPr="00CE6AB4">
              <w:rPr>
                <w:sz w:val="20"/>
                <w:szCs w:val="20"/>
              </w:rPr>
              <w:br/>
              <w:t>Особенн</w:t>
            </w:r>
            <w:bookmarkStart w:id="14" w:name="_GoBack"/>
            <w:bookmarkEnd w:id="14"/>
            <w:r w:rsidRPr="00CE6AB4">
              <w:rPr>
                <w:sz w:val="20"/>
                <w:szCs w:val="20"/>
              </w:rPr>
              <w:t xml:space="preserve">ости формы крюка  универсальная (крюк без загиба) </w:t>
            </w:r>
            <w:r w:rsidRPr="00CE6AB4">
              <w:rPr>
                <w:sz w:val="20"/>
                <w:szCs w:val="20"/>
              </w:rPr>
              <w:br/>
              <w:t>Форма рукоятки  конусная</w:t>
            </w:r>
          </w:p>
        </w:tc>
        <w:tc>
          <w:tcPr>
            <w:tcW w:w="1120" w:type="dxa"/>
            <w:shd w:val="clear" w:color="auto" w:fill="auto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CE6AB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0038C" w:rsidRPr="00CE6AB4" w:rsidRDefault="00D0038C" w:rsidP="00D0038C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CE6AB4">
              <w:rPr>
                <w:color w:val="000000"/>
                <w:sz w:val="20"/>
                <w:szCs w:val="20"/>
              </w:rPr>
              <w:t>2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A2B" w:rsidRDefault="00FC1A2B" w:rsidP="002D58B5">
      <w:pPr>
        <w:spacing w:after="0" w:line="240" w:lineRule="auto"/>
      </w:pPr>
      <w:r>
        <w:separator/>
      </w:r>
    </w:p>
  </w:endnote>
  <w:endnote w:type="continuationSeparator" w:id="0">
    <w:p w:rsidR="00FC1A2B" w:rsidRDefault="00FC1A2B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0038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A2B" w:rsidRDefault="00FC1A2B" w:rsidP="002D58B5">
      <w:pPr>
        <w:spacing w:after="0" w:line="240" w:lineRule="auto"/>
      </w:pPr>
      <w:r>
        <w:separator/>
      </w:r>
    </w:p>
  </w:footnote>
  <w:footnote w:type="continuationSeparator" w:id="0">
    <w:p w:rsidR="00FC1A2B" w:rsidRDefault="00FC1A2B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9777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44BC9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E152C-0A2D-44E6-8A62-FF012A59A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4336</Words>
  <Characters>24719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2026-09-17T14:31:00Z</dcterms:created>
  <dcterms:modified xsi:type="dcterms:W3CDTF">2026-09-17T14:36:00Z</dcterms:modified>
</cp:coreProperties>
</file>