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F2CD7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  <w:r w:rsidRPr="0061241B">
        <w:rPr>
          <w:b/>
          <w:bCs/>
        </w:rPr>
        <w:t>«УТВЕРЖДАЮ»</w:t>
      </w:r>
    </w:p>
    <w:p w14:paraId="0467E93C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  <w:r w:rsidRPr="0061241B">
        <w:rPr>
          <w:b/>
          <w:bCs/>
        </w:rPr>
        <w:t>Главный врач ГБУЗ ЛО «Токсовская КМБ»</w:t>
      </w:r>
    </w:p>
    <w:p w14:paraId="216B4DF5" w14:textId="77777777" w:rsidR="00042F46" w:rsidRPr="0061241B" w:rsidRDefault="00042F46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</w:p>
    <w:p w14:paraId="2C9A7B75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  <w:r w:rsidRPr="0061241B">
        <w:rPr>
          <w:b/>
          <w:bCs/>
        </w:rPr>
        <w:t>_______________ /М. К. Загородникова /</w:t>
      </w:r>
    </w:p>
    <w:p w14:paraId="3D7F0DF9" w14:textId="77777777" w:rsidR="00042F46" w:rsidRPr="0061241B" w:rsidRDefault="00042F46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</w:p>
    <w:p w14:paraId="4E47D476" w14:textId="77777777" w:rsidR="00042F46" w:rsidRPr="0061241B" w:rsidRDefault="00042F46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</w:p>
    <w:p w14:paraId="34AE85E4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  <w:i/>
          <w:iCs/>
        </w:rPr>
      </w:pPr>
      <w:r w:rsidRPr="0061241B">
        <w:rPr>
          <w:b/>
          <w:bCs/>
          <w:i/>
          <w:iCs/>
        </w:rPr>
        <w:t>Приложение № 1</w:t>
      </w:r>
    </w:p>
    <w:p w14:paraId="61C603EF" w14:textId="77777777" w:rsidR="00042F46" w:rsidRPr="0061241B" w:rsidRDefault="00042F46">
      <w:pPr>
        <w:widowControl w:val="0"/>
        <w:tabs>
          <w:tab w:val="left" w:pos="1276"/>
        </w:tabs>
        <w:suppressAutoHyphens/>
        <w:jc w:val="center"/>
        <w:rPr>
          <w:b/>
          <w:bCs/>
        </w:rPr>
      </w:pPr>
    </w:p>
    <w:p w14:paraId="0491E0B0" w14:textId="77777777" w:rsidR="00042F46" w:rsidRPr="0061241B" w:rsidRDefault="00042F46">
      <w:pPr>
        <w:rPr>
          <w:b/>
        </w:rPr>
      </w:pPr>
    </w:p>
    <w:p w14:paraId="6B6572E3" w14:textId="77777777" w:rsidR="00042F46" w:rsidRPr="0061241B" w:rsidRDefault="004E1062">
      <w:pPr>
        <w:tabs>
          <w:tab w:val="left" w:pos="0"/>
          <w:tab w:val="left" w:pos="6521"/>
        </w:tabs>
        <w:jc w:val="center"/>
      </w:pPr>
      <w:r w:rsidRPr="0061241B">
        <w:rPr>
          <w:b/>
        </w:rPr>
        <w:t xml:space="preserve">Описание объекта закупки  </w:t>
      </w:r>
    </w:p>
    <w:p w14:paraId="6B7CF499" w14:textId="4ABEC6AA" w:rsidR="004A2ABB" w:rsidRPr="0061241B" w:rsidRDefault="003A3E62" w:rsidP="002C5346">
      <w:pPr>
        <w:tabs>
          <w:tab w:val="left" w:pos="0"/>
          <w:tab w:val="left" w:pos="6521"/>
        </w:tabs>
        <w:jc w:val="center"/>
        <w:rPr>
          <w:b/>
        </w:rPr>
      </w:pPr>
      <w:r w:rsidRPr="003A3E62">
        <w:rPr>
          <w:b/>
        </w:rPr>
        <w:t xml:space="preserve">Выполнение работ по текущему ремонту помещения № </w:t>
      </w:r>
      <w:r w:rsidR="004A37F3">
        <w:rPr>
          <w:b/>
        </w:rPr>
        <w:t>100</w:t>
      </w:r>
      <w:r w:rsidRPr="003A3E62">
        <w:rPr>
          <w:b/>
        </w:rPr>
        <w:t xml:space="preserve"> по адресу: ЛО, Всеволожский р-н, </w:t>
      </w:r>
      <w:proofErr w:type="spellStart"/>
      <w:r w:rsidRPr="003A3E62">
        <w:rPr>
          <w:b/>
        </w:rPr>
        <w:t>гп</w:t>
      </w:r>
      <w:proofErr w:type="spellEnd"/>
      <w:r w:rsidRPr="003A3E62">
        <w:rPr>
          <w:b/>
        </w:rPr>
        <w:t>. Токсово, ул. Буланова, д. 18, для нужд ГБУЗ ЛО "Токсовская КМБ" в 2026 году</w:t>
      </w:r>
    </w:p>
    <w:p w14:paraId="170ACFF9" w14:textId="5B18D2CA" w:rsidR="002B7561" w:rsidRPr="0061241B" w:rsidRDefault="002B7561" w:rsidP="002C5346">
      <w:pPr>
        <w:tabs>
          <w:tab w:val="left" w:pos="0"/>
          <w:tab w:val="left" w:pos="6521"/>
        </w:tabs>
        <w:jc w:val="center"/>
      </w:pPr>
      <w:r w:rsidRPr="0061241B">
        <w:t xml:space="preserve">ИКЗ </w:t>
      </w:r>
      <w:r w:rsidR="004A37F3" w:rsidRPr="004A37F3">
        <w:t>262470301152547030100103420000000244</w:t>
      </w:r>
    </w:p>
    <w:p w14:paraId="329DFB1F" w14:textId="77777777" w:rsidR="00042F46" w:rsidRPr="0061241B" w:rsidRDefault="00042F46">
      <w:pPr>
        <w:tabs>
          <w:tab w:val="left" w:pos="1276"/>
        </w:tabs>
        <w:suppressAutoHyphens/>
        <w:ind w:firstLine="709"/>
        <w:jc w:val="both"/>
        <w:rPr>
          <w:b/>
        </w:rPr>
      </w:pPr>
    </w:p>
    <w:p w14:paraId="1BC46D32" w14:textId="58D0B0B0" w:rsidR="004A2ABB" w:rsidRPr="0061241B" w:rsidRDefault="004E1062" w:rsidP="0061241B">
      <w:pPr>
        <w:pStyle w:val="afc"/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iCs/>
        </w:rPr>
      </w:pPr>
      <w:r w:rsidRPr="0061241B">
        <w:rPr>
          <w:b/>
        </w:rPr>
        <w:t xml:space="preserve">Предмет Контракта: </w:t>
      </w:r>
      <w:r w:rsidR="003A3E62" w:rsidRPr="003A3E62">
        <w:t xml:space="preserve">Выполнение работ по текущему ремонту помещения № </w:t>
      </w:r>
      <w:r w:rsidR="004A37F3">
        <w:t>100</w:t>
      </w:r>
      <w:r w:rsidR="003A3E62" w:rsidRPr="003A3E62">
        <w:t xml:space="preserve"> по адресу: ЛО, Всеволожский р-н, </w:t>
      </w:r>
      <w:proofErr w:type="spellStart"/>
      <w:r w:rsidR="003A3E62" w:rsidRPr="003A3E62">
        <w:t>гп</w:t>
      </w:r>
      <w:proofErr w:type="spellEnd"/>
      <w:r w:rsidR="003A3E62" w:rsidRPr="003A3E62">
        <w:t>. Токсово, ул. Буланова, д. 18, для нужд ГБУЗ ЛО "Токсовская КМБ" в 2026 году</w:t>
      </w:r>
    </w:p>
    <w:p w14:paraId="79787763" w14:textId="2E3BEEC7" w:rsidR="00981725" w:rsidRPr="0061241B" w:rsidRDefault="004E1062" w:rsidP="0061241B">
      <w:pPr>
        <w:pStyle w:val="afc"/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iCs/>
        </w:rPr>
      </w:pPr>
      <w:r w:rsidRPr="0061241B">
        <w:rPr>
          <w:iCs/>
        </w:rPr>
        <w:t xml:space="preserve">КТРУ </w:t>
      </w:r>
      <w:proofErr w:type="gramStart"/>
      <w:r w:rsidRPr="0061241B">
        <w:rPr>
          <w:iCs/>
        </w:rPr>
        <w:t xml:space="preserve">- </w:t>
      </w:r>
      <w:r w:rsidR="0063073F" w:rsidRPr="0061241B">
        <w:rPr>
          <w:iCs/>
        </w:rPr>
        <w:t> </w:t>
      </w:r>
      <w:r w:rsidR="00EA1CA0" w:rsidRPr="00EA1CA0">
        <w:rPr>
          <w:iCs/>
        </w:rPr>
        <w:t>43.39.10.000</w:t>
      </w:r>
      <w:proofErr w:type="gramEnd"/>
      <w:r w:rsidR="00EA1CA0" w:rsidRPr="00EA1CA0">
        <w:rPr>
          <w:iCs/>
        </w:rPr>
        <w:t>-00000002</w:t>
      </w:r>
      <w:r w:rsidR="00981725" w:rsidRPr="0061241B">
        <w:rPr>
          <w:iCs/>
        </w:rPr>
        <w:t xml:space="preserve"> - </w:t>
      </w:r>
      <w:r w:rsidR="00EA1CA0" w:rsidRPr="00EA1CA0">
        <w:rPr>
          <w:iCs/>
        </w:rPr>
        <w:t>Работы завершающие и отделочные в зданиях и сооружениях, прочие</w:t>
      </w:r>
    </w:p>
    <w:p w14:paraId="79C3CB81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2. Объем выполняемых работ: </w:t>
      </w:r>
      <w:r w:rsidRPr="00EA1CA0">
        <w:rPr>
          <w:bCs/>
        </w:rPr>
        <w:t>согласно локальному сметному расчету (Приложение № 1 к Описанию объекта закупки).</w:t>
      </w:r>
    </w:p>
    <w:p w14:paraId="67630AFF" w14:textId="3F3DC85B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>3. Срок выполнения работ</w:t>
      </w:r>
      <w:proofErr w:type="gramStart"/>
      <w:r w:rsidRPr="00EA1CA0">
        <w:rPr>
          <w:b/>
        </w:rPr>
        <w:t xml:space="preserve">: </w:t>
      </w:r>
      <w:r w:rsidR="003A3E62" w:rsidRPr="003A3E62">
        <w:rPr>
          <w:bCs/>
        </w:rPr>
        <w:t>В течение</w:t>
      </w:r>
      <w:proofErr w:type="gramEnd"/>
      <w:r w:rsidR="003A3E62" w:rsidRPr="003A3E62">
        <w:rPr>
          <w:bCs/>
        </w:rPr>
        <w:t xml:space="preserve"> 10 (десяти) рабочих дней с даты направления Заявки</w:t>
      </w:r>
    </w:p>
    <w:p w14:paraId="5DA9D1A5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В день направления заявки Заказчик передает, а Подрядчик принимает объект в работу (Приложение № 2 к Описанию объекта закупки) по Акту приема-передачи, составленному Сторонами в 2 (Двух) экземплярах по 1 (Одному) для каждой из Сторон.</w:t>
      </w:r>
    </w:p>
    <w:p w14:paraId="56DC8E3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Срок передачи объекта в работу входит в срок выполнения работ по Контракту.</w:t>
      </w:r>
    </w:p>
    <w:p w14:paraId="6647D32D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4. Место выполнения работ: </w:t>
      </w:r>
      <w:r w:rsidRPr="00EA1CA0">
        <w:rPr>
          <w:bCs/>
        </w:rPr>
        <w:t xml:space="preserve">Ленинградская обл., Всеволожский р-н, </w:t>
      </w:r>
      <w:proofErr w:type="spellStart"/>
      <w:r w:rsidRPr="00EA1CA0">
        <w:rPr>
          <w:bCs/>
        </w:rPr>
        <w:t>гп</w:t>
      </w:r>
      <w:proofErr w:type="spellEnd"/>
      <w:r w:rsidRPr="00EA1CA0">
        <w:rPr>
          <w:bCs/>
        </w:rPr>
        <w:t>. Токсово, ул. Буланова д.18</w:t>
      </w:r>
    </w:p>
    <w:p w14:paraId="6C7D5C55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5. Время проведения работ: </w:t>
      </w:r>
      <w:r w:rsidRPr="00EA1CA0">
        <w:rPr>
          <w:bCs/>
        </w:rPr>
        <w:t>по рабочим дням с 8-00 до 17-00, по выходным с 9-00 до 17-00.</w:t>
      </w:r>
    </w:p>
    <w:p w14:paraId="204C13C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/>
        </w:rPr>
        <w:t xml:space="preserve">6. Условия выполнения работ: </w:t>
      </w:r>
      <w:r w:rsidRPr="00EA1CA0">
        <w:rPr>
          <w:bCs/>
        </w:rPr>
        <w:t>текущий ремонт помещений должен быть выполнен в соответствии с описанием объекта закупки и локальным сметным расчетом (Приложение № 1 к Описанию объекта закупки).</w:t>
      </w:r>
    </w:p>
    <w:p w14:paraId="21A0811B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в период выполнения работ на объекте обязан обеспечить соблюдение правил и требований охраны труда, пожарной безопасности и охраны окружающей среды в соответствии с действующим законодательством. Работы выполняются оборудованием Подрядчика, доставка оборудования, рабочих - транспортом Подрядчика и за его счёт.</w:t>
      </w:r>
    </w:p>
    <w:p w14:paraId="2585B649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Для выполнения работ, требующих лицензирование / разрешение на осуществление работ, Подрядчик должен обладать соответствующими лицензиями/разрешениями, либо привлекать для проведения таких работ организации, обладающие соответствующими лицензиями/разрешениями.</w:t>
      </w:r>
    </w:p>
    <w:p w14:paraId="15AEE151" w14:textId="77777777" w:rsidR="00EA1CA0" w:rsidRPr="00EA1CA0" w:rsidRDefault="00EA1CA0" w:rsidP="00EA1CA0">
      <w:pPr>
        <w:ind w:firstLine="590"/>
        <w:jc w:val="both"/>
        <w:rPr>
          <w:b/>
        </w:rPr>
      </w:pPr>
    </w:p>
    <w:p w14:paraId="7106AF3F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>7. Общие требования к выполняемым работам:</w:t>
      </w:r>
    </w:p>
    <w:p w14:paraId="287E0763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/>
        </w:rPr>
        <w:t xml:space="preserve">Подрядчик обязан исполнять требования миграционного и трудового </w:t>
      </w:r>
      <w:r w:rsidRPr="00EA1CA0">
        <w:rPr>
          <w:bCs/>
        </w:rPr>
        <w:t xml:space="preserve">законодательства Российской Федерации. </w:t>
      </w:r>
    </w:p>
    <w:p w14:paraId="05EE326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Выполнять работы, при наличии необходимых разрешений, выдаваемых уполномоченными государственными, муниципальными органами. </w:t>
      </w:r>
    </w:p>
    <w:p w14:paraId="1E10D0F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При производстве работ выполнять следующие обязательные требования:</w:t>
      </w:r>
    </w:p>
    <w:p w14:paraId="062E7AD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обеспечить с первого дня выполнения работ на объекте ведение общего журнала работ;</w:t>
      </w:r>
    </w:p>
    <w:p w14:paraId="402C3AE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производить складирование материалов и оборудования только в пределах строительных площадок, зоны производства работ или по согласованию с Заказчиком;</w:t>
      </w:r>
    </w:p>
    <w:p w14:paraId="7BDCF98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вывозить строительные отходы на специально отведённые места в соответствии с нормами действующего законодательства по обращению со строительными отходами;</w:t>
      </w:r>
    </w:p>
    <w:p w14:paraId="675E683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не допускать загрязнения прилегающей к зоне производства работ территории.</w:t>
      </w:r>
    </w:p>
    <w:p w14:paraId="2BD0153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-производить уборку места выполнения работ и прилегающей территории в конце каждой смены и по окончании работ, а по завершении работ в полном объёме обеспечить окончательную </w:t>
      </w:r>
      <w:r w:rsidRPr="00EA1CA0">
        <w:rPr>
          <w:bCs/>
        </w:rPr>
        <w:lastRenderedPageBreak/>
        <w:t>уборку от последствий реализуемых работ: остатков материалов, строительного мусора, пыли и отходов.</w:t>
      </w:r>
    </w:p>
    <w:p w14:paraId="68CAAAA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В случае повреждения имущества, принадлежащего Заказчику, третьим лицам, Подрядчик устраняет нанесённый ущерб за свой счёт.</w:t>
      </w:r>
    </w:p>
    <w:p w14:paraId="4201DA6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назначает ответственного производителя работ, ежедневное присутствие которого на объекте строго обязательно. Подрядчик должен предоставить Заказчику приказ (или иной распорядительный документ в соответствии с локальными актами Подрядчика) о назначении представителя Подрядчика, ответственного за работы на объекте и контактные данные указанного лица. Подрядчик должен обеспечивать на объекте наличие достаточного количества инженерного состава, технического персонала и рабочих требуемых специальностей.</w:t>
      </w:r>
    </w:p>
    <w:p w14:paraId="5C24866B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обязан обеспечить выполнение требований Заказчика по соблюдению производственной санитарии, учитывая специфику учреждения, не допускать нарушений общественного порядка и иных действий, вызывающих неудобства для граждан и/или имущества граждан или других лиц в результате загрязнения, шума или других причин, являющихся следствием применяемых Подрядчиком методов проведения работ.</w:t>
      </w:r>
    </w:p>
    <w:p w14:paraId="0045B162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обязан обеспечить изоляцию всех шумопроизводящих работ, мешающих нормальной деятельности Заказчика, в рабочее время.</w:t>
      </w:r>
    </w:p>
    <w:p w14:paraId="0CB2AF6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Очерёдность проведения работ должна учитываться в соответствии со спецификой работы учреждения и согласовываться с Заказчиком.</w:t>
      </w:r>
    </w:p>
    <w:p w14:paraId="3DFFE21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Заказчик не обязан предоставлять Подрядчику бытовые помещения для рабочих, на своей территории.</w:t>
      </w:r>
    </w:p>
    <w:p w14:paraId="1C91E5F1" w14:textId="77777777" w:rsidR="00EA1CA0" w:rsidRPr="00EA1CA0" w:rsidRDefault="00EA1CA0" w:rsidP="00EA1CA0">
      <w:pPr>
        <w:ind w:firstLine="590"/>
        <w:jc w:val="both"/>
        <w:rPr>
          <w:b/>
        </w:rPr>
      </w:pPr>
    </w:p>
    <w:p w14:paraId="242F0553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8. Требования к качеству и безопасности выполняемых работ и используемых материалов: </w:t>
      </w:r>
    </w:p>
    <w:p w14:paraId="3AEC1286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Подрядчик должен обеспечить качественное выполнение работ в соответствии с требованиями настоящего описания объекта закупки, нормативными документами, действующими в отношении данного вида работ на территории Российской Федерации. </w:t>
      </w:r>
    </w:p>
    <w:p w14:paraId="0D8F8290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обязан применять при выполнении работ сертифицированные материалы, конструкции, оборудование. Все материалы, конструкции и оборудование должны соответствовать государственным стандартам и нормам и иметь соответствующие сертификаты и паспорта, которые должны предоставляться Заказчику до выполнения работ.</w:t>
      </w:r>
    </w:p>
    <w:p w14:paraId="559086A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Качество и безопасность выполненных работ, материалов (комплектующих и оборудования), используемых при выполнении работ, должно соответствовать требованиям строительных норм и правил (СНиП, ГОСТ, СанПиН) и других действующих нормативных документов, в том числе: </w:t>
      </w:r>
    </w:p>
    <w:p w14:paraId="248ACBA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Гражданский кодекс Российской Федерации (части I, II, III, IV);</w:t>
      </w:r>
    </w:p>
    <w:p w14:paraId="7BB3795D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Федеральный закон от 21.12.1994 № 69-ФЗ «О пожарной безопасности»;</w:t>
      </w:r>
    </w:p>
    <w:p w14:paraId="2F43F1B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- Федеральный закон от 30.03.1999 № 52-ФЗ «О </w:t>
      </w:r>
      <w:proofErr w:type="spellStart"/>
      <w:r w:rsidRPr="00EA1CA0">
        <w:rPr>
          <w:bCs/>
        </w:rPr>
        <w:t>санитарно</w:t>
      </w:r>
      <w:proofErr w:type="spellEnd"/>
      <w:r w:rsidRPr="00EA1CA0">
        <w:rPr>
          <w:bCs/>
        </w:rPr>
        <w:t xml:space="preserve"> - эпидемиологическом благополучии населения»;</w:t>
      </w:r>
    </w:p>
    <w:p w14:paraId="5C9D39A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48.13330.2019. Свод правил. Организация строительства. СНиП 12-01-2004;</w:t>
      </w:r>
    </w:p>
    <w:p w14:paraId="16BA51C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12-03-2001 «Безопасность труда в строительстве Часть 1. «Общие требования»;</w:t>
      </w:r>
    </w:p>
    <w:p w14:paraId="04E108E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12-04-2002 «Безопасность труда в строительстве. Часть 2. «Строительное производство»;</w:t>
      </w:r>
    </w:p>
    <w:p w14:paraId="481F612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Федеральный закон от 22.07.2008 № 123-ФЗ «Технический регламент о требованиях пожарной безопасности»;</w:t>
      </w:r>
    </w:p>
    <w:p w14:paraId="76E004B0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Постановление Правительства РФ от 21.06.2010 № 468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строительства»;</w:t>
      </w:r>
    </w:p>
    <w:p w14:paraId="0B20D21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68.13330.2017 Свод правил. Приемка в эксплуатацию законченных строительством объектов. Основные положения. Актуализированная редакция СНиП 3.01.04-87;</w:t>
      </w:r>
    </w:p>
    <w:p w14:paraId="05299E3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Приказ Минстроя РФ от 16.05.2023 № 344/</w:t>
      </w:r>
      <w:proofErr w:type="spellStart"/>
      <w:r w:rsidRPr="00EA1CA0">
        <w:rPr>
          <w:bCs/>
        </w:rPr>
        <w:t>пр</w:t>
      </w:r>
      <w:proofErr w:type="spellEnd"/>
      <w:r w:rsidRPr="00EA1CA0">
        <w:rPr>
          <w:bCs/>
        </w:rPr>
        <w:t xml:space="preserve"> 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строительства»;</w:t>
      </w:r>
    </w:p>
    <w:p w14:paraId="28A8861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73.13330.2016 Свод правил. Внутренние санитарно-технические системы зданий. СНиП 3.05.01-85;</w:t>
      </w:r>
    </w:p>
    <w:p w14:paraId="642D0AD4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lastRenderedPageBreak/>
        <w:t>- СП 76.13330.2016. Свод правил. Электротехнические устройства. Актуализированная редакция СНиП 3.05.06-85;</w:t>
      </w:r>
    </w:p>
    <w:p w14:paraId="2F054520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256.1325800.2016. Свод правил. Электроустановки жилых и общественных зданий. Правила проектирования и монтажа;</w:t>
      </w:r>
    </w:p>
    <w:p w14:paraId="7839BBDB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Распоряжение Правительства Ленинградской области от 25.04.2007 № 158-Р «О мерах по обеспечению экологической безопасности на территории Ленинградской области при транспортировании и размещении отходов производства и потребления»;</w:t>
      </w:r>
    </w:p>
    <w:p w14:paraId="59E8BB9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ГОСТ 30673-2013 — межгосударственный стандарт «Профили поливинилхлоридные для оконных и дверных блоков. Технические условия»;</w:t>
      </w:r>
    </w:p>
    <w:p w14:paraId="50717396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и других нормативных документов, действующих на территории Российской Федерации.</w:t>
      </w:r>
    </w:p>
    <w:p w14:paraId="2B6C1244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Используемые при производстве работ товары (материалы, комплектующие и оборудование) должны соответствовать государственным стандартам и техническим условиям. Материалы, комплектующие и (или) оборудование, которые предполагается использовать при выполнении работ, должны быть новыми (товаром, который не был в употреблении, не подвергался ремонту, в том числе восстановлению, замене составных частей, восстановлению потребительских свойств), в исправном состоянии, без повреждений, не иметь дефектов, связанных с качеством его изготовления, либо с качеством используемых при его изготовлении материалов, отвечать требованиям пожарной безопасности и экологии, свободным от прав третьих лиц и не являться предметом залога, ареста или иного обременения.</w:t>
      </w:r>
    </w:p>
    <w:p w14:paraId="6C058D32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производит входной контроль перед использованием применяемых строительных материалов, изделий, конструкций, полуфабрикатов и оборудования в необходимом объеме согласно утвержденной проектной документации, документам по стандартизации, включая ведение журнала входного контроля и иной исполнительной документации по результатам входного контроля (в соответствии с ГОСТ 24297-2013. Межгосударственный стандарт. Верификация закупленной продукции. Организация проведения и методы контроля и иными документами по стандартизации).</w:t>
      </w:r>
    </w:p>
    <w:p w14:paraId="2C06B6D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Используемые материалы должны иметь технические паспорта или другие документы, удостоверяющие качество строительных товаров и иных товаров: сертификаты соответствия и/или декларации о соответствии на строительные товары и иные товары,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14:paraId="18A143B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соответствии, установлен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</w:p>
    <w:p w14:paraId="7DB0067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Заверенные копии всех вышеперечисленных документов должны быть переданы Заказчику в течение 2 рабочих дней до использования их при выполнении работ.</w:t>
      </w:r>
    </w:p>
    <w:p w14:paraId="64F40F04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В случае, если описание объекта закупки и приложения к нему содержат указание на товарный знак, знак обслуживания, фирменное наименование, патент, полезную модель, промышленный образец, наименование места происхождения товара или наименование производителя, Подрядчик вправе по согласованию с Заказчиком использовать эквивалентные материалы и оборудование, которые по своим техническим и функциональным характеристикам (потребительским свойствам) являются аналогичными указанным в описании объекта закупки и приложениях к нему материалам и оборудованию либо обладают улучшенными характеристиками. Применение Подрядчиком материалов и оборудования с характеристиками, отличными от описания объекта закупки и приложений к нему не должно ухудшать качество ремонтируемого объекта, а также должно обеспечивать проектные решения в соответствии с описанием объекта закупки и приложениями к нему.</w:t>
      </w:r>
    </w:p>
    <w:p w14:paraId="01F0F0F0" w14:textId="77777777" w:rsidR="00EA1CA0" w:rsidRPr="00EA1CA0" w:rsidRDefault="00EA1CA0" w:rsidP="00EA1CA0">
      <w:pPr>
        <w:ind w:firstLine="590"/>
        <w:jc w:val="both"/>
        <w:rPr>
          <w:bCs/>
        </w:rPr>
      </w:pPr>
    </w:p>
    <w:p w14:paraId="1357CA8F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>9. Требования техники безопасности и охраны окружающей среды:</w:t>
      </w:r>
    </w:p>
    <w:p w14:paraId="2A02793D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Подрядчик принимает на себя всю полноту ответственности за соблюдение его персоналом правил техники безопасности, охраны труда, пожарной и экологической безопасности, в соответствии с положениями СНиП, административно-правовых актов. </w:t>
      </w:r>
    </w:p>
    <w:p w14:paraId="3BF1E6DD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lastRenderedPageBreak/>
        <w:t>Все работы должны выполняться в строгом соответствии с требованиями техники безопасности и охраны окружающей среды, установленными ГОСТами, СНиПами и иными документами, в том числе:</w:t>
      </w:r>
    </w:p>
    <w:p w14:paraId="4A326D9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12-03-2001 «Безопасность труда в строительстве Часть 1. «Общие требования»,</w:t>
      </w:r>
    </w:p>
    <w:p w14:paraId="0BA4559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12-04-2002 «Безопасность труда в строительстве. Часть 2. «Строительное производство».</w:t>
      </w:r>
    </w:p>
    <w:p w14:paraId="3A7439C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Экологическая безопасность должна обеспечиваться соблюдением установленных требований охраны окружающей среды согласно действующим нормативным документам. </w:t>
      </w:r>
    </w:p>
    <w:p w14:paraId="17D867E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Ответственности за соблюдением норм и правил по технике безопасности и пожарной безопасности на объекте при выполнении работ возлагается на Подрядчика.</w:t>
      </w:r>
    </w:p>
    <w:p w14:paraId="64179529" w14:textId="77777777" w:rsidR="00EA1CA0" w:rsidRPr="00EA1CA0" w:rsidRDefault="00EA1CA0" w:rsidP="00EA1CA0">
      <w:pPr>
        <w:ind w:firstLine="590"/>
        <w:jc w:val="both"/>
        <w:rPr>
          <w:b/>
        </w:rPr>
      </w:pPr>
    </w:p>
    <w:p w14:paraId="77C22A38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>10. Требования к результатам работ:</w:t>
      </w:r>
    </w:p>
    <w:p w14:paraId="6EDAAED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Результатом работ является законченный (выполненный в полном объёме и с надлежащим качеством) вышеуказанный объем работ в комплекте с необходимой для данного вида работ исполнительной документацией, включая Журнал учета выполненных работ (форма КС-6а). Исполнительная документация должна быть оформлена в соответствии с требованиями действующего законодательства.</w:t>
      </w:r>
    </w:p>
    <w:p w14:paraId="2C8EE92F" w14:textId="56732C53" w:rsidR="00B66C7D" w:rsidRPr="00EA1CA0" w:rsidRDefault="00EA1CA0" w:rsidP="00EA1CA0">
      <w:pPr>
        <w:ind w:firstLine="590"/>
        <w:jc w:val="both"/>
        <w:rPr>
          <w:bCs/>
          <w:lang w:eastAsia="en-US"/>
        </w:rPr>
      </w:pPr>
      <w:r w:rsidRPr="00EA1CA0">
        <w:rPr>
          <w:bCs/>
        </w:rPr>
        <w:t>Заказчик не подписывает документ о приемке в порядке, установленном в Контракте, в случае не предоставления комплекта отчетной документации и/или предоставления комплекта отчетной документации, оформленного ненадлежащим образом, или несоответствующего требованиям описания объекта закупки и Контракта, или содержащего разночтения, до устранения вышеуказанных недостатков.</w:t>
      </w:r>
    </w:p>
    <w:p w14:paraId="3781E9F4" w14:textId="77777777" w:rsidR="00B66C7D" w:rsidRPr="0061241B" w:rsidRDefault="00B66C7D" w:rsidP="00B66C7D">
      <w:pPr>
        <w:ind w:firstLine="590"/>
        <w:jc w:val="both"/>
      </w:pPr>
    </w:p>
    <w:sectPr w:rsidR="00B66C7D" w:rsidRPr="0061241B" w:rsidSect="0061241B">
      <w:pgSz w:w="11906" w:h="16838"/>
      <w:pgMar w:top="709" w:right="849" w:bottom="568" w:left="993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D50BC" w14:textId="77777777" w:rsidR="00047BFF" w:rsidRDefault="00047BFF">
      <w:r>
        <w:separator/>
      </w:r>
    </w:p>
  </w:endnote>
  <w:endnote w:type="continuationSeparator" w:id="0">
    <w:p w14:paraId="16C56DCD" w14:textId="77777777" w:rsidR="00047BFF" w:rsidRDefault="0004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69185" w14:textId="77777777" w:rsidR="00047BFF" w:rsidRDefault="00047BFF">
      <w:r>
        <w:separator/>
      </w:r>
    </w:p>
  </w:footnote>
  <w:footnote w:type="continuationSeparator" w:id="0">
    <w:p w14:paraId="089149F7" w14:textId="77777777" w:rsidR="00047BFF" w:rsidRDefault="00047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95231"/>
    <w:multiLevelType w:val="hybridMultilevel"/>
    <w:tmpl w:val="627A7A98"/>
    <w:lvl w:ilvl="0" w:tplc="5D7E368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E27F5"/>
    <w:multiLevelType w:val="hybridMultilevel"/>
    <w:tmpl w:val="9EDA9288"/>
    <w:lvl w:ilvl="0" w:tplc="BAEEB8A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F46"/>
    <w:rsid w:val="00020AC9"/>
    <w:rsid w:val="00042F46"/>
    <w:rsid w:val="00046EED"/>
    <w:rsid w:val="00047BFF"/>
    <w:rsid w:val="00056467"/>
    <w:rsid w:val="00063F88"/>
    <w:rsid w:val="0008307C"/>
    <w:rsid w:val="000B4037"/>
    <w:rsid w:val="0012734B"/>
    <w:rsid w:val="00134135"/>
    <w:rsid w:val="00175110"/>
    <w:rsid w:val="00180EBB"/>
    <w:rsid w:val="001926B7"/>
    <w:rsid w:val="001A4473"/>
    <w:rsid w:val="001B0704"/>
    <w:rsid w:val="001D3A43"/>
    <w:rsid w:val="002224EF"/>
    <w:rsid w:val="00222E69"/>
    <w:rsid w:val="0024734E"/>
    <w:rsid w:val="0024755E"/>
    <w:rsid w:val="002743BB"/>
    <w:rsid w:val="002B7561"/>
    <w:rsid w:val="002C1685"/>
    <w:rsid w:val="002C5346"/>
    <w:rsid w:val="002D1F72"/>
    <w:rsid w:val="002D5169"/>
    <w:rsid w:val="002F3FE4"/>
    <w:rsid w:val="003307D8"/>
    <w:rsid w:val="00340A08"/>
    <w:rsid w:val="00347D3E"/>
    <w:rsid w:val="00347EA7"/>
    <w:rsid w:val="0038202F"/>
    <w:rsid w:val="00385E83"/>
    <w:rsid w:val="00390A5C"/>
    <w:rsid w:val="00396F79"/>
    <w:rsid w:val="003A3E62"/>
    <w:rsid w:val="003E5D70"/>
    <w:rsid w:val="00402181"/>
    <w:rsid w:val="004143AD"/>
    <w:rsid w:val="00484A4C"/>
    <w:rsid w:val="004A2ABB"/>
    <w:rsid w:val="004A37F3"/>
    <w:rsid w:val="004A486B"/>
    <w:rsid w:val="004D6B10"/>
    <w:rsid w:val="004E1062"/>
    <w:rsid w:val="00527086"/>
    <w:rsid w:val="005641A6"/>
    <w:rsid w:val="005B4849"/>
    <w:rsid w:val="005D3C4D"/>
    <w:rsid w:val="005E663C"/>
    <w:rsid w:val="0061241B"/>
    <w:rsid w:val="0063073F"/>
    <w:rsid w:val="00660553"/>
    <w:rsid w:val="00673D43"/>
    <w:rsid w:val="00682426"/>
    <w:rsid w:val="006B6EBF"/>
    <w:rsid w:val="006C1078"/>
    <w:rsid w:val="006F7A44"/>
    <w:rsid w:val="00715403"/>
    <w:rsid w:val="00753F7F"/>
    <w:rsid w:val="007621FC"/>
    <w:rsid w:val="008313D8"/>
    <w:rsid w:val="0084195E"/>
    <w:rsid w:val="00846E64"/>
    <w:rsid w:val="008943D8"/>
    <w:rsid w:val="008A640F"/>
    <w:rsid w:val="008C2F30"/>
    <w:rsid w:val="008C2FB6"/>
    <w:rsid w:val="008C36A7"/>
    <w:rsid w:val="008D1C26"/>
    <w:rsid w:val="009203FD"/>
    <w:rsid w:val="00924510"/>
    <w:rsid w:val="0093129C"/>
    <w:rsid w:val="009355EA"/>
    <w:rsid w:val="009542EA"/>
    <w:rsid w:val="00961026"/>
    <w:rsid w:val="0097422A"/>
    <w:rsid w:val="00981725"/>
    <w:rsid w:val="009962EE"/>
    <w:rsid w:val="009D681D"/>
    <w:rsid w:val="009F6AE1"/>
    <w:rsid w:val="00A14324"/>
    <w:rsid w:val="00A330AE"/>
    <w:rsid w:val="00A67065"/>
    <w:rsid w:val="00A778A8"/>
    <w:rsid w:val="00AC22EA"/>
    <w:rsid w:val="00B04BA8"/>
    <w:rsid w:val="00B31A03"/>
    <w:rsid w:val="00B36A13"/>
    <w:rsid w:val="00B57392"/>
    <w:rsid w:val="00B66C7D"/>
    <w:rsid w:val="00B941EC"/>
    <w:rsid w:val="00BA03AA"/>
    <w:rsid w:val="00BC1B1C"/>
    <w:rsid w:val="00C7356C"/>
    <w:rsid w:val="00C82FE6"/>
    <w:rsid w:val="00CB602B"/>
    <w:rsid w:val="00D10FE9"/>
    <w:rsid w:val="00D457A1"/>
    <w:rsid w:val="00D80566"/>
    <w:rsid w:val="00D96315"/>
    <w:rsid w:val="00DB0B4B"/>
    <w:rsid w:val="00DB2A8E"/>
    <w:rsid w:val="00DC4CA0"/>
    <w:rsid w:val="00E07C51"/>
    <w:rsid w:val="00E24B58"/>
    <w:rsid w:val="00E444E9"/>
    <w:rsid w:val="00E53FDB"/>
    <w:rsid w:val="00E554D3"/>
    <w:rsid w:val="00EA02FA"/>
    <w:rsid w:val="00EA0F21"/>
    <w:rsid w:val="00EA1CA0"/>
    <w:rsid w:val="00EA30D3"/>
    <w:rsid w:val="00EA5ABB"/>
    <w:rsid w:val="00EB001C"/>
    <w:rsid w:val="00EF5E86"/>
    <w:rsid w:val="00F06BD6"/>
    <w:rsid w:val="00F11BE0"/>
    <w:rsid w:val="00F12391"/>
    <w:rsid w:val="00F267C6"/>
    <w:rsid w:val="00F448CD"/>
    <w:rsid w:val="00F52DA5"/>
    <w:rsid w:val="00F5752A"/>
    <w:rsid w:val="00F752FC"/>
    <w:rsid w:val="00FB153D"/>
    <w:rsid w:val="00FD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91F1"/>
  <w15:docId w15:val="{AE418DDB-EE65-4792-97CD-C9AE49A8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ривязка сноски"/>
    <w:rPr>
      <w:vertAlign w:val="superscript"/>
    </w:rPr>
  </w:style>
  <w:style w:type="character" w:customStyle="1" w:styleId="FootnoteCharacters">
    <w:name w:val="Footnote Characters"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5">
    <w:name w:val="Текст сноски Знак"/>
    <w:basedOn w:val="a0"/>
    <w:qFormat/>
    <w:rPr>
      <w:rFonts w:ascii="Calibri" w:hAnsi="Calibri"/>
    </w:rPr>
  </w:style>
  <w:style w:type="character" w:customStyle="1" w:styleId="a6">
    <w:name w:val="Текст примечания Знак"/>
    <w:basedOn w:val="a0"/>
    <w:uiPriority w:val="99"/>
    <w:semiHidden/>
    <w:qFormat/>
    <w:rPr>
      <w:lang w:eastAsia="ru-RU"/>
    </w:rPr>
  </w:style>
  <w:style w:type="character" w:customStyle="1" w:styleId="a7">
    <w:name w:val="Тема примечания Знак"/>
    <w:basedOn w:val="a6"/>
    <w:uiPriority w:val="99"/>
    <w:semiHidden/>
    <w:qFormat/>
    <w:rPr>
      <w:b/>
      <w:bCs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Pr>
      <w:rFonts w:ascii="Tahoma" w:hAnsi="Tahoma" w:cs="Tahoma"/>
      <w:sz w:val="16"/>
      <w:szCs w:val="16"/>
      <w:lang w:eastAsia="ru-RU"/>
    </w:rPr>
  </w:style>
  <w:style w:type="character" w:customStyle="1" w:styleId="a9">
    <w:name w:val="Верхний колонтитул Знак"/>
    <w:basedOn w:val="a0"/>
    <w:uiPriority w:val="99"/>
    <w:qFormat/>
    <w:rPr>
      <w:sz w:val="24"/>
      <w:szCs w:val="24"/>
      <w:lang w:eastAsia="ru-RU"/>
    </w:rPr>
  </w:style>
  <w:style w:type="character" w:customStyle="1" w:styleId="aa">
    <w:name w:val="Нижний колонтитул Знак"/>
    <w:basedOn w:val="a0"/>
    <w:uiPriority w:val="99"/>
    <w:qFormat/>
    <w:rPr>
      <w:sz w:val="24"/>
      <w:szCs w:val="24"/>
      <w:lang w:eastAsia="ru-RU"/>
    </w:rPr>
  </w:style>
  <w:style w:type="character" w:customStyle="1" w:styleId="ab">
    <w:name w:val="Основной текст Знак"/>
    <w:basedOn w:val="a0"/>
    <w:uiPriority w:val="99"/>
    <w:qFormat/>
    <w:rPr>
      <w:bCs/>
      <w:sz w:val="24"/>
      <w:szCs w:val="24"/>
      <w:lang w:eastAsia="ru-RU"/>
    </w:rPr>
  </w:style>
  <w:style w:type="character" w:customStyle="1" w:styleId="ac">
    <w:name w:val="Без интервала Знак"/>
    <w:uiPriority w:val="1"/>
    <w:qFormat/>
    <w:locked/>
    <w:rsid w:val="009C55A9"/>
    <w:rPr>
      <w:rFonts w:eastAsia="Calibri"/>
      <w:sz w:val="24"/>
      <w:szCs w:val="24"/>
    </w:rPr>
  </w:style>
  <w:style w:type="character" w:customStyle="1" w:styleId="ad">
    <w:name w:val="Символ сноски"/>
    <w:qFormat/>
  </w:style>
  <w:style w:type="character" w:customStyle="1" w:styleId="ae">
    <w:name w:val="Привязка концевой сноски"/>
    <w:rPr>
      <w:vertAlign w:val="superscript"/>
    </w:rPr>
  </w:style>
  <w:style w:type="character" w:customStyle="1" w:styleId="af">
    <w:name w:val="Символ концевой сноски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f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uiPriority w:val="99"/>
    <w:unhideWhenUsed/>
    <w:qFormat/>
    <w:pPr>
      <w:ind w:right="279"/>
      <w:jc w:val="center"/>
    </w:pPr>
    <w:rPr>
      <w:bCs/>
    </w:rPr>
  </w:style>
  <w:style w:type="paragraph" w:styleId="af1">
    <w:name w:val="List"/>
    <w:basedOn w:val="af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styleId="af4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5">
    <w:name w:val="annotation text"/>
    <w:basedOn w:val="a"/>
    <w:uiPriority w:val="99"/>
    <w:semiHidden/>
    <w:unhideWhenUsed/>
    <w:qFormat/>
    <w:rPr>
      <w:sz w:val="20"/>
      <w:szCs w:val="20"/>
    </w:rPr>
  </w:style>
  <w:style w:type="paragraph" w:styleId="af6">
    <w:name w:val="annotation subject"/>
    <w:basedOn w:val="af5"/>
    <w:next w:val="af5"/>
    <w:uiPriority w:val="99"/>
    <w:semiHidden/>
    <w:unhideWhenUsed/>
    <w:qFormat/>
    <w:rPr>
      <w:b/>
      <w:bCs/>
    </w:rPr>
  </w:style>
  <w:style w:type="paragraph" w:styleId="af7">
    <w:name w:val="footnote text"/>
    <w:basedOn w:val="a"/>
    <w:unhideWhenUsed/>
    <w:qFormat/>
    <w:rPr>
      <w:rFonts w:ascii="Calibri" w:hAnsi="Calibri"/>
      <w:sz w:val="20"/>
      <w:szCs w:val="20"/>
      <w:lang w:eastAsia="en-US"/>
    </w:rPr>
  </w:style>
  <w:style w:type="paragraph" w:customStyle="1" w:styleId="af8">
    <w:name w:val="Верхний и нижний колонтитулы"/>
    <w:basedOn w:val="a"/>
    <w:qFormat/>
  </w:style>
  <w:style w:type="paragraph" w:styleId="af9">
    <w:name w:val="header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styleId="afa">
    <w:name w:val="footer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styleId="afb">
    <w:name w:val="No Spacing"/>
    <w:uiPriority w:val="1"/>
    <w:qFormat/>
    <w:rPr>
      <w:rFonts w:eastAsia="Calibri"/>
      <w:sz w:val="24"/>
      <w:szCs w:val="24"/>
    </w:rPr>
  </w:style>
  <w:style w:type="paragraph" w:styleId="afc">
    <w:name w:val="List Paragraph"/>
    <w:basedOn w:val="a"/>
    <w:link w:val="afd"/>
    <w:uiPriority w:val="99"/>
    <w:qFormat/>
    <w:pPr>
      <w:ind w:left="720"/>
      <w:contextualSpacing/>
    </w:pPr>
  </w:style>
  <w:style w:type="paragraph" w:customStyle="1" w:styleId="10">
    <w:name w:val="Рецензия1"/>
    <w:uiPriority w:val="99"/>
    <w:unhideWhenUsed/>
    <w:qFormat/>
    <w:rPr>
      <w:sz w:val="24"/>
      <w:szCs w:val="24"/>
    </w:rPr>
  </w:style>
  <w:style w:type="table" w:styleId="af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d">
    <w:name w:val="Абзац списка Знак"/>
    <w:link w:val="afc"/>
    <w:uiPriority w:val="99"/>
    <w:locked/>
    <w:rsid w:val="00F752F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8C9CF-3347-4CE1-9989-CCF444BA5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1851</Words>
  <Characters>10553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lalak</dc:creator>
  <dc:description/>
  <cp:lastModifiedBy>Наталья</cp:lastModifiedBy>
  <cp:revision>5</cp:revision>
  <cp:lastPrinted>2023-07-10T13:29:00Z</cp:lastPrinted>
  <dcterms:created xsi:type="dcterms:W3CDTF">2026-06-16T06:15:00Z</dcterms:created>
  <dcterms:modified xsi:type="dcterms:W3CDTF">2026-09-28T14:33:00Z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CV">
    <vt:lpwstr>5F6BFF7996EC48F090AF6A2184F9A162_12</vt:lpwstr>
  </property>
  <property fmtid="{D5CDD505-2E9C-101B-9397-08002B2CF9AE}" pid="6" name="KSOProductBuildVer">
    <vt:lpwstr>1049-12.2.0.18165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