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B8E99" w14:textId="77777777" w:rsidR="008A6D33" w:rsidRDefault="008A6D33">
      <w:pPr>
        <w:tabs>
          <w:tab w:val="left" w:pos="3570"/>
          <w:tab w:val="center" w:pos="4890"/>
        </w:tabs>
        <w:jc w:val="center"/>
        <w:rPr>
          <w:b/>
          <w:sz w:val="18"/>
          <w:szCs w:val="18"/>
        </w:rPr>
      </w:pPr>
    </w:p>
    <w:p w14:paraId="53ED81E2" w14:textId="77777777" w:rsidR="008A6D33" w:rsidRDefault="00000000">
      <w:pPr>
        <w:tabs>
          <w:tab w:val="left" w:pos="3570"/>
          <w:tab w:val="center" w:pos="4890"/>
        </w:tabs>
        <w:jc w:val="center"/>
        <w:rPr>
          <w:b/>
          <w:sz w:val="18"/>
          <w:szCs w:val="18"/>
        </w:rPr>
      </w:pPr>
      <w:r>
        <w:rPr>
          <w:b/>
          <w:sz w:val="18"/>
          <w:szCs w:val="18"/>
        </w:rPr>
        <w:t>ДОГОВОР № ______</w:t>
      </w:r>
    </w:p>
    <w:p w14:paraId="5936A163" w14:textId="6C17D5ED" w:rsidR="008A6D33" w:rsidRDefault="00000000">
      <w:pPr>
        <w:jc w:val="center"/>
        <w:rPr>
          <w:sz w:val="18"/>
          <w:szCs w:val="18"/>
        </w:rPr>
      </w:pPr>
      <w:r>
        <w:rPr>
          <w:sz w:val="18"/>
          <w:szCs w:val="18"/>
        </w:rPr>
        <w:t xml:space="preserve">                                               </w:t>
      </w:r>
      <w:r>
        <w:rPr>
          <w:sz w:val="18"/>
          <w:szCs w:val="18"/>
        </w:rPr>
        <w:tab/>
      </w:r>
      <w:r>
        <w:rPr>
          <w:color w:val="000000" w:themeColor="text1"/>
          <w:sz w:val="18"/>
          <w:szCs w:val="18"/>
        </w:rPr>
        <w:t xml:space="preserve">                                                                                                                    «___</w:t>
      </w:r>
      <w:proofErr w:type="gramStart"/>
      <w:r>
        <w:rPr>
          <w:color w:val="000000" w:themeColor="text1"/>
          <w:sz w:val="18"/>
          <w:szCs w:val="18"/>
        </w:rPr>
        <w:t>_»_</w:t>
      </w:r>
      <w:proofErr w:type="gramEnd"/>
      <w:r>
        <w:rPr>
          <w:color w:val="000000" w:themeColor="text1"/>
          <w:sz w:val="18"/>
          <w:szCs w:val="18"/>
        </w:rPr>
        <w:t>______________ 202</w:t>
      </w:r>
      <w:r w:rsidR="004F6C04">
        <w:rPr>
          <w:color w:val="000000" w:themeColor="text1"/>
          <w:sz w:val="18"/>
          <w:szCs w:val="18"/>
        </w:rPr>
        <w:t>6</w:t>
      </w:r>
      <w:r>
        <w:rPr>
          <w:color w:val="000000" w:themeColor="text1"/>
          <w:sz w:val="18"/>
          <w:szCs w:val="18"/>
        </w:rPr>
        <w:t xml:space="preserve"> </w:t>
      </w:r>
    </w:p>
    <w:p w14:paraId="33D6A91C" w14:textId="77777777" w:rsidR="008A6D33" w:rsidRDefault="008A6D33">
      <w:pPr>
        <w:jc w:val="both"/>
        <w:rPr>
          <w:sz w:val="18"/>
          <w:szCs w:val="18"/>
        </w:rPr>
      </w:pPr>
    </w:p>
    <w:p w14:paraId="450AB3F5" w14:textId="77777777" w:rsidR="008A6D33" w:rsidRDefault="00000000">
      <w:pPr>
        <w:ind w:firstLine="284"/>
        <w:jc w:val="both"/>
        <w:rPr>
          <w:b/>
          <w:sz w:val="18"/>
          <w:szCs w:val="18"/>
        </w:rPr>
      </w:pPr>
      <w:r>
        <w:rPr>
          <w:b/>
          <w:sz w:val="18"/>
          <w:szCs w:val="18"/>
        </w:rPr>
        <w:t>___________________________________________________________________________________________</w:t>
      </w:r>
      <w:r>
        <w:rPr>
          <w:sz w:val="18"/>
          <w:szCs w:val="18"/>
        </w:rPr>
        <w:t xml:space="preserve">,  с одной стороны, и </w:t>
      </w:r>
      <w:bookmarkStart w:id="0" w:name="_Hlk86747121"/>
      <w:bookmarkStart w:id="1" w:name="_Hlk86843313"/>
      <w:r>
        <w:rPr>
          <w:b/>
          <w:sz w:val="18"/>
          <w:szCs w:val="18"/>
        </w:rPr>
        <w:t>Муниципальное дошкольное образовательное учреждение «Детский сад Россияночка»</w:t>
      </w:r>
      <w:r>
        <w:rPr>
          <w:sz w:val="18"/>
          <w:szCs w:val="18"/>
        </w:rPr>
        <w:t xml:space="preserve">, именуемое в дальнейшем </w:t>
      </w:r>
      <w:r>
        <w:rPr>
          <w:b/>
          <w:sz w:val="18"/>
          <w:szCs w:val="18"/>
        </w:rPr>
        <w:t>Заказчик</w:t>
      </w:r>
      <w:r>
        <w:rPr>
          <w:sz w:val="18"/>
          <w:szCs w:val="18"/>
        </w:rPr>
        <w:t xml:space="preserve">, в лице </w:t>
      </w:r>
      <w:bookmarkEnd w:id="0"/>
      <w:bookmarkEnd w:id="1"/>
      <w:r>
        <w:rPr>
          <w:sz w:val="18"/>
          <w:szCs w:val="18"/>
        </w:rPr>
        <w:t>заведующего Цветковой Ларисы Станиславовны, действующего на основании Устава, с другой стороны, совместно именуемые Стороны, а каждая по отдельности - Сторона, в соответствии  с  пунктом 5 части 1 статьи 93 Федерального  закона  Российской Федерации от  05.04.2013 г.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договор (далее - Договор) о нижеследующем:</w:t>
      </w:r>
    </w:p>
    <w:p w14:paraId="4BC263A6" w14:textId="77777777" w:rsidR="008A6D33" w:rsidRPr="004801C8" w:rsidRDefault="00000000">
      <w:pPr>
        <w:ind w:firstLine="284"/>
        <w:jc w:val="both"/>
        <w:rPr>
          <w:sz w:val="18"/>
          <w:szCs w:val="18"/>
        </w:rPr>
      </w:pPr>
      <w:r>
        <w:rPr>
          <w:sz w:val="18"/>
          <w:szCs w:val="18"/>
        </w:rPr>
        <w:t xml:space="preserve">ИКЗ: </w:t>
      </w:r>
      <w:r w:rsidRPr="004801C8">
        <w:rPr>
          <w:rFonts w:eastAsia="Calibri"/>
          <w:sz w:val="18"/>
          <w:szCs w:val="18"/>
          <w:lang w:val="ru" w:eastAsia="en-US" w:bidi="ar"/>
        </w:rPr>
        <w:t>263471500046147150100100020000000244</w:t>
      </w:r>
    </w:p>
    <w:p w14:paraId="19A7D36A" w14:textId="77777777" w:rsidR="008A6D33" w:rsidRDefault="00000000">
      <w:pPr>
        <w:jc w:val="center"/>
        <w:rPr>
          <w:b/>
          <w:sz w:val="18"/>
          <w:szCs w:val="18"/>
        </w:rPr>
      </w:pPr>
      <w:r>
        <w:rPr>
          <w:b/>
          <w:sz w:val="18"/>
          <w:szCs w:val="18"/>
        </w:rPr>
        <w:t>1. ПРЕДМЕТ ДОГОВОРА</w:t>
      </w:r>
    </w:p>
    <w:p w14:paraId="41E473BC" w14:textId="2C278533" w:rsidR="008A6D33" w:rsidRDefault="00000000">
      <w:pPr>
        <w:jc w:val="both"/>
        <w:rPr>
          <w:sz w:val="18"/>
          <w:szCs w:val="18"/>
        </w:rPr>
      </w:pPr>
      <w:r>
        <w:rPr>
          <w:sz w:val="18"/>
          <w:szCs w:val="18"/>
        </w:rPr>
        <w:t>1.1. Исполнитель обязуется по заданию Заказчика оказать услуги по разработке Программы энергосбережения и повышения энергетической эффективности на 2027-2029г.</w:t>
      </w:r>
      <w:r w:rsidR="004F6C04">
        <w:rPr>
          <w:sz w:val="18"/>
          <w:szCs w:val="18"/>
        </w:rPr>
        <w:t xml:space="preserve"> МДОУ «Д/с Россияночка» на два здания</w:t>
      </w:r>
      <w:r>
        <w:rPr>
          <w:sz w:val="18"/>
          <w:szCs w:val="18"/>
        </w:rPr>
        <w:t>, а Заказчик обязуется оплатить эти услуги.</w:t>
      </w:r>
    </w:p>
    <w:p w14:paraId="2072DDE1" w14:textId="77777777" w:rsidR="008A6D33" w:rsidRDefault="00000000">
      <w:pPr>
        <w:jc w:val="both"/>
        <w:rPr>
          <w:sz w:val="18"/>
          <w:szCs w:val="18"/>
        </w:rPr>
      </w:pPr>
      <w:r>
        <w:rPr>
          <w:sz w:val="18"/>
          <w:szCs w:val="18"/>
        </w:rPr>
        <w:t xml:space="preserve">1.2. Результатом оказанных услуг Исполнителем является Программа энергосбережения и повышения энергетической эффективности в электронном виде в формате </w:t>
      </w:r>
      <w:r>
        <w:rPr>
          <w:sz w:val="18"/>
          <w:szCs w:val="18"/>
          <w:lang w:val="en-US"/>
        </w:rPr>
        <w:t>pdf</w:t>
      </w:r>
      <w:r>
        <w:rPr>
          <w:sz w:val="18"/>
          <w:szCs w:val="18"/>
        </w:rPr>
        <w:t xml:space="preserve"> и на бумажном носителе.</w:t>
      </w:r>
    </w:p>
    <w:p w14:paraId="7AED8416" w14:textId="77777777" w:rsidR="008A6D33" w:rsidRDefault="00000000">
      <w:pPr>
        <w:jc w:val="both"/>
        <w:rPr>
          <w:sz w:val="18"/>
          <w:szCs w:val="18"/>
        </w:rPr>
      </w:pPr>
      <w:r>
        <w:rPr>
          <w:sz w:val="18"/>
          <w:szCs w:val="18"/>
        </w:rPr>
        <w:t xml:space="preserve">1.3. Оказание </w:t>
      </w:r>
      <w:proofErr w:type="gramStart"/>
      <w:r>
        <w:rPr>
          <w:sz w:val="18"/>
          <w:szCs w:val="18"/>
        </w:rPr>
        <w:t>услуг согласно Договору</w:t>
      </w:r>
      <w:proofErr w:type="gramEnd"/>
      <w:r>
        <w:rPr>
          <w:sz w:val="18"/>
          <w:szCs w:val="18"/>
        </w:rPr>
        <w:t xml:space="preserve"> оканчивается и закрепляется подписанием Сторонами Акта сдачи-приемки оказанных услуг.</w:t>
      </w:r>
    </w:p>
    <w:p w14:paraId="27937405" w14:textId="77777777" w:rsidR="008A6D33" w:rsidRDefault="00000000">
      <w:pPr>
        <w:ind w:left="20" w:right="20"/>
        <w:jc w:val="center"/>
        <w:rPr>
          <w:sz w:val="18"/>
          <w:szCs w:val="18"/>
        </w:rPr>
      </w:pPr>
      <w:r>
        <w:rPr>
          <w:b/>
          <w:bCs/>
          <w:color w:val="000000"/>
          <w:sz w:val="18"/>
          <w:szCs w:val="18"/>
        </w:rPr>
        <w:t>2. ПРАВА И ОБЯЗАННОСТИ СТОРОН</w:t>
      </w:r>
    </w:p>
    <w:p w14:paraId="311B86EB" w14:textId="77777777" w:rsidR="008A6D33" w:rsidRDefault="00000000">
      <w:pPr>
        <w:ind w:left="20" w:right="20"/>
        <w:jc w:val="both"/>
        <w:rPr>
          <w:sz w:val="18"/>
          <w:szCs w:val="18"/>
        </w:rPr>
      </w:pPr>
      <w:r>
        <w:rPr>
          <w:color w:val="000000"/>
          <w:sz w:val="18"/>
          <w:szCs w:val="18"/>
        </w:rPr>
        <w:t>2.1. Заказчик имеет право давать Исполнителю рекомендации, касающиеся оказания услуг по настоящему договору, не вмешиваясь в оперативную деятельность Исполнителя при оказании им услуг по настоящему договору.</w:t>
      </w:r>
    </w:p>
    <w:p w14:paraId="6AE2DA18" w14:textId="77777777" w:rsidR="008A6D33" w:rsidRDefault="00000000">
      <w:pPr>
        <w:ind w:right="20"/>
        <w:jc w:val="both"/>
        <w:rPr>
          <w:sz w:val="18"/>
          <w:szCs w:val="18"/>
        </w:rPr>
      </w:pPr>
      <w:r>
        <w:rPr>
          <w:color w:val="000000"/>
          <w:sz w:val="18"/>
          <w:szCs w:val="18"/>
        </w:rPr>
        <w:t>2.2. Исполнитель имеет право для надлежащего исполнения своих обязательств:</w:t>
      </w:r>
    </w:p>
    <w:p w14:paraId="6DA15FEE" w14:textId="77777777" w:rsidR="008A6D33" w:rsidRDefault="00000000">
      <w:pPr>
        <w:ind w:left="20" w:right="20"/>
        <w:jc w:val="both"/>
        <w:rPr>
          <w:sz w:val="18"/>
          <w:szCs w:val="18"/>
        </w:rPr>
      </w:pPr>
      <w:r>
        <w:rPr>
          <w:color w:val="000000"/>
          <w:sz w:val="18"/>
          <w:szCs w:val="18"/>
        </w:rPr>
        <w:t>2.2.1. привлекать третьих лиц для оказания услуг и/или их промежуточных этапов по настоящему договору, оставаясь ответственным перед Заказчиком за действия/бездействия таких лиц;</w:t>
      </w:r>
    </w:p>
    <w:p w14:paraId="0440C2BC" w14:textId="77777777" w:rsidR="008A6D33" w:rsidRDefault="00000000">
      <w:pPr>
        <w:ind w:left="20" w:right="20"/>
        <w:jc w:val="both"/>
        <w:rPr>
          <w:sz w:val="18"/>
          <w:szCs w:val="18"/>
        </w:rPr>
      </w:pPr>
      <w:r>
        <w:rPr>
          <w:color w:val="000000"/>
          <w:sz w:val="18"/>
          <w:szCs w:val="18"/>
        </w:rPr>
        <w:t>2.2.2. получать и проверять любую информацию и документы, необходимые для проведения энергоаудита, а также получать разъяснения/объяснения и дополнительные сведения по возникшим в ходе проведения энергоаудита вопросам;</w:t>
      </w:r>
    </w:p>
    <w:p w14:paraId="0A9CE28E" w14:textId="77777777" w:rsidR="008A6D33" w:rsidRDefault="00000000">
      <w:pPr>
        <w:ind w:left="20" w:right="20"/>
        <w:jc w:val="both"/>
        <w:rPr>
          <w:sz w:val="18"/>
          <w:szCs w:val="18"/>
        </w:rPr>
      </w:pPr>
      <w:r>
        <w:rPr>
          <w:color w:val="000000"/>
          <w:sz w:val="18"/>
          <w:szCs w:val="18"/>
        </w:rPr>
        <w:t>2.2.3. в случае непредоставления Заказчиком информации и/или непредставления Заказчиком документации приостановить оказание услуг по Договору до предоставления Заказчиком всей информации и документов, необходимых для проведения энергоаудита;</w:t>
      </w:r>
    </w:p>
    <w:p w14:paraId="01613A21" w14:textId="77777777" w:rsidR="008A6D33" w:rsidRDefault="00000000">
      <w:pPr>
        <w:ind w:left="20" w:right="20"/>
        <w:jc w:val="both"/>
        <w:rPr>
          <w:sz w:val="18"/>
          <w:szCs w:val="18"/>
        </w:rPr>
      </w:pPr>
      <w:r>
        <w:rPr>
          <w:color w:val="000000"/>
          <w:sz w:val="18"/>
          <w:szCs w:val="18"/>
        </w:rPr>
        <w:t>2.2.4. отказаться от выполнения работ в случае необеспечения Заказчиком доступа к обследуемым объектам и/или непредставления Заказчиком документации и информации, необходимых для оказания услуг.</w:t>
      </w:r>
    </w:p>
    <w:p w14:paraId="19F7CB7B" w14:textId="77777777" w:rsidR="008A6D33" w:rsidRDefault="00000000">
      <w:pPr>
        <w:ind w:right="20"/>
        <w:jc w:val="both"/>
        <w:rPr>
          <w:sz w:val="18"/>
          <w:szCs w:val="18"/>
        </w:rPr>
      </w:pPr>
      <w:r>
        <w:rPr>
          <w:color w:val="000000"/>
          <w:sz w:val="18"/>
          <w:szCs w:val="18"/>
        </w:rPr>
        <w:t>2.3. Заказчик обязуется:</w:t>
      </w:r>
    </w:p>
    <w:p w14:paraId="480C340C" w14:textId="77777777" w:rsidR="008A6D33" w:rsidRDefault="00000000">
      <w:pPr>
        <w:ind w:left="20" w:right="20"/>
        <w:jc w:val="both"/>
        <w:rPr>
          <w:sz w:val="18"/>
          <w:szCs w:val="18"/>
        </w:rPr>
      </w:pPr>
      <w:r>
        <w:rPr>
          <w:color w:val="000000"/>
          <w:sz w:val="18"/>
          <w:szCs w:val="18"/>
        </w:rPr>
        <w:t>2.3.1. Оплатить услуги Исполнителя в порядке и сроки, указанные в п.4.2. настоящего договора, в том числе, когда выводы и рекомендации, изложенные в документах, предоставляемые Исполнителем, не соответствуют интересам Заказчика;</w:t>
      </w:r>
    </w:p>
    <w:p w14:paraId="57895298" w14:textId="77777777" w:rsidR="008A6D33" w:rsidRDefault="00000000">
      <w:pPr>
        <w:ind w:left="20" w:right="20"/>
        <w:jc w:val="both"/>
        <w:rPr>
          <w:sz w:val="18"/>
          <w:szCs w:val="18"/>
        </w:rPr>
      </w:pPr>
      <w:r>
        <w:rPr>
          <w:color w:val="000000"/>
          <w:sz w:val="18"/>
          <w:szCs w:val="18"/>
        </w:rPr>
        <w:t>2.3.2. В течение всего времени действия договора предоставлять дополнительную информацию, необходимую для предоставления услуг в объемах и в сроки, позволяющие Исполнителю надлежащим образом выполнить свои обязательства;</w:t>
      </w:r>
    </w:p>
    <w:p w14:paraId="33B06781" w14:textId="77777777" w:rsidR="008A6D33" w:rsidRDefault="00000000">
      <w:pPr>
        <w:ind w:left="20" w:right="20"/>
        <w:jc w:val="both"/>
        <w:rPr>
          <w:sz w:val="18"/>
          <w:szCs w:val="18"/>
        </w:rPr>
      </w:pPr>
      <w:r>
        <w:rPr>
          <w:color w:val="000000"/>
          <w:sz w:val="18"/>
          <w:szCs w:val="18"/>
        </w:rPr>
        <w:t>2.3.3. Не предпринимать каких-либо действий в целях ограничения круга вопросов, подлежащих выяснению при оформлении программы энергосбережения;</w:t>
      </w:r>
    </w:p>
    <w:p w14:paraId="50608779" w14:textId="77777777" w:rsidR="008A6D33" w:rsidRDefault="00000000">
      <w:pPr>
        <w:ind w:right="20"/>
        <w:jc w:val="both"/>
        <w:rPr>
          <w:sz w:val="18"/>
          <w:szCs w:val="18"/>
        </w:rPr>
      </w:pPr>
      <w:r>
        <w:rPr>
          <w:color w:val="000000"/>
          <w:sz w:val="18"/>
          <w:szCs w:val="18"/>
        </w:rPr>
        <w:t>2.3.4. Не допускать давления на Исполнителя в любой форме с целью изменения его мнения;</w:t>
      </w:r>
    </w:p>
    <w:p w14:paraId="611601AA" w14:textId="77777777" w:rsidR="008A6D33" w:rsidRDefault="00000000">
      <w:pPr>
        <w:ind w:right="20"/>
        <w:jc w:val="both"/>
        <w:rPr>
          <w:sz w:val="18"/>
          <w:szCs w:val="18"/>
        </w:rPr>
      </w:pPr>
      <w:r>
        <w:rPr>
          <w:color w:val="000000"/>
          <w:sz w:val="18"/>
          <w:szCs w:val="18"/>
        </w:rPr>
        <w:t>2.3.5. При необходимости оказывать Исполнителю содействие в проведении требуемых измерений;</w:t>
      </w:r>
    </w:p>
    <w:p w14:paraId="4A8D3CDE" w14:textId="77777777" w:rsidR="008A6D33" w:rsidRDefault="00000000">
      <w:pPr>
        <w:ind w:left="20" w:right="20"/>
        <w:jc w:val="both"/>
        <w:rPr>
          <w:sz w:val="18"/>
          <w:szCs w:val="18"/>
        </w:rPr>
      </w:pPr>
      <w:r>
        <w:rPr>
          <w:color w:val="000000"/>
          <w:sz w:val="18"/>
          <w:szCs w:val="18"/>
        </w:rPr>
        <w:t>2.3.6. Принять результат надлежащим образом оказанных услуг в порядке, предусмотренном настоящим договором;</w:t>
      </w:r>
    </w:p>
    <w:p w14:paraId="7959E665" w14:textId="77777777" w:rsidR="008A6D33" w:rsidRDefault="00000000">
      <w:pPr>
        <w:ind w:left="20" w:right="20"/>
        <w:jc w:val="both"/>
        <w:rPr>
          <w:sz w:val="18"/>
          <w:szCs w:val="18"/>
        </w:rPr>
      </w:pPr>
      <w:r>
        <w:rPr>
          <w:color w:val="000000"/>
          <w:sz w:val="18"/>
          <w:szCs w:val="18"/>
        </w:rPr>
        <w:t>2.3.7. При отсутствии замечаний к результату оказанных услуг, подписать акт сдачи-приемки оказанных услуг в течение 5 (пяти) рабочих дней с момента получения такого акта от Исполнителя, либо дать письменное мотивированное объяснение отказа от его подписания. В противном случае, акт считается утвержденным Заказчиком, а услуги оказанными надлежащим образом и принятыми Заказчиком без возражений и подлежащим оплате.</w:t>
      </w:r>
    </w:p>
    <w:p w14:paraId="00311474" w14:textId="77777777" w:rsidR="008A6D33" w:rsidRDefault="00000000">
      <w:pPr>
        <w:ind w:right="20"/>
        <w:jc w:val="both"/>
        <w:rPr>
          <w:sz w:val="18"/>
          <w:szCs w:val="18"/>
        </w:rPr>
      </w:pPr>
      <w:r>
        <w:rPr>
          <w:color w:val="000000"/>
          <w:sz w:val="18"/>
          <w:szCs w:val="18"/>
        </w:rPr>
        <w:t>2.4. Исполнитель обязуется:</w:t>
      </w:r>
    </w:p>
    <w:p w14:paraId="7589B2DE" w14:textId="77777777" w:rsidR="008A6D33" w:rsidRDefault="00000000">
      <w:pPr>
        <w:ind w:right="20"/>
        <w:jc w:val="both"/>
        <w:rPr>
          <w:sz w:val="18"/>
          <w:szCs w:val="18"/>
        </w:rPr>
      </w:pPr>
      <w:r>
        <w:rPr>
          <w:color w:val="000000"/>
          <w:sz w:val="18"/>
          <w:szCs w:val="18"/>
        </w:rPr>
        <w:t>2.4.1. Соблюдать нормативно-правовую базу при разработке Программы энергосбережения и повышения энергетической эффективности;</w:t>
      </w:r>
    </w:p>
    <w:p w14:paraId="6A50F559" w14:textId="77777777" w:rsidR="008A6D33" w:rsidRDefault="00000000">
      <w:pPr>
        <w:ind w:left="20" w:right="20"/>
        <w:jc w:val="both"/>
        <w:rPr>
          <w:sz w:val="18"/>
          <w:szCs w:val="18"/>
        </w:rPr>
      </w:pPr>
      <w:r>
        <w:rPr>
          <w:color w:val="000000"/>
          <w:sz w:val="18"/>
          <w:szCs w:val="18"/>
        </w:rPr>
        <w:t>2.4.2. Соблюдать конфиденциальность в отношении всех полученных от Заказчика документов, информации и/или материалов, нести ответственность за сохранность всей полученной от Заказчика документации;</w:t>
      </w:r>
    </w:p>
    <w:p w14:paraId="687803B0" w14:textId="77777777" w:rsidR="008A6D33" w:rsidRDefault="00000000">
      <w:pPr>
        <w:ind w:left="20" w:right="20"/>
        <w:jc w:val="both"/>
        <w:rPr>
          <w:sz w:val="18"/>
          <w:szCs w:val="18"/>
        </w:rPr>
      </w:pPr>
      <w:r>
        <w:rPr>
          <w:color w:val="000000"/>
          <w:sz w:val="18"/>
          <w:szCs w:val="18"/>
        </w:rPr>
        <w:t xml:space="preserve">2.4.3. По окончании оказания услуг, предоставить Заказчику 2 (два) экземпляра Акта сдачи-приемки оказанных услуг, подписанные со своей стороны, и Программу энергосбережения и повышения энергетической эффективности </w:t>
      </w:r>
      <w:r>
        <w:rPr>
          <w:sz w:val="18"/>
          <w:szCs w:val="18"/>
        </w:rPr>
        <w:t xml:space="preserve">в электронном виде в формате </w:t>
      </w:r>
      <w:r>
        <w:rPr>
          <w:sz w:val="18"/>
          <w:szCs w:val="18"/>
          <w:lang w:val="en-US"/>
        </w:rPr>
        <w:t>pdf</w:t>
      </w:r>
      <w:r>
        <w:rPr>
          <w:color w:val="000000"/>
          <w:sz w:val="18"/>
          <w:szCs w:val="18"/>
        </w:rPr>
        <w:t xml:space="preserve"> и на бумажном носителе.</w:t>
      </w:r>
    </w:p>
    <w:p w14:paraId="35D997FE" w14:textId="77777777" w:rsidR="008A6D33" w:rsidRDefault="008A6D33">
      <w:pPr>
        <w:ind w:firstLine="284"/>
        <w:jc w:val="both"/>
        <w:rPr>
          <w:sz w:val="18"/>
          <w:szCs w:val="18"/>
        </w:rPr>
      </w:pPr>
    </w:p>
    <w:p w14:paraId="355DA484" w14:textId="77777777" w:rsidR="008A6D33" w:rsidRDefault="00000000">
      <w:pPr>
        <w:jc w:val="center"/>
        <w:rPr>
          <w:b/>
          <w:sz w:val="18"/>
          <w:szCs w:val="18"/>
        </w:rPr>
      </w:pPr>
      <w:r>
        <w:rPr>
          <w:b/>
          <w:sz w:val="18"/>
          <w:szCs w:val="18"/>
        </w:rPr>
        <w:t>3. СРОКИ ОКАЗАНИЯ УСЛУГ</w:t>
      </w:r>
    </w:p>
    <w:p w14:paraId="264174F3" w14:textId="7F6622F9" w:rsidR="008A6D33" w:rsidRDefault="00000000">
      <w:pPr>
        <w:jc w:val="both"/>
        <w:rPr>
          <w:color w:val="FF0000"/>
          <w:sz w:val="18"/>
          <w:szCs w:val="18"/>
        </w:rPr>
      </w:pPr>
      <w:r>
        <w:rPr>
          <w:sz w:val="18"/>
          <w:szCs w:val="18"/>
        </w:rPr>
        <w:t xml:space="preserve">3.1. Исполнитель обязуется оказать услуги, предусмотренные п. 1.2., в срок не позднее 30 (тридцати) рабочих дней, с </w:t>
      </w:r>
      <w:r w:rsidR="004801C8">
        <w:rPr>
          <w:sz w:val="18"/>
          <w:szCs w:val="18"/>
        </w:rPr>
        <w:t xml:space="preserve">даты </w:t>
      </w:r>
      <w:r>
        <w:rPr>
          <w:sz w:val="18"/>
          <w:szCs w:val="18"/>
        </w:rPr>
        <w:t>подписания Сторонами Договора.</w:t>
      </w:r>
    </w:p>
    <w:p w14:paraId="1495394F" w14:textId="77777777" w:rsidR="008A6D33" w:rsidRDefault="008A6D33">
      <w:pPr>
        <w:ind w:firstLine="284"/>
        <w:jc w:val="both"/>
        <w:rPr>
          <w:sz w:val="18"/>
          <w:szCs w:val="18"/>
        </w:rPr>
      </w:pPr>
    </w:p>
    <w:p w14:paraId="3C18C289" w14:textId="77777777" w:rsidR="008A6D33" w:rsidRDefault="008A6D33">
      <w:pPr>
        <w:rPr>
          <w:b/>
          <w:sz w:val="18"/>
          <w:szCs w:val="18"/>
        </w:rPr>
      </w:pPr>
    </w:p>
    <w:p w14:paraId="6129757C" w14:textId="77777777" w:rsidR="008A6D33" w:rsidRDefault="00000000">
      <w:pPr>
        <w:jc w:val="center"/>
        <w:rPr>
          <w:b/>
          <w:sz w:val="18"/>
          <w:szCs w:val="18"/>
        </w:rPr>
      </w:pPr>
      <w:r>
        <w:rPr>
          <w:b/>
          <w:sz w:val="18"/>
          <w:szCs w:val="18"/>
        </w:rPr>
        <w:t>4. СТОИМОСТЬ ОКАЗАНИЯ УСЛУГ И ПОРЯДОК ОПЛАТЫ</w:t>
      </w:r>
    </w:p>
    <w:p w14:paraId="011FC9D2" w14:textId="77777777" w:rsidR="008A6D33" w:rsidRDefault="00000000">
      <w:pPr>
        <w:ind w:right="20"/>
        <w:jc w:val="both"/>
        <w:rPr>
          <w:color w:val="000000"/>
          <w:sz w:val="18"/>
          <w:szCs w:val="18"/>
        </w:rPr>
      </w:pPr>
      <w:r>
        <w:rPr>
          <w:color w:val="000000"/>
          <w:sz w:val="18"/>
          <w:szCs w:val="18"/>
        </w:rPr>
        <w:t xml:space="preserve">4.1. Общая стоимость услуг по настоящему договору составляет </w:t>
      </w:r>
      <w:r>
        <w:rPr>
          <w:b/>
          <w:color w:val="000000"/>
          <w:sz w:val="18"/>
          <w:szCs w:val="18"/>
        </w:rPr>
        <w:t>___________________________________________________</w:t>
      </w:r>
      <w:r>
        <w:rPr>
          <w:color w:val="000000"/>
          <w:sz w:val="18"/>
          <w:szCs w:val="18"/>
        </w:rPr>
        <w:t>. Цена договора является твердой и не подлежит изменению на весь период исполнения договора.</w:t>
      </w:r>
    </w:p>
    <w:p w14:paraId="4174A475" w14:textId="0EB032AD" w:rsidR="008A6D33" w:rsidRDefault="00000000">
      <w:pPr>
        <w:ind w:right="20"/>
        <w:jc w:val="both"/>
        <w:rPr>
          <w:color w:val="000000"/>
          <w:sz w:val="18"/>
          <w:szCs w:val="18"/>
        </w:rPr>
      </w:pPr>
      <w:r>
        <w:rPr>
          <w:color w:val="000000"/>
          <w:sz w:val="18"/>
          <w:szCs w:val="18"/>
        </w:rPr>
        <w:t>4.2.</w:t>
      </w:r>
      <w:r>
        <w:rPr>
          <w:sz w:val="18"/>
          <w:szCs w:val="18"/>
        </w:rPr>
        <w:t xml:space="preserve"> Заказчик оплачивает Исполнителю настоящего договора по факту оказания услуг, в течение 10 (десяти) рабочих дней с даты подписания Заказчиком акта </w:t>
      </w:r>
      <w:r>
        <w:rPr>
          <w:color w:val="000000"/>
          <w:sz w:val="18"/>
          <w:szCs w:val="18"/>
        </w:rPr>
        <w:t>сдачи-приемки оказанных услуг</w:t>
      </w:r>
      <w:r w:rsidR="004801C8">
        <w:rPr>
          <w:color w:val="000000"/>
          <w:sz w:val="18"/>
          <w:szCs w:val="18"/>
        </w:rPr>
        <w:t xml:space="preserve"> на основании счета</w:t>
      </w:r>
      <w:r>
        <w:rPr>
          <w:sz w:val="18"/>
          <w:szCs w:val="18"/>
        </w:rPr>
        <w:t>.</w:t>
      </w:r>
    </w:p>
    <w:p w14:paraId="77A860BB" w14:textId="77777777" w:rsidR="008A6D33" w:rsidRDefault="00000000">
      <w:pPr>
        <w:ind w:right="20"/>
        <w:jc w:val="both"/>
        <w:rPr>
          <w:color w:val="000000"/>
          <w:sz w:val="18"/>
          <w:szCs w:val="18"/>
        </w:rPr>
      </w:pPr>
      <w:r>
        <w:rPr>
          <w:color w:val="000000"/>
          <w:sz w:val="18"/>
          <w:szCs w:val="18"/>
        </w:rPr>
        <w:t xml:space="preserve">4.3. Оплата услуг по договору осуществляется по безналичному расчету, путем перечисления Заказчиком денежных средств на расчетный счет Исполнителя, указанный </w:t>
      </w:r>
      <w:r>
        <w:rPr>
          <w:color w:val="000000" w:themeColor="text1"/>
          <w:sz w:val="18"/>
          <w:szCs w:val="18"/>
        </w:rPr>
        <w:t>в п. 11 настоящего договора</w:t>
      </w:r>
      <w:r>
        <w:rPr>
          <w:color w:val="000000"/>
          <w:sz w:val="18"/>
          <w:szCs w:val="18"/>
        </w:rPr>
        <w:t>.  В случае изменения расчетного счета Исполнитель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14:paraId="50B21880" w14:textId="77777777" w:rsidR="008A6D33" w:rsidRDefault="00000000">
      <w:pPr>
        <w:ind w:right="20"/>
        <w:jc w:val="both"/>
        <w:rPr>
          <w:color w:val="000000"/>
          <w:sz w:val="18"/>
          <w:szCs w:val="18"/>
        </w:rPr>
      </w:pPr>
      <w:r>
        <w:rPr>
          <w:color w:val="000000"/>
          <w:sz w:val="18"/>
          <w:szCs w:val="18"/>
        </w:rPr>
        <w:t xml:space="preserve">4.4. </w:t>
      </w:r>
      <w:r>
        <w:rPr>
          <w:sz w:val="18"/>
          <w:szCs w:val="18"/>
        </w:rPr>
        <w:t xml:space="preserve">Цена договора формируется с учетом всех затрат Исполнителя по оказанию услуг, включает общую стоимость всех услуг, </w:t>
      </w:r>
      <w:r>
        <w:rPr>
          <w:sz w:val="18"/>
          <w:szCs w:val="18"/>
        </w:rPr>
        <w:lastRenderedPageBreak/>
        <w:t xml:space="preserve">налоговые платежи, иные расходы, связанные с исполнением обязательств по договору. </w:t>
      </w:r>
    </w:p>
    <w:p w14:paraId="3E283A32" w14:textId="77777777" w:rsidR="008A6D33" w:rsidRDefault="00000000">
      <w:pPr>
        <w:ind w:right="20"/>
        <w:jc w:val="both"/>
        <w:rPr>
          <w:color w:val="000000"/>
          <w:sz w:val="18"/>
          <w:szCs w:val="18"/>
        </w:rPr>
      </w:pPr>
      <w:r>
        <w:rPr>
          <w:color w:val="000000"/>
          <w:sz w:val="18"/>
          <w:szCs w:val="18"/>
        </w:rPr>
        <w:t xml:space="preserve">4.6. </w:t>
      </w:r>
      <w:r>
        <w:rPr>
          <w:sz w:val="18"/>
          <w:szCs w:val="18"/>
        </w:rPr>
        <w:t>Стороны предусматривают возможность по соглашению сторон изменения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Все изменения и дополнения оформляются в виде дополнительных соглашений к настоящему договору, подписываемых полномочными представителями сторон.</w:t>
      </w:r>
    </w:p>
    <w:p w14:paraId="617F18BA" w14:textId="77777777" w:rsidR="008A6D33" w:rsidRDefault="008A6D33">
      <w:pPr>
        <w:ind w:firstLine="540"/>
        <w:jc w:val="center"/>
        <w:rPr>
          <w:b/>
          <w:sz w:val="18"/>
          <w:szCs w:val="18"/>
        </w:rPr>
      </w:pPr>
    </w:p>
    <w:p w14:paraId="3DA2D7CC" w14:textId="77777777" w:rsidR="008A6D33" w:rsidRDefault="00000000">
      <w:pPr>
        <w:jc w:val="center"/>
        <w:rPr>
          <w:b/>
          <w:sz w:val="18"/>
          <w:szCs w:val="18"/>
        </w:rPr>
      </w:pPr>
      <w:r>
        <w:rPr>
          <w:b/>
          <w:sz w:val="18"/>
          <w:szCs w:val="18"/>
        </w:rPr>
        <w:t>5. ОТВЕТСТВЕННОСТЬ СТОРОН</w:t>
      </w:r>
    </w:p>
    <w:p w14:paraId="149A06AF" w14:textId="77777777" w:rsidR="008A6D33" w:rsidRDefault="00000000">
      <w:pPr>
        <w:tabs>
          <w:tab w:val="left" w:pos="1980"/>
        </w:tabs>
        <w:jc w:val="both"/>
        <w:rPr>
          <w:sz w:val="18"/>
          <w:szCs w:val="18"/>
        </w:rPr>
      </w:pPr>
      <w:r>
        <w:rPr>
          <w:sz w:val="18"/>
          <w:szCs w:val="18"/>
        </w:rPr>
        <w:t>5.1. Заказчик несет ответственность за достоверность и корректность предоставленных для разработки программы энергосбережения данных.</w:t>
      </w:r>
    </w:p>
    <w:p w14:paraId="5E428591" w14:textId="77777777" w:rsidR="008A6D33" w:rsidRDefault="00000000">
      <w:pPr>
        <w:tabs>
          <w:tab w:val="left" w:pos="1980"/>
        </w:tabs>
        <w:jc w:val="both"/>
        <w:rPr>
          <w:sz w:val="18"/>
          <w:szCs w:val="18"/>
        </w:rPr>
      </w:pPr>
      <w:r>
        <w:rPr>
          <w:sz w:val="18"/>
          <w:szCs w:val="18"/>
        </w:rPr>
        <w:t>5.2. Исполнитель несет ответственность за произведенные в ходе разработки программы энергосбережения расчеты.</w:t>
      </w:r>
    </w:p>
    <w:p w14:paraId="1D4C280B" w14:textId="77777777" w:rsidR="008A6D33" w:rsidRDefault="00000000">
      <w:pPr>
        <w:tabs>
          <w:tab w:val="left" w:pos="1980"/>
        </w:tabs>
        <w:jc w:val="both"/>
        <w:rPr>
          <w:sz w:val="18"/>
          <w:szCs w:val="18"/>
        </w:rPr>
      </w:pPr>
      <w:r>
        <w:rPr>
          <w:sz w:val="18"/>
          <w:szCs w:val="18"/>
        </w:rPr>
        <w:t xml:space="preserve">5.3. При нарушении сроков оплаты Заказчик выплачивает </w:t>
      </w:r>
      <w:r>
        <w:rPr>
          <w:spacing w:val="2"/>
          <w:sz w:val="18"/>
          <w:szCs w:val="18"/>
        </w:rPr>
        <w:t xml:space="preserve">Исполнителю </w:t>
      </w:r>
      <w:r>
        <w:rPr>
          <w:sz w:val="18"/>
          <w:szCs w:val="18"/>
        </w:rPr>
        <w:t>пени в размере 0,1 % от суммы Договора за каждый день просрочки.</w:t>
      </w:r>
    </w:p>
    <w:p w14:paraId="54357877" w14:textId="77777777" w:rsidR="008A6D33" w:rsidRDefault="00000000">
      <w:pPr>
        <w:tabs>
          <w:tab w:val="left" w:pos="1980"/>
        </w:tabs>
        <w:jc w:val="both"/>
        <w:rPr>
          <w:sz w:val="18"/>
          <w:szCs w:val="18"/>
        </w:rPr>
      </w:pPr>
      <w:r>
        <w:rPr>
          <w:sz w:val="18"/>
          <w:szCs w:val="18"/>
        </w:rPr>
        <w:t>5.4. За невыполненные или несвоевременно выполненные обязательства, предусмотренные настоящим договором, Заказчик вправе потребовать уплату неустойки в размере 0,1 % от суммы Договора за каждый день просрочки.</w:t>
      </w:r>
    </w:p>
    <w:p w14:paraId="22A696B4" w14:textId="77777777" w:rsidR="008A6D33" w:rsidRDefault="00000000">
      <w:pPr>
        <w:tabs>
          <w:tab w:val="left" w:pos="1980"/>
        </w:tabs>
        <w:jc w:val="both"/>
        <w:rPr>
          <w:sz w:val="18"/>
          <w:szCs w:val="18"/>
        </w:rPr>
      </w:pPr>
      <w:r>
        <w:rPr>
          <w:sz w:val="18"/>
          <w:szCs w:val="18"/>
        </w:rPr>
        <w:t>5.5. За каждый факт неисполнения или ненадлежащего исполнения Исполнителем обязательств, предусмотренных настоящим договором, за исключением просрочки исполнения Исполнителем обязательств, Заказчик направляет требование об уплате штрафа, в размере 10% цены договора.</w:t>
      </w:r>
    </w:p>
    <w:p w14:paraId="31A52441" w14:textId="77777777" w:rsidR="008A6D33" w:rsidRDefault="00000000">
      <w:pPr>
        <w:tabs>
          <w:tab w:val="left" w:pos="1980"/>
        </w:tabs>
        <w:jc w:val="both"/>
        <w:rPr>
          <w:sz w:val="18"/>
          <w:szCs w:val="18"/>
        </w:rPr>
      </w:pPr>
      <w:r>
        <w:rPr>
          <w:sz w:val="18"/>
          <w:szCs w:val="18"/>
        </w:rPr>
        <w:t>5.6.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647EE1EB" w14:textId="77777777" w:rsidR="008A6D33" w:rsidRDefault="008A6D33">
      <w:pPr>
        <w:jc w:val="center"/>
        <w:rPr>
          <w:rFonts w:eastAsia="Calibri"/>
          <w:b/>
          <w:bCs/>
          <w:sz w:val="18"/>
          <w:szCs w:val="18"/>
          <w:lang w:eastAsia="en-US"/>
        </w:rPr>
      </w:pPr>
    </w:p>
    <w:p w14:paraId="0085886B" w14:textId="77777777" w:rsidR="008A6D33" w:rsidRDefault="00000000">
      <w:pPr>
        <w:jc w:val="center"/>
        <w:rPr>
          <w:rFonts w:eastAsia="Calibri"/>
          <w:b/>
          <w:bCs/>
          <w:sz w:val="18"/>
          <w:szCs w:val="18"/>
          <w:lang w:eastAsia="en-US"/>
        </w:rPr>
      </w:pPr>
      <w:r>
        <w:rPr>
          <w:rFonts w:eastAsia="Calibri"/>
          <w:b/>
          <w:bCs/>
          <w:sz w:val="18"/>
          <w:szCs w:val="18"/>
          <w:lang w:eastAsia="en-US"/>
        </w:rPr>
        <w:t>6. ОБСТОЯТЕЛЬСТВА НЕПРЕОДОЛИМОЙ СИЛЫ</w:t>
      </w:r>
    </w:p>
    <w:p w14:paraId="3140E2E2" w14:textId="77777777" w:rsidR="008A6D33" w:rsidRDefault="00000000">
      <w:pPr>
        <w:jc w:val="both"/>
        <w:rPr>
          <w:rFonts w:eastAsia="Calibri"/>
          <w:sz w:val="18"/>
          <w:szCs w:val="18"/>
          <w:lang w:eastAsia="en-US"/>
        </w:rPr>
      </w:pPr>
      <w:r>
        <w:rPr>
          <w:rFonts w:eastAsia="Calibri"/>
          <w:sz w:val="18"/>
          <w:szCs w:val="18"/>
          <w:lang w:eastAsia="en-US"/>
        </w:rPr>
        <w:t>6.1. 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непреодолимое при данных условиях обстоятельство (непреодолимая сила).</w:t>
      </w:r>
    </w:p>
    <w:p w14:paraId="5851430A" w14:textId="77777777" w:rsidR="008A6D33" w:rsidRDefault="00000000">
      <w:pPr>
        <w:jc w:val="both"/>
        <w:rPr>
          <w:rFonts w:eastAsia="Calibri"/>
          <w:sz w:val="18"/>
          <w:szCs w:val="18"/>
          <w:lang w:eastAsia="en-US"/>
        </w:rPr>
      </w:pPr>
      <w:r>
        <w:rPr>
          <w:rFonts w:eastAsia="Calibri"/>
          <w:sz w:val="18"/>
          <w:szCs w:val="18"/>
          <w:lang w:eastAsia="en-US"/>
        </w:rPr>
        <w:t>6.2.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Договору.</w:t>
      </w:r>
    </w:p>
    <w:p w14:paraId="0A3F72FA" w14:textId="77777777" w:rsidR="008A6D33" w:rsidRDefault="00000000">
      <w:pPr>
        <w:jc w:val="both"/>
        <w:rPr>
          <w:rFonts w:eastAsia="Calibri"/>
          <w:sz w:val="18"/>
          <w:szCs w:val="18"/>
          <w:lang w:eastAsia="en-US"/>
        </w:rPr>
      </w:pPr>
      <w:r>
        <w:rPr>
          <w:rFonts w:eastAsia="Calibri"/>
          <w:sz w:val="18"/>
          <w:szCs w:val="18"/>
          <w:lang w:eastAsia="en-US"/>
        </w:rPr>
        <w:t>6.3. 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p w14:paraId="21478088" w14:textId="77777777" w:rsidR="008A6D33" w:rsidRDefault="008A6D33">
      <w:pPr>
        <w:jc w:val="both"/>
        <w:rPr>
          <w:rFonts w:eastAsia="Calibri"/>
          <w:sz w:val="18"/>
          <w:szCs w:val="18"/>
          <w:lang w:eastAsia="en-US"/>
        </w:rPr>
      </w:pPr>
    </w:p>
    <w:p w14:paraId="0AB24030" w14:textId="77777777" w:rsidR="008A6D33" w:rsidRDefault="00000000">
      <w:pPr>
        <w:jc w:val="center"/>
        <w:rPr>
          <w:rFonts w:eastAsia="Calibri"/>
          <w:b/>
          <w:bCs/>
          <w:sz w:val="18"/>
          <w:szCs w:val="18"/>
          <w:lang w:eastAsia="en-US"/>
        </w:rPr>
      </w:pPr>
      <w:r>
        <w:rPr>
          <w:rFonts w:eastAsia="Calibri"/>
          <w:b/>
          <w:bCs/>
          <w:sz w:val="18"/>
          <w:szCs w:val="18"/>
          <w:lang w:eastAsia="en-US"/>
        </w:rPr>
        <w:t>7. РЕШЕНИЕ СПОРНЫХ ВОПРОСОВ</w:t>
      </w:r>
    </w:p>
    <w:p w14:paraId="681A619C" w14:textId="77777777" w:rsidR="008A6D33" w:rsidRDefault="00000000">
      <w:pPr>
        <w:jc w:val="both"/>
        <w:rPr>
          <w:rFonts w:eastAsia="Calibri"/>
          <w:sz w:val="18"/>
          <w:szCs w:val="18"/>
          <w:lang w:eastAsia="en-US"/>
        </w:rPr>
      </w:pPr>
      <w:r>
        <w:rPr>
          <w:rFonts w:eastAsia="Calibri"/>
          <w:sz w:val="18"/>
          <w:szCs w:val="18"/>
          <w:lang w:eastAsia="en-US"/>
        </w:rPr>
        <w:t>7.1. Все споры и разногласия, которые могут возникнуть из настоящего Договора или в связи с ним, будут по возможности разрешаться путем переговоров между Сторонами. Срок ответа на претензии – 7 (семь) рабочих дней.</w:t>
      </w:r>
    </w:p>
    <w:p w14:paraId="3AC26ADA" w14:textId="77777777" w:rsidR="008A6D33" w:rsidRDefault="00000000">
      <w:pPr>
        <w:jc w:val="both"/>
        <w:rPr>
          <w:rFonts w:eastAsia="Calibri"/>
          <w:sz w:val="18"/>
          <w:szCs w:val="18"/>
          <w:lang w:eastAsia="en-US"/>
        </w:rPr>
      </w:pPr>
      <w:r>
        <w:rPr>
          <w:rFonts w:eastAsia="Calibri"/>
          <w:sz w:val="18"/>
          <w:szCs w:val="18"/>
          <w:lang w:eastAsia="en-US"/>
        </w:rPr>
        <w:t xml:space="preserve">7.2. В случае невозможности достижения взаимного согласия все споры между Сторонами, относящиеся или связанные с настоящим Договором, будут рассматриваться </w:t>
      </w:r>
      <w:r>
        <w:rPr>
          <w:sz w:val="18"/>
          <w:szCs w:val="18"/>
          <w:lang w:eastAsia="ar-SA"/>
        </w:rPr>
        <w:t xml:space="preserve">в Арбитражном суде по месту нахождению Истца в порядке, установленном действующим законодательством.    </w:t>
      </w:r>
    </w:p>
    <w:p w14:paraId="60769935" w14:textId="77777777" w:rsidR="008A6D33" w:rsidRDefault="008A6D33">
      <w:pPr>
        <w:ind w:firstLine="709"/>
        <w:jc w:val="both"/>
        <w:rPr>
          <w:rFonts w:eastAsia="Calibri"/>
          <w:sz w:val="18"/>
          <w:szCs w:val="18"/>
          <w:lang w:eastAsia="en-US"/>
        </w:rPr>
      </w:pPr>
    </w:p>
    <w:p w14:paraId="7F160351" w14:textId="77777777" w:rsidR="008A6D33" w:rsidRDefault="00000000">
      <w:pPr>
        <w:jc w:val="center"/>
        <w:rPr>
          <w:rFonts w:eastAsia="Calibri"/>
          <w:b/>
          <w:bCs/>
          <w:sz w:val="18"/>
          <w:szCs w:val="18"/>
          <w:lang w:eastAsia="en-US"/>
        </w:rPr>
      </w:pPr>
      <w:r>
        <w:rPr>
          <w:rFonts w:eastAsia="Calibri"/>
          <w:b/>
          <w:bCs/>
          <w:sz w:val="18"/>
          <w:szCs w:val="18"/>
          <w:lang w:eastAsia="en-US"/>
        </w:rPr>
        <w:t>8.СРОК ДЕЙСТВИЯ ДОГОВОРА</w:t>
      </w:r>
    </w:p>
    <w:p w14:paraId="75CDEB87" w14:textId="0FD516AF" w:rsidR="008A6D33" w:rsidRDefault="00000000">
      <w:pPr>
        <w:jc w:val="both"/>
        <w:rPr>
          <w:rFonts w:eastAsia="Calibri"/>
          <w:sz w:val="18"/>
          <w:szCs w:val="18"/>
          <w:lang w:eastAsia="en-US"/>
        </w:rPr>
      </w:pPr>
      <w:r>
        <w:rPr>
          <w:sz w:val="18"/>
          <w:szCs w:val="18"/>
        </w:rPr>
        <w:t xml:space="preserve">8.1. </w:t>
      </w:r>
      <w:r>
        <w:rPr>
          <w:rFonts w:eastAsia="Calibri"/>
          <w:sz w:val="18"/>
          <w:szCs w:val="18"/>
          <w:lang w:eastAsia="en-US"/>
        </w:rPr>
        <w:t xml:space="preserve">Настоящий Договор вступает в силу с момента подписания всеми сторонами и действует по </w:t>
      </w:r>
      <w:r>
        <w:rPr>
          <w:rFonts w:eastAsia="Calibri"/>
          <w:color w:val="000000" w:themeColor="text1"/>
          <w:sz w:val="18"/>
          <w:szCs w:val="18"/>
          <w:lang w:eastAsia="en-US"/>
        </w:rPr>
        <w:t>31.12.202</w:t>
      </w:r>
      <w:r w:rsidR="004F6C04">
        <w:rPr>
          <w:rFonts w:eastAsia="Calibri"/>
          <w:color w:val="000000" w:themeColor="text1"/>
          <w:sz w:val="18"/>
          <w:szCs w:val="18"/>
          <w:lang w:eastAsia="en-US"/>
        </w:rPr>
        <w:t>6</w:t>
      </w:r>
      <w:r>
        <w:rPr>
          <w:rFonts w:eastAsia="Calibri"/>
          <w:color w:val="000000" w:themeColor="text1"/>
          <w:sz w:val="18"/>
          <w:szCs w:val="18"/>
          <w:lang w:eastAsia="en-US"/>
        </w:rPr>
        <w:t xml:space="preserve"> года</w:t>
      </w:r>
      <w:r>
        <w:rPr>
          <w:rFonts w:eastAsia="Calibri"/>
          <w:sz w:val="18"/>
          <w:szCs w:val="18"/>
          <w:lang w:eastAsia="en-US"/>
        </w:rPr>
        <w:t xml:space="preserve">, </w:t>
      </w:r>
      <w:r>
        <w:rPr>
          <w:sz w:val="18"/>
          <w:szCs w:val="18"/>
        </w:rPr>
        <w:t>а в части взаиморасчетов до их полного завершения.</w:t>
      </w:r>
    </w:p>
    <w:p w14:paraId="6D0A3AF4" w14:textId="77777777" w:rsidR="008A6D33" w:rsidRDefault="00000000">
      <w:pPr>
        <w:jc w:val="both"/>
        <w:rPr>
          <w:rFonts w:eastAsia="Calibri"/>
          <w:sz w:val="18"/>
          <w:szCs w:val="18"/>
          <w:lang w:eastAsia="en-US"/>
        </w:rPr>
      </w:pPr>
      <w:r>
        <w:rPr>
          <w:rFonts w:eastAsia="Calibri"/>
          <w:sz w:val="18"/>
          <w:szCs w:val="18"/>
          <w:lang w:eastAsia="en-US"/>
        </w:rPr>
        <w:t xml:space="preserve">8.2. </w:t>
      </w:r>
      <w:r>
        <w:rPr>
          <w:sz w:val="18"/>
          <w:szCs w:val="18"/>
          <w:lang w:eastAsia="zh-CN"/>
        </w:rPr>
        <w:t>Окончание срока действия договора не влечет прекращения неисполненных обязательств Сторон по договору.</w:t>
      </w:r>
    </w:p>
    <w:p w14:paraId="28F525B7" w14:textId="77777777" w:rsidR="008A6D33" w:rsidRDefault="00000000">
      <w:pPr>
        <w:shd w:val="clear" w:color="auto" w:fill="FFFFFF"/>
        <w:tabs>
          <w:tab w:val="left" w:pos="7229"/>
        </w:tabs>
        <w:jc w:val="both"/>
        <w:rPr>
          <w:sz w:val="18"/>
          <w:szCs w:val="18"/>
        </w:rPr>
      </w:pPr>
      <w:r>
        <w:rPr>
          <w:sz w:val="18"/>
          <w:szCs w:val="18"/>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0F13BAB3" w14:textId="77777777" w:rsidR="008A6D33" w:rsidRDefault="008A6D33">
      <w:pPr>
        <w:rPr>
          <w:b/>
          <w:sz w:val="18"/>
          <w:szCs w:val="18"/>
        </w:rPr>
      </w:pPr>
    </w:p>
    <w:p w14:paraId="04422D7C" w14:textId="77777777" w:rsidR="008A6D33" w:rsidRDefault="00000000">
      <w:pPr>
        <w:ind w:firstLine="709"/>
        <w:jc w:val="center"/>
        <w:rPr>
          <w:rFonts w:eastAsia="Calibri"/>
          <w:b/>
          <w:sz w:val="18"/>
          <w:szCs w:val="18"/>
          <w:lang w:eastAsia="en-US"/>
        </w:rPr>
      </w:pPr>
      <w:r>
        <w:rPr>
          <w:rFonts w:eastAsia="Calibri"/>
          <w:b/>
          <w:sz w:val="18"/>
          <w:szCs w:val="18"/>
          <w:lang w:eastAsia="en-US"/>
        </w:rPr>
        <w:t xml:space="preserve">9. АНТИКОРРУПЦИОННАЯ ОГОВОРКА </w:t>
      </w:r>
    </w:p>
    <w:p w14:paraId="1113F679" w14:textId="77777777" w:rsidR="008A6D33" w:rsidRDefault="00000000">
      <w:pPr>
        <w:jc w:val="both"/>
        <w:rPr>
          <w:rFonts w:eastAsia="Calibri"/>
          <w:sz w:val="18"/>
          <w:szCs w:val="18"/>
          <w:lang w:eastAsia="en-US"/>
        </w:rPr>
      </w:pPr>
      <w:r>
        <w:rPr>
          <w:rFonts w:eastAsia="Calibri"/>
          <w:sz w:val="18"/>
          <w:szCs w:val="18"/>
          <w:lang w:eastAsia="en-US"/>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19583C9A" w14:textId="77777777" w:rsidR="008A6D33" w:rsidRDefault="00000000">
      <w:pPr>
        <w:jc w:val="both"/>
        <w:rPr>
          <w:rFonts w:eastAsia="Calibri"/>
          <w:sz w:val="18"/>
          <w:szCs w:val="18"/>
          <w:lang w:eastAsia="en-US"/>
        </w:rPr>
      </w:pPr>
      <w:r>
        <w:rPr>
          <w:rFonts w:eastAsia="Calibri"/>
          <w:sz w:val="18"/>
          <w:szCs w:val="18"/>
          <w:lang w:eastAsia="en-US"/>
        </w:rPr>
        <w:t>9.2.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7FD6278" w14:textId="77777777" w:rsidR="008A6D33" w:rsidRDefault="00000000">
      <w:pPr>
        <w:jc w:val="both"/>
        <w:rPr>
          <w:rFonts w:eastAsia="Calibri"/>
          <w:sz w:val="18"/>
          <w:szCs w:val="18"/>
          <w:lang w:eastAsia="en-US"/>
        </w:rPr>
      </w:pPr>
      <w:r>
        <w:rPr>
          <w:rFonts w:eastAsia="Calibri"/>
          <w:sz w:val="18"/>
          <w:szCs w:val="18"/>
          <w:lang w:eastAsia="en-US"/>
        </w:rPr>
        <w:t>9.3.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D149F15" w14:textId="77777777" w:rsidR="008A6D33" w:rsidRDefault="00000000">
      <w:pPr>
        <w:jc w:val="both"/>
        <w:rPr>
          <w:rFonts w:eastAsia="Calibri"/>
          <w:sz w:val="18"/>
          <w:szCs w:val="18"/>
          <w:lang w:eastAsia="en-US"/>
        </w:rPr>
      </w:pPr>
      <w:r>
        <w:rPr>
          <w:rFonts w:eastAsia="Calibri"/>
          <w:sz w:val="18"/>
          <w:szCs w:val="18"/>
          <w:lang w:eastAsia="en-US"/>
        </w:rPr>
        <w:t>9.4. В случае нарушения одной Стороной обязательств воздерживаться от запрещенных в данном разделе настоящего Договора действий и/или неполучения другой Стороной в установленный в договоре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46EE948B" w14:textId="77777777" w:rsidR="008A6D33" w:rsidRDefault="008A6D33">
      <w:pPr>
        <w:jc w:val="both"/>
        <w:rPr>
          <w:rFonts w:eastAsia="Calibri"/>
          <w:sz w:val="18"/>
          <w:szCs w:val="18"/>
          <w:lang w:eastAsia="en-US"/>
        </w:rPr>
      </w:pPr>
    </w:p>
    <w:p w14:paraId="5BA6C16E" w14:textId="77777777" w:rsidR="008A6D33" w:rsidRDefault="00000000">
      <w:pPr>
        <w:jc w:val="center"/>
        <w:rPr>
          <w:rFonts w:eastAsia="Calibri"/>
          <w:b/>
          <w:bCs/>
          <w:sz w:val="18"/>
          <w:szCs w:val="18"/>
          <w:lang w:eastAsia="en-US"/>
        </w:rPr>
      </w:pPr>
      <w:r>
        <w:rPr>
          <w:rFonts w:eastAsia="Calibri"/>
          <w:b/>
          <w:bCs/>
          <w:sz w:val="18"/>
          <w:szCs w:val="18"/>
          <w:lang w:eastAsia="en-US"/>
        </w:rPr>
        <w:t>10. ПРОЧИЕ УСЛОВИЯ</w:t>
      </w:r>
    </w:p>
    <w:p w14:paraId="30432A70" w14:textId="77777777" w:rsidR="008A6D33" w:rsidRDefault="00000000">
      <w:pPr>
        <w:jc w:val="both"/>
        <w:rPr>
          <w:rFonts w:eastAsia="Calibri"/>
          <w:sz w:val="18"/>
          <w:szCs w:val="18"/>
          <w:lang w:eastAsia="en-US"/>
        </w:rPr>
      </w:pPr>
      <w:r>
        <w:rPr>
          <w:rFonts w:eastAsia="Calibri"/>
          <w:sz w:val="18"/>
          <w:szCs w:val="18"/>
          <w:lang w:eastAsia="en-US"/>
        </w:rPr>
        <w:t>10.1. В случаях, не предусмотренных настоящим договором, стороны руководствуются действующим законодательством Российской Федерации.</w:t>
      </w:r>
    </w:p>
    <w:p w14:paraId="22EF131F" w14:textId="77777777" w:rsidR="008A6D33" w:rsidRDefault="00000000">
      <w:pPr>
        <w:jc w:val="both"/>
        <w:rPr>
          <w:rFonts w:eastAsia="Calibri"/>
          <w:sz w:val="18"/>
          <w:szCs w:val="18"/>
          <w:lang w:eastAsia="en-US"/>
        </w:rPr>
      </w:pPr>
      <w:r>
        <w:rPr>
          <w:rFonts w:eastAsia="Calibri"/>
          <w:sz w:val="18"/>
          <w:szCs w:val="18"/>
          <w:lang w:eastAsia="en-US"/>
        </w:rPr>
        <w:t>10.2. Все изменения и дополнения к настоящему договору, действительны лишь в том случае, если они совершены в письменной форме, и подписаны обеими сторонами.</w:t>
      </w:r>
    </w:p>
    <w:p w14:paraId="1F228838" w14:textId="77777777" w:rsidR="008A6D33" w:rsidRDefault="00000000">
      <w:pPr>
        <w:jc w:val="both"/>
        <w:rPr>
          <w:rFonts w:eastAsia="Calibri"/>
          <w:sz w:val="18"/>
          <w:szCs w:val="18"/>
          <w:lang w:eastAsia="en-US"/>
        </w:rPr>
      </w:pPr>
      <w:r>
        <w:rPr>
          <w:rFonts w:eastAsia="Calibri"/>
          <w:sz w:val="18"/>
          <w:szCs w:val="18"/>
          <w:lang w:eastAsia="en-US"/>
        </w:rPr>
        <w:t>10.3. Стороны устанавливают, что Приложения, письма, дополнительные соглашения и т.п., касающиеся предмета настоящего Договора, переданные (полученные) Сторонами по телекоммуникационным/электронным средствам связи, имеют полную юридическую силу до момента получения оригинала документа, за исключением случаев подписания документов в форме электронного документа, подписанного сторонами простой или квалифицированной электронной подписью.</w:t>
      </w:r>
    </w:p>
    <w:p w14:paraId="3C1E6B58" w14:textId="77777777" w:rsidR="008A6D33" w:rsidRDefault="00000000">
      <w:pPr>
        <w:jc w:val="both"/>
        <w:rPr>
          <w:rFonts w:eastAsia="Calibri"/>
          <w:sz w:val="18"/>
          <w:szCs w:val="18"/>
          <w:lang w:eastAsia="en-US"/>
        </w:rPr>
      </w:pPr>
      <w:r>
        <w:rPr>
          <w:rFonts w:eastAsia="Calibri"/>
          <w:sz w:val="18"/>
          <w:szCs w:val="18"/>
          <w:lang w:eastAsia="en-US"/>
        </w:rPr>
        <w:t xml:space="preserve">10.4. </w:t>
      </w:r>
      <w:r>
        <w:rPr>
          <w:rFonts w:eastAsia="Calibri"/>
          <w:bCs/>
          <w:sz w:val="18"/>
          <w:szCs w:val="18"/>
          <w:lang w:eastAsia="en-US"/>
        </w:rPr>
        <w:t xml:space="preserve">Стороны признают юридическую силу документов, переданных факсимильной связью, электронной почтой с последующим оформлением и передачей оригиналов другой стороне. </w:t>
      </w:r>
    </w:p>
    <w:p w14:paraId="0E096557" w14:textId="77777777" w:rsidR="008A6D33" w:rsidRDefault="00000000">
      <w:pPr>
        <w:jc w:val="both"/>
        <w:rPr>
          <w:rFonts w:eastAsia="Calibri"/>
          <w:sz w:val="18"/>
          <w:szCs w:val="18"/>
          <w:lang w:eastAsia="en-US"/>
        </w:rPr>
      </w:pPr>
      <w:r>
        <w:rPr>
          <w:rFonts w:eastAsia="Calibri"/>
          <w:sz w:val="18"/>
          <w:szCs w:val="18"/>
          <w:lang w:eastAsia="en-US"/>
        </w:rPr>
        <w:t>10.5. Нижеследующие документы образуют приложение к настоящему договору и являются его неотъемлемой частью: Приложение: Спецификация.</w:t>
      </w:r>
    </w:p>
    <w:p w14:paraId="4472DA58" w14:textId="77777777" w:rsidR="008A6D33" w:rsidRDefault="008A6D33">
      <w:pPr>
        <w:jc w:val="both"/>
        <w:rPr>
          <w:b/>
          <w:bCs/>
          <w:sz w:val="18"/>
          <w:szCs w:val="18"/>
        </w:rPr>
      </w:pPr>
    </w:p>
    <w:p w14:paraId="50AB28CA" w14:textId="77777777" w:rsidR="008A6D33" w:rsidRDefault="00000000">
      <w:pPr>
        <w:ind w:firstLine="709"/>
        <w:jc w:val="center"/>
        <w:rPr>
          <w:rFonts w:eastAsia="Calibri"/>
          <w:sz w:val="18"/>
          <w:szCs w:val="18"/>
          <w:lang w:eastAsia="en-US"/>
        </w:rPr>
      </w:pPr>
      <w:r>
        <w:rPr>
          <w:b/>
          <w:bCs/>
          <w:sz w:val="18"/>
          <w:szCs w:val="18"/>
        </w:rPr>
        <w:t>11. ЮРИДИЧЕСКИЕ АДРЕСА И БАНКОВСКИЕ РЕКВИЗИТЫ СТОРОН</w:t>
      </w:r>
    </w:p>
    <w:tbl>
      <w:tblPr>
        <w:tblW w:w="5000" w:type="pct"/>
        <w:tblCellSpacing w:w="30" w:type="dxa"/>
        <w:tblInd w:w="20" w:type="dxa"/>
        <w:tblLook w:val="04A0" w:firstRow="1" w:lastRow="0" w:firstColumn="1" w:lastColumn="0" w:noHBand="0" w:noVBand="1"/>
      </w:tblPr>
      <w:tblGrid>
        <w:gridCol w:w="5185"/>
        <w:gridCol w:w="5185"/>
      </w:tblGrid>
      <w:tr w:rsidR="008A6D33" w14:paraId="52F81346" w14:textId="77777777">
        <w:trPr>
          <w:tblCellSpacing w:w="30" w:type="dxa"/>
        </w:trPr>
        <w:tc>
          <w:tcPr>
            <w:tcW w:w="2456" w:type="pct"/>
            <w:tcMar>
              <w:top w:w="20" w:type="dxa"/>
              <w:bottom w:w="20" w:type="dxa"/>
            </w:tcMar>
          </w:tcPr>
          <w:p w14:paraId="3D0427CB" w14:textId="77777777" w:rsidR="008A6D33" w:rsidRDefault="00000000">
            <w:pPr>
              <w:ind w:left="20" w:right="20"/>
              <w:rPr>
                <w:sz w:val="18"/>
                <w:szCs w:val="18"/>
              </w:rPr>
            </w:pPr>
            <w:r>
              <w:rPr>
                <w:b/>
                <w:bCs/>
                <w:iCs/>
                <w:color w:val="000000"/>
                <w:sz w:val="18"/>
                <w:szCs w:val="18"/>
              </w:rPr>
              <w:t xml:space="preserve"> Исполнитель:</w:t>
            </w:r>
          </w:p>
          <w:p w14:paraId="5B495B89" w14:textId="77777777" w:rsidR="008A6D33" w:rsidRDefault="008A6D33">
            <w:pPr>
              <w:rPr>
                <w:color w:val="000000"/>
                <w:sz w:val="18"/>
                <w:szCs w:val="18"/>
              </w:rPr>
            </w:pPr>
          </w:p>
          <w:p w14:paraId="13CC6F4D" w14:textId="77777777" w:rsidR="008A6D33" w:rsidRDefault="008A6D33">
            <w:pPr>
              <w:rPr>
                <w:color w:val="000000"/>
                <w:sz w:val="18"/>
                <w:szCs w:val="18"/>
              </w:rPr>
            </w:pPr>
          </w:p>
          <w:p w14:paraId="6D3076F3" w14:textId="77777777" w:rsidR="008A6D33" w:rsidRDefault="008A6D33">
            <w:pPr>
              <w:rPr>
                <w:color w:val="000000"/>
                <w:sz w:val="18"/>
                <w:szCs w:val="18"/>
              </w:rPr>
            </w:pPr>
          </w:p>
          <w:p w14:paraId="3BD3F493" w14:textId="77777777" w:rsidR="008A6D33" w:rsidRDefault="008A6D33">
            <w:pPr>
              <w:rPr>
                <w:color w:val="000000"/>
                <w:sz w:val="18"/>
                <w:szCs w:val="18"/>
              </w:rPr>
            </w:pPr>
          </w:p>
          <w:p w14:paraId="0498CFAE" w14:textId="77777777" w:rsidR="008A6D33" w:rsidRDefault="008A6D33">
            <w:pPr>
              <w:rPr>
                <w:color w:val="000000"/>
                <w:sz w:val="18"/>
                <w:szCs w:val="18"/>
              </w:rPr>
            </w:pPr>
          </w:p>
          <w:p w14:paraId="00A82991" w14:textId="77777777" w:rsidR="008A6D33" w:rsidRDefault="008A6D33">
            <w:pPr>
              <w:rPr>
                <w:color w:val="000000"/>
                <w:sz w:val="18"/>
                <w:szCs w:val="18"/>
              </w:rPr>
            </w:pPr>
          </w:p>
          <w:p w14:paraId="0AF54772" w14:textId="77777777" w:rsidR="008A6D33" w:rsidRDefault="008A6D33">
            <w:pPr>
              <w:rPr>
                <w:color w:val="000000"/>
                <w:sz w:val="18"/>
                <w:szCs w:val="18"/>
              </w:rPr>
            </w:pPr>
          </w:p>
          <w:p w14:paraId="71642C97" w14:textId="77777777" w:rsidR="008A6D33" w:rsidRDefault="008A6D33">
            <w:pPr>
              <w:rPr>
                <w:color w:val="000000"/>
                <w:sz w:val="18"/>
                <w:szCs w:val="18"/>
              </w:rPr>
            </w:pPr>
          </w:p>
          <w:p w14:paraId="61708D44" w14:textId="77777777" w:rsidR="008A6D33" w:rsidRDefault="008A6D33">
            <w:pPr>
              <w:jc w:val="both"/>
              <w:rPr>
                <w:b/>
                <w:sz w:val="18"/>
                <w:szCs w:val="18"/>
              </w:rPr>
            </w:pPr>
          </w:p>
          <w:p w14:paraId="6F5197CD" w14:textId="77777777" w:rsidR="008A6D33" w:rsidRDefault="008A6D33">
            <w:pPr>
              <w:jc w:val="both"/>
              <w:rPr>
                <w:b/>
                <w:sz w:val="18"/>
                <w:szCs w:val="18"/>
              </w:rPr>
            </w:pPr>
          </w:p>
          <w:p w14:paraId="58C761A5" w14:textId="77777777" w:rsidR="008A6D33" w:rsidRDefault="008A6D33">
            <w:pPr>
              <w:jc w:val="both"/>
              <w:rPr>
                <w:b/>
                <w:sz w:val="18"/>
                <w:szCs w:val="18"/>
              </w:rPr>
            </w:pPr>
          </w:p>
          <w:p w14:paraId="0D7B24EC" w14:textId="77777777" w:rsidR="008A6D33" w:rsidRDefault="008A6D33">
            <w:pPr>
              <w:jc w:val="both"/>
              <w:rPr>
                <w:b/>
                <w:sz w:val="18"/>
                <w:szCs w:val="18"/>
              </w:rPr>
            </w:pPr>
          </w:p>
          <w:p w14:paraId="41F6ABA4" w14:textId="77777777" w:rsidR="008A6D33" w:rsidRDefault="008A6D33">
            <w:pPr>
              <w:jc w:val="both"/>
              <w:rPr>
                <w:b/>
                <w:sz w:val="18"/>
                <w:szCs w:val="18"/>
              </w:rPr>
            </w:pPr>
          </w:p>
          <w:p w14:paraId="27190574" w14:textId="77777777" w:rsidR="008A6D33" w:rsidRDefault="008A6D33">
            <w:pPr>
              <w:jc w:val="both"/>
              <w:rPr>
                <w:b/>
                <w:sz w:val="18"/>
                <w:szCs w:val="18"/>
              </w:rPr>
            </w:pPr>
          </w:p>
          <w:p w14:paraId="110B6920" w14:textId="77777777" w:rsidR="008A6D33" w:rsidRDefault="008A6D33">
            <w:pPr>
              <w:jc w:val="both"/>
              <w:rPr>
                <w:b/>
                <w:sz w:val="18"/>
                <w:szCs w:val="18"/>
              </w:rPr>
            </w:pPr>
          </w:p>
          <w:p w14:paraId="1974BB33" w14:textId="77777777" w:rsidR="008A6D33" w:rsidRDefault="008A6D33">
            <w:pPr>
              <w:jc w:val="both"/>
              <w:rPr>
                <w:b/>
                <w:sz w:val="18"/>
                <w:szCs w:val="18"/>
              </w:rPr>
            </w:pPr>
          </w:p>
          <w:p w14:paraId="04399B71" w14:textId="77777777" w:rsidR="008A6D33" w:rsidRDefault="008A6D33">
            <w:pPr>
              <w:jc w:val="both"/>
              <w:rPr>
                <w:b/>
                <w:sz w:val="18"/>
                <w:szCs w:val="18"/>
              </w:rPr>
            </w:pPr>
          </w:p>
          <w:p w14:paraId="2816C716" w14:textId="77777777" w:rsidR="008A6D33" w:rsidRDefault="008A6D33">
            <w:pPr>
              <w:jc w:val="both"/>
              <w:rPr>
                <w:b/>
                <w:sz w:val="18"/>
                <w:szCs w:val="18"/>
              </w:rPr>
            </w:pPr>
          </w:p>
          <w:p w14:paraId="287B42C7" w14:textId="77777777" w:rsidR="008A6D33" w:rsidRDefault="008A6D33">
            <w:pPr>
              <w:jc w:val="both"/>
              <w:rPr>
                <w:b/>
                <w:sz w:val="18"/>
                <w:szCs w:val="18"/>
              </w:rPr>
            </w:pPr>
          </w:p>
          <w:p w14:paraId="2B10F62F" w14:textId="77777777" w:rsidR="008A6D33" w:rsidRDefault="008A6D33">
            <w:pPr>
              <w:jc w:val="both"/>
              <w:rPr>
                <w:b/>
                <w:sz w:val="18"/>
                <w:szCs w:val="18"/>
              </w:rPr>
            </w:pPr>
          </w:p>
          <w:p w14:paraId="2E22BCF6" w14:textId="77777777" w:rsidR="008A6D33" w:rsidRDefault="008A6D33">
            <w:pPr>
              <w:jc w:val="both"/>
              <w:rPr>
                <w:b/>
                <w:sz w:val="18"/>
                <w:szCs w:val="18"/>
              </w:rPr>
            </w:pPr>
          </w:p>
          <w:p w14:paraId="04C947A3" w14:textId="77777777" w:rsidR="008A6D33" w:rsidRDefault="008A6D33">
            <w:pPr>
              <w:jc w:val="both"/>
              <w:rPr>
                <w:b/>
                <w:sz w:val="18"/>
                <w:szCs w:val="18"/>
              </w:rPr>
            </w:pPr>
          </w:p>
          <w:p w14:paraId="623115E2" w14:textId="77777777" w:rsidR="008A6D33" w:rsidRDefault="008A6D33">
            <w:pPr>
              <w:jc w:val="both"/>
              <w:rPr>
                <w:b/>
                <w:sz w:val="18"/>
                <w:szCs w:val="18"/>
              </w:rPr>
            </w:pPr>
          </w:p>
          <w:p w14:paraId="07AB231A" w14:textId="77777777" w:rsidR="008A6D33" w:rsidRDefault="008A6D33">
            <w:pPr>
              <w:jc w:val="both"/>
              <w:rPr>
                <w:rFonts w:eastAsia="Calibri"/>
                <w:b/>
                <w:sz w:val="18"/>
                <w:szCs w:val="18"/>
              </w:rPr>
            </w:pPr>
          </w:p>
          <w:p w14:paraId="4E0B6BBE" w14:textId="77777777" w:rsidR="008A6D33" w:rsidRDefault="00000000">
            <w:pPr>
              <w:jc w:val="both"/>
              <w:rPr>
                <w:sz w:val="18"/>
                <w:szCs w:val="18"/>
              </w:rPr>
            </w:pPr>
            <w:r>
              <w:rPr>
                <w:rFonts w:eastAsia="Calibri"/>
                <w:b/>
                <w:sz w:val="18"/>
                <w:szCs w:val="18"/>
              </w:rPr>
              <w:t>_______________________ /_____________/</w:t>
            </w:r>
          </w:p>
          <w:p w14:paraId="7C25FCB4" w14:textId="77777777" w:rsidR="008A6D33" w:rsidRDefault="00000000">
            <w:pPr>
              <w:rPr>
                <w:b/>
                <w:sz w:val="18"/>
                <w:szCs w:val="18"/>
              </w:rPr>
            </w:pPr>
            <w:proofErr w:type="spellStart"/>
            <w:r>
              <w:rPr>
                <w:b/>
                <w:sz w:val="18"/>
                <w:szCs w:val="18"/>
              </w:rPr>
              <w:t>мп</w:t>
            </w:r>
            <w:proofErr w:type="spellEnd"/>
          </w:p>
        </w:tc>
        <w:tc>
          <w:tcPr>
            <w:tcW w:w="2456" w:type="pct"/>
          </w:tcPr>
          <w:p w14:paraId="3C236E88" w14:textId="77777777" w:rsidR="008A6D33" w:rsidRDefault="00000000">
            <w:pPr>
              <w:ind w:right="20"/>
              <w:rPr>
                <w:color w:val="000000"/>
                <w:sz w:val="18"/>
                <w:szCs w:val="18"/>
              </w:rPr>
            </w:pPr>
            <w:r>
              <w:rPr>
                <w:b/>
                <w:bCs/>
                <w:color w:val="000000"/>
                <w:sz w:val="18"/>
                <w:szCs w:val="18"/>
              </w:rPr>
              <w:t>Заказчик</w:t>
            </w:r>
            <w:r>
              <w:rPr>
                <w:color w:val="000000"/>
                <w:sz w:val="18"/>
                <w:szCs w:val="18"/>
              </w:rPr>
              <w:t>:</w:t>
            </w:r>
          </w:p>
          <w:p w14:paraId="6F27FF66" w14:textId="77777777" w:rsidR="008A6D33" w:rsidRDefault="00000000">
            <w:pPr>
              <w:rPr>
                <w:b/>
                <w:sz w:val="18"/>
                <w:szCs w:val="18"/>
              </w:rPr>
            </w:pPr>
            <w:r>
              <w:rPr>
                <w:b/>
                <w:sz w:val="18"/>
                <w:szCs w:val="18"/>
              </w:rPr>
              <w:t xml:space="preserve">МДОУ «Д/с Россияночка» </w:t>
            </w:r>
          </w:p>
          <w:p w14:paraId="32AD5B8D" w14:textId="77777777" w:rsidR="00642C22" w:rsidRPr="00642C22" w:rsidRDefault="00642C22" w:rsidP="00642C22">
            <w:pPr>
              <w:rPr>
                <w:sz w:val="18"/>
                <w:szCs w:val="18"/>
              </w:rPr>
            </w:pPr>
            <w:r w:rsidRPr="00642C22">
              <w:rPr>
                <w:sz w:val="18"/>
                <w:szCs w:val="18"/>
              </w:rPr>
              <w:t xml:space="preserve">Юридический адрес: 187555, Ленинградская </w:t>
            </w:r>
            <w:proofErr w:type="spellStart"/>
            <w:r w:rsidRPr="00642C22">
              <w:rPr>
                <w:sz w:val="18"/>
                <w:szCs w:val="18"/>
              </w:rPr>
              <w:t>обл</w:t>
            </w:r>
            <w:proofErr w:type="spellEnd"/>
            <w:r w:rsidRPr="00642C22">
              <w:rPr>
                <w:sz w:val="18"/>
                <w:szCs w:val="18"/>
              </w:rPr>
              <w:t>, Тихвинский р-н, Тихвин г, ул.Связи,16</w:t>
            </w:r>
          </w:p>
          <w:p w14:paraId="3F9DED84" w14:textId="77777777" w:rsidR="00642C22" w:rsidRPr="00642C22" w:rsidRDefault="00642C22" w:rsidP="00642C22">
            <w:pPr>
              <w:tabs>
                <w:tab w:val="left" w:pos="3220"/>
              </w:tabs>
              <w:rPr>
                <w:sz w:val="18"/>
                <w:szCs w:val="18"/>
              </w:rPr>
            </w:pPr>
            <w:r w:rsidRPr="00642C22">
              <w:rPr>
                <w:sz w:val="18"/>
                <w:szCs w:val="18"/>
              </w:rPr>
              <w:t xml:space="preserve">ИНН 4715000461 </w:t>
            </w:r>
          </w:p>
          <w:p w14:paraId="28ADAAC2" w14:textId="77777777" w:rsidR="00642C22" w:rsidRPr="00642C22" w:rsidRDefault="00642C22" w:rsidP="00642C22">
            <w:pPr>
              <w:tabs>
                <w:tab w:val="left" w:pos="3220"/>
              </w:tabs>
              <w:rPr>
                <w:sz w:val="18"/>
                <w:szCs w:val="18"/>
              </w:rPr>
            </w:pPr>
            <w:r w:rsidRPr="00642C22">
              <w:rPr>
                <w:sz w:val="18"/>
                <w:szCs w:val="18"/>
              </w:rPr>
              <w:t xml:space="preserve">КПП 471501001 </w:t>
            </w:r>
          </w:p>
          <w:p w14:paraId="297CAB18" w14:textId="77777777" w:rsidR="00642C22" w:rsidRPr="00642C22" w:rsidRDefault="00642C22" w:rsidP="00642C22">
            <w:pPr>
              <w:tabs>
                <w:tab w:val="left" w:pos="3220"/>
              </w:tabs>
              <w:rPr>
                <w:sz w:val="18"/>
                <w:szCs w:val="18"/>
              </w:rPr>
            </w:pPr>
            <w:r w:rsidRPr="00642C22">
              <w:rPr>
                <w:sz w:val="18"/>
                <w:szCs w:val="18"/>
              </w:rPr>
              <w:t xml:space="preserve">ОКПО 23388484  </w:t>
            </w:r>
          </w:p>
          <w:p w14:paraId="2EBC90A9" w14:textId="77777777" w:rsidR="00642C22" w:rsidRPr="00642C22" w:rsidRDefault="00642C22" w:rsidP="00642C22">
            <w:pPr>
              <w:tabs>
                <w:tab w:val="left" w:pos="3220"/>
              </w:tabs>
              <w:rPr>
                <w:sz w:val="18"/>
                <w:szCs w:val="18"/>
              </w:rPr>
            </w:pPr>
            <w:r w:rsidRPr="00642C22">
              <w:rPr>
                <w:sz w:val="18"/>
                <w:szCs w:val="18"/>
              </w:rPr>
              <w:t>ОГРН 1024701850414</w:t>
            </w:r>
          </w:p>
          <w:p w14:paraId="13066E2D" w14:textId="77777777" w:rsidR="00642C22" w:rsidRPr="00642C22" w:rsidRDefault="00642C22" w:rsidP="00642C22">
            <w:pPr>
              <w:tabs>
                <w:tab w:val="left" w:pos="3220"/>
              </w:tabs>
              <w:rPr>
                <w:sz w:val="18"/>
                <w:szCs w:val="18"/>
              </w:rPr>
            </w:pPr>
            <w:r w:rsidRPr="00642C22">
              <w:rPr>
                <w:sz w:val="18"/>
                <w:szCs w:val="18"/>
              </w:rPr>
              <w:t>ОКТМО 41645101001</w:t>
            </w:r>
          </w:p>
          <w:p w14:paraId="78BD7276" w14:textId="77777777" w:rsidR="00642C22" w:rsidRPr="00642C22" w:rsidRDefault="00642C22" w:rsidP="00642C22">
            <w:pPr>
              <w:tabs>
                <w:tab w:val="left" w:pos="3220"/>
              </w:tabs>
              <w:rPr>
                <w:b/>
                <w:sz w:val="18"/>
                <w:szCs w:val="18"/>
              </w:rPr>
            </w:pPr>
            <w:r w:rsidRPr="00642C22">
              <w:rPr>
                <w:b/>
                <w:sz w:val="18"/>
                <w:szCs w:val="18"/>
              </w:rPr>
              <w:t>БАНКОВСКИЕ РЕКВИЗИТЫ</w:t>
            </w:r>
          </w:p>
          <w:p w14:paraId="16DD08F6" w14:textId="77777777" w:rsidR="00642C22" w:rsidRPr="00642C22" w:rsidRDefault="00642C22" w:rsidP="00642C22">
            <w:pPr>
              <w:rPr>
                <w:sz w:val="18"/>
                <w:szCs w:val="18"/>
              </w:rPr>
            </w:pPr>
            <w:r w:rsidRPr="00642C22">
              <w:rPr>
                <w:sz w:val="18"/>
                <w:szCs w:val="18"/>
              </w:rPr>
              <w:t>БАНК ПОЛУЧАТЕЛЯ:</w:t>
            </w:r>
            <w:r w:rsidRPr="00642C22">
              <w:rPr>
                <w:b/>
                <w:sz w:val="18"/>
                <w:szCs w:val="18"/>
              </w:rPr>
              <w:t xml:space="preserve"> </w:t>
            </w:r>
            <w:r w:rsidRPr="00642C22">
              <w:rPr>
                <w:bCs/>
                <w:sz w:val="18"/>
                <w:szCs w:val="18"/>
              </w:rPr>
              <w:t>ОКЦ №1</w:t>
            </w:r>
            <w:r w:rsidRPr="00642C22">
              <w:rPr>
                <w:b/>
                <w:sz w:val="18"/>
                <w:szCs w:val="18"/>
              </w:rPr>
              <w:t xml:space="preserve"> </w:t>
            </w:r>
            <w:r w:rsidRPr="00642C22">
              <w:rPr>
                <w:sz w:val="18"/>
                <w:szCs w:val="18"/>
              </w:rPr>
              <w:t xml:space="preserve">СЕВЕРО-ЗАПАДНОГО ГУ БАНКА РОССИИ//УФК по Ленинградской области, г. Санкт-Петербург </w:t>
            </w:r>
          </w:p>
          <w:p w14:paraId="38AD9504" w14:textId="77777777" w:rsidR="00642C22" w:rsidRPr="00642C22" w:rsidRDefault="00642C22" w:rsidP="00642C22">
            <w:pPr>
              <w:rPr>
                <w:sz w:val="18"/>
                <w:szCs w:val="18"/>
              </w:rPr>
            </w:pPr>
            <w:r w:rsidRPr="00642C22">
              <w:rPr>
                <w:sz w:val="18"/>
                <w:szCs w:val="18"/>
              </w:rPr>
              <w:t xml:space="preserve">БИК 044030098 </w:t>
            </w:r>
          </w:p>
          <w:p w14:paraId="763A9783" w14:textId="77777777" w:rsidR="00642C22" w:rsidRPr="00642C22" w:rsidRDefault="00642C22" w:rsidP="00642C22">
            <w:pPr>
              <w:rPr>
                <w:sz w:val="18"/>
                <w:szCs w:val="18"/>
              </w:rPr>
            </w:pPr>
            <w:r w:rsidRPr="00642C22">
              <w:rPr>
                <w:sz w:val="18"/>
                <w:szCs w:val="18"/>
              </w:rPr>
              <w:t>к/счет 40102810745370000098</w:t>
            </w:r>
          </w:p>
          <w:p w14:paraId="40D36D5B" w14:textId="77777777" w:rsidR="00642C22" w:rsidRPr="00642C22" w:rsidRDefault="00642C22" w:rsidP="00642C22">
            <w:pPr>
              <w:rPr>
                <w:sz w:val="18"/>
                <w:szCs w:val="18"/>
              </w:rPr>
            </w:pPr>
            <w:r w:rsidRPr="00642C22">
              <w:rPr>
                <w:sz w:val="18"/>
                <w:szCs w:val="18"/>
              </w:rPr>
              <w:t>р/счет 03234643416450004500</w:t>
            </w:r>
          </w:p>
          <w:p w14:paraId="0A172423" w14:textId="77777777" w:rsidR="00642C22" w:rsidRPr="00642C22" w:rsidRDefault="00642C22" w:rsidP="00642C22">
            <w:pPr>
              <w:tabs>
                <w:tab w:val="left" w:pos="3220"/>
              </w:tabs>
              <w:rPr>
                <w:sz w:val="18"/>
                <w:szCs w:val="18"/>
              </w:rPr>
            </w:pPr>
            <w:r w:rsidRPr="00642C22">
              <w:rPr>
                <w:b/>
                <w:sz w:val="18"/>
                <w:szCs w:val="18"/>
              </w:rPr>
              <w:t xml:space="preserve">лицевой счёт бюджетного учреждения 20710Р53080 </w:t>
            </w:r>
            <w:r w:rsidRPr="00642C22">
              <w:rPr>
                <w:sz w:val="18"/>
                <w:szCs w:val="18"/>
              </w:rPr>
              <w:t xml:space="preserve">в </w:t>
            </w:r>
            <w:proofErr w:type="gramStart"/>
            <w:r w:rsidRPr="00642C22">
              <w:rPr>
                <w:sz w:val="18"/>
                <w:szCs w:val="18"/>
              </w:rPr>
              <w:t>Комитете  финансов</w:t>
            </w:r>
            <w:proofErr w:type="gramEnd"/>
            <w:r w:rsidRPr="00642C22">
              <w:rPr>
                <w:sz w:val="18"/>
                <w:szCs w:val="18"/>
              </w:rPr>
              <w:t xml:space="preserve"> администрации муниципального образования Тихвинский муниципальный район Ленинградской области</w:t>
            </w:r>
          </w:p>
          <w:p w14:paraId="62D7DF41" w14:textId="77777777" w:rsidR="00642C22" w:rsidRPr="00642C22" w:rsidRDefault="00642C22" w:rsidP="00642C22">
            <w:pPr>
              <w:jc w:val="both"/>
              <w:rPr>
                <w:sz w:val="18"/>
                <w:szCs w:val="18"/>
              </w:rPr>
            </w:pPr>
            <w:r w:rsidRPr="00642C22">
              <w:rPr>
                <w:sz w:val="18"/>
                <w:szCs w:val="18"/>
              </w:rPr>
              <w:t>Телефон/факс: 50-399 -бухгалтерия</w:t>
            </w:r>
          </w:p>
          <w:p w14:paraId="34D211A8" w14:textId="37BDEFCA" w:rsidR="00642C22" w:rsidRPr="00642C22" w:rsidRDefault="00642C22" w:rsidP="00642C22">
            <w:pPr>
              <w:jc w:val="both"/>
              <w:rPr>
                <w:lang w:val="en-US"/>
              </w:rPr>
            </w:pPr>
            <w:r w:rsidRPr="00642C22">
              <w:rPr>
                <w:sz w:val="18"/>
                <w:szCs w:val="18"/>
                <w:lang w:val="en-US"/>
              </w:rPr>
              <w:t>E</w:t>
            </w:r>
            <w:r w:rsidRPr="00642C22">
              <w:rPr>
                <w:sz w:val="18"/>
                <w:szCs w:val="18"/>
              </w:rPr>
              <w:t>-</w:t>
            </w:r>
            <w:r w:rsidRPr="00642C22">
              <w:rPr>
                <w:sz w:val="18"/>
                <w:szCs w:val="18"/>
                <w:lang w:val="en-US"/>
              </w:rPr>
              <w:t>mail</w:t>
            </w:r>
            <w:r w:rsidRPr="00642C22">
              <w:rPr>
                <w:sz w:val="18"/>
                <w:szCs w:val="18"/>
              </w:rPr>
              <w:t xml:space="preserve">:  </w:t>
            </w:r>
            <w:r w:rsidRPr="00642C22">
              <w:rPr>
                <w:color w:val="000000"/>
                <w:sz w:val="18"/>
                <w:szCs w:val="18"/>
              </w:rPr>
              <w:t>rossianochka2009@</w:t>
            </w:r>
            <w:proofErr w:type="spellStart"/>
            <w:r w:rsidRPr="00642C22">
              <w:rPr>
                <w:color w:val="000000"/>
                <w:sz w:val="18"/>
                <w:szCs w:val="18"/>
                <w:lang w:val="en-US"/>
              </w:rPr>
              <w:t>yandex</w:t>
            </w:r>
            <w:proofErr w:type="spellEnd"/>
            <w:r w:rsidRPr="00642C22">
              <w:rPr>
                <w:color w:val="000000"/>
                <w:sz w:val="18"/>
                <w:szCs w:val="18"/>
              </w:rPr>
              <w:t>.</w:t>
            </w:r>
            <w:proofErr w:type="spellStart"/>
            <w:r w:rsidRPr="00642C22">
              <w:rPr>
                <w:color w:val="000000"/>
                <w:sz w:val="18"/>
                <w:szCs w:val="18"/>
                <w:lang w:val="en-US"/>
              </w:rPr>
              <w:t>ru</w:t>
            </w:r>
            <w:proofErr w:type="spellEnd"/>
          </w:p>
          <w:p w14:paraId="562A9F8F" w14:textId="77777777" w:rsidR="008A6D33" w:rsidRPr="00642C22" w:rsidRDefault="008A6D33">
            <w:pPr>
              <w:widowControl w:val="0"/>
              <w:jc w:val="both"/>
              <w:rPr>
                <w:b/>
                <w:bCs/>
                <w:sz w:val="18"/>
                <w:szCs w:val="18"/>
              </w:rPr>
            </w:pPr>
          </w:p>
          <w:p w14:paraId="123AD6CC" w14:textId="0CA4E5A3" w:rsidR="008A6D33" w:rsidRPr="00642C22" w:rsidRDefault="00000000">
            <w:pPr>
              <w:jc w:val="both"/>
              <w:rPr>
                <w:rFonts w:eastAsia="Calibri"/>
                <w:b/>
                <w:sz w:val="18"/>
                <w:szCs w:val="18"/>
                <w:lang w:val="en-US"/>
              </w:rPr>
            </w:pPr>
            <w:r>
              <w:rPr>
                <w:b/>
                <w:sz w:val="18"/>
                <w:szCs w:val="18"/>
              </w:rPr>
              <w:t>Заведующий</w:t>
            </w:r>
          </w:p>
          <w:p w14:paraId="7F9225B2" w14:textId="77777777" w:rsidR="008A6D33" w:rsidRDefault="008A6D33">
            <w:pPr>
              <w:jc w:val="both"/>
              <w:rPr>
                <w:rFonts w:eastAsia="Calibri"/>
                <w:b/>
                <w:sz w:val="18"/>
                <w:szCs w:val="18"/>
              </w:rPr>
            </w:pPr>
          </w:p>
          <w:p w14:paraId="54120C2D" w14:textId="77777777" w:rsidR="008A6D33" w:rsidRDefault="00000000">
            <w:pPr>
              <w:jc w:val="both"/>
              <w:rPr>
                <w:rFonts w:eastAsia="Calibri"/>
                <w:b/>
                <w:sz w:val="18"/>
                <w:szCs w:val="18"/>
              </w:rPr>
            </w:pPr>
            <w:r>
              <w:rPr>
                <w:rFonts w:eastAsia="Calibri"/>
                <w:b/>
                <w:sz w:val="18"/>
                <w:szCs w:val="18"/>
              </w:rPr>
              <w:t xml:space="preserve">_______________________ Л.С. Цветкова </w:t>
            </w:r>
          </w:p>
          <w:p w14:paraId="6E34FFCB" w14:textId="77777777" w:rsidR="008A6D33" w:rsidRDefault="00000000">
            <w:pPr>
              <w:jc w:val="both"/>
              <w:rPr>
                <w:rFonts w:eastAsia="Calibri"/>
                <w:sz w:val="18"/>
                <w:szCs w:val="18"/>
              </w:rPr>
            </w:pPr>
            <w:proofErr w:type="spellStart"/>
            <w:r>
              <w:rPr>
                <w:rFonts w:eastAsia="Calibri"/>
                <w:b/>
                <w:sz w:val="18"/>
                <w:szCs w:val="18"/>
              </w:rPr>
              <w:t>мп</w:t>
            </w:r>
            <w:proofErr w:type="spellEnd"/>
          </w:p>
        </w:tc>
      </w:tr>
    </w:tbl>
    <w:p w14:paraId="02C31591" w14:textId="77777777" w:rsidR="008A6D33" w:rsidRDefault="008A6D33">
      <w:pPr>
        <w:ind w:right="20"/>
        <w:rPr>
          <w:color w:val="000000"/>
          <w:sz w:val="18"/>
          <w:szCs w:val="18"/>
        </w:rPr>
      </w:pPr>
    </w:p>
    <w:p w14:paraId="6EC7940C" w14:textId="77777777" w:rsidR="008A6D33" w:rsidRDefault="008A6D33">
      <w:pPr>
        <w:ind w:right="20"/>
        <w:rPr>
          <w:color w:val="000000"/>
          <w:sz w:val="18"/>
          <w:szCs w:val="18"/>
        </w:rPr>
      </w:pPr>
    </w:p>
    <w:p w14:paraId="5419EEB1" w14:textId="77777777" w:rsidR="008A6D33" w:rsidRDefault="008A6D33">
      <w:pPr>
        <w:ind w:right="20"/>
        <w:rPr>
          <w:color w:val="000000"/>
          <w:sz w:val="18"/>
          <w:szCs w:val="18"/>
        </w:rPr>
      </w:pPr>
    </w:p>
    <w:p w14:paraId="431E7388" w14:textId="77777777" w:rsidR="008A6D33" w:rsidRDefault="008A6D33">
      <w:pPr>
        <w:ind w:right="20"/>
        <w:rPr>
          <w:color w:val="000000"/>
          <w:sz w:val="18"/>
          <w:szCs w:val="18"/>
        </w:rPr>
      </w:pPr>
    </w:p>
    <w:p w14:paraId="6D92C8DB" w14:textId="77777777" w:rsidR="008A6D33" w:rsidRDefault="008A6D33">
      <w:pPr>
        <w:ind w:right="20"/>
        <w:rPr>
          <w:color w:val="000000"/>
          <w:sz w:val="18"/>
          <w:szCs w:val="18"/>
        </w:rPr>
      </w:pPr>
    </w:p>
    <w:p w14:paraId="5A1C0DA6" w14:textId="77777777" w:rsidR="008A6D33" w:rsidRDefault="008A6D33">
      <w:pPr>
        <w:ind w:right="20"/>
        <w:rPr>
          <w:color w:val="000000"/>
          <w:sz w:val="18"/>
          <w:szCs w:val="18"/>
        </w:rPr>
      </w:pPr>
    </w:p>
    <w:p w14:paraId="561DE936" w14:textId="77777777" w:rsidR="008A6D33" w:rsidRDefault="008A6D33">
      <w:pPr>
        <w:ind w:right="20"/>
        <w:rPr>
          <w:color w:val="000000"/>
          <w:sz w:val="18"/>
          <w:szCs w:val="18"/>
        </w:rPr>
      </w:pPr>
    </w:p>
    <w:p w14:paraId="27A7C563" w14:textId="77777777" w:rsidR="008A6D33" w:rsidRDefault="008A6D33">
      <w:pPr>
        <w:ind w:right="20"/>
        <w:rPr>
          <w:color w:val="000000"/>
          <w:sz w:val="18"/>
          <w:szCs w:val="18"/>
        </w:rPr>
      </w:pPr>
    </w:p>
    <w:p w14:paraId="15694CFE" w14:textId="77777777" w:rsidR="008A6D33" w:rsidRDefault="008A6D33">
      <w:pPr>
        <w:ind w:right="20"/>
        <w:rPr>
          <w:color w:val="000000"/>
          <w:sz w:val="18"/>
          <w:szCs w:val="18"/>
        </w:rPr>
      </w:pPr>
    </w:p>
    <w:p w14:paraId="2CC13A31" w14:textId="77777777" w:rsidR="008A6D33" w:rsidRDefault="008A6D33">
      <w:pPr>
        <w:ind w:right="20"/>
        <w:rPr>
          <w:color w:val="000000"/>
          <w:sz w:val="18"/>
          <w:szCs w:val="18"/>
        </w:rPr>
      </w:pPr>
    </w:p>
    <w:p w14:paraId="6ACEFF8B" w14:textId="77777777" w:rsidR="008A6D33" w:rsidRDefault="008A6D33">
      <w:pPr>
        <w:ind w:right="20"/>
        <w:rPr>
          <w:color w:val="000000"/>
          <w:sz w:val="18"/>
          <w:szCs w:val="18"/>
        </w:rPr>
      </w:pPr>
    </w:p>
    <w:p w14:paraId="3BFEE64C" w14:textId="77777777" w:rsidR="008A6D33" w:rsidRDefault="008A6D33">
      <w:pPr>
        <w:ind w:right="20"/>
        <w:rPr>
          <w:color w:val="000000"/>
          <w:sz w:val="18"/>
          <w:szCs w:val="18"/>
        </w:rPr>
      </w:pPr>
    </w:p>
    <w:p w14:paraId="4B68AA23" w14:textId="77777777" w:rsidR="008A6D33" w:rsidRDefault="008A6D33">
      <w:pPr>
        <w:ind w:right="20"/>
        <w:rPr>
          <w:color w:val="000000"/>
          <w:sz w:val="18"/>
          <w:szCs w:val="18"/>
        </w:rPr>
      </w:pPr>
    </w:p>
    <w:p w14:paraId="147C3F0D" w14:textId="77777777" w:rsidR="008A6D33" w:rsidRDefault="008A6D33">
      <w:pPr>
        <w:ind w:right="20"/>
        <w:rPr>
          <w:color w:val="000000"/>
          <w:sz w:val="18"/>
          <w:szCs w:val="18"/>
        </w:rPr>
      </w:pPr>
    </w:p>
    <w:p w14:paraId="18BB724A" w14:textId="77777777" w:rsidR="008A6D33" w:rsidRDefault="008A6D33">
      <w:pPr>
        <w:ind w:right="20"/>
        <w:rPr>
          <w:color w:val="000000"/>
          <w:sz w:val="18"/>
          <w:szCs w:val="18"/>
        </w:rPr>
      </w:pPr>
    </w:p>
    <w:p w14:paraId="2153D9A5" w14:textId="77777777" w:rsidR="008A6D33" w:rsidRDefault="008A6D33">
      <w:pPr>
        <w:ind w:right="20"/>
        <w:rPr>
          <w:color w:val="000000"/>
          <w:sz w:val="18"/>
          <w:szCs w:val="18"/>
        </w:rPr>
      </w:pPr>
    </w:p>
    <w:p w14:paraId="5A259296" w14:textId="77777777" w:rsidR="008A6D33" w:rsidRDefault="008A6D33">
      <w:pPr>
        <w:ind w:right="20"/>
        <w:rPr>
          <w:color w:val="000000"/>
          <w:sz w:val="18"/>
          <w:szCs w:val="18"/>
        </w:rPr>
      </w:pPr>
    </w:p>
    <w:p w14:paraId="32F764A5" w14:textId="77777777" w:rsidR="008A6D33" w:rsidRDefault="008A6D33">
      <w:pPr>
        <w:ind w:right="20"/>
        <w:rPr>
          <w:color w:val="000000"/>
          <w:sz w:val="18"/>
          <w:szCs w:val="18"/>
        </w:rPr>
      </w:pPr>
    </w:p>
    <w:p w14:paraId="5B0B6F27" w14:textId="77777777" w:rsidR="008A6D33" w:rsidRDefault="008A6D33">
      <w:pPr>
        <w:ind w:right="20"/>
        <w:rPr>
          <w:color w:val="000000"/>
          <w:sz w:val="18"/>
          <w:szCs w:val="18"/>
        </w:rPr>
      </w:pPr>
    </w:p>
    <w:p w14:paraId="3A072630" w14:textId="77777777" w:rsidR="008A6D33" w:rsidRDefault="008A6D33">
      <w:pPr>
        <w:ind w:right="20"/>
        <w:rPr>
          <w:color w:val="000000"/>
          <w:sz w:val="18"/>
          <w:szCs w:val="18"/>
        </w:rPr>
      </w:pPr>
    </w:p>
    <w:p w14:paraId="42EE9A97" w14:textId="77777777" w:rsidR="008A6D33" w:rsidRDefault="008A6D33">
      <w:pPr>
        <w:ind w:right="20"/>
        <w:rPr>
          <w:color w:val="000000"/>
          <w:sz w:val="18"/>
          <w:szCs w:val="18"/>
        </w:rPr>
      </w:pPr>
    </w:p>
    <w:p w14:paraId="79529A45" w14:textId="77777777" w:rsidR="008A6D33" w:rsidRDefault="008A6D33">
      <w:pPr>
        <w:ind w:right="20"/>
        <w:rPr>
          <w:color w:val="000000"/>
          <w:sz w:val="18"/>
          <w:szCs w:val="18"/>
        </w:rPr>
      </w:pPr>
    </w:p>
    <w:p w14:paraId="4AE5484D" w14:textId="77777777" w:rsidR="008A6D33" w:rsidRDefault="008A6D33">
      <w:pPr>
        <w:ind w:right="20"/>
        <w:rPr>
          <w:color w:val="000000"/>
          <w:sz w:val="18"/>
          <w:szCs w:val="18"/>
        </w:rPr>
      </w:pPr>
    </w:p>
    <w:p w14:paraId="72123C19" w14:textId="77777777" w:rsidR="008A6D33" w:rsidRDefault="008A6D33">
      <w:pPr>
        <w:ind w:right="20"/>
        <w:rPr>
          <w:color w:val="000000"/>
          <w:sz w:val="18"/>
          <w:szCs w:val="18"/>
        </w:rPr>
      </w:pPr>
    </w:p>
    <w:p w14:paraId="37278855" w14:textId="77777777" w:rsidR="008A6D33" w:rsidRDefault="008A6D33">
      <w:pPr>
        <w:ind w:right="20"/>
        <w:rPr>
          <w:color w:val="000000"/>
          <w:sz w:val="18"/>
          <w:szCs w:val="18"/>
        </w:rPr>
      </w:pPr>
    </w:p>
    <w:p w14:paraId="11F14C33" w14:textId="77777777" w:rsidR="008A6D33" w:rsidRDefault="008A6D33">
      <w:pPr>
        <w:ind w:right="20"/>
        <w:rPr>
          <w:color w:val="000000"/>
          <w:sz w:val="18"/>
          <w:szCs w:val="18"/>
        </w:rPr>
      </w:pPr>
    </w:p>
    <w:p w14:paraId="73B46A0A" w14:textId="77777777" w:rsidR="008A6D33" w:rsidRDefault="008A6D33">
      <w:pPr>
        <w:ind w:right="20"/>
        <w:rPr>
          <w:color w:val="000000"/>
          <w:sz w:val="18"/>
          <w:szCs w:val="18"/>
        </w:rPr>
      </w:pPr>
    </w:p>
    <w:p w14:paraId="46882F4B" w14:textId="77777777" w:rsidR="008A6D33" w:rsidRDefault="008A6D33">
      <w:pPr>
        <w:ind w:right="20"/>
        <w:rPr>
          <w:color w:val="000000"/>
          <w:sz w:val="18"/>
          <w:szCs w:val="18"/>
        </w:rPr>
      </w:pPr>
    </w:p>
    <w:p w14:paraId="5F087362" w14:textId="77777777" w:rsidR="008A6D33" w:rsidRDefault="008A6D33">
      <w:pPr>
        <w:ind w:right="20"/>
        <w:rPr>
          <w:color w:val="000000"/>
          <w:sz w:val="18"/>
          <w:szCs w:val="18"/>
        </w:rPr>
      </w:pPr>
    </w:p>
    <w:p w14:paraId="7AEDE268" w14:textId="77777777" w:rsidR="008A6D33" w:rsidRDefault="008A6D33">
      <w:pPr>
        <w:ind w:right="20"/>
        <w:rPr>
          <w:color w:val="000000"/>
          <w:sz w:val="18"/>
          <w:szCs w:val="18"/>
        </w:rPr>
      </w:pPr>
    </w:p>
    <w:p w14:paraId="0C518525" w14:textId="77777777" w:rsidR="008A6D33" w:rsidRDefault="008A6D33">
      <w:pPr>
        <w:ind w:right="20"/>
        <w:rPr>
          <w:color w:val="000000"/>
          <w:sz w:val="18"/>
          <w:szCs w:val="18"/>
        </w:rPr>
      </w:pPr>
    </w:p>
    <w:p w14:paraId="02D9AEA2" w14:textId="77777777" w:rsidR="008A6D33" w:rsidRDefault="00000000">
      <w:pPr>
        <w:ind w:left="20" w:right="20"/>
        <w:jc w:val="right"/>
        <w:rPr>
          <w:sz w:val="18"/>
          <w:szCs w:val="18"/>
        </w:rPr>
      </w:pPr>
      <w:r>
        <w:rPr>
          <w:color w:val="000000"/>
          <w:sz w:val="18"/>
          <w:szCs w:val="18"/>
        </w:rPr>
        <w:t xml:space="preserve">Приложение №1 </w:t>
      </w:r>
    </w:p>
    <w:p w14:paraId="1FE36BF1" w14:textId="0E2E306B" w:rsidR="008A6D33" w:rsidRDefault="00000000">
      <w:pPr>
        <w:ind w:left="20" w:right="20"/>
        <w:jc w:val="right"/>
        <w:rPr>
          <w:color w:val="000000"/>
          <w:sz w:val="18"/>
          <w:szCs w:val="18"/>
        </w:rPr>
      </w:pPr>
      <w:r>
        <w:rPr>
          <w:color w:val="000000"/>
          <w:sz w:val="18"/>
          <w:szCs w:val="18"/>
        </w:rPr>
        <w:t>к Договору </w:t>
      </w:r>
      <w:r>
        <w:rPr>
          <w:bCs/>
          <w:color w:val="000000"/>
          <w:sz w:val="18"/>
          <w:szCs w:val="18"/>
        </w:rPr>
        <w:t>№ ______от</w:t>
      </w:r>
      <w:r>
        <w:rPr>
          <w:color w:val="000000"/>
          <w:sz w:val="18"/>
          <w:szCs w:val="18"/>
        </w:rPr>
        <w:t xml:space="preserve"> ___ _______202</w:t>
      </w:r>
      <w:r w:rsidR="004F6C04">
        <w:rPr>
          <w:color w:val="000000"/>
          <w:sz w:val="18"/>
          <w:szCs w:val="18"/>
        </w:rPr>
        <w:t>6</w:t>
      </w:r>
      <w:r>
        <w:rPr>
          <w:color w:val="000000"/>
          <w:sz w:val="18"/>
          <w:szCs w:val="18"/>
        </w:rPr>
        <w:t xml:space="preserve"> г.</w:t>
      </w:r>
    </w:p>
    <w:p w14:paraId="6D263CAC" w14:textId="77777777" w:rsidR="008A6D33" w:rsidRDefault="008A6D33">
      <w:pPr>
        <w:ind w:left="20" w:right="20"/>
        <w:jc w:val="right"/>
        <w:rPr>
          <w:color w:val="000000"/>
          <w:sz w:val="18"/>
          <w:szCs w:val="18"/>
        </w:rPr>
      </w:pPr>
    </w:p>
    <w:p w14:paraId="1A82D259" w14:textId="77777777" w:rsidR="008A6D33" w:rsidRDefault="008A6D33">
      <w:pPr>
        <w:ind w:left="20" w:right="20"/>
        <w:jc w:val="right"/>
        <w:rPr>
          <w:color w:val="000000"/>
          <w:sz w:val="18"/>
          <w:szCs w:val="18"/>
        </w:rPr>
      </w:pPr>
    </w:p>
    <w:p w14:paraId="65F52DE4" w14:textId="77777777" w:rsidR="008A6D33" w:rsidRDefault="00000000">
      <w:pPr>
        <w:ind w:left="20" w:right="20"/>
        <w:jc w:val="center"/>
        <w:rPr>
          <w:b/>
          <w:bCs/>
          <w:color w:val="000000"/>
          <w:sz w:val="18"/>
          <w:szCs w:val="18"/>
        </w:rPr>
      </w:pPr>
      <w:r>
        <w:rPr>
          <w:b/>
          <w:bCs/>
          <w:color w:val="000000"/>
          <w:sz w:val="18"/>
          <w:szCs w:val="18"/>
        </w:rPr>
        <w:t>СПЕЦИФИКАЦИЯ</w:t>
      </w:r>
    </w:p>
    <w:p w14:paraId="69874B70" w14:textId="77777777" w:rsidR="008A6D33" w:rsidRDefault="008A6D33">
      <w:pPr>
        <w:ind w:left="20" w:right="20"/>
        <w:jc w:val="center"/>
        <w:rPr>
          <w:bCs/>
          <w:color w:val="000000"/>
          <w:sz w:val="18"/>
          <w:szCs w:val="18"/>
        </w:rPr>
      </w:pPr>
    </w:p>
    <w:p w14:paraId="1CD523C0" w14:textId="77777777" w:rsidR="008A6D33" w:rsidRDefault="00000000">
      <w:pPr>
        <w:ind w:left="20" w:right="20"/>
        <w:rPr>
          <w:bCs/>
          <w:color w:val="000000"/>
          <w:sz w:val="18"/>
          <w:szCs w:val="18"/>
        </w:rPr>
      </w:pPr>
      <w:r>
        <w:rPr>
          <w:bCs/>
          <w:color w:val="000000"/>
          <w:sz w:val="18"/>
          <w:szCs w:val="18"/>
        </w:rPr>
        <w:t>1.Объем оказываемых услуг:</w:t>
      </w:r>
    </w:p>
    <w:tbl>
      <w:tblPr>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607"/>
        <w:gridCol w:w="5812"/>
        <w:gridCol w:w="851"/>
        <w:gridCol w:w="761"/>
        <w:gridCol w:w="1111"/>
        <w:gridCol w:w="1070"/>
      </w:tblGrid>
      <w:tr w:rsidR="008A6D33" w14:paraId="586ECFE6" w14:textId="77777777">
        <w:trPr>
          <w:trHeight w:hRule="exact" w:val="635"/>
        </w:trPr>
        <w:tc>
          <w:tcPr>
            <w:tcW w:w="607" w:type="dxa"/>
            <w:shd w:val="clear" w:color="auto" w:fill="FFFFFF"/>
            <w:vAlign w:val="center"/>
          </w:tcPr>
          <w:p w14:paraId="35D83133" w14:textId="77777777" w:rsidR="008A6D33" w:rsidRDefault="00000000">
            <w:pPr>
              <w:widowControl w:val="0"/>
              <w:shd w:val="clear" w:color="auto" w:fill="FFFFFF"/>
              <w:jc w:val="center"/>
              <w:rPr>
                <w:b/>
                <w:sz w:val="18"/>
                <w:szCs w:val="18"/>
              </w:rPr>
            </w:pPr>
            <w:r>
              <w:rPr>
                <w:b/>
                <w:sz w:val="18"/>
                <w:szCs w:val="18"/>
              </w:rPr>
              <w:t>№</w:t>
            </w:r>
          </w:p>
          <w:p w14:paraId="13393E3E" w14:textId="77777777" w:rsidR="008A6D33" w:rsidRDefault="00000000">
            <w:pPr>
              <w:widowControl w:val="0"/>
              <w:shd w:val="clear" w:color="auto" w:fill="FFFFFF"/>
              <w:jc w:val="center"/>
              <w:rPr>
                <w:b/>
                <w:sz w:val="18"/>
                <w:szCs w:val="18"/>
              </w:rPr>
            </w:pPr>
            <w:r>
              <w:rPr>
                <w:b/>
                <w:sz w:val="18"/>
                <w:szCs w:val="18"/>
              </w:rPr>
              <w:t>п/п</w:t>
            </w:r>
          </w:p>
        </w:tc>
        <w:tc>
          <w:tcPr>
            <w:tcW w:w="5812" w:type="dxa"/>
            <w:shd w:val="clear" w:color="auto" w:fill="FFFFFF"/>
            <w:vAlign w:val="center"/>
          </w:tcPr>
          <w:p w14:paraId="74D8D82E" w14:textId="77777777" w:rsidR="008A6D33" w:rsidRDefault="00000000">
            <w:pPr>
              <w:widowControl w:val="0"/>
              <w:shd w:val="clear" w:color="auto" w:fill="FFFFFF"/>
              <w:jc w:val="center"/>
              <w:rPr>
                <w:b/>
                <w:sz w:val="18"/>
                <w:szCs w:val="18"/>
              </w:rPr>
            </w:pPr>
            <w:r>
              <w:rPr>
                <w:b/>
                <w:bCs/>
                <w:spacing w:val="-2"/>
                <w:sz w:val="18"/>
                <w:szCs w:val="18"/>
              </w:rPr>
              <w:t>Наименование услуги</w:t>
            </w:r>
          </w:p>
          <w:p w14:paraId="68F0D9AE" w14:textId="77777777" w:rsidR="008A6D33" w:rsidRDefault="008A6D33">
            <w:pPr>
              <w:widowControl w:val="0"/>
              <w:shd w:val="clear" w:color="auto" w:fill="FFFFFF"/>
              <w:jc w:val="center"/>
              <w:rPr>
                <w:b/>
                <w:bCs/>
                <w:spacing w:val="-6"/>
                <w:sz w:val="18"/>
                <w:szCs w:val="18"/>
              </w:rPr>
            </w:pPr>
          </w:p>
          <w:p w14:paraId="4448BDED" w14:textId="77777777" w:rsidR="008A6D33" w:rsidRDefault="008A6D33">
            <w:pPr>
              <w:widowControl w:val="0"/>
              <w:shd w:val="clear" w:color="auto" w:fill="FFFFFF"/>
              <w:jc w:val="center"/>
              <w:rPr>
                <w:b/>
                <w:bCs/>
                <w:spacing w:val="-6"/>
                <w:sz w:val="18"/>
                <w:szCs w:val="18"/>
              </w:rPr>
            </w:pPr>
          </w:p>
        </w:tc>
        <w:tc>
          <w:tcPr>
            <w:tcW w:w="851" w:type="dxa"/>
            <w:shd w:val="clear" w:color="auto" w:fill="FFFFFF"/>
            <w:vAlign w:val="center"/>
          </w:tcPr>
          <w:p w14:paraId="2A19EB91" w14:textId="77777777" w:rsidR="008A6D33" w:rsidRDefault="00000000">
            <w:pPr>
              <w:widowControl w:val="0"/>
              <w:shd w:val="clear" w:color="auto" w:fill="FFFFFF"/>
              <w:jc w:val="center"/>
              <w:rPr>
                <w:b/>
                <w:bCs/>
                <w:spacing w:val="-6"/>
                <w:sz w:val="18"/>
                <w:szCs w:val="18"/>
              </w:rPr>
            </w:pPr>
            <w:r>
              <w:rPr>
                <w:b/>
                <w:bCs/>
                <w:spacing w:val="-6"/>
                <w:sz w:val="18"/>
                <w:szCs w:val="18"/>
              </w:rPr>
              <w:t>Ед.</w:t>
            </w:r>
          </w:p>
          <w:p w14:paraId="0B516C5B" w14:textId="77777777" w:rsidR="008A6D33" w:rsidRDefault="00000000">
            <w:pPr>
              <w:widowControl w:val="0"/>
              <w:shd w:val="clear" w:color="auto" w:fill="FFFFFF"/>
              <w:jc w:val="center"/>
              <w:rPr>
                <w:b/>
                <w:sz w:val="18"/>
                <w:szCs w:val="18"/>
              </w:rPr>
            </w:pPr>
            <w:r>
              <w:rPr>
                <w:b/>
                <w:bCs/>
                <w:spacing w:val="-6"/>
                <w:sz w:val="18"/>
                <w:szCs w:val="18"/>
              </w:rPr>
              <w:t>изм.</w:t>
            </w:r>
          </w:p>
        </w:tc>
        <w:tc>
          <w:tcPr>
            <w:tcW w:w="761" w:type="dxa"/>
            <w:shd w:val="clear" w:color="auto" w:fill="FFFFFF"/>
            <w:vAlign w:val="center"/>
          </w:tcPr>
          <w:p w14:paraId="51102E86" w14:textId="77777777" w:rsidR="008A6D33" w:rsidRDefault="00000000">
            <w:pPr>
              <w:widowControl w:val="0"/>
              <w:shd w:val="clear" w:color="auto" w:fill="FFFFFF"/>
              <w:jc w:val="center"/>
              <w:rPr>
                <w:b/>
                <w:sz w:val="18"/>
                <w:szCs w:val="18"/>
              </w:rPr>
            </w:pPr>
            <w:r>
              <w:rPr>
                <w:b/>
                <w:bCs/>
                <w:spacing w:val="-6"/>
                <w:sz w:val="18"/>
                <w:szCs w:val="18"/>
              </w:rPr>
              <w:t>Ко-во</w:t>
            </w:r>
          </w:p>
        </w:tc>
        <w:tc>
          <w:tcPr>
            <w:tcW w:w="1111" w:type="dxa"/>
            <w:shd w:val="clear" w:color="auto" w:fill="FFFFFF"/>
            <w:vAlign w:val="center"/>
          </w:tcPr>
          <w:p w14:paraId="39C35AA8" w14:textId="77777777" w:rsidR="008A6D33" w:rsidRDefault="00000000">
            <w:pPr>
              <w:widowControl w:val="0"/>
              <w:shd w:val="clear" w:color="auto" w:fill="FFFFFF"/>
              <w:jc w:val="center"/>
              <w:rPr>
                <w:b/>
                <w:sz w:val="18"/>
                <w:szCs w:val="18"/>
              </w:rPr>
            </w:pPr>
            <w:r>
              <w:rPr>
                <w:b/>
                <w:bCs/>
                <w:spacing w:val="-4"/>
                <w:sz w:val="18"/>
                <w:szCs w:val="18"/>
              </w:rPr>
              <w:t>Цена</w:t>
            </w:r>
          </w:p>
        </w:tc>
        <w:tc>
          <w:tcPr>
            <w:tcW w:w="1070" w:type="dxa"/>
            <w:shd w:val="clear" w:color="auto" w:fill="FFFFFF"/>
            <w:vAlign w:val="center"/>
          </w:tcPr>
          <w:p w14:paraId="1C9B0F7C" w14:textId="77777777" w:rsidR="008A6D33" w:rsidRDefault="00000000">
            <w:pPr>
              <w:widowControl w:val="0"/>
              <w:shd w:val="clear" w:color="auto" w:fill="FFFFFF"/>
              <w:jc w:val="center"/>
              <w:rPr>
                <w:b/>
                <w:sz w:val="18"/>
                <w:szCs w:val="18"/>
              </w:rPr>
            </w:pPr>
            <w:r>
              <w:rPr>
                <w:b/>
                <w:bCs/>
                <w:spacing w:val="-5"/>
                <w:sz w:val="18"/>
                <w:szCs w:val="18"/>
              </w:rPr>
              <w:t>Сумма</w:t>
            </w:r>
          </w:p>
        </w:tc>
      </w:tr>
      <w:tr w:rsidR="008A6D33" w14:paraId="29AF1FA7" w14:textId="77777777">
        <w:trPr>
          <w:trHeight w:val="225"/>
        </w:trPr>
        <w:tc>
          <w:tcPr>
            <w:tcW w:w="607" w:type="dxa"/>
            <w:shd w:val="clear" w:color="auto" w:fill="FFFFFF"/>
          </w:tcPr>
          <w:p w14:paraId="78EDF77D" w14:textId="77777777" w:rsidR="008A6D33" w:rsidRDefault="00000000">
            <w:pPr>
              <w:widowControl w:val="0"/>
              <w:shd w:val="clear" w:color="auto" w:fill="FFFFFF"/>
              <w:jc w:val="center"/>
              <w:rPr>
                <w:sz w:val="18"/>
                <w:szCs w:val="18"/>
              </w:rPr>
            </w:pPr>
            <w:r>
              <w:rPr>
                <w:sz w:val="18"/>
                <w:szCs w:val="18"/>
              </w:rPr>
              <w:t>1.</w:t>
            </w:r>
          </w:p>
        </w:tc>
        <w:tc>
          <w:tcPr>
            <w:tcW w:w="5812" w:type="dxa"/>
            <w:tcBorders>
              <w:top w:val="single" w:sz="4" w:space="0" w:color="auto"/>
              <w:left w:val="single" w:sz="4" w:space="0" w:color="auto"/>
              <w:bottom w:val="single" w:sz="4" w:space="0" w:color="auto"/>
              <w:right w:val="nil"/>
            </w:tcBorders>
            <w:vAlign w:val="bottom"/>
          </w:tcPr>
          <w:p w14:paraId="6C926229" w14:textId="77777777" w:rsidR="008A6D33" w:rsidRDefault="00000000">
            <w:pPr>
              <w:rPr>
                <w:sz w:val="18"/>
                <w:szCs w:val="18"/>
              </w:rPr>
            </w:pPr>
            <w:r>
              <w:rPr>
                <w:sz w:val="18"/>
                <w:szCs w:val="18"/>
              </w:rPr>
              <w:t>Разработка программы энергосбережения и повышения энергетической эффективности на 2024-2026 г.</w:t>
            </w:r>
          </w:p>
        </w:tc>
        <w:tc>
          <w:tcPr>
            <w:tcW w:w="851" w:type="dxa"/>
            <w:tcBorders>
              <w:top w:val="single" w:sz="4" w:space="0" w:color="auto"/>
              <w:left w:val="single" w:sz="4" w:space="0" w:color="auto"/>
              <w:bottom w:val="single" w:sz="4" w:space="0" w:color="auto"/>
              <w:right w:val="single" w:sz="4" w:space="0" w:color="auto"/>
            </w:tcBorders>
            <w:vAlign w:val="bottom"/>
          </w:tcPr>
          <w:p w14:paraId="4F7B0AEA" w14:textId="77777777" w:rsidR="008A6D33" w:rsidRDefault="00000000">
            <w:pPr>
              <w:widowControl w:val="0"/>
              <w:jc w:val="center"/>
              <w:rPr>
                <w:sz w:val="18"/>
                <w:szCs w:val="18"/>
              </w:rPr>
            </w:pPr>
            <w:r>
              <w:rPr>
                <w:sz w:val="18"/>
                <w:szCs w:val="18"/>
              </w:rPr>
              <w:t>услуга</w:t>
            </w:r>
          </w:p>
        </w:tc>
        <w:tc>
          <w:tcPr>
            <w:tcW w:w="761" w:type="dxa"/>
            <w:tcBorders>
              <w:top w:val="single" w:sz="4" w:space="0" w:color="auto"/>
              <w:left w:val="nil"/>
              <w:bottom w:val="single" w:sz="4" w:space="0" w:color="auto"/>
              <w:right w:val="single" w:sz="4" w:space="0" w:color="auto"/>
            </w:tcBorders>
            <w:vAlign w:val="bottom"/>
          </w:tcPr>
          <w:p w14:paraId="77B9570E" w14:textId="77777777" w:rsidR="008A6D33" w:rsidRDefault="00000000">
            <w:pPr>
              <w:widowControl w:val="0"/>
              <w:jc w:val="center"/>
              <w:rPr>
                <w:sz w:val="18"/>
                <w:szCs w:val="18"/>
              </w:rPr>
            </w:pPr>
            <w:r>
              <w:rPr>
                <w:sz w:val="18"/>
                <w:szCs w:val="18"/>
              </w:rPr>
              <w:t>1</w:t>
            </w:r>
          </w:p>
        </w:tc>
        <w:tc>
          <w:tcPr>
            <w:tcW w:w="1111" w:type="dxa"/>
            <w:tcBorders>
              <w:top w:val="single" w:sz="4" w:space="0" w:color="auto"/>
              <w:left w:val="nil"/>
              <w:bottom w:val="single" w:sz="4" w:space="0" w:color="auto"/>
              <w:right w:val="single" w:sz="4" w:space="0" w:color="auto"/>
            </w:tcBorders>
            <w:vAlign w:val="bottom"/>
          </w:tcPr>
          <w:p w14:paraId="74762D1F" w14:textId="77777777" w:rsidR="008A6D33" w:rsidRDefault="008A6D33">
            <w:pPr>
              <w:widowControl w:val="0"/>
              <w:jc w:val="center"/>
              <w:rPr>
                <w:sz w:val="18"/>
                <w:szCs w:val="18"/>
              </w:rPr>
            </w:pPr>
          </w:p>
        </w:tc>
        <w:tc>
          <w:tcPr>
            <w:tcW w:w="1070" w:type="dxa"/>
            <w:tcBorders>
              <w:top w:val="single" w:sz="4" w:space="0" w:color="auto"/>
              <w:left w:val="nil"/>
              <w:bottom w:val="single" w:sz="4" w:space="0" w:color="auto"/>
              <w:right w:val="single" w:sz="8" w:space="0" w:color="auto"/>
            </w:tcBorders>
            <w:vAlign w:val="bottom"/>
          </w:tcPr>
          <w:p w14:paraId="61715A45" w14:textId="77777777" w:rsidR="008A6D33" w:rsidRDefault="008A6D33">
            <w:pPr>
              <w:widowControl w:val="0"/>
              <w:jc w:val="center"/>
              <w:rPr>
                <w:sz w:val="18"/>
                <w:szCs w:val="18"/>
              </w:rPr>
            </w:pPr>
          </w:p>
        </w:tc>
      </w:tr>
      <w:tr w:rsidR="008A6D33" w14:paraId="69FC863B" w14:textId="77777777">
        <w:trPr>
          <w:trHeight w:val="220"/>
        </w:trPr>
        <w:tc>
          <w:tcPr>
            <w:tcW w:w="9142" w:type="dxa"/>
            <w:gridSpan w:val="5"/>
            <w:shd w:val="clear" w:color="auto" w:fill="FFFFFF"/>
          </w:tcPr>
          <w:p w14:paraId="3ADB8C5B" w14:textId="77777777" w:rsidR="008A6D33" w:rsidRDefault="00000000">
            <w:pPr>
              <w:widowControl w:val="0"/>
              <w:shd w:val="clear" w:color="auto" w:fill="FFFFFF"/>
              <w:jc w:val="right"/>
              <w:rPr>
                <w:b/>
                <w:sz w:val="18"/>
                <w:szCs w:val="18"/>
              </w:rPr>
            </w:pPr>
            <w:r>
              <w:rPr>
                <w:b/>
                <w:sz w:val="18"/>
                <w:szCs w:val="18"/>
              </w:rPr>
              <w:t>ИТОГО:</w:t>
            </w:r>
          </w:p>
        </w:tc>
        <w:tc>
          <w:tcPr>
            <w:tcW w:w="1070" w:type="dxa"/>
            <w:shd w:val="clear" w:color="auto" w:fill="FFFFFF"/>
          </w:tcPr>
          <w:p w14:paraId="4856674E" w14:textId="77777777" w:rsidR="008A6D33" w:rsidRDefault="008A6D33">
            <w:pPr>
              <w:widowControl w:val="0"/>
              <w:shd w:val="clear" w:color="auto" w:fill="FFFFFF"/>
              <w:jc w:val="center"/>
              <w:rPr>
                <w:b/>
                <w:sz w:val="18"/>
                <w:szCs w:val="18"/>
              </w:rPr>
            </w:pPr>
          </w:p>
        </w:tc>
      </w:tr>
    </w:tbl>
    <w:p w14:paraId="7D2E9DF9" w14:textId="77777777" w:rsidR="008A6D33" w:rsidRDefault="008A6D33">
      <w:pPr>
        <w:ind w:left="20" w:right="20"/>
        <w:rPr>
          <w:sz w:val="18"/>
          <w:szCs w:val="18"/>
        </w:rPr>
      </w:pPr>
    </w:p>
    <w:p w14:paraId="36B809F8" w14:textId="37E1F2AC" w:rsidR="008A6D33" w:rsidRDefault="00000000">
      <w:pPr>
        <w:ind w:left="20" w:right="20"/>
        <w:rPr>
          <w:sz w:val="18"/>
          <w:szCs w:val="18"/>
        </w:rPr>
      </w:pPr>
      <w:r>
        <w:rPr>
          <w:sz w:val="18"/>
          <w:szCs w:val="18"/>
        </w:rPr>
        <w:t>2. Всего по Спецификации: наименований 1,</w:t>
      </w:r>
      <w:r>
        <w:rPr>
          <w:color w:val="000000"/>
          <w:sz w:val="18"/>
          <w:szCs w:val="18"/>
        </w:rPr>
        <w:t xml:space="preserve"> на </w:t>
      </w:r>
      <w:proofErr w:type="gramStart"/>
      <w:r>
        <w:rPr>
          <w:color w:val="000000"/>
          <w:sz w:val="18"/>
          <w:szCs w:val="18"/>
        </w:rPr>
        <w:t xml:space="preserve">сумму  </w:t>
      </w:r>
      <w:r w:rsidR="004F6C04">
        <w:rPr>
          <w:color w:val="000000"/>
          <w:sz w:val="18"/>
          <w:szCs w:val="18"/>
        </w:rPr>
        <w:t>_</w:t>
      </w:r>
      <w:proofErr w:type="gramEnd"/>
      <w:r w:rsidR="004F6C04">
        <w:rPr>
          <w:color w:val="000000"/>
          <w:sz w:val="18"/>
          <w:szCs w:val="18"/>
        </w:rPr>
        <w:t>________________</w:t>
      </w:r>
      <w:r>
        <w:rPr>
          <w:color w:val="000000"/>
          <w:sz w:val="18"/>
          <w:szCs w:val="18"/>
        </w:rPr>
        <w:t>, НДС_____________.</w:t>
      </w:r>
    </w:p>
    <w:p w14:paraId="0FE90B43" w14:textId="77777777" w:rsidR="008A6D33" w:rsidRDefault="00000000">
      <w:pPr>
        <w:ind w:right="-172"/>
        <w:rPr>
          <w:color w:val="000000" w:themeColor="text1"/>
          <w:position w:val="-2"/>
          <w:sz w:val="18"/>
          <w:szCs w:val="18"/>
        </w:rPr>
      </w:pPr>
      <w:r>
        <w:rPr>
          <w:sz w:val="18"/>
          <w:szCs w:val="18"/>
        </w:rPr>
        <w:t xml:space="preserve">3. Адрес доставки: </w:t>
      </w:r>
      <w:r>
        <w:rPr>
          <w:color w:val="000000"/>
          <w:position w:val="-2"/>
          <w:sz w:val="18"/>
          <w:szCs w:val="18"/>
        </w:rPr>
        <w:t>187555, Ленинградская область г. Тихвин улица Связи дом 16.</w:t>
      </w:r>
    </w:p>
    <w:p w14:paraId="78FBD559" w14:textId="77777777" w:rsidR="008A6D33" w:rsidRDefault="008A6D33">
      <w:pPr>
        <w:ind w:left="20" w:right="20"/>
        <w:rPr>
          <w:color w:val="000000" w:themeColor="text1"/>
          <w:position w:val="-2"/>
          <w:sz w:val="18"/>
          <w:szCs w:val="18"/>
        </w:rPr>
      </w:pPr>
    </w:p>
    <w:p w14:paraId="4615C017" w14:textId="77777777" w:rsidR="008A6D33" w:rsidRDefault="008A6D33">
      <w:pPr>
        <w:ind w:left="20" w:right="20"/>
        <w:rPr>
          <w:color w:val="000000" w:themeColor="text1"/>
          <w:position w:val="-2"/>
          <w:sz w:val="18"/>
          <w:szCs w:val="18"/>
        </w:rPr>
      </w:pPr>
    </w:p>
    <w:p w14:paraId="3820FA0A" w14:textId="77777777" w:rsidR="008A6D33" w:rsidRDefault="008A6D33">
      <w:pPr>
        <w:pBdr>
          <w:top w:val="none" w:sz="0" w:space="0" w:color="000000"/>
          <w:left w:val="none" w:sz="0" w:space="0" w:color="000000"/>
          <w:bottom w:val="none" w:sz="0" w:space="0" w:color="000000"/>
          <w:right w:val="none" w:sz="0" w:space="0" w:color="000000"/>
          <w:between w:val="none" w:sz="0" w:space="0" w:color="000000"/>
        </w:pBdr>
        <w:rPr>
          <w:sz w:val="18"/>
          <w:szCs w:val="18"/>
        </w:rPr>
      </w:pPr>
    </w:p>
    <w:tbl>
      <w:tblPr>
        <w:tblW w:w="10299" w:type="dxa"/>
        <w:tblInd w:w="108" w:type="dxa"/>
        <w:tblLook w:val="04A0" w:firstRow="1" w:lastRow="0" w:firstColumn="1" w:lastColumn="0" w:noHBand="0" w:noVBand="1"/>
      </w:tblPr>
      <w:tblGrid>
        <w:gridCol w:w="5529"/>
        <w:gridCol w:w="4770"/>
      </w:tblGrid>
      <w:tr w:rsidR="008A6D33" w14:paraId="67D5252F" w14:textId="77777777">
        <w:trPr>
          <w:trHeight w:val="848"/>
        </w:trPr>
        <w:tc>
          <w:tcPr>
            <w:tcW w:w="5529" w:type="dxa"/>
          </w:tcPr>
          <w:p w14:paraId="1EF536EA" w14:textId="77777777" w:rsidR="008A6D33" w:rsidRDefault="00000000">
            <w:pPr>
              <w:widowControl w:val="0"/>
              <w:rPr>
                <w:b/>
                <w:bCs/>
                <w:spacing w:val="-4"/>
                <w:sz w:val="18"/>
                <w:szCs w:val="18"/>
              </w:rPr>
            </w:pPr>
            <w:r>
              <w:rPr>
                <w:b/>
                <w:bCs/>
                <w:spacing w:val="-4"/>
                <w:sz w:val="18"/>
                <w:szCs w:val="18"/>
              </w:rPr>
              <w:t>Исполнитель</w:t>
            </w:r>
          </w:p>
          <w:p w14:paraId="5C6C7AB6" w14:textId="77777777" w:rsidR="008A6D33" w:rsidRDefault="008A6D33">
            <w:pPr>
              <w:jc w:val="both"/>
              <w:rPr>
                <w:b/>
                <w:sz w:val="18"/>
                <w:szCs w:val="18"/>
              </w:rPr>
            </w:pPr>
          </w:p>
          <w:p w14:paraId="2F6B2BAA" w14:textId="77777777" w:rsidR="008A6D33" w:rsidRDefault="008A6D33">
            <w:pPr>
              <w:jc w:val="both"/>
              <w:rPr>
                <w:b/>
                <w:sz w:val="18"/>
                <w:szCs w:val="18"/>
              </w:rPr>
            </w:pPr>
          </w:p>
          <w:p w14:paraId="2A64235F" w14:textId="77777777" w:rsidR="008A6D33" w:rsidRDefault="008A6D33">
            <w:pPr>
              <w:jc w:val="both"/>
              <w:rPr>
                <w:b/>
                <w:sz w:val="18"/>
                <w:szCs w:val="18"/>
              </w:rPr>
            </w:pPr>
          </w:p>
          <w:p w14:paraId="6A750FAF" w14:textId="77777777" w:rsidR="008A6D33" w:rsidRDefault="008A6D33">
            <w:pPr>
              <w:jc w:val="both"/>
              <w:rPr>
                <w:b/>
                <w:sz w:val="18"/>
                <w:szCs w:val="18"/>
              </w:rPr>
            </w:pPr>
          </w:p>
          <w:p w14:paraId="515E2C9A" w14:textId="77777777" w:rsidR="008A6D33" w:rsidRDefault="008A6D33">
            <w:pPr>
              <w:jc w:val="both"/>
              <w:rPr>
                <w:bCs/>
                <w:sz w:val="18"/>
                <w:szCs w:val="18"/>
              </w:rPr>
            </w:pPr>
          </w:p>
          <w:p w14:paraId="7F9CAC23" w14:textId="77777777" w:rsidR="008A6D33" w:rsidRDefault="008A6D33">
            <w:pPr>
              <w:jc w:val="both"/>
              <w:rPr>
                <w:bCs/>
                <w:sz w:val="18"/>
                <w:szCs w:val="18"/>
              </w:rPr>
            </w:pPr>
          </w:p>
          <w:p w14:paraId="42EE6793" w14:textId="77777777" w:rsidR="008A6D33" w:rsidRDefault="008A6D33">
            <w:pPr>
              <w:jc w:val="both"/>
              <w:rPr>
                <w:rFonts w:eastAsia="Calibri"/>
                <w:b/>
                <w:sz w:val="18"/>
                <w:szCs w:val="18"/>
              </w:rPr>
            </w:pPr>
          </w:p>
          <w:p w14:paraId="2501542F" w14:textId="77777777" w:rsidR="008A6D33" w:rsidRDefault="008A6D33">
            <w:pPr>
              <w:jc w:val="both"/>
              <w:rPr>
                <w:rFonts w:eastAsia="Calibri"/>
                <w:b/>
                <w:sz w:val="18"/>
                <w:szCs w:val="18"/>
              </w:rPr>
            </w:pPr>
          </w:p>
          <w:p w14:paraId="2AC4928C" w14:textId="77777777" w:rsidR="008A6D33" w:rsidRDefault="00000000">
            <w:pPr>
              <w:jc w:val="both"/>
              <w:rPr>
                <w:rFonts w:eastAsia="Calibri"/>
                <w:sz w:val="18"/>
                <w:szCs w:val="18"/>
              </w:rPr>
            </w:pPr>
            <w:r>
              <w:rPr>
                <w:rFonts w:eastAsia="Calibri"/>
                <w:b/>
                <w:sz w:val="18"/>
                <w:szCs w:val="18"/>
              </w:rPr>
              <w:t>_______________________ /______________/</w:t>
            </w:r>
          </w:p>
          <w:p w14:paraId="74EA0A5C" w14:textId="77777777" w:rsidR="008A6D33" w:rsidRDefault="00000000">
            <w:pPr>
              <w:widowControl w:val="0"/>
              <w:rPr>
                <w:b/>
                <w:bCs/>
                <w:spacing w:val="-4"/>
                <w:sz w:val="18"/>
                <w:szCs w:val="18"/>
              </w:rPr>
            </w:pPr>
            <w:proofErr w:type="spellStart"/>
            <w:r>
              <w:rPr>
                <w:b/>
                <w:sz w:val="18"/>
                <w:szCs w:val="18"/>
              </w:rPr>
              <w:t>мп</w:t>
            </w:r>
            <w:proofErr w:type="spellEnd"/>
          </w:p>
        </w:tc>
        <w:tc>
          <w:tcPr>
            <w:tcW w:w="4770" w:type="dxa"/>
          </w:tcPr>
          <w:p w14:paraId="78EC013F" w14:textId="77777777" w:rsidR="008A6D33" w:rsidRDefault="00000000">
            <w:pPr>
              <w:widowControl w:val="0"/>
              <w:rPr>
                <w:b/>
                <w:bCs/>
                <w:spacing w:val="-4"/>
                <w:sz w:val="18"/>
                <w:szCs w:val="18"/>
              </w:rPr>
            </w:pPr>
            <w:r>
              <w:rPr>
                <w:b/>
                <w:bCs/>
                <w:spacing w:val="-4"/>
                <w:sz w:val="18"/>
                <w:szCs w:val="18"/>
              </w:rPr>
              <w:t>Заказчик</w:t>
            </w:r>
          </w:p>
          <w:p w14:paraId="4079D3A5" w14:textId="77777777" w:rsidR="008A6D33" w:rsidRDefault="00000000">
            <w:pPr>
              <w:ind w:right="-54"/>
              <w:jc w:val="both"/>
              <w:rPr>
                <w:b/>
                <w:sz w:val="18"/>
                <w:szCs w:val="18"/>
              </w:rPr>
            </w:pPr>
            <w:r>
              <w:rPr>
                <w:b/>
                <w:sz w:val="18"/>
                <w:szCs w:val="18"/>
              </w:rPr>
              <w:t>Заведующий   МДОУ «Д/с Россияночка»</w:t>
            </w:r>
          </w:p>
          <w:p w14:paraId="36802BD3" w14:textId="77777777" w:rsidR="008A6D33" w:rsidRDefault="008A6D33">
            <w:pPr>
              <w:jc w:val="both"/>
              <w:rPr>
                <w:rFonts w:eastAsia="Calibri"/>
                <w:b/>
                <w:sz w:val="18"/>
                <w:szCs w:val="18"/>
              </w:rPr>
            </w:pPr>
          </w:p>
          <w:p w14:paraId="35D7CD97" w14:textId="77777777" w:rsidR="008A6D33" w:rsidRDefault="008A6D33">
            <w:pPr>
              <w:jc w:val="both"/>
              <w:rPr>
                <w:rFonts w:eastAsia="Calibri"/>
                <w:b/>
                <w:sz w:val="18"/>
                <w:szCs w:val="18"/>
              </w:rPr>
            </w:pPr>
          </w:p>
          <w:p w14:paraId="4C99C3F9" w14:textId="77777777" w:rsidR="008A6D33" w:rsidRDefault="008A6D33">
            <w:pPr>
              <w:jc w:val="both"/>
              <w:rPr>
                <w:rFonts w:eastAsia="Calibri"/>
                <w:b/>
                <w:sz w:val="18"/>
                <w:szCs w:val="18"/>
              </w:rPr>
            </w:pPr>
          </w:p>
          <w:p w14:paraId="57D80997" w14:textId="77777777" w:rsidR="008A6D33" w:rsidRDefault="008A6D33">
            <w:pPr>
              <w:jc w:val="both"/>
              <w:rPr>
                <w:rFonts w:eastAsia="Calibri"/>
                <w:b/>
                <w:sz w:val="18"/>
                <w:szCs w:val="18"/>
              </w:rPr>
            </w:pPr>
          </w:p>
          <w:p w14:paraId="682854FF" w14:textId="77777777" w:rsidR="008A6D33" w:rsidRDefault="008A6D33">
            <w:pPr>
              <w:jc w:val="both"/>
              <w:rPr>
                <w:rFonts w:eastAsia="Calibri"/>
                <w:b/>
                <w:sz w:val="18"/>
                <w:szCs w:val="18"/>
              </w:rPr>
            </w:pPr>
          </w:p>
          <w:p w14:paraId="5448F3FF" w14:textId="77777777" w:rsidR="008A6D33" w:rsidRDefault="008A6D33">
            <w:pPr>
              <w:jc w:val="both"/>
              <w:rPr>
                <w:rFonts w:eastAsia="Calibri"/>
                <w:b/>
                <w:sz w:val="18"/>
                <w:szCs w:val="18"/>
              </w:rPr>
            </w:pPr>
          </w:p>
          <w:p w14:paraId="24E44E8D" w14:textId="77777777" w:rsidR="008A6D33" w:rsidRDefault="008A6D33">
            <w:pPr>
              <w:jc w:val="both"/>
              <w:rPr>
                <w:rFonts w:eastAsia="Calibri"/>
                <w:b/>
                <w:sz w:val="18"/>
                <w:szCs w:val="18"/>
              </w:rPr>
            </w:pPr>
          </w:p>
          <w:p w14:paraId="757D787D" w14:textId="77777777" w:rsidR="008A6D33" w:rsidRDefault="00000000">
            <w:pPr>
              <w:jc w:val="both"/>
              <w:rPr>
                <w:rFonts w:eastAsia="Calibri"/>
                <w:b/>
                <w:sz w:val="18"/>
                <w:szCs w:val="18"/>
              </w:rPr>
            </w:pPr>
            <w:r>
              <w:rPr>
                <w:rFonts w:eastAsia="Calibri"/>
                <w:b/>
                <w:sz w:val="18"/>
                <w:szCs w:val="18"/>
              </w:rPr>
              <w:t>_______________________ Л.С. Цветкова</w:t>
            </w:r>
          </w:p>
          <w:p w14:paraId="138B009F" w14:textId="77777777" w:rsidR="008A6D33" w:rsidRDefault="00000000">
            <w:pPr>
              <w:widowControl w:val="0"/>
              <w:rPr>
                <w:b/>
                <w:bCs/>
                <w:spacing w:val="-4"/>
                <w:sz w:val="18"/>
                <w:szCs w:val="18"/>
              </w:rPr>
            </w:pPr>
            <w:proofErr w:type="spellStart"/>
            <w:r>
              <w:rPr>
                <w:b/>
                <w:bCs/>
                <w:spacing w:val="-4"/>
                <w:sz w:val="18"/>
                <w:szCs w:val="18"/>
              </w:rPr>
              <w:t>мп</w:t>
            </w:r>
            <w:proofErr w:type="spellEnd"/>
          </w:p>
        </w:tc>
      </w:tr>
    </w:tbl>
    <w:p w14:paraId="7FB2B504" w14:textId="77777777" w:rsidR="008A6D33" w:rsidRDefault="008A6D33">
      <w:pPr>
        <w:jc w:val="both"/>
        <w:rPr>
          <w:sz w:val="18"/>
          <w:szCs w:val="18"/>
        </w:rPr>
      </w:pPr>
    </w:p>
    <w:sectPr w:rsidR="008A6D33">
      <w:footerReference w:type="even" r:id="rId8"/>
      <w:footerReference w:type="default" r:id="rId9"/>
      <w:footerReference w:type="first" r:id="rId10"/>
      <w:pgSz w:w="11906" w:h="16838"/>
      <w:pgMar w:top="851" w:right="851" w:bottom="851" w:left="102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279EA" w14:textId="77777777" w:rsidR="00A56844" w:rsidRDefault="00A56844">
      <w:r>
        <w:separator/>
      </w:r>
    </w:p>
  </w:endnote>
  <w:endnote w:type="continuationSeparator" w:id="0">
    <w:p w14:paraId="6D4BD5C4" w14:textId="77777777" w:rsidR="00A56844" w:rsidRDefault="00A56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text" w:horzAnchor="margin" w:tblpXSpec="center" w:tblpYSpec="inside"/>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416"/>
      <w:gridCol w:w="3417"/>
      <w:gridCol w:w="3417"/>
    </w:tblGrid>
    <w:tr w:rsidR="008A6D33" w14:paraId="395A1C46" w14:textId="77777777">
      <w:tc>
        <w:tcPr>
          <w:tcW w:w="3400" w:type="dxa"/>
        </w:tcPr>
        <w:p w14:paraId="2BA3B25E" w14:textId="77777777" w:rsidR="008A6D33" w:rsidRDefault="008A6D33"/>
      </w:tc>
      <w:tc>
        <w:tcPr>
          <w:tcW w:w="3400" w:type="dxa"/>
        </w:tcPr>
        <w:p w14:paraId="472149D1" w14:textId="77777777" w:rsidR="008A6D33" w:rsidRDefault="008A6D33"/>
      </w:tc>
      <w:tc>
        <w:tcPr>
          <w:tcW w:w="3400" w:type="dxa"/>
        </w:tcPr>
        <w:p w14:paraId="35A2851F" w14:textId="77777777" w:rsidR="008A6D33" w:rsidRDefault="008A6D33"/>
      </w:tc>
    </w:tr>
  </w:tbl>
  <w:p w14:paraId="67CF57B4" w14:textId="77777777" w:rsidR="008A6D33" w:rsidRDefault="008A6D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text" w:horzAnchor="margin" w:tblpXSpec="center" w:tblpYSpec="inside"/>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416"/>
      <w:gridCol w:w="3417"/>
      <w:gridCol w:w="3417"/>
    </w:tblGrid>
    <w:tr w:rsidR="008A6D33" w14:paraId="0FB6D74F" w14:textId="77777777">
      <w:tc>
        <w:tcPr>
          <w:tcW w:w="3400" w:type="dxa"/>
        </w:tcPr>
        <w:p w14:paraId="35F36340" w14:textId="77777777" w:rsidR="008A6D33" w:rsidRDefault="008A6D33">
          <w:pPr>
            <w:rPr>
              <w:rFonts w:ascii="Calibri" w:hAnsi="Calibri"/>
              <w:sz w:val="22"/>
              <w:szCs w:val="22"/>
            </w:rPr>
          </w:pPr>
        </w:p>
      </w:tc>
      <w:tc>
        <w:tcPr>
          <w:tcW w:w="3400" w:type="dxa"/>
        </w:tcPr>
        <w:p w14:paraId="725ECA53" w14:textId="77777777" w:rsidR="008A6D33" w:rsidRDefault="008A6D33">
          <w:pPr>
            <w:rPr>
              <w:rFonts w:ascii="Calibri" w:hAnsi="Calibri"/>
              <w:sz w:val="22"/>
              <w:szCs w:val="22"/>
            </w:rPr>
          </w:pPr>
        </w:p>
      </w:tc>
      <w:tc>
        <w:tcPr>
          <w:tcW w:w="3400" w:type="dxa"/>
        </w:tcPr>
        <w:p w14:paraId="22D162F1" w14:textId="77777777" w:rsidR="008A6D33" w:rsidRDefault="008A6D33">
          <w:pPr>
            <w:rPr>
              <w:rFonts w:ascii="Calibri" w:hAnsi="Calibri"/>
              <w:sz w:val="22"/>
              <w:szCs w:val="22"/>
            </w:rPr>
          </w:pPr>
        </w:p>
      </w:tc>
    </w:tr>
  </w:tbl>
  <w:p w14:paraId="499627F3" w14:textId="77777777" w:rsidR="008A6D33" w:rsidRDefault="008A6D3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text" w:horzAnchor="margin" w:tblpXSpec="center" w:tblpYSpec="inside"/>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416"/>
      <w:gridCol w:w="3417"/>
      <w:gridCol w:w="3417"/>
    </w:tblGrid>
    <w:tr w:rsidR="008A6D33" w14:paraId="5417B2A5" w14:textId="77777777">
      <w:tc>
        <w:tcPr>
          <w:tcW w:w="3400" w:type="dxa"/>
        </w:tcPr>
        <w:p w14:paraId="07CF8E7D" w14:textId="77777777" w:rsidR="008A6D33" w:rsidRDefault="008A6D33">
          <w:pPr>
            <w:rPr>
              <w:rFonts w:ascii="Calibri" w:hAnsi="Calibri"/>
              <w:sz w:val="22"/>
              <w:szCs w:val="22"/>
            </w:rPr>
          </w:pPr>
        </w:p>
      </w:tc>
      <w:tc>
        <w:tcPr>
          <w:tcW w:w="3400" w:type="dxa"/>
        </w:tcPr>
        <w:p w14:paraId="0C8D2262" w14:textId="77777777" w:rsidR="008A6D33" w:rsidRDefault="008A6D33">
          <w:pPr>
            <w:rPr>
              <w:rFonts w:ascii="Calibri" w:hAnsi="Calibri"/>
              <w:sz w:val="22"/>
              <w:szCs w:val="22"/>
            </w:rPr>
          </w:pPr>
        </w:p>
      </w:tc>
      <w:tc>
        <w:tcPr>
          <w:tcW w:w="3400" w:type="dxa"/>
        </w:tcPr>
        <w:p w14:paraId="748DAECD" w14:textId="77777777" w:rsidR="008A6D33" w:rsidRDefault="008A6D33">
          <w:pPr>
            <w:rPr>
              <w:rFonts w:ascii="Calibri" w:hAnsi="Calibri"/>
              <w:sz w:val="22"/>
              <w:szCs w:val="22"/>
            </w:rPr>
          </w:pPr>
        </w:p>
      </w:tc>
    </w:tr>
  </w:tbl>
  <w:p w14:paraId="076AE47A" w14:textId="77777777" w:rsidR="008A6D33" w:rsidRDefault="008A6D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95A78" w14:textId="77777777" w:rsidR="00A56844" w:rsidRDefault="00A56844">
      <w:r>
        <w:separator/>
      </w:r>
    </w:p>
  </w:footnote>
  <w:footnote w:type="continuationSeparator" w:id="0">
    <w:p w14:paraId="493D6716" w14:textId="77777777" w:rsidR="00A56844" w:rsidRDefault="00A568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8F3366"/>
    <w:rsid w:val="001275EA"/>
    <w:rsid w:val="00144860"/>
    <w:rsid w:val="00172EE6"/>
    <w:rsid w:val="001E3185"/>
    <w:rsid w:val="002111DB"/>
    <w:rsid w:val="00271255"/>
    <w:rsid w:val="002F1F28"/>
    <w:rsid w:val="00314214"/>
    <w:rsid w:val="0033306F"/>
    <w:rsid w:val="00367726"/>
    <w:rsid w:val="0037369F"/>
    <w:rsid w:val="003A6B52"/>
    <w:rsid w:val="003D00AD"/>
    <w:rsid w:val="004538A6"/>
    <w:rsid w:val="00474B93"/>
    <w:rsid w:val="004801C8"/>
    <w:rsid w:val="00492035"/>
    <w:rsid w:val="004C0A0D"/>
    <w:rsid w:val="004F6C04"/>
    <w:rsid w:val="005072F7"/>
    <w:rsid w:val="00571B98"/>
    <w:rsid w:val="005A27BA"/>
    <w:rsid w:val="005B4467"/>
    <w:rsid w:val="005C1181"/>
    <w:rsid w:val="005C560E"/>
    <w:rsid w:val="005D3253"/>
    <w:rsid w:val="00642C22"/>
    <w:rsid w:val="0065012C"/>
    <w:rsid w:val="00662F40"/>
    <w:rsid w:val="00684CC9"/>
    <w:rsid w:val="006A6B1F"/>
    <w:rsid w:val="007304CE"/>
    <w:rsid w:val="00780311"/>
    <w:rsid w:val="00780BAA"/>
    <w:rsid w:val="007A0DCD"/>
    <w:rsid w:val="007D1CD8"/>
    <w:rsid w:val="00834665"/>
    <w:rsid w:val="00867D10"/>
    <w:rsid w:val="008A6D33"/>
    <w:rsid w:val="008B3D97"/>
    <w:rsid w:val="008F3366"/>
    <w:rsid w:val="00934E1A"/>
    <w:rsid w:val="00977288"/>
    <w:rsid w:val="009851FA"/>
    <w:rsid w:val="00991E4B"/>
    <w:rsid w:val="0099356E"/>
    <w:rsid w:val="009A32B1"/>
    <w:rsid w:val="009B30F6"/>
    <w:rsid w:val="009D19A9"/>
    <w:rsid w:val="00A35351"/>
    <w:rsid w:val="00A56844"/>
    <w:rsid w:val="00A57D2E"/>
    <w:rsid w:val="00AE015B"/>
    <w:rsid w:val="00B0582D"/>
    <w:rsid w:val="00B16374"/>
    <w:rsid w:val="00B40A4F"/>
    <w:rsid w:val="00B85621"/>
    <w:rsid w:val="00C03559"/>
    <w:rsid w:val="00C06EF7"/>
    <w:rsid w:val="00C45E72"/>
    <w:rsid w:val="00C93BF3"/>
    <w:rsid w:val="00CD17A3"/>
    <w:rsid w:val="00CF523B"/>
    <w:rsid w:val="00D60D7C"/>
    <w:rsid w:val="00DA2411"/>
    <w:rsid w:val="00DD1B61"/>
    <w:rsid w:val="00DE2910"/>
    <w:rsid w:val="00DF3508"/>
    <w:rsid w:val="00E05F46"/>
    <w:rsid w:val="00E46AC4"/>
    <w:rsid w:val="00E47DEB"/>
    <w:rsid w:val="00E624EB"/>
    <w:rsid w:val="00E95E9B"/>
    <w:rsid w:val="00EC79FA"/>
    <w:rsid w:val="00F0594C"/>
    <w:rsid w:val="00F30FC5"/>
    <w:rsid w:val="00F73E9D"/>
    <w:rsid w:val="00F9059E"/>
    <w:rsid w:val="00F90B00"/>
    <w:rsid w:val="00F94EB3"/>
    <w:rsid w:val="617B561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4733B"/>
  <w15:docId w15:val="{E7E985E6-3F5F-4EC3-80E4-ED04F38A8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uiPriority="39" w:unhideWhenUsed="1"/>
    <w:lsdException w:name="toc 5" w:uiPriority="39" w:unhideWhenUsed="1" w:qFormat="1"/>
    <w:lsdException w:name="toc 6" w:uiPriority="39" w:unhideWhenUsed="1"/>
    <w:lsdException w:name="toc 7" w:uiPriority="39" w:unhideWhenUsed="1"/>
    <w:lsdException w:name="toc 8" w:uiPriority="39" w:unhideWhenUsed="1"/>
    <w:lsdException w:name="toc 9" w:uiPriority="39" w:unhideWhenUsed="1" w:qFormat="1"/>
    <w:lsdException w:name="Normal Indent" w:semiHidden="1" w:unhideWhenUsed="1"/>
    <w:lsdException w:name="footnote text" w:uiPriority="0"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endnote reference"/>
    <w:basedOn w:val="a0"/>
    <w:uiPriority w:val="99"/>
    <w:semiHidden/>
    <w:unhideWhenUsed/>
    <w:qFormat/>
    <w:rPr>
      <w:vertAlign w:val="superscript"/>
    </w:rPr>
  </w:style>
  <w:style w:type="character" w:styleId="a5">
    <w:name w:val="Hyperlink"/>
    <w:uiPriority w:val="99"/>
    <w:qFormat/>
    <w:rPr>
      <w:color w:val="0000FF"/>
      <w:u w:val="single"/>
    </w:rPr>
  </w:style>
  <w:style w:type="paragraph" w:styleId="a6">
    <w:name w:val="Balloon Text"/>
    <w:basedOn w:val="a"/>
    <w:link w:val="a7"/>
    <w:uiPriority w:val="99"/>
    <w:semiHidden/>
    <w:unhideWhenUsed/>
    <w:qFormat/>
    <w:rPr>
      <w:rFonts w:ascii="Tahoma" w:hAnsi="Tahoma"/>
      <w:sz w:val="16"/>
      <w:szCs w:val="16"/>
    </w:rPr>
  </w:style>
  <w:style w:type="paragraph" w:styleId="a8">
    <w:name w:val="endnote text"/>
    <w:basedOn w:val="a"/>
    <w:link w:val="a9"/>
    <w:uiPriority w:val="99"/>
    <w:semiHidden/>
    <w:unhideWhenUsed/>
    <w:rPr>
      <w:sz w:val="20"/>
    </w:rPr>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paragraph" w:styleId="ab">
    <w:name w:val="footnote text"/>
    <w:basedOn w:val="a"/>
    <w:link w:val="ac"/>
    <w:unhideWhenUsed/>
    <w:qFormat/>
    <w:rPr>
      <w:sz w:val="20"/>
      <w:szCs w:val="20"/>
    </w:rPr>
  </w:style>
  <w:style w:type="paragraph" w:styleId="81">
    <w:name w:val="toc 8"/>
    <w:basedOn w:val="a"/>
    <w:next w:val="a"/>
    <w:uiPriority w:val="39"/>
    <w:unhideWhenUsed/>
    <w:pPr>
      <w:spacing w:after="57"/>
      <w:ind w:left="1984"/>
    </w:pPr>
  </w:style>
  <w:style w:type="paragraph" w:styleId="ad">
    <w:name w:val="header"/>
    <w:basedOn w:val="a"/>
    <w:link w:val="ae"/>
    <w:uiPriority w:val="99"/>
    <w:unhideWhenUsed/>
    <w:qFormat/>
    <w:pPr>
      <w:tabs>
        <w:tab w:val="center" w:pos="4677"/>
        <w:tab w:val="right" w:pos="9355"/>
      </w:tabs>
    </w:pPr>
  </w:style>
  <w:style w:type="paragraph" w:styleId="91">
    <w:name w:val="toc 9"/>
    <w:basedOn w:val="a"/>
    <w:next w:val="a"/>
    <w:uiPriority w:val="39"/>
    <w:unhideWhenUsed/>
    <w:qFormat/>
    <w:pPr>
      <w:spacing w:after="57"/>
      <w:ind w:left="2268"/>
    </w:pPr>
  </w:style>
  <w:style w:type="paragraph" w:styleId="71">
    <w:name w:val="toc 7"/>
    <w:basedOn w:val="a"/>
    <w:next w:val="a"/>
    <w:uiPriority w:val="39"/>
    <w:unhideWhenUsed/>
    <w:pPr>
      <w:spacing w:after="57"/>
      <w:ind w:left="1701"/>
    </w:pPr>
  </w:style>
  <w:style w:type="paragraph" w:styleId="11">
    <w:name w:val="toc 1"/>
    <w:basedOn w:val="a"/>
    <w:next w:val="a"/>
    <w:uiPriority w:val="39"/>
    <w:unhideWhenUsed/>
    <w:pPr>
      <w:spacing w:after="57"/>
    </w:pPr>
  </w:style>
  <w:style w:type="paragraph" w:styleId="61">
    <w:name w:val="toc 6"/>
    <w:basedOn w:val="a"/>
    <w:next w:val="a"/>
    <w:uiPriority w:val="39"/>
    <w:unhideWhenUsed/>
    <w:pPr>
      <w:spacing w:after="57"/>
      <w:ind w:left="1417"/>
    </w:pPr>
  </w:style>
  <w:style w:type="paragraph" w:styleId="af">
    <w:name w:val="table of figures"/>
    <w:basedOn w:val="a"/>
    <w:next w:val="a"/>
    <w:uiPriority w:val="99"/>
    <w:unhideWhenUsed/>
    <w:qFormat/>
  </w:style>
  <w:style w:type="paragraph" w:styleId="31">
    <w:name w:val="toc 3"/>
    <w:basedOn w:val="a"/>
    <w:next w:val="a"/>
    <w:uiPriority w:val="39"/>
    <w:unhideWhenUsed/>
    <w:qFormat/>
    <w:pPr>
      <w:spacing w:after="57"/>
      <w:ind w:left="567"/>
    </w:pPr>
  </w:style>
  <w:style w:type="paragraph" w:styleId="21">
    <w:name w:val="toc 2"/>
    <w:basedOn w:val="a"/>
    <w:next w:val="a"/>
    <w:uiPriority w:val="39"/>
    <w:unhideWhenUsed/>
    <w:qFormat/>
    <w:pPr>
      <w:spacing w:after="57"/>
      <w:ind w:left="283"/>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qFormat/>
    <w:pPr>
      <w:spacing w:after="57"/>
      <w:ind w:left="1134"/>
    </w:pPr>
  </w:style>
  <w:style w:type="paragraph" w:styleId="af0">
    <w:name w:val="Title"/>
    <w:basedOn w:val="a"/>
    <w:next w:val="a"/>
    <w:link w:val="af1"/>
    <w:uiPriority w:val="10"/>
    <w:qFormat/>
    <w:pPr>
      <w:spacing w:before="300" w:after="200"/>
      <w:contextualSpacing/>
    </w:pPr>
    <w:rPr>
      <w:sz w:val="48"/>
      <w:szCs w:val="48"/>
    </w:rPr>
  </w:style>
  <w:style w:type="paragraph" w:styleId="af2">
    <w:name w:val="footer"/>
    <w:basedOn w:val="a"/>
    <w:link w:val="af3"/>
    <w:uiPriority w:val="99"/>
    <w:unhideWhenUsed/>
    <w:qFormat/>
    <w:pPr>
      <w:tabs>
        <w:tab w:val="center" w:pos="4677"/>
        <w:tab w:val="right" w:pos="9355"/>
      </w:tabs>
    </w:pPr>
  </w:style>
  <w:style w:type="paragraph" w:styleId="af4">
    <w:name w:val="Subtitle"/>
    <w:basedOn w:val="a"/>
    <w:next w:val="a"/>
    <w:link w:val="af5"/>
    <w:uiPriority w:val="11"/>
    <w:qFormat/>
    <w:pPr>
      <w:spacing w:before="200" w:after="200"/>
    </w:pPr>
  </w:style>
  <w:style w:type="table" w:styleId="af6">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Таблица простая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0">
    <w:name w:val="Таблица простая 51"/>
    <w:basedOn w:val="a1"/>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qFormat/>
    <w:tblPr>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f7">
    <w:name w:val="List Paragraph"/>
    <w:basedOn w:val="a"/>
    <w:uiPriority w:val="34"/>
    <w:qFormat/>
    <w:pPr>
      <w:ind w:left="720"/>
      <w:contextualSpacing/>
    </w:pPr>
  </w:style>
  <w:style w:type="character" w:customStyle="1" w:styleId="af1">
    <w:name w:val="Заголовок Знак"/>
    <w:basedOn w:val="a0"/>
    <w:link w:val="af0"/>
    <w:uiPriority w:val="10"/>
    <w:qFormat/>
    <w:rPr>
      <w:sz w:val="48"/>
      <w:szCs w:val="48"/>
    </w:rPr>
  </w:style>
  <w:style w:type="character" w:customStyle="1" w:styleId="af5">
    <w:name w:val="Подзаголовок Знак"/>
    <w:basedOn w:val="a0"/>
    <w:link w:val="af4"/>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qFormat/>
    <w:rPr>
      <w:i/>
    </w:rPr>
  </w:style>
  <w:style w:type="paragraph" w:styleId="af8">
    <w:name w:val="Intense Quote"/>
    <w:basedOn w:val="a"/>
    <w:next w:val="a"/>
    <w:link w:val="a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9">
    <w:name w:val="Выделенная цитата Знак"/>
    <w:link w:val="af8"/>
    <w:uiPriority w:val="30"/>
    <w:qFormat/>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auto"/>
      </w:tcPr>
    </w:tblStylePr>
    <w:tblStylePr w:type="band1Horz">
      <w:rPr>
        <w:rFonts w:ascii="Arial" w:hAnsi="Arial"/>
        <w:color w:val="404040"/>
        <w:sz w:val="22"/>
      </w:rPr>
      <w:tblPr/>
      <w:tcPr>
        <w:shd w:val="clear" w:color="DDEAF6" w:themeColor="accent1" w:themeTint="34" w:fill="auto"/>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
    <w:name w:val="Grid Table 2 - Accent 3"/>
    <w:basedOn w:val="a1"/>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
    <w:name w:val="Grid Table 2 - Accent 4"/>
    <w:basedOn w:val="a1"/>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
    <w:name w:val="Grid Table 2 - Accent 5"/>
    <w:basedOn w:val="a1"/>
    <w:uiPriority w:val="99"/>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2-Accent6">
    <w:name w:val="Grid Table 2 - Accent 6"/>
    <w:basedOn w:val="a1"/>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auto"/>
      </w:tcPr>
    </w:tblStylePr>
    <w:tblStylePr w:type="band1Horz">
      <w:rPr>
        <w:rFonts w:ascii="Arial" w:hAnsi="Arial"/>
        <w:color w:val="404040"/>
        <w:sz w:val="22"/>
      </w:rPr>
      <w:tblPr/>
      <w:tcPr>
        <w:shd w:val="clear" w:color="DDEAF6" w:themeColor="accent1" w:themeTint="34" w:fill="auto"/>
      </w:tcPr>
    </w:tblStylePr>
  </w:style>
  <w:style w:type="table" w:customStyle="1" w:styleId="GridTable3-Accent2">
    <w:name w:val="Grid Table 3 - Accent 2"/>
    <w:basedOn w:val="a1"/>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
    <w:name w:val="Grid Table 3 - Accent 4"/>
    <w:basedOn w:val="a1"/>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
    <w:name w:val="Grid Table 3 - Accent 5"/>
    <w:basedOn w:val="a1"/>
    <w:uiPriority w:val="99"/>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3-Accent6">
    <w:name w:val="Grid Table 3 - Accent 6"/>
    <w:basedOn w:val="a1"/>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GridTable4-Accent1">
    <w:name w:val="Grid Table 4 - Accent 1"/>
    <w:basedOn w:val="a1"/>
    <w:uiPriority w:val="5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auto"/>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auto"/>
      </w:tcPr>
    </w:tblStylePr>
    <w:tblStylePr w:type="band1Horz">
      <w:rPr>
        <w:rFonts w:ascii="Arial" w:hAnsi="Arial"/>
        <w:color w:val="404040"/>
        <w:sz w:val="22"/>
      </w:rPr>
      <w:tblPr/>
      <w:tcPr>
        <w:shd w:val="clear" w:color="DEEBF6" w:themeColor="accent1" w:themeTint="32" w:fill="auto"/>
      </w:tcPr>
    </w:tblStylePr>
  </w:style>
  <w:style w:type="table" w:customStyle="1" w:styleId="GridTable4-Accent2">
    <w:name w:val="Grid Table 4 - Accent 2"/>
    <w:basedOn w:val="a1"/>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
    <w:name w:val="Grid Table 4 - Accent 3"/>
    <w:basedOn w:val="a1"/>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auto"/>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auto"/>
      </w:tcPr>
    </w:tblStylePr>
    <w:tblStylePr w:type="band1Horz">
      <w:rPr>
        <w:rFonts w:ascii="Arial" w:hAnsi="Arial"/>
        <w:color w:val="404040"/>
        <w:sz w:val="22"/>
      </w:rPr>
      <w:tblPr/>
      <w:tcPr>
        <w:shd w:val="clear" w:color="D8E2F3" w:themeColor="accent5" w:themeTint="34" w:fill="auto"/>
      </w:tcPr>
    </w:tblStylePr>
  </w:style>
  <w:style w:type="table" w:customStyle="1" w:styleId="GridTable4-Accent6">
    <w:name w:val="Grid Table 4 - Accent 6"/>
    <w:basedOn w:val="a1"/>
    <w:uiPriority w:val="5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auto"/>
      </w:tcPr>
    </w:tblStylePr>
    <w:tblStylePr w:type="lastRow">
      <w:rPr>
        <w:rFonts w:ascii="Arial" w:hAnsi="Arial"/>
        <w:b/>
        <w:color w:val="FFFFFF"/>
        <w:sz w:val="22"/>
      </w:rPr>
      <w:tblPr/>
      <w:tcPr>
        <w:tcBorders>
          <w:top w:val="single" w:sz="4" w:space="0" w:color="FFFFFF" w:themeColor="light1"/>
        </w:tcBorders>
        <w:shd w:val="clear" w:color="5B9BD5" w:themeColor="accent1" w:fill="auto"/>
      </w:tcPr>
    </w:tblStylePr>
    <w:tblStylePr w:type="firstCol">
      <w:rPr>
        <w:rFonts w:ascii="Arial" w:hAnsi="Arial"/>
        <w:b/>
        <w:color w:val="FFFFFF"/>
        <w:sz w:val="22"/>
      </w:rPr>
      <w:tblPr/>
      <w:tcPr>
        <w:shd w:val="clear" w:color="5B9BD5" w:themeColor="accent1" w:fill="auto"/>
      </w:tcPr>
    </w:tblStylePr>
    <w:tblStylePr w:type="lastCol">
      <w:rPr>
        <w:rFonts w:ascii="Arial" w:hAnsi="Arial"/>
        <w:b/>
        <w:color w:val="FFFFFF"/>
        <w:sz w:val="22"/>
      </w:rPr>
      <w:tblPr/>
      <w:tcPr>
        <w:shd w:val="clear" w:color="5B9BD5" w:themeColor="accent1" w:fill="auto"/>
      </w:tcPr>
    </w:tblStylePr>
    <w:tblStylePr w:type="band1Vert">
      <w:tblPr/>
      <w:tcPr>
        <w:shd w:val="clear" w:color="B3D0EB" w:themeColor="accent1" w:themeTint="75" w:fill="auto"/>
      </w:tcPr>
    </w:tblStylePr>
    <w:tblStylePr w:type="band1Horz">
      <w:tblPr/>
      <w:tcPr>
        <w:shd w:val="clear" w:color="B3D0EB" w:themeColor="accent1" w:themeTint="75" w:fill="auto"/>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auto"/>
      </w:tcPr>
    </w:tblStylePr>
    <w:tblStylePr w:type="lastRow">
      <w:rPr>
        <w:rFonts w:ascii="Arial" w:hAnsi="Arial"/>
        <w:b/>
        <w:color w:val="FFFFFF"/>
        <w:sz w:val="22"/>
      </w:rPr>
      <w:tblPr/>
      <w:tcPr>
        <w:tcBorders>
          <w:top w:val="single" w:sz="4" w:space="0" w:color="FFFFFF" w:themeColor="light1"/>
        </w:tcBorders>
        <w:shd w:val="clear" w:color="4472C4" w:themeColor="accent5" w:fill="auto"/>
      </w:tcPr>
    </w:tblStylePr>
    <w:tblStylePr w:type="firstCol">
      <w:rPr>
        <w:rFonts w:ascii="Arial" w:hAnsi="Arial"/>
        <w:b/>
        <w:color w:val="FFFFFF"/>
        <w:sz w:val="22"/>
      </w:rPr>
      <w:tblPr/>
      <w:tcPr>
        <w:shd w:val="clear" w:color="4472C4" w:themeColor="accent5" w:fill="auto"/>
      </w:tcPr>
    </w:tblStylePr>
    <w:tblStylePr w:type="lastCol">
      <w:rPr>
        <w:rFonts w:ascii="Arial" w:hAnsi="Arial"/>
        <w:b/>
        <w:color w:val="FFFFFF"/>
        <w:sz w:val="22"/>
      </w:rPr>
      <w:tblPr/>
      <w:tcPr>
        <w:shd w:val="clear" w:color="4472C4" w:themeColor="accent5" w:fill="auto"/>
      </w:tcPr>
    </w:tblStylePr>
    <w:tblStylePr w:type="band1Vert">
      <w:tblPr/>
      <w:tcPr>
        <w:shd w:val="clear" w:color="A9BEE4" w:themeColor="accent5" w:themeTint="75" w:fill="auto"/>
      </w:tcPr>
    </w:tblStylePr>
    <w:tblStylePr w:type="band1Horz">
      <w:tblPr/>
      <w:tcPr>
        <w:shd w:val="clear" w:color="A9BEE4" w:themeColor="accent5" w:themeTint="75" w:fill="auto"/>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auto"/>
      </w:tcPr>
    </w:tblStylePr>
    <w:tblStylePr w:type="band1Horz">
      <w:rPr>
        <w:rFonts w:ascii="Arial" w:hAnsi="Arial"/>
        <w:color w:val="ACCCEA" w:themeColor="accent1" w:themeTint="80" w:themeShade="95"/>
        <w:sz w:val="22"/>
      </w:rPr>
      <w:tblPr/>
      <w:tcPr>
        <w:shd w:val="clear" w:color="DDEAF6" w:themeColor="accent1" w:themeTint="34" w:fill="auto"/>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auto"/>
      </w:tcPr>
    </w:tblStylePr>
    <w:tblStylePr w:type="band1Horz">
      <w:rPr>
        <w:rFonts w:ascii="Arial" w:hAnsi="Arial"/>
        <w:color w:val="254175" w:themeColor="accent5" w:themeShade="95"/>
        <w:sz w:val="22"/>
      </w:rPr>
      <w:tblPr/>
      <w:tcPr>
        <w:shd w:val="clear" w:color="D8E2F3" w:themeColor="accent5" w:themeTint="34" w:fill="auto"/>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auto"/>
      </w:tcPr>
    </w:tblStylePr>
    <w:tblStylePr w:type="band1Horz">
      <w:rPr>
        <w:rFonts w:ascii="Arial" w:hAnsi="Arial"/>
        <w:color w:val="254175" w:themeColor="accent5" w:themeShade="95"/>
        <w:sz w:val="22"/>
      </w:rPr>
      <w:tblPr/>
      <w:tcPr>
        <w:shd w:val="clear" w:color="E1EFD8" w:themeColor="accent6" w:themeTint="34" w:fill="auto"/>
      </w:tcPr>
    </w:tblStylePr>
    <w:tblStylePr w:type="band2Horz">
      <w:rPr>
        <w:rFonts w:ascii="Arial" w:hAnsi="Arial"/>
        <w:color w:val="254175" w:themeColor="accent5" w:themeShade="95"/>
        <w:sz w:val="22"/>
      </w:rPr>
    </w:tblStylePr>
  </w:style>
  <w:style w:type="table" w:customStyle="1" w:styleId="GridTable7Colorful-Accent1">
    <w:name w:val="Grid Table 7 Colorful - Accent 1"/>
    <w:basedOn w:val="a1"/>
    <w:uiPriority w:val="99"/>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il"/>
          <w:left w:val="nil"/>
          <w:bottom w:val="single" w:sz="4" w:space="0" w:color="ACCCEA" w:themeColor="accent1" w:themeTint="80"/>
          <w:right w:val="nil"/>
        </w:tcBorders>
        <w:shd w:val="clear" w:color="FFFFFF" w:themeColor="light1" w:fill="auto"/>
      </w:tcPr>
    </w:tblStylePr>
    <w:tblStylePr w:type="lastRow">
      <w:rPr>
        <w:rFonts w:ascii="Arial" w:hAnsi="Arial"/>
        <w:b/>
        <w:color w:val="ACCCEA" w:themeColor="accent1" w:themeTint="80" w:themeShade="95"/>
        <w:sz w:val="22"/>
      </w:rPr>
      <w:tblPr/>
      <w:tcPr>
        <w:tcBorders>
          <w:top w:val="single" w:sz="4" w:space="0" w:color="ACCCEA" w:themeColor="accent1" w:themeTint="80"/>
          <w:left w:val="nil"/>
          <w:bottom w:val="nil"/>
          <w:right w:val="nil"/>
        </w:tcBorders>
        <w:shd w:val="clear" w:color="FFFFFF" w:themeColor="light1" w:fill="auto"/>
      </w:tcPr>
    </w:tblStylePr>
    <w:tblStylePr w:type="firstCol">
      <w:pPr>
        <w:jc w:val="right"/>
      </w:pPr>
      <w:rPr>
        <w:rFonts w:ascii="Arial" w:hAnsi="Arial"/>
        <w:i/>
        <w:color w:val="ACCCEA" w:themeColor="accent1" w:themeTint="80" w:themeShade="95"/>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auto"/>
      </w:tcPr>
    </w:tblStylePr>
    <w:tblStylePr w:type="band1Horz">
      <w:rPr>
        <w:rFonts w:ascii="Arial" w:hAnsi="Arial"/>
        <w:color w:val="ACCCEA" w:themeColor="accent1" w:themeTint="80" w:themeShade="95"/>
        <w:sz w:val="22"/>
      </w:rPr>
      <w:tblPr/>
      <w:tcPr>
        <w:shd w:val="clear" w:color="DDEAF6" w:themeColor="accent1" w:themeTint="34" w:fill="auto"/>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il"/>
          <w:left w:val="nil"/>
          <w:bottom w:val="single" w:sz="4" w:space="0" w:color="A5A5A5" w:themeColor="accent3" w:themeTint="FE"/>
          <w:right w:val="nil"/>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il"/>
          <w:bottom w:val="nil"/>
          <w:right w:val="nil"/>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il"/>
          <w:left w:val="nil"/>
          <w:bottom w:val="single" w:sz="4" w:space="0" w:color="95AFDD" w:themeColor="accent5" w:themeTint="90"/>
          <w:right w:val="nil"/>
        </w:tcBorders>
        <w:shd w:val="clear" w:color="FFFFFF" w:themeColor="light1" w:fill="auto"/>
      </w:tcPr>
    </w:tblStylePr>
    <w:tblStylePr w:type="lastRow">
      <w:rPr>
        <w:rFonts w:ascii="Arial" w:hAnsi="Arial"/>
        <w:b/>
        <w:color w:val="254175" w:themeColor="accent5" w:themeShade="95"/>
        <w:sz w:val="22"/>
      </w:rPr>
      <w:tblPr/>
      <w:tcPr>
        <w:tcBorders>
          <w:top w:val="single" w:sz="4" w:space="0" w:color="95AFDD" w:themeColor="accent5" w:themeTint="90"/>
          <w:left w:val="nil"/>
          <w:bottom w:val="nil"/>
          <w:right w:val="nil"/>
        </w:tcBorders>
        <w:shd w:val="clear" w:color="FFFFFF" w:themeColor="light1" w:fill="auto"/>
      </w:tcPr>
    </w:tblStylePr>
    <w:tblStylePr w:type="firstCol">
      <w:pPr>
        <w:jc w:val="right"/>
      </w:pPr>
      <w:rPr>
        <w:rFonts w:ascii="Arial" w:hAnsi="Arial"/>
        <w:i/>
        <w:color w:val="254175" w:themeColor="accent5" w:themeShade="95"/>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auto"/>
      </w:tcPr>
    </w:tblStylePr>
    <w:tblStylePr w:type="band1Horz">
      <w:rPr>
        <w:rFonts w:ascii="Arial" w:hAnsi="Arial"/>
        <w:color w:val="254175" w:themeColor="accent5" w:themeShade="95"/>
        <w:sz w:val="22"/>
      </w:rPr>
      <w:tblPr/>
      <w:tcPr>
        <w:shd w:val="clear" w:color="D8E2F3" w:themeColor="accent5" w:themeTint="34" w:fill="auto"/>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themeColor="light1" w:fill="auto"/>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auto"/>
      </w:tcPr>
    </w:tblStylePr>
    <w:tblStylePr w:type="band1Horz">
      <w:tblPr/>
      <w:tcPr>
        <w:shd w:val="clear" w:color="D5E5F4" w:themeColor="accent1" w:themeTint="40" w:fill="auto"/>
      </w:tcPr>
    </w:tblStylePr>
  </w:style>
  <w:style w:type="table" w:customStyle="1" w:styleId="ListTable1Light-Accent2">
    <w:name w:val="List Table 1 Light - Accent 2"/>
    <w:basedOn w:val="a1"/>
    <w:uiPriority w:val="99"/>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
    <w:name w:val="List Table 1 Light - Accent 5"/>
    <w:basedOn w:val="a1"/>
    <w:uiPriority w:val="99"/>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auto"/>
      </w:tcPr>
    </w:tblStylePr>
    <w:tblStylePr w:type="band1Horz">
      <w:tblPr/>
      <w:tcPr>
        <w:shd w:val="clear" w:color="CFDBF0" w:themeColor="accent5" w:themeTint="40" w:fill="auto"/>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customStyle="1" w:styleId="ListTable2-Accent1">
    <w:name w:val="List Table 2 - Accent 1"/>
    <w:basedOn w:val="a1"/>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auto"/>
      </w:tcPr>
    </w:tblStylePr>
    <w:tblStylePr w:type="band1Horz">
      <w:rPr>
        <w:rFonts w:ascii="Arial" w:hAnsi="Arial"/>
        <w:color w:val="404040"/>
        <w:sz w:val="22"/>
      </w:rPr>
      <w:tblPr/>
      <w:tcPr>
        <w:shd w:val="clear" w:color="D5E5F4" w:themeColor="accent1" w:themeTint="40" w:fill="auto"/>
      </w:tcPr>
    </w:tblStylePr>
  </w:style>
  <w:style w:type="table" w:customStyle="1" w:styleId="ListTable2-Accent2">
    <w:name w:val="List Table 2 - Accent 2"/>
    <w:basedOn w:val="a1"/>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
    <w:name w:val="List Table 2 - Accent 3"/>
    <w:basedOn w:val="a1"/>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auto"/>
      </w:tcPr>
    </w:tblStylePr>
    <w:tblStylePr w:type="band1Horz">
      <w:rPr>
        <w:rFonts w:ascii="Arial" w:hAnsi="Arial"/>
        <w:color w:val="404040"/>
        <w:sz w:val="22"/>
      </w:rPr>
      <w:tblPr/>
      <w:tcPr>
        <w:shd w:val="clear" w:color="CFDBF0" w:themeColor="accent5" w:themeTint="40" w:fill="auto"/>
      </w:tcPr>
    </w:tblStylePr>
  </w:style>
  <w:style w:type="table" w:customStyle="1" w:styleId="ListTable2-Accent6">
    <w:name w:val="List Table 2 - Accent 6"/>
    <w:basedOn w:val="a1"/>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auto"/>
      </w:tcPr>
    </w:tblStylePr>
    <w:tblStylePr w:type="band1Horz">
      <w:rPr>
        <w:rFonts w:ascii="Arial" w:hAnsi="Arial"/>
        <w:color w:val="404040"/>
        <w:sz w:val="22"/>
      </w:rPr>
      <w:tblPr/>
      <w:tcPr>
        <w:shd w:val="clear" w:color="D5E5F4" w:themeColor="accent1" w:themeTint="40" w:fill="auto"/>
      </w:tcPr>
    </w:tblStylePr>
  </w:style>
  <w:style w:type="table" w:customStyle="1" w:styleId="ListTable4-Accent2">
    <w:name w:val="List Table 4 - Accent 2"/>
    <w:basedOn w:val="a1"/>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
    <w:name w:val="List Table 4 - Accent 3"/>
    <w:basedOn w:val="a1"/>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
    <w:name w:val="List Table 4 - Accent 4"/>
    <w:basedOn w:val="a1"/>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
    <w:name w:val="List Table 4 - Accent 5"/>
    <w:basedOn w:val="a1"/>
    <w:uiPriority w:val="9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auto"/>
      </w:tcPr>
    </w:tblStylePr>
    <w:tblStylePr w:type="band1Horz">
      <w:rPr>
        <w:rFonts w:ascii="Arial" w:hAnsi="Arial"/>
        <w:color w:val="404040"/>
        <w:sz w:val="22"/>
      </w:rPr>
      <w:tblPr/>
      <w:tcPr>
        <w:shd w:val="clear" w:color="CFDBF0" w:themeColor="accent5" w:themeTint="40" w:fill="auto"/>
      </w:tcPr>
    </w:tblStylePr>
  </w:style>
  <w:style w:type="table" w:customStyle="1" w:styleId="ListTable4-Accent6">
    <w:name w:val="List Table 4 - Accent 6"/>
    <w:basedOn w:val="a1"/>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customStyle="1" w:styleId="ListTable5Dark-Accent1">
    <w:name w:val="List Table 5 Dark - Accent 1"/>
    <w:basedOn w:val="a1"/>
    <w:uiPriority w:val="99"/>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auto"/>
      </w:tcPr>
    </w:tblStylePr>
    <w:tblStylePr w:type="band2Horz">
      <w:tblPr/>
      <w:tcPr>
        <w:tcBorders>
          <w:top w:val="single" w:sz="4" w:space="0" w:color="FFFFFF" w:themeColor="light1"/>
          <w:bottom w:val="single" w:sz="4" w:space="0" w:color="FFFFFF" w:themeColor="light1"/>
        </w:tcBorders>
        <w:shd w:val="clear" w:color="5B9BD5" w:themeColor="accent1" w:fill="auto"/>
      </w:tcPr>
    </w:tblStylePr>
  </w:style>
  <w:style w:type="table" w:customStyle="1" w:styleId="ListTable5Dark-Accent2">
    <w:name w:val="List Table 5 Dark - Accent 2"/>
    <w:basedOn w:val="a1"/>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
    <w:name w:val="List Table 5 Dark - Accent 4"/>
    <w:basedOn w:val="a1"/>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auto"/>
      </w:tcPr>
    </w:tblStylePr>
    <w:tblStylePr w:type="band2Horz">
      <w:tblPr/>
      <w:tcPr>
        <w:tcBorders>
          <w:top w:val="single" w:sz="4" w:space="0" w:color="FFFFFF" w:themeColor="light1"/>
          <w:bottom w:val="single" w:sz="4" w:space="0" w:color="FFFFFF" w:themeColor="light1"/>
        </w:tcBorders>
        <w:shd w:val="clear" w:color="8DA9DB" w:themeColor="accent5" w:themeTint="9A" w:fill="auto"/>
      </w:tcPr>
    </w:tblStylePr>
  </w:style>
  <w:style w:type="table" w:customStyle="1" w:styleId="ListTable5Dark-Accent6">
    <w:name w:val="List Table 5 Dark - Accent 6"/>
    <w:basedOn w:val="a1"/>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customStyle="1" w:styleId="ListTable6Colorful-Accent1">
    <w:name w:val="List Table 6 Colorful - Accent 1"/>
    <w:basedOn w:val="a1"/>
    <w:uiPriority w:val="99"/>
    <w:tblPr>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auto"/>
      </w:tcPr>
    </w:tblStylePr>
    <w:tblStylePr w:type="band1Horz">
      <w:rPr>
        <w:rFonts w:ascii="Arial" w:hAnsi="Arial"/>
        <w:color w:val="245A8D" w:themeColor="accent1" w:themeShade="95"/>
        <w:sz w:val="22"/>
      </w:rPr>
      <w:tblPr/>
      <w:tcPr>
        <w:shd w:val="clear" w:color="D5E5F4" w:themeColor="accent1" w:themeTint="40" w:fill="auto"/>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auto"/>
      </w:tcPr>
    </w:tblStylePr>
    <w:tblStylePr w:type="band1Horz">
      <w:rPr>
        <w:rFonts w:ascii="Arial" w:hAnsi="Arial"/>
        <w:color w:val="8DA9DB" w:themeColor="accent5" w:themeTint="9A" w:themeShade="95"/>
        <w:sz w:val="22"/>
      </w:rPr>
      <w:tblPr/>
      <w:tcPr>
        <w:shd w:val="clear" w:color="CFDBF0" w:themeColor="accent5" w:themeTint="40" w:fill="auto"/>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D" w:themeColor="accent1" w:themeShade="95"/>
        <w:sz w:val="22"/>
      </w:rPr>
      <w:tblPr/>
      <w:tcPr>
        <w:tcBorders>
          <w:top w:val="nil"/>
          <w:left w:val="nil"/>
          <w:bottom w:val="single" w:sz="4" w:space="0" w:color="5B9BD5" w:themeColor="accent1"/>
          <w:right w:val="nil"/>
        </w:tcBorders>
        <w:shd w:val="clear" w:color="FFFFFF" w:themeColor="light1" w:fill="auto"/>
      </w:tcPr>
    </w:tblStylePr>
    <w:tblStylePr w:type="lastRow">
      <w:rPr>
        <w:rFonts w:ascii="Arial" w:hAnsi="Arial"/>
        <w:i/>
        <w:color w:val="245A8D" w:themeColor="accent1" w:themeShade="95"/>
        <w:sz w:val="22"/>
      </w:rPr>
      <w:tblPr/>
      <w:tcPr>
        <w:tcBorders>
          <w:top w:val="single" w:sz="4" w:space="0" w:color="5B9BD5" w:themeColor="accent1"/>
          <w:left w:val="nil"/>
          <w:bottom w:val="nil"/>
          <w:right w:val="nil"/>
        </w:tcBorders>
        <w:shd w:val="clear" w:color="FFFFFF" w:themeColor="light1" w:fill="auto"/>
      </w:tcPr>
    </w:tblStylePr>
    <w:tblStylePr w:type="firstCol">
      <w:pPr>
        <w:jc w:val="right"/>
      </w:pPr>
      <w:rPr>
        <w:rFonts w:ascii="Arial" w:hAnsi="Arial"/>
        <w:i/>
        <w:color w:val="245A8D" w:themeColor="accent1" w:themeShade="95"/>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auto"/>
      </w:tcPr>
    </w:tblStylePr>
    <w:tblStylePr w:type="band1Horz">
      <w:rPr>
        <w:rFonts w:ascii="Arial" w:hAnsi="Arial"/>
        <w:color w:val="245A8D" w:themeColor="accent1" w:themeShade="95"/>
        <w:sz w:val="22"/>
      </w:rPr>
      <w:tblPr/>
      <w:tcPr>
        <w:shd w:val="clear" w:color="D5E5F4" w:themeColor="accent1" w:themeTint="40" w:fill="auto"/>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il"/>
          <w:left w:val="nil"/>
          <w:bottom w:val="single" w:sz="4" w:space="0" w:color="C9C9C9" w:themeColor="accent3" w:themeTint="98"/>
          <w:right w:val="nil"/>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il"/>
          <w:bottom w:val="nil"/>
          <w:right w:val="nil"/>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il"/>
          <w:left w:val="nil"/>
          <w:bottom w:val="single" w:sz="4" w:space="0" w:color="8DA9DB" w:themeColor="accent5" w:themeTint="9A"/>
          <w:right w:val="nil"/>
        </w:tcBorders>
        <w:shd w:val="clear" w:color="FFFFFF" w:themeColor="light1" w:fill="auto"/>
      </w:tcPr>
    </w:tblStylePr>
    <w:tblStylePr w:type="lastRow">
      <w:rPr>
        <w:rFonts w:ascii="Arial" w:hAnsi="Arial"/>
        <w:i/>
        <w:color w:val="8DA9DB" w:themeColor="accent5" w:themeTint="9A" w:themeShade="95"/>
        <w:sz w:val="22"/>
      </w:rPr>
      <w:tblPr/>
      <w:tcPr>
        <w:tcBorders>
          <w:top w:val="single" w:sz="4" w:space="0" w:color="8DA9DB" w:themeColor="accent5" w:themeTint="9A"/>
          <w:left w:val="nil"/>
          <w:bottom w:val="nil"/>
          <w:right w:val="nil"/>
        </w:tcBorders>
        <w:shd w:val="clear" w:color="FFFFFF" w:themeColor="light1" w:fill="auto"/>
      </w:tcPr>
    </w:tblStylePr>
    <w:tblStylePr w:type="firstCol">
      <w:pPr>
        <w:jc w:val="right"/>
      </w:pPr>
      <w:rPr>
        <w:rFonts w:ascii="Arial" w:hAnsi="Arial"/>
        <w:i/>
        <w:color w:val="8DA9DB" w:themeColor="accent5" w:themeTint="9A" w:themeShade="95"/>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auto"/>
      </w:tcPr>
    </w:tblStylePr>
    <w:tblStylePr w:type="band1Horz">
      <w:rPr>
        <w:rFonts w:ascii="Arial" w:hAnsi="Arial"/>
        <w:color w:val="8DA9DB" w:themeColor="accent5" w:themeTint="9A" w:themeShade="95"/>
        <w:sz w:val="22"/>
      </w:rPr>
      <w:tblPr/>
      <w:tcPr>
        <w:shd w:val="clear" w:color="CFDBF0" w:themeColor="accent5" w:themeTint="40" w:fill="auto"/>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il"/>
          <w:left w:val="nil"/>
          <w:bottom w:val="single" w:sz="4" w:space="0" w:color="A9D08E" w:themeColor="accent6" w:themeTint="98"/>
          <w:right w:val="nil"/>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il"/>
          <w:bottom w:val="nil"/>
          <w:right w:val="nil"/>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68A2D8" w:themeColor="accent1" w:themeTint="EA" w:fill="auto"/>
      </w:tcPr>
    </w:tblStylePr>
    <w:tblStylePr w:type="lastRow">
      <w:rPr>
        <w:rFonts w:ascii="Arial" w:hAnsi="Arial"/>
        <w:color w:val="F2F2F2"/>
        <w:sz w:val="22"/>
      </w:rPr>
      <w:tblPr/>
      <w:tcPr>
        <w:shd w:val="clear" w:color="68A2D8" w:themeColor="accent1" w:themeTint="EA" w:fill="auto"/>
      </w:tcPr>
    </w:tblStylePr>
    <w:tblStylePr w:type="firstCol">
      <w:rPr>
        <w:rFonts w:ascii="Arial" w:hAnsi="Arial"/>
        <w:color w:val="F2F2F2"/>
        <w:sz w:val="22"/>
      </w:rPr>
      <w:tblPr/>
      <w:tcPr>
        <w:shd w:val="clear" w:color="68A2D8" w:themeColor="accent1" w:themeTint="EA" w:fill="auto"/>
      </w:tcPr>
    </w:tblStylePr>
    <w:tblStylePr w:type="lastCol">
      <w:rPr>
        <w:rFonts w:ascii="Arial" w:hAnsi="Arial"/>
        <w:color w:val="F2F2F2"/>
        <w:sz w:val="22"/>
      </w:rPr>
      <w:tblPr/>
      <w:tcPr>
        <w:shd w:val="clear" w:color="68A2D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auto"/>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4472C4" w:themeColor="accent5" w:fill="auto"/>
      </w:tcPr>
    </w:tblStylePr>
    <w:tblStylePr w:type="lastRow">
      <w:rPr>
        <w:rFonts w:ascii="Arial" w:hAnsi="Arial"/>
        <w:color w:val="F2F2F2"/>
        <w:sz w:val="22"/>
      </w:rPr>
      <w:tblPr/>
      <w:tcPr>
        <w:shd w:val="clear" w:color="4472C4" w:themeColor="accent5" w:fill="auto"/>
      </w:tcPr>
    </w:tblStylePr>
    <w:tblStylePr w:type="firstCol">
      <w:rPr>
        <w:rFonts w:ascii="Arial" w:hAnsi="Arial"/>
        <w:color w:val="F2F2F2"/>
        <w:sz w:val="22"/>
      </w:rPr>
      <w:tblPr/>
      <w:tcPr>
        <w:shd w:val="clear" w:color="4472C4" w:themeColor="accent5" w:fill="auto"/>
      </w:tcPr>
    </w:tblStylePr>
    <w:tblStylePr w:type="lastCol">
      <w:rPr>
        <w:rFonts w:ascii="Arial" w:hAnsi="Arial"/>
        <w:color w:val="F2F2F2"/>
        <w:sz w:val="22"/>
      </w:rPr>
      <w:tbl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auto"/>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a1"/>
    <w:uiPriority w:val="99"/>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auto"/>
      </w:tcPr>
    </w:tblStylePr>
    <w:tblStylePr w:type="lastRow">
      <w:rPr>
        <w:rFonts w:ascii="Arial" w:hAnsi="Arial"/>
        <w:color w:val="F2F2F2"/>
        <w:sz w:val="22"/>
      </w:rPr>
      <w:tblPr/>
      <w:tcPr>
        <w:shd w:val="clear" w:color="68A2D8" w:themeColor="accent1" w:themeTint="EA" w:fill="auto"/>
      </w:tcPr>
    </w:tblStylePr>
    <w:tblStylePr w:type="firstCol">
      <w:rPr>
        <w:rFonts w:ascii="Arial" w:hAnsi="Arial"/>
        <w:color w:val="F2F2F2"/>
        <w:sz w:val="22"/>
      </w:rPr>
      <w:tblPr/>
      <w:tcPr>
        <w:shd w:val="clear" w:color="68A2D8" w:themeColor="accent1" w:themeTint="EA" w:fill="auto"/>
      </w:tcPr>
    </w:tblStylePr>
    <w:tblStylePr w:type="lastCol">
      <w:rPr>
        <w:rFonts w:ascii="Arial" w:hAnsi="Arial"/>
        <w:color w:val="F2F2F2"/>
        <w:sz w:val="22"/>
      </w:rPr>
      <w:tblPr/>
      <w:tcPr>
        <w:shd w:val="clear" w:color="68A2D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auto"/>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a1"/>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auto"/>
      </w:tcPr>
    </w:tblStylePr>
    <w:tblStylePr w:type="lastRow">
      <w:rPr>
        <w:rFonts w:ascii="Arial" w:hAnsi="Arial"/>
        <w:color w:val="F2F2F2"/>
        <w:sz w:val="22"/>
      </w:rPr>
      <w:tblPr/>
      <w:tcPr>
        <w:shd w:val="clear" w:color="4472C4" w:themeColor="accent5" w:fill="auto"/>
      </w:tcPr>
    </w:tblStylePr>
    <w:tblStylePr w:type="firstCol">
      <w:rPr>
        <w:rFonts w:ascii="Arial" w:hAnsi="Arial"/>
        <w:color w:val="F2F2F2"/>
        <w:sz w:val="22"/>
      </w:rPr>
      <w:tblPr/>
      <w:tcPr>
        <w:shd w:val="clear" w:color="4472C4" w:themeColor="accent5" w:fill="auto"/>
      </w:tcPr>
    </w:tblStylePr>
    <w:tblStylePr w:type="lastCol">
      <w:rPr>
        <w:rFonts w:ascii="Arial" w:hAnsi="Arial"/>
        <w:color w:val="F2F2F2"/>
        <w:sz w:val="22"/>
      </w:rPr>
      <w:tbl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auto"/>
      </w:tcPr>
    </w:tblStylePr>
  </w:style>
  <w:style w:type="table" w:customStyle="1" w:styleId="BorderedLined-Accent6">
    <w:name w:val="Bordered &amp; Lined - Accent 6"/>
    <w:basedOn w:val="a1"/>
    <w:uiPriority w:val="99"/>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a9">
    <w:name w:val="Текст концевой сноски Знак"/>
    <w:link w:val="a8"/>
    <w:uiPriority w:val="99"/>
    <w:qFormat/>
    <w:rPr>
      <w:sz w:val="20"/>
    </w:rPr>
  </w:style>
  <w:style w:type="paragraph" w:customStyle="1" w:styleId="12">
    <w:name w:val="Заголовок оглавления1"/>
    <w:uiPriority w:val="39"/>
    <w:unhideWhenUsed/>
    <w:qFormat/>
    <w:rPr>
      <w:rFonts w:ascii="Times New Roman" w:hAnsi="Times New Roman"/>
    </w:rPr>
  </w:style>
  <w:style w:type="character" w:customStyle="1" w:styleId="ac">
    <w:name w:val="Текст сноски Знак"/>
    <w:link w:val="ab"/>
    <w:qFormat/>
    <w:rPr>
      <w:rFonts w:eastAsia="Times New Roman"/>
    </w:rPr>
  </w:style>
  <w:style w:type="character" w:customStyle="1" w:styleId="a7">
    <w:name w:val="Текст выноски Знак"/>
    <w:link w:val="a6"/>
    <w:uiPriority w:val="99"/>
    <w:semiHidden/>
    <w:qFormat/>
    <w:rPr>
      <w:rFonts w:ascii="Tahoma" w:eastAsia="Times New Roman" w:hAnsi="Tahoma" w:cs="Tahoma"/>
      <w:sz w:val="16"/>
      <w:szCs w:val="16"/>
    </w:rPr>
  </w:style>
  <w:style w:type="character" w:customStyle="1" w:styleId="ae">
    <w:name w:val="Верхний колонтитул Знак"/>
    <w:link w:val="ad"/>
    <w:uiPriority w:val="99"/>
    <w:qFormat/>
    <w:rPr>
      <w:rFonts w:eastAsia="Times New Roman"/>
      <w:sz w:val="24"/>
      <w:szCs w:val="24"/>
    </w:rPr>
  </w:style>
  <w:style w:type="character" w:customStyle="1" w:styleId="af3">
    <w:name w:val="Нижний колонтитул Знак"/>
    <w:link w:val="af2"/>
    <w:uiPriority w:val="99"/>
    <w:qFormat/>
    <w:rPr>
      <w:rFonts w:eastAsia="Times New Roman"/>
      <w:sz w:val="24"/>
      <w:szCs w:val="24"/>
    </w:rPr>
  </w:style>
  <w:style w:type="table" w:customStyle="1" w:styleId="NormalTablePHPDOCX">
    <w:name w:val="Normal Table PHPDOCX"/>
    <w:uiPriority w:val="99"/>
    <w:semiHidden/>
    <w:unhideWhenUsed/>
    <w:qFormat/>
    <w:pPr>
      <w:spacing w:after="200" w:line="276" w:lineRule="auto"/>
    </w:pPr>
    <w:rPr>
      <w:sz w:val="22"/>
      <w:szCs w:val="22"/>
      <w:lang w:val="en-US" w:eastAsia="en-US"/>
    </w:rPr>
    <w:tblPr>
      <w:tblCellMar>
        <w:top w:w="0" w:type="dxa"/>
        <w:left w:w="108" w:type="dxa"/>
        <w:bottom w:w="0" w:type="dxa"/>
        <w:right w:w="108" w:type="dxa"/>
      </w:tblCellMar>
    </w:tblPr>
  </w:style>
  <w:style w:type="table" w:customStyle="1" w:styleId="TableGridPHPDOCX">
    <w:name w:val="Table Grid PHPDOCX"/>
    <w:uiPriority w:val="59"/>
    <w:qFormat/>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3">
    <w:name w:val="Неразрешенное упоминание1"/>
    <w:basedOn w:val="a0"/>
    <w:uiPriority w:val="99"/>
    <w:semiHidden/>
    <w:unhideWhenUsed/>
    <w:qFormat/>
    <w:rPr>
      <w:color w:val="605E5C"/>
      <w:shd w:val="clear" w:color="auto" w:fill="E1DFDD"/>
    </w:rPr>
  </w:style>
  <w:style w:type="character" w:customStyle="1" w:styleId="senderemailiwfmg">
    <w:name w:val="sender_email_iwfmg"/>
    <w:basedOn w:val="a0"/>
    <w:qFormat/>
  </w:style>
  <w:style w:type="paragraph" w:customStyle="1" w:styleId="ConsNonformat">
    <w:name w:val="ConsNonformat"/>
    <w:qFormat/>
    <w:pPr>
      <w:widowControl w:val="0"/>
      <w:ind w:right="19772"/>
    </w:pPr>
    <w:rPr>
      <w:rFonts w:ascii="Courier New" w:eastAsia="Times New Roman" w:hAnsi="Courier New" w:cs="Courier New"/>
    </w:rPr>
  </w:style>
  <w:style w:type="paragraph" w:styleId="afa">
    <w:name w:val="No Spacing"/>
    <w:uiPriority w:val="1"/>
    <w:qFormat/>
    <w:rPr>
      <w:rFonts w:ascii="Times New Roman" w:eastAsia="Times New Roman" w:hAnsi="Times New Roman"/>
      <w:sz w:val="24"/>
      <w:szCs w:val="24"/>
    </w:rPr>
  </w:style>
  <w:style w:type="character" w:customStyle="1" w:styleId="24">
    <w:name w:val="Неразрешенное упоминание2"/>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07BFBD93-446B-4ED6-B73E-F74B4564FED5}">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4</Pages>
  <Words>2173</Words>
  <Characters>12391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dc:creator>
  <cp:lastModifiedBy>DNS PC</cp:lastModifiedBy>
  <cp:revision>6</cp:revision>
  <dcterms:created xsi:type="dcterms:W3CDTF">2023-10-23T10:11:00Z</dcterms:created>
  <dcterms:modified xsi:type="dcterms:W3CDTF">2026-10-14T08:37:00Z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eyJoZGlkIjoiZTg3NThiYmMwNTIxZGIyZDViYzIzNTgyMGMwYzg3MjcifQ==</vt:lpwstr>
  </property>
  <property fmtid="{D5CDD505-2E9C-101B-9397-08002B2CF9AE}" pid="3" name="KSOProductBuildVer">
    <vt:lpwstr>1049-12.1.0.28485</vt:lpwstr>
  </property>
  <property fmtid="{D5CDD505-2E9C-101B-9397-08002B2CF9AE}" pid="4" name="ICV">
    <vt:lpwstr>3A24DB4155A9464984FF6B6ED85E3063_12</vt:lpwstr>
  </property>
</Properties>
</file>