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 xml:space="preserve">Посудомоечная машина </w:t>
      </w:r>
      <w:proofErr w:type="spellStart"/>
      <w:r w:rsidRPr="00BF0945">
        <w:rPr>
          <w:rFonts w:ascii="Arial" w:eastAsia="Times New Roman" w:hAnsi="Arial" w:cs="Arial"/>
          <w:sz w:val="23"/>
          <w:szCs w:val="23"/>
          <w:lang w:eastAsia="ru-RU"/>
        </w:rPr>
        <w:t>Hisense</w:t>
      </w:r>
      <w:proofErr w:type="spellEnd"/>
      <w:r w:rsidRPr="00BF0945">
        <w:rPr>
          <w:rFonts w:ascii="Arial" w:eastAsia="Times New Roman" w:hAnsi="Arial" w:cs="Arial"/>
          <w:sz w:val="23"/>
          <w:szCs w:val="23"/>
          <w:lang w:eastAsia="ru-RU"/>
        </w:rPr>
        <w:t xml:space="preserve"> HS643C90X (60 см) — модель в серебристом корпусе, выполненном из нержавеющей стали, обладающая камерой на 16 комплектов посуды. При необходимости можно переставлять корзины по высоте для мытья объемных кастрюль и сковородок, удобно располагать столовые приборы. Уровень шума во время работы не превышает 44 дБ.</w:t>
      </w:r>
      <w:r w:rsidRPr="00BF0945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BF0945">
        <w:rPr>
          <w:rFonts w:ascii="Arial" w:eastAsia="Times New Roman" w:hAnsi="Arial" w:cs="Arial"/>
          <w:sz w:val="23"/>
          <w:szCs w:val="23"/>
          <w:lang w:eastAsia="ru-RU"/>
        </w:rPr>
        <w:br/>
        <w:t>• </w:t>
      </w:r>
      <w:r w:rsidRPr="00BF0945">
        <w:rPr>
          <w:rFonts w:ascii="Arial" w:eastAsia="Times New Roman" w:hAnsi="Arial" w:cs="Arial"/>
          <w:b/>
          <w:bCs/>
          <w:sz w:val="23"/>
          <w:szCs w:val="23"/>
          <w:lang w:eastAsia="ru-RU"/>
        </w:rPr>
        <w:t xml:space="preserve">Функция </w:t>
      </w:r>
      <w:proofErr w:type="spellStart"/>
      <w:r w:rsidRPr="00BF0945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AirDry</w:t>
      </w:r>
      <w:proofErr w:type="spellEnd"/>
      <w:r w:rsidRPr="00BF0945">
        <w:rPr>
          <w:rFonts w:ascii="Arial" w:eastAsia="Times New Roman" w:hAnsi="Arial" w:cs="Arial"/>
          <w:sz w:val="23"/>
          <w:szCs w:val="23"/>
          <w:lang w:eastAsia="ru-RU"/>
        </w:rPr>
        <w:br/>
        <w:t xml:space="preserve">Осуществляет автоматическое </w:t>
      </w:r>
      <w:proofErr w:type="spellStart"/>
      <w:r w:rsidRPr="00BF0945">
        <w:rPr>
          <w:rFonts w:ascii="Arial" w:eastAsia="Times New Roman" w:hAnsi="Arial" w:cs="Arial"/>
          <w:sz w:val="23"/>
          <w:szCs w:val="23"/>
          <w:lang w:eastAsia="ru-RU"/>
        </w:rPr>
        <w:t>приоткрывание</w:t>
      </w:r>
      <w:proofErr w:type="spellEnd"/>
      <w:r w:rsidRPr="00BF0945">
        <w:rPr>
          <w:rFonts w:ascii="Arial" w:eastAsia="Times New Roman" w:hAnsi="Arial" w:cs="Arial"/>
          <w:sz w:val="23"/>
          <w:szCs w:val="23"/>
          <w:lang w:eastAsia="ru-RU"/>
        </w:rPr>
        <w:t xml:space="preserve"> дверцы для выпуска пара и окончательного высыхания посуды.</w:t>
      </w:r>
      <w:r w:rsidRPr="00BF0945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BF0945">
        <w:rPr>
          <w:rFonts w:ascii="Arial" w:eastAsia="Times New Roman" w:hAnsi="Arial" w:cs="Arial"/>
          <w:sz w:val="23"/>
          <w:szCs w:val="23"/>
          <w:lang w:eastAsia="ru-RU"/>
        </w:rPr>
        <w:br/>
        <w:t>• </w:t>
      </w:r>
      <w:r w:rsidRPr="00BF0945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Луч на полу и звуковой сигнал</w:t>
      </w:r>
      <w:r w:rsidRPr="00BF0945">
        <w:rPr>
          <w:rFonts w:ascii="Arial" w:eastAsia="Times New Roman" w:hAnsi="Arial" w:cs="Arial"/>
          <w:sz w:val="23"/>
          <w:szCs w:val="23"/>
          <w:lang w:eastAsia="ru-RU"/>
        </w:rPr>
        <w:br/>
        <w:t>Оповещают об окончании рабочего цикла.</w:t>
      </w:r>
      <w:r w:rsidRPr="00BF0945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BF0945">
        <w:rPr>
          <w:rFonts w:ascii="Arial" w:eastAsia="Times New Roman" w:hAnsi="Arial" w:cs="Arial"/>
          <w:sz w:val="23"/>
          <w:szCs w:val="23"/>
          <w:lang w:eastAsia="ru-RU"/>
        </w:rPr>
        <w:br/>
        <w:t>• </w:t>
      </w:r>
      <w:r w:rsidRPr="00BF0945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Самодиагностика неисправностей</w:t>
      </w:r>
      <w:r w:rsidRPr="00BF0945">
        <w:rPr>
          <w:rFonts w:ascii="Arial" w:eastAsia="Times New Roman" w:hAnsi="Arial" w:cs="Arial"/>
          <w:sz w:val="23"/>
          <w:szCs w:val="23"/>
          <w:lang w:eastAsia="ru-RU"/>
        </w:rPr>
        <w:br/>
        <w:t>Быстро обнаруживает неисправности.</w:t>
      </w:r>
      <w:r w:rsidRPr="00BF0945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BF0945">
        <w:rPr>
          <w:rFonts w:ascii="Arial" w:eastAsia="Times New Roman" w:hAnsi="Arial" w:cs="Arial"/>
          <w:sz w:val="23"/>
          <w:szCs w:val="23"/>
          <w:lang w:eastAsia="ru-RU"/>
        </w:rPr>
        <w:br/>
        <w:t>• </w:t>
      </w:r>
      <w:r w:rsidRPr="00BF0945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Шесть автоматических программ</w:t>
      </w:r>
      <w:r w:rsidRPr="00BF0945">
        <w:rPr>
          <w:rFonts w:ascii="Arial" w:eastAsia="Times New Roman" w:hAnsi="Arial" w:cs="Arial"/>
          <w:sz w:val="23"/>
          <w:szCs w:val="23"/>
          <w:lang w:eastAsia="ru-RU"/>
        </w:rPr>
        <w:br/>
        <w:t>Позволяют выбирать наиболее оптимальный вариант.</w:t>
      </w:r>
      <w:r w:rsidRPr="00BF0945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BF0945">
        <w:rPr>
          <w:rFonts w:ascii="Arial" w:eastAsia="Times New Roman" w:hAnsi="Arial" w:cs="Arial"/>
          <w:sz w:val="23"/>
          <w:szCs w:val="23"/>
          <w:lang w:eastAsia="ru-RU"/>
        </w:rPr>
        <w:br/>
        <w:t>• </w:t>
      </w:r>
      <w:r w:rsidRPr="00BF0945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Предварительное полоскание</w:t>
      </w:r>
      <w:r w:rsidRPr="00BF0945">
        <w:rPr>
          <w:rFonts w:ascii="Arial" w:eastAsia="Times New Roman" w:hAnsi="Arial" w:cs="Arial"/>
          <w:sz w:val="23"/>
          <w:szCs w:val="23"/>
          <w:lang w:eastAsia="ru-RU"/>
        </w:rPr>
        <w:br/>
        <w:t>Используется для экономии электроэнергии и воды.</w:t>
      </w:r>
      <w:r w:rsidRPr="00BF0945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BF0945">
        <w:rPr>
          <w:rFonts w:ascii="Arial" w:eastAsia="Times New Roman" w:hAnsi="Arial" w:cs="Arial"/>
          <w:sz w:val="23"/>
          <w:szCs w:val="23"/>
          <w:lang w:eastAsia="ru-RU"/>
        </w:rPr>
        <w:br/>
        <w:t>• </w:t>
      </w:r>
      <w:r w:rsidRPr="00BF0945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Отсрочка запуска</w:t>
      </w:r>
      <w:r w:rsidRPr="00BF0945">
        <w:rPr>
          <w:rFonts w:ascii="Arial" w:eastAsia="Times New Roman" w:hAnsi="Arial" w:cs="Arial"/>
          <w:sz w:val="23"/>
          <w:szCs w:val="23"/>
          <w:lang w:eastAsia="ru-RU"/>
        </w:rPr>
        <w:br/>
        <w:t>Дает возможность переносить время старта мытья на 24 часа.</w:t>
      </w:r>
      <w:r w:rsidRPr="00BF0945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BF0945">
        <w:rPr>
          <w:rFonts w:ascii="Arial" w:eastAsia="Times New Roman" w:hAnsi="Arial" w:cs="Arial"/>
          <w:sz w:val="23"/>
          <w:szCs w:val="23"/>
          <w:lang w:eastAsia="ru-RU"/>
        </w:rPr>
        <w:br/>
        <w:t xml:space="preserve">Полная защита от протечек обеспечивает </w:t>
      </w:r>
      <w:proofErr w:type="spellStart"/>
      <w:r w:rsidRPr="00BF0945">
        <w:rPr>
          <w:rFonts w:ascii="Arial" w:eastAsia="Times New Roman" w:hAnsi="Arial" w:cs="Arial"/>
          <w:sz w:val="23"/>
          <w:szCs w:val="23"/>
          <w:lang w:eastAsia="ru-RU"/>
        </w:rPr>
        <w:t>автоконтроль</w:t>
      </w:r>
      <w:proofErr w:type="spellEnd"/>
      <w:r w:rsidRPr="00BF0945">
        <w:rPr>
          <w:rFonts w:ascii="Arial" w:eastAsia="Times New Roman" w:hAnsi="Arial" w:cs="Arial"/>
          <w:sz w:val="23"/>
          <w:szCs w:val="23"/>
          <w:lang w:eastAsia="ru-RU"/>
        </w:rPr>
        <w:t xml:space="preserve"> количества воды в устройстве. Быстрое изменение настроек производится посредством сенсорной панели. Вся основная информация отображается на цифровом дисплее. Температура воды в посудомоечной машине может варьироваться от 40°С до 70°С. Модель относится к А-классу энергопотребления. За один цикл расходуется до 9,9 л воды и 0,83 кВт*ч. В комплект входит воронка для засыпания соли.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Основная информация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Артикул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FF0A36"/>
          <w:sz w:val="23"/>
          <w:szCs w:val="23"/>
          <w:lang w:eastAsia="ru-RU"/>
        </w:rPr>
        <w:t>400364984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Заводские данные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Гарантия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1 год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Гарантия предоставляется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производителем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Страна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Китай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Тип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Тип посудомоечной машины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hyperlink r:id="rId4" w:history="1">
        <w:r w:rsidRPr="00BF0945">
          <w:rPr>
            <w:rFonts w:ascii="Arial" w:eastAsia="Times New Roman" w:hAnsi="Arial" w:cs="Arial"/>
            <w:color w:val="FF0A36"/>
            <w:sz w:val="23"/>
            <w:szCs w:val="23"/>
            <w:lang w:eastAsia="ru-RU"/>
          </w:rPr>
          <w:t>полноразмерная</w:t>
        </w:r>
      </w:hyperlink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Серия модели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Серия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WD16-E620X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Подключение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Подключение к горячей воде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Да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Оснащение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Оснащение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третий уровень загрузки, встроенный теплообменник, регулировка высоты короба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Особенности конструкции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lastRenderedPageBreak/>
        <w:t>держатели для бокалов, полки для кружек, полка для длинных ножей, складные держатели тарелок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Максимальная вместимость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16 комплектов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Количество верхних коромысел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1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Количество нижних коромысел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2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Количество корзин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3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Разбрызгиватель над верхней корзиной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Да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Температура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Максимальная температура воды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70 *С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Минимальная температура воды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40 *С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Мотор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Мотор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стандартный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proofErr w:type="spellStart"/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Энергоэффективность</w:t>
      </w:r>
      <w:proofErr w:type="spellEnd"/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 xml:space="preserve">Класс </w:t>
      </w:r>
      <w:proofErr w:type="spellStart"/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энергоэффективности</w:t>
      </w:r>
      <w:proofErr w:type="spellEnd"/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A+++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Энергопотребление за цикл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 xml:space="preserve">0.83 </w:t>
      </w:r>
      <w:proofErr w:type="spellStart"/>
      <w:r w:rsidRPr="00BF0945">
        <w:rPr>
          <w:rFonts w:ascii="Arial" w:eastAsia="Times New Roman" w:hAnsi="Arial" w:cs="Arial"/>
          <w:sz w:val="23"/>
          <w:szCs w:val="23"/>
          <w:lang w:eastAsia="ru-RU"/>
        </w:rPr>
        <w:t>кВтч</w:t>
      </w:r>
      <w:proofErr w:type="spellEnd"/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Расход воды за цикл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9.9 л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Уровень шума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Максимальный уровень шума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44 дБ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Минимальный уровень шума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41 дБ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Управление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Тип управления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сенсорный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Открытая панель управления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Да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Количество программ, заносимых в память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 xml:space="preserve">1 </w:t>
      </w:r>
      <w:proofErr w:type="spellStart"/>
      <w:r w:rsidRPr="00BF0945">
        <w:rPr>
          <w:rFonts w:ascii="Arial" w:eastAsia="Times New Roman" w:hAnsi="Arial" w:cs="Arial"/>
          <w:sz w:val="23"/>
          <w:szCs w:val="23"/>
          <w:lang w:eastAsia="ru-RU"/>
        </w:rPr>
        <w:t>прог</w:t>
      </w:r>
      <w:proofErr w:type="spellEnd"/>
      <w:r w:rsidRPr="00BF0945">
        <w:rPr>
          <w:rFonts w:ascii="Arial" w:eastAsia="Times New Roman" w:hAnsi="Arial" w:cs="Arial"/>
          <w:sz w:val="23"/>
          <w:szCs w:val="23"/>
          <w:lang w:eastAsia="ru-RU"/>
        </w:rPr>
        <w:t>.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Программы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Количество программ мойки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hyperlink r:id="rId5" w:history="1">
        <w:r w:rsidRPr="00BF0945">
          <w:rPr>
            <w:rFonts w:ascii="Arial" w:eastAsia="Times New Roman" w:hAnsi="Arial" w:cs="Arial"/>
            <w:color w:val="FF0A36"/>
            <w:sz w:val="23"/>
            <w:szCs w:val="23"/>
            <w:lang w:eastAsia="ru-RU"/>
          </w:rPr>
          <w:t>6</w:t>
        </w:r>
      </w:hyperlink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Автоматическая программа мытья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1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proofErr w:type="spellStart"/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Минипрограмма</w:t>
      </w:r>
      <w:proofErr w:type="spellEnd"/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15 мин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Возможность сокращения программы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Да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Режимы работы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Интенсивный режим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Да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Мытье тонкого стекла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hyperlink r:id="rId6" w:history="1">
        <w:r w:rsidRPr="00BF0945">
          <w:rPr>
            <w:rFonts w:ascii="Arial" w:eastAsia="Times New Roman" w:hAnsi="Arial" w:cs="Arial"/>
            <w:color w:val="FF0A36"/>
            <w:sz w:val="23"/>
            <w:szCs w:val="23"/>
            <w:lang w:eastAsia="ru-RU"/>
          </w:rPr>
          <w:t>Да</w:t>
        </w:r>
      </w:hyperlink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Предварительное ополаскивание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Да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Ополаскивание горячей водой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Да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 xml:space="preserve">Режим </w:t>
      </w:r>
      <w:proofErr w:type="spellStart"/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самоочистки</w:t>
      </w:r>
      <w:proofErr w:type="spellEnd"/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Да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Функции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Сенсор чистоты воды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hyperlink r:id="rId7" w:history="1">
        <w:r w:rsidRPr="00BF0945">
          <w:rPr>
            <w:rFonts w:ascii="Arial" w:eastAsia="Times New Roman" w:hAnsi="Arial" w:cs="Arial"/>
            <w:color w:val="FF0A36"/>
            <w:sz w:val="23"/>
            <w:szCs w:val="23"/>
            <w:lang w:eastAsia="ru-RU"/>
          </w:rPr>
          <w:t>Да</w:t>
        </w:r>
      </w:hyperlink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Использование средств 3 в 1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Да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 xml:space="preserve">Электроника </w:t>
      </w:r>
      <w:proofErr w:type="spellStart"/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регенерирования</w:t>
      </w:r>
      <w:proofErr w:type="spellEnd"/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Да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Функция Гигиена+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hyperlink r:id="rId8" w:history="1">
        <w:r w:rsidRPr="00BF0945">
          <w:rPr>
            <w:rFonts w:ascii="Arial" w:eastAsia="Times New Roman" w:hAnsi="Arial" w:cs="Arial"/>
            <w:color w:val="FF0A36"/>
            <w:sz w:val="23"/>
            <w:szCs w:val="23"/>
            <w:lang w:eastAsia="ru-RU"/>
          </w:rPr>
          <w:t>Да</w:t>
        </w:r>
      </w:hyperlink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 xml:space="preserve">Функция </w:t>
      </w:r>
      <w:proofErr w:type="spellStart"/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AirDry</w:t>
      </w:r>
      <w:proofErr w:type="spellEnd"/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Да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Сушка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Тип сушки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hyperlink r:id="rId9" w:history="1">
        <w:r w:rsidRPr="00BF0945">
          <w:rPr>
            <w:rFonts w:ascii="Arial" w:eastAsia="Times New Roman" w:hAnsi="Arial" w:cs="Arial"/>
            <w:color w:val="FF0A36"/>
            <w:sz w:val="23"/>
            <w:szCs w:val="23"/>
            <w:lang w:eastAsia="ru-RU"/>
          </w:rPr>
          <w:t>конденсационный</w:t>
        </w:r>
      </w:hyperlink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Электропитание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Режим энергосбережения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Да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Потребляемая мощность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1900 Вт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Тип вилки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proofErr w:type="spellStart"/>
      <w:r w:rsidRPr="00BF0945">
        <w:rPr>
          <w:rFonts w:ascii="Arial" w:eastAsia="Times New Roman" w:hAnsi="Arial" w:cs="Arial"/>
          <w:sz w:val="23"/>
          <w:szCs w:val="23"/>
          <w:lang w:eastAsia="ru-RU"/>
        </w:rPr>
        <w:t>евростандарт</w:t>
      </w:r>
      <w:proofErr w:type="spellEnd"/>
      <w:r w:rsidRPr="00BF0945">
        <w:rPr>
          <w:rFonts w:ascii="Arial" w:eastAsia="Times New Roman" w:hAnsi="Arial" w:cs="Arial"/>
          <w:sz w:val="23"/>
          <w:szCs w:val="23"/>
          <w:lang w:eastAsia="ru-RU"/>
        </w:rPr>
        <w:t xml:space="preserve"> </w:t>
      </w:r>
      <w:proofErr w:type="spellStart"/>
      <w:r w:rsidRPr="00BF0945">
        <w:rPr>
          <w:rFonts w:ascii="Arial" w:eastAsia="Times New Roman" w:hAnsi="Arial" w:cs="Arial"/>
          <w:sz w:val="23"/>
          <w:szCs w:val="23"/>
          <w:lang w:eastAsia="ru-RU"/>
        </w:rPr>
        <w:t>Schuko</w:t>
      </w:r>
      <w:proofErr w:type="spellEnd"/>
      <w:r w:rsidRPr="00BF0945">
        <w:rPr>
          <w:rFonts w:ascii="Arial" w:eastAsia="Times New Roman" w:hAnsi="Arial" w:cs="Arial"/>
          <w:sz w:val="23"/>
          <w:szCs w:val="23"/>
          <w:lang w:eastAsia="ru-RU"/>
        </w:rPr>
        <w:t xml:space="preserve"> (тип F, CEE 7/4)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Таймер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Таймер отложенного старта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до 24 часов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Отложенный старт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hyperlink r:id="rId10" w:history="1">
        <w:r w:rsidRPr="00BF0945">
          <w:rPr>
            <w:rFonts w:ascii="Arial" w:eastAsia="Times New Roman" w:hAnsi="Arial" w:cs="Arial"/>
            <w:color w:val="FF0A36"/>
            <w:sz w:val="23"/>
            <w:szCs w:val="23"/>
            <w:lang w:eastAsia="ru-RU"/>
          </w:rPr>
          <w:t>Да</w:t>
        </w:r>
      </w:hyperlink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Дисплей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Тип дисплея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цифровой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Индикация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Индикация наличия соли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Да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Индикация времени до конца программы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hyperlink r:id="rId11" w:history="1">
        <w:r w:rsidRPr="00BF0945">
          <w:rPr>
            <w:rFonts w:ascii="Arial" w:eastAsia="Times New Roman" w:hAnsi="Arial" w:cs="Arial"/>
            <w:color w:val="FF0A36"/>
            <w:sz w:val="23"/>
            <w:szCs w:val="23"/>
            <w:lang w:eastAsia="ru-RU"/>
          </w:rPr>
          <w:t>Да</w:t>
        </w:r>
      </w:hyperlink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Индикация времени программы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Да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Индикация режима работы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Да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Индикация этапов программы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Да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Звук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Звуковой сигнал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Да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Отключение звукового сигнала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Да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lastRenderedPageBreak/>
        <w:t>Безопасность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Тип защиты от протечек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полная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Наименование защиты от протечек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proofErr w:type="spellStart"/>
      <w:r w:rsidRPr="00BF0945">
        <w:rPr>
          <w:rFonts w:ascii="Arial" w:eastAsia="Times New Roman" w:hAnsi="Arial" w:cs="Arial"/>
          <w:sz w:val="23"/>
          <w:szCs w:val="23"/>
          <w:lang w:eastAsia="ru-RU"/>
        </w:rPr>
        <w:t>AquaStop</w:t>
      </w:r>
      <w:proofErr w:type="spellEnd"/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Автоматическое отключение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Да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bookmarkStart w:id="0" w:name="_GoBack"/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Самодиагностика неисправностей</w:t>
      </w:r>
    </w:p>
    <w:bookmarkEnd w:id="0"/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Да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Комплектация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Комплектация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воронка для засыпания соли, корзина для столовых приборов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Цвет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Цвет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hyperlink r:id="rId12" w:history="1">
        <w:r w:rsidRPr="00BF0945">
          <w:rPr>
            <w:rFonts w:ascii="Arial" w:eastAsia="Times New Roman" w:hAnsi="Arial" w:cs="Arial"/>
            <w:color w:val="FF0A36"/>
            <w:sz w:val="23"/>
            <w:szCs w:val="23"/>
            <w:lang w:eastAsia="ru-RU"/>
          </w:rPr>
          <w:t>серебристый</w:t>
        </w:r>
      </w:hyperlink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Цвет панели управления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черный</w:t>
      </w:r>
    </w:p>
    <w:p w:rsidR="00BF0945" w:rsidRPr="00BF0945" w:rsidRDefault="00BF0945" w:rsidP="00DB323D">
      <w:pPr>
        <w:spacing w:after="0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Вес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Вес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43 кг</w:t>
      </w:r>
    </w:p>
    <w:p w:rsidR="00BF0945" w:rsidRPr="00BF0945" w:rsidRDefault="00BF0945" w:rsidP="00DB323D">
      <w:pPr>
        <w:spacing w:after="165" w:line="240" w:lineRule="auto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BF0945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Габаритные размеры</w:t>
      </w:r>
    </w:p>
    <w:p w:rsidR="00BF0945" w:rsidRPr="00BF0945" w:rsidRDefault="00BF0945" w:rsidP="00DB323D">
      <w:pPr>
        <w:spacing w:after="0" w:line="240" w:lineRule="auto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Габаритные размеры (В*Ш*Г)</w:t>
      </w:r>
    </w:p>
    <w:p w:rsidR="00BF0945" w:rsidRPr="00BF0945" w:rsidRDefault="00BF0945" w:rsidP="00DB323D">
      <w:pPr>
        <w:spacing w:after="0" w:line="240" w:lineRule="auto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BF0945">
        <w:rPr>
          <w:rFonts w:ascii="Arial" w:eastAsia="Times New Roman" w:hAnsi="Arial" w:cs="Arial"/>
          <w:sz w:val="23"/>
          <w:szCs w:val="23"/>
          <w:lang w:eastAsia="ru-RU"/>
        </w:rPr>
        <w:t>84.5*59.9*59.7</w:t>
      </w:r>
    </w:p>
    <w:p w:rsidR="00C6607E" w:rsidRDefault="00C6607E" w:rsidP="00DB323D">
      <w:pPr>
        <w:spacing w:line="240" w:lineRule="auto"/>
      </w:pPr>
    </w:p>
    <w:sectPr w:rsidR="00C6607E" w:rsidSect="00BF094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945"/>
    <w:rsid w:val="00BF0945"/>
    <w:rsid w:val="00C6607E"/>
    <w:rsid w:val="00DB3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7A5AE"/>
  <w15:chartTrackingRefBased/>
  <w15:docId w15:val="{E8EB8F61-E99F-4800-8B2E-F45B3582C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62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6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2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83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679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1512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44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2043702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87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7198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407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208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904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56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035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114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792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13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470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74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39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02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35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357729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472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2078897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1167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276958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12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46596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51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631281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67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54611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826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019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32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937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43590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85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874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925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41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40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75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34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920724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72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364326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19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839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28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2005665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8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33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80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31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816186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76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967591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43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212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813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88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497380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04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125536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64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63225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44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5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433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62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284465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16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81476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465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67915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03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471295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271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983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489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1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6372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96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2144813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4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594588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38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2108116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611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55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374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435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75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15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40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668211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70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056666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614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502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43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63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6260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37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296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157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97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332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457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68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929581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6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45570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8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425958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0912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062948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30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075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497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5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57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891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25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19180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220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97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489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68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896167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83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2146501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65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20463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16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12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656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95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9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437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2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650093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060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9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270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35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645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957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217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94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video.ru/krupnaya-kuhonnaya-tehnika-34/posudomoechnye-mashiny-662/f/funkciya-gigiena=da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mvideo.ru/krupnaya-kuhonnaya-tehnika-34/posudomoechnye-mashiny-662/f/sensor-chistoty-vody=da" TargetMode="External"/><Relationship Id="rId12" Type="http://schemas.openxmlformats.org/officeDocument/2006/relationships/hyperlink" Target="https://www.mvideo.ru/krupnaya-kuhonnaya-tehnika-34/posudomoechnye-mashiny-662/f/cvet=serebristy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video.ru/krupnaya-kuhonnaya-tehnika-34/posudomoechnye-mashiny-662/f/myte-tonkogo-stekla=da" TargetMode="External"/><Relationship Id="rId11" Type="http://schemas.openxmlformats.org/officeDocument/2006/relationships/hyperlink" Target="https://www.mvideo.ru/krupnaya-kuhonnaya-tehnika-34/posudomoechnye-mashiny-662/f/indikaciya-vremeni-do-konca-programmy=da" TargetMode="External"/><Relationship Id="rId5" Type="http://schemas.openxmlformats.org/officeDocument/2006/relationships/hyperlink" Target="https://www.mvideo.ru/krupnaya-kuhonnaya-tehnika-34/posudomoechnye-mashiny-662/f/kolichestvo-programm-moiki=6" TargetMode="External"/><Relationship Id="rId10" Type="http://schemas.openxmlformats.org/officeDocument/2006/relationships/hyperlink" Target="https://www.mvideo.ru/krupnaya-kuhonnaya-tehnika-34/posudomoechnye-mashiny-662/f/otlozhennyi-start=da" TargetMode="External"/><Relationship Id="rId4" Type="http://schemas.openxmlformats.org/officeDocument/2006/relationships/hyperlink" Target="https://www.mvideo.ru/krupnaya-kuhonnaya-tehnika-34/posudomoechnye-mashiny-662/f/tip-posudomoechnoi-mashiny=polnorazmernaya" TargetMode="External"/><Relationship Id="rId9" Type="http://schemas.openxmlformats.org/officeDocument/2006/relationships/hyperlink" Target="https://www.mvideo.ru/krupnaya-kuhonnaya-tehnika-34/posudomoechnye-mashiny-662/f/tip-sushki=kondensacionny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692</Words>
  <Characters>3949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2026-08-28T12:39:00Z</dcterms:created>
  <dcterms:modified xsi:type="dcterms:W3CDTF">2026-08-28T12:42:00Z</dcterms:modified>
</cp:coreProperties>
</file>