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1"/>
        <w:rPr/>
      </w:pPr>
      <w:r>
        <w:rPr/>
        <w:t xml:space="preserve">ДОГОВОР № </w:t>
      </w:r>
    </w:p>
    <w:p>
      <w:pPr>
        <w:pStyle w:val="Normal"/>
        <w:jc w:val="center"/>
        <w:rPr/>
      </w:pPr>
      <w:r>
        <w:rPr/>
        <w:t>на проведение медицинских профилактических осмотров</w:t>
      </w:r>
    </w:p>
    <w:p>
      <w:pPr>
        <w:pStyle w:val="Normal"/>
        <w:jc w:val="center"/>
        <w:rPr>
          <w:b/>
          <w:b/>
          <w:bCs/>
          <w:u w:val="single"/>
        </w:rPr>
      </w:pPr>
      <w:r>
        <w:rPr/>
        <w:t>ИКЗ 26 34701002691471501001 0021 000 0000 244</w:t>
      </w:r>
      <w:bookmarkStart w:id="0" w:name="_GoBack"/>
      <w:bookmarkEnd w:id="0"/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/>
        <w:t>г. Тихвин</w:t>
        <w:tab/>
        <w:tab/>
        <w:tab/>
        <w:tab/>
        <w:t xml:space="preserve">                                                                   «     » сентября 2025 г.</w:t>
      </w:r>
    </w:p>
    <w:p>
      <w:pPr>
        <w:pStyle w:val="Normal"/>
        <w:spacing w:before="240" w:after="0"/>
        <w:ind w:firstLine="709"/>
        <w:jc w:val="both"/>
        <w:rPr/>
      </w:pPr>
      <w:bookmarkStart w:id="1" w:name="bookmark1"/>
      <w:r>
        <w:rPr>
          <w:b/>
        </w:rPr>
        <w:t>_____________________</w:t>
      </w:r>
      <w:r>
        <w:rPr/>
        <w:t xml:space="preserve">, именуемое в дальнейшем </w:t>
      </w:r>
      <w:r>
        <w:rPr>
          <w:i/>
        </w:rPr>
        <w:t>Исполнитель</w:t>
      </w:r>
      <w:r>
        <w:rPr/>
        <w:t xml:space="preserve">, в лице ____________________, действующей на основании _______, с одной стороны, и </w:t>
      </w:r>
      <w:r>
        <w:rPr>
          <w:bCs/>
        </w:rPr>
        <w:t>Муниципальное бюджетное дошкольное образовательное учреждение «Детский сад № 4 комбинированного вида города Бокситогорска» (</w:t>
      </w:r>
      <w:r>
        <w:rPr/>
        <w:t>МБДОУ "ДС № 4 КВ г. Бокситогорска")</w:t>
      </w:r>
      <w:r>
        <w:rPr>
          <w:bCs/>
          <w:color w:val="000000"/>
          <w:shd w:fill="FFFFFF" w:val="clear"/>
        </w:rPr>
        <w:t>,</w:t>
      </w:r>
      <w:r>
        <w:rPr/>
        <w:t xml:space="preserve"> именуемое в дальнейшем, в лице </w:t>
      </w:r>
      <w:r>
        <w:rPr>
          <w:color w:val="000000"/>
          <w:szCs w:val="28"/>
          <w:shd w:fill="FFFFFF" w:val="clear"/>
        </w:rPr>
        <w:t xml:space="preserve">заведующего Смеловой Светланы Викторовны действующего на основании Устава </w:t>
      </w:r>
      <w:r>
        <w:rPr/>
        <w:t xml:space="preserve"> с другой стороны, на основании п 5 ч. 1 ст. 93 Федерального закона № 44-ФЗ от 05.04.2013 г.  "О контрактной системе в сфере закупок товаров, работ, услуг для обеспечения государственных и муниципальных нужд", заключили настоящий договор о нижеследующем:</w:t>
      </w:r>
    </w:p>
    <w:p>
      <w:pPr>
        <w:pStyle w:val="Normal"/>
        <w:jc w:val="both"/>
        <w:rPr/>
      </w:pPr>
      <w:r>
        <w:rPr/>
      </w:r>
    </w:p>
    <w:p>
      <w:pPr>
        <w:pStyle w:val="23"/>
        <w:keepNext w:val="true"/>
        <w:keepLines/>
        <w:numPr>
          <w:ilvl w:val="0"/>
          <w:numId w:val="1"/>
        </w:numPr>
        <w:shd w:val="clear" w:color="auto" w:fill="auto"/>
        <w:spacing w:lineRule="auto" w:line="240"/>
        <w:ind w:left="3997" w:hanging="357"/>
        <w:jc w:val="both"/>
        <w:rPr>
          <w:b/>
          <w:b/>
          <w:sz w:val="24"/>
          <w:szCs w:val="24"/>
        </w:rPr>
      </w:pPr>
      <w:bookmarkStart w:id="2" w:name="bookmark1"/>
      <w:r>
        <w:rPr>
          <w:b/>
          <w:sz w:val="24"/>
          <w:szCs w:val="24"/>
        </w:rPr>
        <w:t>ПРЕДМЕТ ДОГОВОРА</w:t>
      </w:r>
      <w:bookmarkEnd w:id="2"/>
    </w:p>
    <w:p>
      <w:pPr>
        <w:pStyle w:val="23"/>
        <w:keepNext w:val="true"/>
        <w:keepLines/>
        <w:shd w:val="clear" w:color="auto" w:fill="auto"/>
        <w:spacing w:lineRule="auto" w:line="240"/>
        <w:ind w:left="3997" w:hanging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napToGrid w:val="false"/>
        <w:jc w:val="both"/>
        <w:rPr/>
      </w:pPr>
      <w:r>
        <w:rPr>
          <w:rStyle w:val="21"/>
          <w:i w:val="false"/>
          <w:sz w:val="24"/>
          <w:szCs w:val="24"/>
        </w:rPr>
        <w:t>1.1</w:t>
      </w:r>
      <w:r>
        <w:rPr>
          <w:rStyle w:val="21"/>
          <w:sz w:val="24"/>
          <w:szCs w:val="24"/>
        </w:rPr>
        <w:t>. Заказчик</w:t>
      </w:r>
      <w:r>
        <w:rPr>
          <w:b/>
          <w:bCs/>
        </w:rPr>
        <w:t xml:space="preserve"> </w:t>
      </w:r>
      <w:r>
        <w:rPr/>
        <w:t>поручает, а</w:t>
      </w:r>
      <w:r>
        <w:rPr>
          <w:rStyle w:val="21"/>
          <w:sz w:val="24"/>
          <w:szCs w:val="24"/>
        </w:rPr>
        <w:t xml:space="preserve"> Исполнитель</w:t>
      </w:r>
      <w:r>
        <w:rPr/>
        <w:t xml:space="preserve"> принимает на себя обязательства по проведению медицинских профилактических осмотров работников</w:t>
      </w:r>
      <w:r>
        <w:rPr>
          <w:rStyle w:val="21"/>
          <w:sz w:val="24"/>
          <w:szCs w:val="24"/>
        </w:rPr>
        <w:t xml:space="preserve"> Заказчика</w:t>
      </w:r>
      <w:r>
        <w:rPr/>
        <w:t xml:space="preserve"> с оформлением паспорта здоровья работников</w:t>
      </w:r>
      <w:r>
        <w:rPr>
          <w:rStyle w:val="21"/>
          <w:sz w:val="24"/>
          <w:szCs w:val="24"/>
        </w:rPr>
        <w:t xml:space="preserve"> </w:t>
      </w:r>
      <w:r>
        <w:rPr>
          <w:rStyle w:val="21"/>
          <w:i w:val="false"/>
          <w:sz w:val="24"/>
          <w:szCs w:val="24"/>
        </w:rPr>
        <w:t>в соответствии с приказом</w:t>
      </w:r>
      <w:r>
        <w:rPr>
          <w:color w:val="666666"/>
        </w:rPr>
        <w:t xml:space="preserve"> </w:t>
      </w:r>
      <w:r>
        <w:rPr>
          <w:iCs/>
        </w:rPr>
        <w:t xml:space="preserve">Министерства здравоохранения и социального развития Российской Федерации </w:t>
      </w:r>
      <w:r>
        <w:rPr>
          <w:bCs/>
          <w:iCs/>
        </w:rPr>
        <w:t>от 28 января 2021 года № 29н</w:t>
      </w:r>
      <w:r>
        <w:rPr/>
        <w:t xml:space="preserve">, действующей лицензии </w:t>
      </w:r>
      <w:r>
        <w:rPr>
          <w:bCs/>
          <w:color w:val="000000"/>
        </w:rPr>
        <w:t xml:space="preserve">на осуществление </w:t>
      </w:r>
      <w:r>
        <w:rPr/>
        <w:t>медицинской деятельности на виды работ (услуг), в соответствии с заявленным перечнем услуг.</w:t>
      </w:r>
    </w:p>
    <w:p>
      <w:pPr>
        <w:pStyle w:val="Normal"/>
        <w:snapToGrid w:val="false"/>
        <w:jc w:val="both"/>
        <w:rPr/>
      </w:pPr>
      <w:r>
        <w:rPr/>
        <w:t xml:space="preserve">1.2. </w:t>
      </w:r>
      <w:r>
        <w:rPr>
          <w:rStyle w:val="21"/>
          <w:sz w:val="24"/>
          <w:szCs w:val="24"/>
        </w:rPr>
        <w:t>Заказчик</w:t>
      </w:r>
      <w:r>
        <w:rPr/>
        <w:t xml:space="preserve"> согласовывает с</w:t>
      </w:r>
      <w:r>
        <w:rPr>
          <w:rStyle w:val="21"/>
          <w:sz w:val="24"/>
          <w:szCs w:val="24"/>
        </w:rPr>
        <w:t xml:space="preserve"> Исполнителем</w:t>
      </w:r>
      <w:r>
        <w:rPr/>
        <w:t xml:space="preserve"> максимальное количество работников для прохождения профилактических осмотров, исходя из возможностей</w:t>
      </w:r>
      <w:r>
        <w:rPr>
          <w:rStyle w:val="21"/>
          <w:sz w:val="24"/>
          <w:szCs w:val="24"/>
        </w:rPr>
        <w:t xml:space="preserve"> Исполнителя. </w:t>
      </w:r>
      <w:r>
        <w:rPr/>
        <w:t>Оказание услуг производится в помещениях</w:t>
      </w:r>
      <w:r>
        <w:rPr>
          <w:rStyle w:val="21"/>
          <w:sz w:val="24"/>
          <w:szCs w:val="24"/>
        </w:rPr>
        <w:t xml:space="preserve"> Исполнителя</w:t>
      </w:r>
      <w:r>
        <w:rPr/>
        <w:t xml:space="preserve"> с использованием его оборудования, инвентаря и других средств</w:t>
      </w:r>
      <w:r>
        <w:rPr>
          <w:rStyle w:val="21"/>
          <w:sz w:val="24"/>
          <w:szCs w:val="24"/>
        </w:rPr>
        <w:t xml:space="preserve"> Исполнителя,</w:t>
      </w:r>
      <w:r>
        <w:rPr/>
        <w:t xml:space="preserve"> необходимых для оказания полного объема услуг, на основании предварительной письменной заявки</w:t>
      </w:r>
      <w:r>
        <w:rPr>
          <w:rStyle w:val="21"/>
          <w:sz w:val="24"/>
          <w:szCs w:val="24"/>
        </w:rPr>
        <w:t xml:space="preserve"> Заказчика</w:t>
      </w:r>
      <w:r>
        <w:rPr/>
        <w:t xml:space="preserve"> с указанием количества, ФИО, даты рождения работников для прохождения осмотра.</w:t>
      </w:r>
    </w:p>
    <w:p>
      <w:pPr>
        <w:pStyle w:val="Normal"/>
        <w:jc w:val="both"/>
        <w:rPr/>
      </w:pPr>
      <w:r>
        <w:rPr/>
        <w:t xml:space="preserve">      </w:t>
      </w:r>
      <w:r>
        <w:rPr/>
        <w:t>Количество сотрудников – 5</w:t>
      </w:r>
      <w:r>
        <w:rPr/>
        <w:t>5</w:t>
      </w:r>
      <w:r>
        <w:rPr/>
        <w:t xml:space="preserve"> человек.  </w:t>
      </w:r>
    </w:p>
    <w:p>
      <w:pPr>
        <w:pStyle w:val="Normal"/>
        <w:jc w:val="both"/>
        <w:rPr/>
      </w:pPr>
      <w:r>
        <w:rPr/>
        <w:t xml:space="preserve">      </w:t>
      </w:r>
      <w:r>
        <w:rPr/>
        <w:t xml:space="preserve">Женщины –  </w:t>
      </w:r>
      <w:r>
        <w:rPr/>
        <w:t>50</w:t>
      </w:r>
      <w:r>
        <w:rPr/>
        <w:t xml:space="preserve"> человека.</w:t>
      </w:r>
    </w:p>
    <w:p>
      <w:pPr>
        <w:pStyle w:val="Normal"/>
        <w:widowControl w:val="false"/>
        <w:jc w:val="both"/>
        <w:rPr>
          <w:rStyle w:val="21"/>
          <w:i w:val="false"/>
          <w:i w:val="false"/>
          <w:iCs w:val="false"/>
          <w:sz w:val="24"/>
          <w:szCs w:val="24"/>
        </w:rPr>
      </w:pPr>
      <w:r>
        <w:rPr/>
        <w:t xml:space="preserve">      </w:t>
      </w:r>
    </w:p>
    <w:p>
      <w:pPr>
        <w:pStyle w:val="Normal"/>
        <w:tabs>
          <w:tab w:val="clear" w:pos="708"/>
          <w:tab w:val="left" w:pos="548" w:leader="none"/>
        </w:tabs>
        <w:ind w:left="20" w:right="20" w:hanging="0"/>
        <w:jc w:val="both"/>
        <w:rPr/>
      </w:pPr>
      <w:r>
        <w:rPr/>
      </w:r>
    </w:p>
    <w:p>
      <w:pPr>
        <w:pStyle w:val="23"/>
        <w:keepNext w:val="true"/>
        <w:keepLines/>
        <w:numPr>
          <w:ilvl w:val="0"/>
          <w:numId w:val="12"/>
        </w:numPr>
        <w:shd w:val="clear" w:color="auto" w:fill="auto"/>
        <w:spacing w:lineRule="auto" w:line="240"/>
        <w:jc w:val="center"/>
        <w:rPr>
          <w:b/>
          <w:b/>
          <w:sz w:val="22"/>
          <w:szCs w:val="22"/>
          <w:lang w:val="ru-RU"/>
        </w:rPr>
      </w:pPr>
      <w:bookmarkStart w:id="3" w:name="bookmark2"/>
      <w:r>
        <w:rPr>
          <w:b/>
          <w:sz w:val="22"/>
          <w:szCs w:val="22"/>
        </w:rPr>
        <w:t>СТОИМОСТЬ УСЛУГ И ПОРЯДОК РАСЧЕТОВ</w:t>
      </w:r>
      <w:bookmarkEnd w:id="3"/>
    </w:p>
    <w:p>
      <w:pPr>
        <w:pStyle w:val="11"/>
        <w:numPr>
          <w:ilvl w:val="1"/>
          <w:numId w:val="2"/>
        </w:numPr>
        <w:shd w:val="clear" w:color="auto" w:fill="FFFFFF"/>
        <w:spacing w:lineRule="auto" w:line="240" w:before="0" w:after="0"/>
        <w:ind w:left="720" w:right="32" w:hanging="720"/>
        <w:contextualSpacing/>
        <w:jc w:val="both"/>
        <w:rPr>
          <w:rFonts w:ascii="Times New Roman" w:hAnsi="Times New Roman" w:eastAsia="Arial Unicode MS"/>
        </w:rPr>
      </w:pPr>
      <w:r>
        <w:rPr>
          <w:rFonts w:ascii="Times New Roman" w:hAnsi="Times New Roman"/>
        </w:rPr>
        <w:t xml:space="preserve">Стоимость оказываемых </w:t>
      </w:r>
      <w:r>
        <w:rPr>
          <w:rFonts w:ascii="Times New Roman" w:hAnsi="Times New Roman"/>
          <w:i/>
        </w:rPr>
        <w:t xml:space="preserve">Исполнителем </w:t>
      </w:r>
      <w:r>
        <w:rPr>
          <w:rFonts w:ascii="Times New Roman" w:hAnsi="Times New Roman"/>
        </w:rPr>
        <w:t xml:space="preserve">медицинских услуг определяется по количеству работников </w:t>
      </w:r>
      <w:r>
        <w:rPr>
          <w:rFonts w:ascii="Times New Roman" w:hAnsi="Times New Roman"/>
          <w:i/>
        </w:rPr>
        <w:t xml:space="preserve">Заказчика </w:t>
      </w:r>
      <w:r>
        <w:rPr>
          <w:rFonts w:ascii="Times New Roman" w:hAnsi="Times New Roman"/>
        </w:rPr>
        <w:t>и ценам действующего прейскуранта</w:t>
      </w:r>
      <w:r>
        <w:rPr>
          <w:rStyle w:val="21"/>
          <w:rFonts w:eastAsia="Arial Unicode MS"/>
          <w:sz w:val="22"/>
          <w:szCs w:val="22"/>
        </w:rPr>
        <w:t xml:space="preserve"> Исполнителя</w:t>
      </w:r>
      <w:r>
        <w:rPr>
          <w:rFonts w:ascii="Times New Roman" w:hAnsi="Times New Roman"/>
        </w:rPr>
        <w:t xml:space="preserve"> (Приложение № 1 к настоящему Договору) и составляет </w:t>
      </w:r>
      <w:r>
        <w:rPr>
          <w:rFonts w:ascii="Times New Roman" w:hAnsi="Times New Roman"/>
          <w:shd w:fill="FFFFFF" w:val="clear"/>
        </w:rPr>
        <w:t xml:space="preserve">____________ </w:t>
      </w:r>
      <w:r>
        <w:rPr>
          <w:rFonts w:ascii="Times New Roman" w:hAnsi="Times New Roman"/>
        </w:rPr>
        <w:t xml:space="preserve">рублей ______). </w:t>
      </w:r>
      <w:r>
        <w:rPr>
          <w:rFonts w:ascii="Times New Roman" w:hAnsi="Times New Roman"/>
          <w:color w:val="000000"/>
          <w:spacing w:val="1"/>
        </w:rPr>
        <w:t xml:space="preserve">Стоимость услуг НДС не облагается на основании п.п. 2 п. 2 ст. 149 Налогового кодекса РФ. </w:t>
      </w:r>
    </w:p>
    <w:p>
      <w:pPr>
        <w:pStyle w:val="11"/>
        <w:ind w:left="709" w:hanging="142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1"/>
        </w:rPr>
        <w:t xml:space="preserve">  </w:t>
      </w:r>
      <w:r>
        <w:rPr>
          <w:rFonts w:ascii="Times New Roman" w:hAnsi="Times New Roman"/>
        </w:rPr>
        <w:t>После оказания медицинских услуг предоставляется акт выполненных работ.</w:t>
      </w:r>
    </w:p>
    <w:p>
      <w:pPr>
        <w:pStyle w:val="11"/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>Источник финансирования: субсидия на выполнение муниципального задания. Код субсидии    032.00160.000.000.00.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72" w:leader="none"/>
        </w:tabs>
        <w:spacing w:before="0" w:after="0"/>
        <w:ind w:left="567" w:right="20" w:hanging="567"/>
        <w:contextualSpacing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>Заказчик</w:t>
      </w:r>
      <w:r>
        <w:rPr>
          <w:sz w:val="22"/>
          <w:szCs w:val="22"/>
        </w:rPr>
        <w:t xml:space="preserve"> производит оплату за оказанные медицинские услуги на основании договора, акта выполненных работ и счета на оказание услуг.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72" w:leader="none"/>
        </w:tabs>
        <w:spacing w:before="0" w:after="0"/>
        <w:ind w:left="567" w:right="20" w:hanging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Услуги оплачиваются</w:t>
      </w:r>
      <w:r>
        <w:rPr>
          <w:rStyle w:val="21"/>
          <w:sz w:val="22"/>
          <w:szCs w:val="22"/>
        </w:rPr>
        <w:t xml:space="preserve"> Заказчиком</w:t>
      </w:r>
      <w:r>
        <w:rPr>
          <w:sz w:val="22"/>
          <w:szCs w:val="22"/>
        </w:rPr>
        <w:t xml:space="preserve"> в течение десяти банковских дней с момента подписания акта выполненных работ обеими сторонами.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572" w:leader="none"/>
        </w:tabs>
        <w:spacing w:before="0" w:after="0"/>
        <w:ind w:left="567" w:right="20" w:hanging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Обязательство по оплате считается исполненным с момента поступления денежных средств на расчетный счет </w:t>
      </w:r>
      <w:r>
        <w:rPr>
          <w:i/>
          <w:sz w:val="22"/>
          <w:szCs w:val="22"/>
        </w:rPr>
        <w:t>Исполнителя</w:t>
      </w:r>
      <w:r>
        <w:rPr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567" w:leader="none"/>
        </w:tabs>
        <w:spacing w:before="0" w:after="0"/>
        <w:ind w:right="20" w:hanging="0"/>
        <w:contextualSpacing/>
        <w:jc w:val="both"/>
        <w:rPr/>
      </w:pPr>
      <w:r>
        <w:rPr/>
      </w:r>
    </w:p>
    <w:p>
      <w:pPr>
        <w:pStyle w:val="23"/>
        <w:keepNext w:val="true"/>
        <w:keepLines/>
        <w:numPr>
          <w:ilvl w:val="0"/>
          <w:numId w:val="2"/>
        </w:numPr>
        <w:shd w:val="clear" w:color="auto" w:fill="auto"/>
        <w:spacing w:lineRule="auto" w:line="240"/>
        <w:jc w:val="center"/>
        <w:rPr>
          <w:b/>
          <w:b/>
          <w:sz w:val="22"/>
          <w:szCs w:val="22"/>
          <w:lang w:val="ru-RU"/>
        </w:rPr>
      </w:pPr>
      <w:bookmarkStart w:id="4" w:name="bookmark3"/>
      <w:r>
        <w:rPr>
          <w:b/>
          <w:sz w:val="22"/>
          <w:szCs w:val="22"/>
        </w:rPr>
        <w:t>СРОК ДЕЙСТВИЯ ДОГОВОРА И ПОРЯДОК ИЗМЕНЕНИЯ</w:t>
      </w:r>
      <w:bookmarkEnd w:id="4"/>
    </w:p>
    <w:p>
      <w:pPr>
        <w:pStyle w:val="Normal"/>
        <w:numPr>
          <w:ilvl w:val="0"/>
          <w:numId w:val="13"/>
        </w:numPr>
        <w:tabs>
          <w:tab w:val="clear" w:pos="708"/>
          <w:tab w:val="left" w:pos="577" w:leader="none"/>
        </w:tabs>
        <w:ind w:left="560" w:right="20" w:hanging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вступает в силу с даты его подписания обеими </w:t>
      </w:r>
      <w:r>
        <w:rPr>
          <w:i/>
          <w:sz w:val="22"/>
          <w:szCs w:val="22"/>
        </w:rPr>
        <w:t>Сторонами</w:t>
      </w:r>
      <w:r>
        <w:rPr>
          <w:sz w:val="22"/>
          <w:szCs w:val="22"/>
        </w:rPr>
        <w:t xml:space="preserve"> и действует по 31.12.2026 года.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72" w:leader="none"/>
        </w:tabs>
        <w:ind w:left="560" w:right="20" w:hanging="540"/>
        <w:jc w:val="both"/>
        <w:rPr>
          <w:sz w:val="22"/>
          <w:szCs w:val="22"/>
        </w:rPr>
      </w:pPr>
      <w:r>
        <w:rPr>
          <w:sz w:val="22"/>
          <w:szCs w:val="22"/>
        </w:rPr>
        <w:t>Любая из</w:t>
      </w:r>
      <w:r>
        <w:rPr>
          <w:rStyle w:val="21"/>
          <w:sz w:val="22"/>
          <w:szCs w:val="22"/>
        </w:rPr>
        <w:t xml:space="preserve"> Сторон</w:t>
      </w:r>
      <w:r>
        <w:rPr>
          <w:sz w:val="22"/>
          <w:szCs w:val="22"/>
        </w:rPr>
        <w:t xml:space="preserve"> имеет право приостановить или досрочно расторгнуть действие Договора, предупредив об этом другую</w:t>
      </w:r>
      <w:r>
        <w:rPr>
          <w:rStyle w:val="21"/>
          <w:sz w:val="22"/>
          <w:szCs w:val="22"/>
        </w:rPr>
        <w:t xml:space="preserve"> Сторону</w:t>
      </w:r>
      <w:r>
        <w:rPr>
          <w:sz w:val="22"/>
          <w:szCs w:val="22"/>
        </w:rPr>
        <w:t xml:space="preserve"> за 20 дней в письменной форме. При расторжении настоящего Договора</w:t>
      </w:r>
      <w:r>
        <w:rPr>
          <w:rStyle w:val="21"/>
          <w:sz w:val="22"/>
          <w:szCs w:val="22"/>
        </w:rPr>
        <w:t xml:space="preserve"> Заказчик</w:t>
      </w:r>
      <w:r>
        <w:rPr>
          <w:sz w:val="22"/>
          <w:szCs w:val="22"/>
        </w:rPr>
        <w:t xml:space="preserve"> обязан в полном объеме оплатить все оказанные</w:t>
      </w:r>
      <w:r>
        <w:rPr>
          <w:rStyle w:val="21"/>
          <w:sz w:val="22"/>
          <w:szCs w:val="22"/>
        </w:rPr>
        <w:t xml:space="preserve"> Исполнителем </w:t>
      </w:r>
      <w:r>
        <w:rPr>
          <w:sz w:val="22"/>
          <w:szCs w:val="22"/>
        </w:rPr>
        <w:t>медицинские услуги.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82" w:leader="none"/>
        </w:tabs>
        <w:ind w:left="560" w:right="20" w:hanging="540"/>
        <w:jc w:val="both"/>
        <w:rPr>
          <w:rStyle w:val="21"/>
          <w:i w:val="false"/>
          <w:i w:val="false"/>
          <w:iCs w:val="false"/>
          <w:sz w:val="22"/>
          <w:szCs w:val="22"/>
        </w:rPr>
      </w:pPr>
      <w:r>
        <w:rPr>
          <w:sz w:val="22"/>
          <w:szCs w:val="22"/>
        </w:rPr>
        <w:t>Изменения и дополнения в условия настоящего Договора вносятся только письменным соглашением</w:t>
      </w:r>
      <w:r>
        <w:rPr>
          <w:rStyle w:val="21"/>
          <w:sz w:val="22"/>
          <w:szCs w:val="22"/>
        </w:rPr>
        <w:t xml:space="preserve"> Сторон.</w:t>
      </w:r>
    </w:p>
    <w:p>
      <w:pPr>
        <w:pStyle w:val="Normal"/>
        <w:tabs>
          <w:tab w:val="clear" w:pos="708"/>
          <w:tab w:val="left" w:pos="582" w:leader="none"/>
        </w:tabs>
        <w:ind w:right="20" w:hanging="0"/>
        <w:jc w:val="both"/>
        <w:rPr>
          <w:rStyle w:val="21"/>
          <w:i w:val="false"/>
          <w:i w:val="false"/>
          <w:iCs w:val="false"/>
          <w:sz w:val="22"/>
          <w:szCs w:val="22"/>
        </w:rPr>
      </w:pPr>
      <w:r>
        <w:rPr>
          <w:i w:val="false"/>
          <w:iCs w:val="false"/>
          <w:sz w:val="22"/>
          <w:szCs w:val="22"/>
        </w:rPr>
      </w:r>
    </w:p>
    <w:p>
      <w:pPr>
        <w:pStyle w:val="23"/>
        <w:keepNext w:val="true"/>
        <w:keepLines/>
        <w:numPr>
          <w:ilvl w:val="0"/>
          <w:numId w:val="2"/>
        </w:numPr>
        <w:shd w:val="clear" w:color="auto" w:fill="auto"/>
        <w:spacing w:lineRule="auto" w:line="240"/>
        <w:jc w:val="center"/>
        <w:rPr>
          <w:b/>
          <w:b/>
          <w:sz w:val="22"/>
          <w:szCs w:val="22"/>
          <w:lang w:val="ru-RU"/>
        </w:rPr>
      </w:pPr>
      <w:bookmarkStart w:id="5" w:name="bookmark4"/>
      <w:r>
        <w:rPr>
          <w:b/>
          <w:sz w:val="22"/>
          <w:szCs w:val="22"/>
        </w:rPr>
        <w:t>ОБЯЗАТЕЛЬСТВА СТОРОН</w:t>
      </w:r>
      <w:bookmarkEnd w:id="5"/>
    </w:p>
    <w:p>
      <w:pPr>
        <w:pStyle w:val="Normal"/>
        <w:numPr>
          <w:ilvl w:val="0"/>
          <w:numId w:val="14"/>
        </w:numPr>
        <w:tabs>
          <w:tab w:val="clear" w:pos="708"/>
          <w:tab w:val="left" w:pos="582" w:leader="none"/>
        </w:tabs>
        <w:ind w:left="560" w:right="20" w:hanging="540"/>
        <w:jc w:val="both"/>
        <w:rPr>
          <w:sz w:val="22"/>
          <w:szCs w:val="22"/>
        </w:rPr>
      </w:pPr>
      <w:r>
        <w:rPr>
          <w:sz w:val="22"/>
          <w:szCs w:val="22"/>
        </w:rPr>
        <w:t>При изменении юридического адреса или банковских реквизитов</w:t>
      </w:r>
      <w:r>
        <w:rPr>
          <w:rStyle w:val="21"/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 обязаны в трехдневный срок уведомить об этом друг друга в письменной форме.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72" w:leader="none"/>
        </w:tabs>
        <w:ind w:left="560" w:hanging="540"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>Исполнитель</w:t>
      </w:r>
      <w:r>
        <w:rPr>
          <w:sz w:val="22"/>
          <w:szCs w:val="22"/>
        </w:rPr>
        <w:t xml:space="preserve"> обязуется:</w:t>
      </w:r>
    </w:p>
    <w:p>
      <w:pPr>
        <w:pStyle w:val="Normal"/>
        <w:numPr>
          <w:ilvl w:val="0"/>
          <w:numId w:val="15"/>
        </w:numPr>
        <w:tabs>
          <w:tab w:val="clear" w:pos="708"/>
          <w:tab w:val="left" w:pos="582" w:leader="none"/>
        </w:tabs>
        <w:ind w:left="560" w:hanging="540"/>
        <w:jc w:val="both"/>
        <w:rPr>
          <w:sz w:val="22"/>
          <w:szCs w:val="22"/>
        </w:rPr>
      </w:pPr>
      <w:r>
        <w:rPr>
          <w:sz w:val="22"/>
          <w:szCs w:val="22"/>
        </w:rPr>
        <w:t>Оказывать медицинские услуги надлежащего качества до 31 октября 2026 года.</w:t>
      </w:r>
    </w:p>
    <w:p>
      <w:pPr>
        <w:pStyle w:val="Normal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4.2.2. На каждого работника </w:t>
      </w:r>
      <w:r>
        <w:rPr/>
        <w:t>МБДОУ «ДС № 4 КВ г. Бокситогорска»»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проходящего периодический осмотр, в медицинской организации оформляется </w:t>
      </w:r>
    </w:p>
    <w:p>
      <w:pPr>
        <w:pStyle w:val="ConsPlusNormal"/>
        <w:widowControl/>
        <w:ind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    </w:t>
      </w:r>
      <w:r>
        <w:rPr>
          <w:rFonts w:cs="Times New Roman" w:ascii="Times New Roman" w:hAnsi="Times New Roman"/>
          <w:sz w:val="22"/>
          <w:szCs w:val="22"/>
        </w:rPr>
        <w:t>ПАСПОРТ ЗДОРОВЬЯ   работника в котором указывается: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наименование медицинской организации, фактический адрес ее местонахождения и код по ОГРН;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фамилия, имя, отчество, дата рождения, пол, паспортные данные (серия, номер, кем выдан, дата выдачи), адрес регистрации по месту жительства (пребывания), телефон, номер страхового полиса ОМС лица, поступающего на работу (работника);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наименование работодателя;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 xml:space="preserve">- форма собственности и вид экономической деятельности работодателя по </w:t>
      </w:r>
      <w:hyperlink r:id="rId2">
        <w:r>
          <w:rPr>
            <w:rFonts w:cs="Times New Roman" w:ascii="Times New Roman" w:hAnsi="Times New Roman"/>
            <w:sz w:val="22"/>
            <w:szCs w:val="22"/>
          </w:rPr>
          <w:t>ОКВЭД</w:t>
        </w:r>
      </w:hyperlink>
      <w:r>
        <w:rPr>
          <w:rFonts w:cs="Times New Roman" w:ascii="Times New Roman" w:hAnsi="Times New Roman"/>
          <w:sz w:val="22"/>
          <w:szCs w:val="22"/>
        </w:rPr>
        <w:t>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наименование структурного подразделения работодателя (при наличии), в котором будет занято лицо, поступающее на работу (занят работник), наименование должности (профессии) или вида работы;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наименование вредного производственного фактора и (или) вида работы (с указанием класса и подкласса условий труда) и стаж контакта с ними;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наименование медицинской организации, к которой прикреплен работник для постоянного наблюдения (наименование, фактический адрес местонахождения);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- заключения врачей-специалистов, принимавших участие в проведении   периодического медицинского осмотра работника, результаты лабораторных и инструментальных исследований, заключение по результатам предварительного или периодического медицинского осмотра.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Каждому </w:t>
      </w:r>
      <w:hyperlink r:id="rId3">
        <w:r>
          <w:rPr>
            <w:rFonts w:cs="Times New Roman" w:ascii="Times New Roman" w:hAnsi="Times New Roman"/>
            <w:sz w:val="22"/>
            <w:szCs w:val="22"/>
          </w:rPr>
          <w:t>паспорту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здоровья присваивается номер и указывается дата его заполнения.</w:t>
      </w:r>
    </w:p>
    <w:p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В случае утери работником паспорта здоровья медицинская организация по заявлению работника выдает ему дубликат </w:t>
      </w:r>
      <w:hyperlink r:id="rId4">
        <w:r>
          <w:rPr>
            <w:rFonts w:cs="Times New Roman" w:ascii="Times New Roman" w:hAnsi="Times New Roman"/>
            <w:sz w:val="22"/>
            <w:szCs w:val="22"/>
          </w:rPr>
          <w:t>паспорта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здоровья на безвозмездной основе.</w:t>
      </w:r>
    </w:p>
    <w:p>
      <w:pPr>
        <w:pStyle w:val="Normal"/>
        <w:tabs>
          <w:tab w:val="clear" w:pos="708"/>
          <w:tab w:val="left" w:pos="582" w:leader="none"/>
        </w:tabs>
        <w:ind w:left="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lineRule="atLeast" w:line="2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4.2.3.</w:t>
        <w:tab/>
        <w:t>Предоставление полной и достоверной информации о результатах, полученных во время  проведения медицинского осмотра.</w:t>
      </w:r>
    </w:p>
    <w:p>
      <w:pPr>
        <w:pStyle w:val="Normal"/>
        <w:widowControl w:val="false"/>
        <w:spacing w:lineRule="atLeast" w:line="25"/>
        <w:ind w:left="582" w:hanging="58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4.2.4.</w:t>
        <w:tab/>
        <w:t>Сохранение конфиденциальности информации, полученной в ходе проведения медицинского осмотра.</w:t>
      </w:r>
    </w:p>
    <w:p>
      <w:pPr>
        <w:pStyle w:val="Normal"/>
        <w:tabs>
          <w:tab w:val="clear" w:pos="708"/>
          <w:tab w:val="left" w:pos="582" w:leader="none"/>
        </w:tabs>
        <w:ind w:left="582" w:hanging="582"/>
        <w:jc w:val="both"/>
        <w:rPr>
          <w:sz w:val="22"/>
          <w:szCs w:val="22"/>
        </w:rPr>
      </w:pPr>
      <w:r>
        <w:rPr>
          <w:bCs/>
          <w:sz w:val="22"/>
          <w:szCs w:val="22"/>
        </w:rPr>
        <w:t>4.2.5.</w:t>
        <w:tab/>
        <w:t xml:space="preserve">Проведение периодических медосмотров должно быть организовано по одному адресу из расчёта экономии времени сотрудников </w:t>
      </w:r>
      <w:r>
        <w:rPr>
          <w:b/>
          <w:bCs/>
          <w:sz w:val="22"/>
          <w:szCs w:val="22"/>
        </w:rPr>
        <w:t>Заказчика</w:t>
      </w:r>
      <w:r>
        <w:rPr>
          <w:bCs/>
          <w:sz w:val="22"/>
          <w:szCs w:val="22"/>
        </w:rPr>
        <w:t>, без очередей и при наличии всех врачей-специалистов одновременно согласно заявленному перечню услуг, в соответствии с согласованным графиком оказания услуг на территории г. Бокситогорск.</w:t>
      </w:r>
    </w:p>
    <w:p>
      <w:pPr>
        <w:pStyle w:val="Style23"/>
        <w:tabs>
          <w:tab w:val="clear" w:pos="360"/>
          <w:tab w:val="left" w:pos="708" w:leader="none"/>
        </w:tabs>
        <w:spacing w:before="0" w:after="0"/>
        <w:ind w:left="582" w:hanging="582"/>
        <w:rPr>
          <w:sz w:val="22"/>
          <w:szCs w:val="22"/>
        </w:rPr>
      </w:pPr>
      <w:r>
        <w:rPr>
          <w:sz w:val="22"/>
          <w:szCs w:val="22"/>
        </w:rPr>
        <w:t>4.2.6.</w:t>
      </w:r>
      <w:r>
        <w:rPr/>
        <w:tab/>
      </w:r>
      <w:r>
        <w:rPr>
          <w:i/>
          <w:sz w:val="22"/>
          <w:szCs w:val="22"/>
        </w:rPr>
        <w:t>Исполнитель</w:t>
      </w:r>
      <w:r>
        <w:rPr>
          <w:sz w:val="22"/>
          <w:szCs w:val="22"/>
        </w:rPr>
        <w:t xml:space="preserve">  должен одновременно с передачей подписанного экземпляра  Договора предоставить </w:t>
      </w:r>
      <w:r>
        <w:rPr>
          <w:i/>
          <w:sz w:val="22"/>
          <w:szCs w:val="22"/>
        </w:rPr>
        <w:t>копии лицензий</w:t>
      </w:r>
      <w:r>
        <w:rPr>
          <w:bCs/>
          <w:color w:val="000000"/>
          <w:sz w:val="22"/>
          <w:szCs w:val="22"/>
        </w:rPr>
        <w:t xml:space="preserve"> на осуществление </w:t>
      </w:r>
      <w:r>
        <w:rPr>
          <w:sz w:val="22"/>
          <w:szCs w:val="22"/>
        </w:rPr>
        <w:t>медицинской деятельности на виды работ (услуг) и других подтверждающих документов (дипломы, действующие сертификаты по специальности «профпатология») на право проведения предварительных и периодических осмотров.</w:t>
      </w:r>
    </w:p>
    <w:p>
      <w:pPr>
        <w:pStyle w:val="Normal"/>
        <w:tabs>
          <w:tab w:val="clear" w:pos="708"/>
          <w:tab w:val="left" w:pos="582" w:leader="none"/>
        </w:tabs>
        <w:ind w:left="582" w:right="20" w:hanging="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Требование установлено пунктом 46 части 1 статьи 12 Федерального закона от 04.05.2011 № 99-ФЗ «О лицензировании отдельных видов деятельности», постановлением Правительства РФ от 16.04.2012г. № 29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«Сколково»), Приказом Минздрава России от 11.03.2013 № 121н «Об утверждении Требований к организации и выполнению работ (услуг)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целях» .</w:t>
      </w:r>
    </w:p>
    <w:p>
      <w:pPr>
        <w:pStyle w:val="Normal"/>
        <w:tabs>
          <w:tab w:val="clear" w:pos="708"/>
          <w:tab w:val="left" w:pos="582" w:leader="none"/>
        </w:tabs>
        <w:ind w:right="20" w:hanging="0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4.2.7. После оказания медицинских услуг предоставлять Заказчику </w:t>
      </w:r>
      <w:r>
        <w:rPr>
          <w:sz w:val="22"/>
          <w:szCs w:val="22"/>
        </w:rPr>
        <w:t>счет, акт об оказании услуг.</w:t>
      </w:r>
    </w:p>
    <w:p>
      <w:pPr>
        <w:pStyle w:val="Normal"/>
        <w:widowControl w:val="false"/>
        <w:ind w:right="-15" w:hanging="0"/>
        <w:jc w:val="both"/>
        <w:rPr>
          <w:sz w:val="22"/>
          <w:szCs w:val="22"/>
        </w:rPr>
      </w:pPr>
      <w:r>
        <w:rPr>
          <w:sz w:val="22"/>
          <w:szCs w:val="22"/>
        </w:rPr>
        <w:t>4.2.8. За неисполнение, ненадлежащее исполнение обязательств по настоящему Договору, Исполнитель несёт ответственность в порядке, предусмотренном действующим законодательством Российской Федерации и условиями настоящего Договора. Уплата неустойки (штрафа), не освобождает виновную (нарушившую условия Договора) Сторону от необходимости исполнить обязательство в полном объеме.</w:t>
      </w:r>
    </w:p>
    <w:p>
      <w:pPr>
        <w:pStyle w:val="Normal"/>
        <w:tabs>
          <w:tab w:val="clear" w:pos="708"/>
          <w:tab w:val="left" w:pos="582" w:leader="none"/>
        </w:tabs>
        <w:ind w:right="20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4.2.9. В случае нарушения </w:t>
      </w:r>
      <w:r>
        <w:rPr>
          <w:b/>
          <w:bCs/>
          <w:sz w:val="22"/>
          <w:szCs w:val="22"/>
        </w:rPr>
        <w:t>«Исполнителем»</w:t>
      </w:r>
      <w:r>
        <w:rPr>
          <w:sz w:val="22"/>
          <w:szCs w:val="22"/>
        </w:rPr>
        <w:t xml:space="preserve"> конечного срока оказания услуги по настоящему Договору </w:t>
      </w:r>
      <w:r>
        <w:rPr>
          <w:rStyle w:val="21"/>
          <w:sz w:val="22"/>
          <w:szCs w:val="22"/>
        </w:rPr>
        <w:t>Исполнитель</w:t>
      </w:r>
      <w:r>
        <w:rPr>
          <w:sz w:val="22"/>
          <w:szCs w:val="22"/>
        </w:rPr>
        <w:t xml:space="preserve"> обязан уплатить </w:t>
      </w:r>
      <w:r>
        <w:rPr>
          <w:b/>
          <w:sz w:val="22"/>
          <w:szCs w:val="22"/>
        </w:rPr>
        <w:t>«Заказчику»</w:t>
      </w:r>
      <w:r>
        <w:rPr>
          <w:sz w:val="22"/>
          <w:szCs w:val="22"/>
        </w:rPr>
        <w:t xml:space="preserve"> пени в соответствии с законодательством.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582" w:leader="none"/>
        </w:tabs>
        <w:ind w:left="560" w:right="20" w:hanging="540"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>Заказчик</w:t>
      </w:r>
      <w:r>
        <w:rPr>
          <w:sz w:val="22"/>
          <w:szCs w:val="22"/>
        </w:rPr>
        <w:t xml:space="preserve"> обязуется:</w:t>
      </w:r>
    </w:p>
    <w:p>
      <w:pPr>
        <w:pStyle w:val="Normal"/>
        <w:numPr>
          <w:ilvl w:val="0"/>
          <w:numId w:val="16"/>
        </w:numPr>
        <w:tabs>
          <w:tab w:val="clear" w:pos="708"/>
          <w:tab w:val="left" w:pos="562" w:leader="none"/>
        </w:tabs>
        <w:ind w:left="560" w:right="20" w:hanging="56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</w:t>
      </w:r>
      <w:r>
        <w:rPr>
          <w:rStyle w:val="21"/>
          <w:sz w:val="22"/>
          <w:szCs w:val="22"/>
        </w:rPr>
        <w:t xml:space="preserve"> Исполнителю</w:t>
      </w:r>
      <w:r>
        <w:rPr>
          <w:sz w:val="22"/>
          <w:szCs w:val="22"/>
        </w:rPr>
        <w:t xml:space="preserve"> предварительную письменную заявку на прохождение медицинских профилактических осмотров работников</w:t>
      </w:r>
      <w:r>
        <w:rPr>
          <w:rStyle w:val="21"/>
          <w:sz w:val="22"/>
          <w:szCs w:val="22"/>
        </w:rPr>
        <w:t xml:space="preserve"> Заказчика  с указанием ФИО работников.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562" w:leader="none"/>
        </w:tabs>
        <w:ind w:left="560" w:hanging="560"/>
        <w:jc w:val="both"/>
        <w:rPr>
          <w:sz w:val="22"/>
          <w:szCs w:val="22"/>
        </w:rPr>
      </w:pPr>
      <w:r>
        <w:rPr>
          <w:sz w:val="22"/>
          <w:szCs w:val="22"/>
        </w:rPr>
        <w:t>Своевременно производить оплату в соответствии с п.п. 2.1, 2.3, 2.4 настоящего Договора.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562" w:leader="none"/>
        </w:tabs>
        <w:ind w:left="560" w:right="20" w:hanging="560"/>
        <w:jc w:val="both"/>
        <w:rPr>
          <w:sz w:val="22"/>
          <w:szCs w:val="22"/>
        </w:rPr>
      </w:pPr>
      <w:r>
        <w:rPr>
          <w:sz w:val="22"/>
          <w:szCs w:val="22"/>
        </w:rPr>
        <w:t>При несвоевременном перечислении денежных средств</w:t>
      </w:r>
      <w:r>
        <w:rPr>
          <w:rStyle w:val="21"/>
          <w:sz w:val="22"/>
          <w:szCs w:val="22"/>
        </w:rPr>
        <w:t xml:space="preserve"> Заказчик</w:t>
      </w:r>
      <w:r>
        <w:rPr>
          <w:sz w:val="22"/>
          <w:szCs w:val="22"/>
        </w:rPr>
        <w:t xml:space="preserve"> выплачивает</w:t>
      </w:r>
      <w:r>
        <w:rPr>
          <w:rStyle w:val="21"/>
          <w:sz w:val="22"/>
          <w:szCs w:val="22"/>
        </w:rPr>
        <w:t xml:space="preserve"> Исполнителю </w:t>
      </w:r>
      <w:r>
        <w:rPr>
          <w:sz w:val="22"/>
          <w:szCs w:val="22"/>
        </w:rPr>
        <w:t>неустойку в соответствии с действующим законодательством Российской Федерации, что не освобождает</w:t>
      </w:r>
      <w:r>
        <w:rPr>
          <w:rStyle w:val="21"/>
          <w:sz w:val="22"/>
          <w:szCs w:val="22"/>
        </w:rPr>
        <w:t xml:space="preserve"> Заказчика</w:t>
      </w:r>
      <w:r>
        <w:rPr>
          <w:sz w:val="22"/>
          <w:szCs w:val="22"/>
        </w:rPr>
        <w:t xml:space="preserve"> от оплаты полученных медицинских услуг.</w:t>
      </w:r>
    </w:p>
    <w:p>
      <w:pPr>
        <w:pStyle w:val="Normal"/>
        <w:tabs>
          <w:tab w:val="clear" w:pos="708"/>
          <w:tab w:val="left" w:pos="562" w:leader="none"/>
        </w:tabs>
        <w:ind w:right="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23"/>
        <w:keepNext w:val="true"/>
        <w:keepLines/>
        <w:numPr>
          <w:ilvl w:val="0"/>
          <w:numId w:val="2"/>
        </w:numPr>
        <w:shd w:val="clear" w:color="auto" w:fill="auto"/>
        <w:spacing w:lineRule="auto" w:line="240"/>
        <w:jc w:val="center"/>
        <w:rPr>
          <w:b/>
          <w:b/>
          <w:sz w:val="22"/>
          <w:szCs w:val="22"/>
          <w:lang w:val="ru-RU"/>
        </w:rPr>
      </w:pPr>
      <w:bookmarkStart w:id="6" w:name="bookmark5"/>
      <w:r>
        <w:rPr>
          <w:b/>
          <w:sz w:val="22"/>
          <w:szCs w:val="22"/>
        </w:rPr>
        <w:t>ОТВЕТСТВЕННОСТЬ СТОРОН</w:t>
      </w:r>
      <w:bookmarkEnd w:id="6"/>
    </w:p>
    <w:p>
      <w:pPr>
        <w:pStyle w:val="Normal"/>
        <w:numPr>
          <w:ilvl w:val="0"/>
          <w:numId w:val="17"/>
        </w:numPr>
        <w:tabs>
          <w:tab w:val="clear" w:pos="708"/>
          <w:tab w:val="left" w:pos="567" w:leader="none"/>
        </w:tabs>
        <w:ind w:left="567" w:right="20" w:hanging="567"/>
        <w:jc w:val="both"/>
        <w:rPr>
          <w:sz w:val="22"/>
          <w:szCs w:val="22"/>
        </w:rPr>
      </w:pPr>
      <w:r>
        <w:rPr>
          <w:rStyle w:val="21"/>
          <w:sz w:val="22"/>
          <w:szCs w:val="22"/>
        </w:rPr>
        <w:t>Стороны</w:t>
      </w:r>
      <w:r>
        <w:rPr>
          <w:sz w:val="22"/>
          <w:szCs w:val="22"/>
        </w:rPr>
        <w:t xml:space="preserve"> несут ответственность за неисполнение принятых на себя обязательств в соответствии с действующим законодательством Российской Федерации.</w:t>
      </w:r>
    </w:p>
    <w:p>
      <w:pPr>
        <w:pStyle w:val="Normal"/>
        <w:tabs>
          <w:tab w:val="clear" w:pos="708"/>
          <w:tab w:val="left" w:pos="582" w:leader="none"/>
        </w:tabs>
        <w:ind w:right="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23"/>
        <w:keepNext w:val="true"/>
        <w:keepLines/>
        <w:numPr>
          <w:ilvl w:val="0"/>
          <w:numId w:val="2"/>
        </w:numPr>
        <w:shd w:val="clear" w:color="auto" w:fill="auto"/>
        <w:spacing w:lineRule="auto" w:line="240"/>
        <w:jc w:val="center"/>
        <w:rPr>
          <w:b/>
          <w:b/>
          <w:sz w:val="22"/>
          <w:szCs w:val="22"/>
          <w:lang w:val="ru-RU"/>
        </w:rPr>
      </w:pPr>
      <w:bookmarkStart w:id="7" w:name="bookmark6"/>
      <w:r>
        <w:rPr>
          <w:b/>
          <w:sz w:val="22"/>
          <w:szCs w:val="22"/>
        </w:rPr>
        <w:t>ПОРЯДОК РАЗРЕШЕНИЯ СПОРОВ</w:t>
      </w:r>
      <w:bookmarkEnd w:id="7"/>
    </w:p>
    <w:p>
      <w:pPr>
        <w:pStyle w:val="Normal"/>
        <w:numPr>
          <w:ilvl w:val="0"/>
          <w:numId w:val="18"/>
        </w:numPr>
        <w:tabs>
          <w:tab w:val="clear" w:pos="708"/>
          <w:tab w:val="left" w:pos="557" w:leader="none"/>
        </w:tabs>
        <w:ind w:left="560" w:right="20" w:hanging="560"/>
        <w:jc w:val="both"/>
        <w:rPr>
          <w:sz w:val="22"/>
          <w:szCs w:val="22"/>
        </w:rPr>
      </w:pPr>
      <w:r>
        <w:rPr>
          <w:sz w:val="22"/>
          <w:szCs w:val="22"/>
        </w:rPr>
        <w:t>По всем вопросам, не урегулированным условиями настоящего Договора,</w:t>
      </w:r>
      <w:r>
        <w:rPr>
          <w:rStyle w:val="21"/>
          <w:sz w:val="22"/>
          <w:szCs w:val="22"/>
        </w:rPr>
        <w:t xml:space="preserve"> Стороны </w:t>
      </w:r>
      <w:r>
        <w:rPr>
          <w:sz w:val="22"/>
          <w:szCs w:val="22"/>
        </w:rPr>
        <w:t>руководствуются действующим законодательством Российской Федерации.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557" w:leader="none"/>
        </w:tabs>
        <w:ind w:left="560" w:right="20" w:hanging="560"/>
        <w:jc w:val="both"/>
        <w:rPr>
          <w:sz w:val="22"/>
          <w:szCs w:val="22"/>
        </w:rPr>
      </w:pPr>
      <w:r>
        <w:rPr>
          <w:sz w:val="22"/>
          <w:szCs w:val="22"/>
        </w:rPr>
        <w:t>Споры, возникающие в период действия настоящего Договора,</w:t>
      </w:r>
      <w:r>
        <w:rPr>
          <w:rStyle w:val="21"/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 разрешают путем переговоров. При недостижении согласия спор разрешается арбитражным судом Санкт-Петербурга и Ленинградской области.</w:t>
      </w:r>
    </w:p>
    <w:p>
      <w:pPr>
        <w:pStyle w:val="Normal"/>
        <w:tabs>
          <w:tab w:val="clear" w:pos="708"/>
          <w:tab w:val="left" w:pos="557" w:leader="none"/>
        </w:tabs>
        <w:ind w:right="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23"/>
        <w:keepNext w:val="true"/>
        <w:keepLines/>
        <w:numPr>
          <w:ilvl w:val="0"/>
          <w:numId w:val="2"/>
        </w:numPr>
        <w:shd w:val="clear" w:color="auto" w:fill="auto"/>
        <w:spacing w:lineRule="auto" w:line="240"/>
        <w:jc w:val="center"/>
        <w:rPr>
          <w:b/>
          <w:b/>
          <w:sz w:val="22"/>
          <w:szCs w:val="22"/>
          <w:lang w:val="ru-RU"/>
        </w:rPr>
      </w:pPr>
      <w:bookmarkStart w:id="8" w:name="bookmark7"/>
      <w:r>
        <w:rPr>
          <w:b/>
          <w:sz w:val="22"/>
          <w:szCs w:val="22"/>
        </w:rPr>
        <w:t>ФОРС-МАЖОР</w:t>
      </w:r>
      <w:bookmarkEnd w:id="8"/>
    </w:p>
    <w:p>
      <w:pPr>
        <w:pStyle w:val="Normal"/>
        <w:numPr>
          <w:ilvl w:val="0"/>
          <w:numId w:val="19"/>
        </w:numPr>
        <w:tabs>
          <w:tab w:val="clear" w:pos="708"/>
          <w:tab w:val="left" w:pos="557" w:leader="none"/>
        </w:tabs>
        <w:ind w:left="567" w:right="20" w:hanging="567"/>
        <w:jc w:val="both"/>
        <w:rPr>
          <w:rStyle w:val="21"/>
          <w:i w:val="false"/>
          <w:i w:val="false"/>
          <w:iCs w:val="false"/>
          <w:sz w:val="22"/>
          <w:szCs w:val="22"/>
        </w:rPr>
      </w:pPr>
      <w:r>
        <w:rPr>
          <w:rStyle w:val="21"/>
          <w:sz w:val="22"/>
          <w:szCs w:val="22"/>
        </w:rPr>
        <w:t>Стороны</w:t>
      </w:r>
      <w:r>
        <w:rPr>
          <w:sz w:val="22"/>
          <w:szCs w:val="22"/>
        </w:rPr>
        <w:t xml:space="preserve"> не несут ответственности за неисполнение обязательств по настоящему Договору, если это связано с возникновением обстоятельств непреодолимой силы, а именно: стихийных бедствий, военных действий, забастовок и т.п., а также постановлений или письменных указаний государственных органов, под юрисдикцией которых находится деятельность </w:t>
      </w:r>
      <w:r>
        <w:rPr>
          <w:rStyle w:val="21"/>
          <w:sz w:val="22"/>
          <w:szCs w:val="22"/>
        </w:rPr>
        <w:t>Сторон.</w:t>
      </w:r>
    </w:p>
    <w:p>
      <w:pPr>
        <w:pStyle w:val="Normal"/>
        <w:tabs>
          <w:tab w:val="clear" w:pos="708"/>
          <w:tab w:val="left" w:pos="557" w:leader="none"/>
        </w:tabs>
        <w:ind w:right="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23"/>
        <w:keepNext w:val="true"/>
        <w:keepLines/>
        <w:shd w:val="clear" w:color="auto" w:fill="auto"/>
        <w:spacing w:lineRule="auto" w:line="240"/>
        <w:ind w:left="2982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8. ЗАКЛЮЧИТЕЛЬНЫЕ ПОЛОЖЕНИЯ</w:t>
      </w:r>
    </w:p>
    <w:p>
      <w:pPr>
        <w:pStyle w:val="Normal"/>
        <w:numPr>
          <w:ilvl w:val="0"/>
          <w:numId w:val="20"/>
        </w:numPr>
        <w:tabs>
          <w:tab w:val="clear" w:pos="708"/>
          <w:tab w:val="left" w:pos="562" w:leader="none"/>
        </w:tabs>
        <w:ind w:left="560" w:right="20" w:hanging="560"/>
        <w:jc w:val="both"/>
        <w:rPr>
          <w:sz w:val="22"/>
          <w:szCs w:val="22"/>
        </w:rPr>
      </w:pPr>
      <w:r>
        <w:rPr>
          <w:sz w:val="22"/>
          <w:szCs w:val="22"/>
        </w:rPr>
        <w:t>Все указанные в настоящем Договоре приложения к договору являются его неотъемлемой частью.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557" w:leader="none"/>
        </w:tabs>
        <w:ind w:left="560" w:right="20" w:hanging="560"/>
        <w:jc w:val="both"/>
        <w:rPr>
          <w:rStyle w:val="21"/>
          <w:i w:val="false"/>
          <w:i w:val="false"/>
          <w:iCs w:val="false"/>
          <w:sz w:val="22"/>
          <w:szCs w:val="22"/>
        </w:rPr>
      </w:pPr>
      <w:r>
        <w:rPr>
          <w:sz w:val="22"/>
          <w:szCs w:val="22"/>
        </w:rPr>
        <w:t>Настоящий Договор составлен в 2-х экземплярах, имеющих одинаковую юридическую силу. Один экземпляр находится у</w:t>
      </w:r>
      <w:r>
        <w:rPr>
          <w:rStyle w:val="21"/>
          <w:sz w:val="22"/>
          <w:szCs w:val="22"/>
        </w:rPr>
        <w:t xml:space="preserve"> Заказчика,</w:t>
      </w:r>
      <w:r>
        <w:rPr>
          <w:sz w:val="22"/>
          <w:szCs w:val="22"/>
        </w:rPr>
        <w:t xml:space="preserve"> другой — у</w:t>
      </w:r>
      <w:r>
        <w:rPr>
          <w:rStyle w:val="21"/>
          <w:sz w:val="22"/>
          <w:szCs w:val="22"/>
        </w:rPr>
        <w:t xml:space="preserve"> Исполнителя.</w:t>
      </w:r>
    </w:p>
    <w:p>
      <w:pPr>
        <w:pStyle w:val="Normal"/>
        <w:tabs>
          <w:tab w:val="clear" w:pos="708"/>
          <w:tab w:val="left" w:pos="557" w:leader="none"/>
        </w:tabs>
        <w:ind w:right="20" w:hanging="0"/>
        <w:jc w:val="both"/>
        <w:rPr/>
      </w:pPr>
      <w:r>
        <w:rPr/>
      </w:r>
    </w:p>
    <w:p>
      <w:pPr>
        <w:pStyle w:val="23"/>
        <w:keepNext w:val="true"/>
        <w:keepLines/>
        <w:shd w:val="clear" w:color="auto" w:fill="auto"/>
        <w:spacing w:lineRule="auto" w:line="360"/>
        <w:ind w:left="2058" w:hanging="0"/>
        <w:jc w:val="both"/>
        <w:rPr>
          <w:b/>
          <w:b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9. </w:t>
      </w:r>
      <w:bookmarkStart w:id="9" w:name="bookmark9"/>
      <w:r>
        <w:rPr>
          <w:b/>
          <w:sz w:val="24"/>
          <w:szCs w:val="24"/>
        </w:rPr>
        <w:t>ЮРИДИЧЕСКИЕ АДРЕСА И РЕКВИЗИТЫ СТОРОН</w:t>
      </w:r>
      <w:bookmarkEnd w:id="9"/>
    </w:p>
    <w:tbl>
      <w:tblPr>
        <w:tblW w:w="971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13"/>
        <w:gridCol w:w="5103"/>
      </w:tblGrid>
      <w:tr>
        <w:trPr>
          <w:trHeight w:val="5111" w:hRule="atLeast"/>
        </w:trPr>
        <w:tc>
          <w:tcPr>
            <w:tcW w:w="4613" w:type="dxa"/>
            <w:tcBorders/>
          </w:tcPr>
          <w:p>
            <w:pPr>
              <w:pStyle w:val="Normal"/>
              <w:widowControl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 ЗАКАЗЧИКА:</w:t>
            </w:r>
            <w:r>
              <w:rPr>
                <w:b/>
                <w:bCs/>
                <w:sz w:val="20"/>
                <w:szCs w:val="20"/>
              </w:rPr>
              <w:t xml:space="preserve">         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МБДОУ «Детский сад № 4 комбинированного вида г. Бокситогорска»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Адрес: 187650, г. Бокситогорск, Ленинградская область, ул. Южная, 3 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ИНН/КПП 4701002691/471501001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Лицевой счет казначейства: 20453032330,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21453032330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В комитете финансов администрации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Бокситогорского муниципального района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Ленинградской области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Р/с  03234643416030004500 ОКЦ № 1 в  Северо-Западное ГУ Банка России //УФК по Ленинградской области  г. Санкт-Петербург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БИК 044030098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к/с 40102810745370000098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Электронный адрес: dou-kompens4@yandex.ru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sz w:val="22"/>
                <w:szCs w:val="22"/>
              </w:rPr>
              <w:t>Заведующий    МБДОУ «Детский сад № 4 комбинированного вида г. Бокситогорска»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keepNext w:val="true"/>
              <w:keepLines/>
              <w:widowControl w:val="false"/>
              <w:suppressLineNumbers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LineNumbers/>
              <w:jc w:val="both"/>
              <w:rPr>
                <w:b/>
                <w:b/>
              </w:rPr>
            </w:pPr>
            <w:r>
              <w:rPr>
                <w:color w:val="000000"/>
              </w:rPr>
              <w:t xml:space="preserve">Заведующий _______ </w:t>
            </w:r>
            <w:r>
              <w:rPr>
                <w:bCs/>
                <w:color w:val="000000"/>
                <w:szCs w:val="28"/>
                <w:shd w:fill="FFFFFF" w:val="clear"/>
              </w:rPr>
              <w:t xml:space="preserve"> Смелова С.В.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 xml:space="preserve">   </w:t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</w:p>
        </w:tc>
        <w:tc>
          <w:tcPr>
            <w:tcW w:w="5103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ИСПОЛНИТЕЛЬ:</w:t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                                    </w:t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.</w:t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 w:before="0" w:after="60"/>
              <w:ind w:hanging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jc w:val="right"/>
        <w:rPr>
          <w:b/>
          <w:b/>
        </w:rPr>
      </w:pPr>
      <w:r>
        <w:rPr>
          <w:b/>
        </w:rPr>
        <w:t>Спецификация к договору</w:t>
      </w:r>
    </w:p>
    <w:p>
      <w:pPr>
        <w:pStyle w:val="Style21"/>
        <w:jc w:val="right"/>
        <w:rPr>
          <w:b w:val="false"/>
          <w:b w:val="false"/>
        </w:rPr>
      </w:pPr>
      <w:r>
        <w:rPr>
          <w:b w:val="false"/>
        </w:rPr>
        <w:t xml:space="preserve">№ </w:t>
      </w:r>
      <w:r>
        <w:rPr/>
        <w:t xml:space="preserve">              </w:t>
      </w:r>
      <w:r>
        <w:rPr>
          <w:b w:val="false"/>
        </w:rPr>
        <w:t>«    » сентября 2026 г.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</w:rPr>
        <w:t xml:space="preserve">СТОИМОСТЬ </w:t>
      </w:r>
      <w:r>
        <w:rPr>
          <w:b/>
          <w:bCs/>
        </w:rPr>
        <w:t xml:space="preserve"> ПЛАТНЫХ МЕДИЦИНСКИХ УСЛУГ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ООО «Медикал Групп» при проведении профосмотров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tbl>
      <w:tblPr>
        <w:tblW w:w="106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3"/>
        <w:gridCol w:w="4595"/>
        <w:gridCol w:w="284"/>
        <w:gridCol w:w="946"/>
        <w:gridCol w:w="954"/>
        <w:gridCol w:w="1068"/>
        <w:gridCol w:w="1851"/>
      </w:tblGrid>
      <w:tr>
        <w:trPr>
          <w:trHeight w:val="915" w:hRule="atLeast"/>
        </w:trPr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487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Цена, руб. (без НДС)</w:t>
            </w:r>
          </w:p>
        </w:tc>
        <w:tc>
          <w:tcPr>
            <w:tcW w:w="9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сотруд ников</w:t>
            </w:r>
          </w:p>
        </w:tc>
        <w:tc>
          <w:tcPr>
            <w:tcW w:w="10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 терапевт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 психиатр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 нарколог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 стоматолог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 отоларинголог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Врач невролог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Дерматовенеролог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Врач акушер–гинеколог 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90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Заключение председателя ВК врача- профпатолога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49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Мамограмма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УЗИ МТ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50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809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Клинический анализ крови  (гемоглобин, цветной показатель, эритроциты, лейкоциты, лейкоцитарная формула, СОЭ)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Исследование крови на RW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6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Паразитологическое обследование на яйца гельминтов  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3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Исследование уровня сахара крови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37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Исследование уровня холестерина крови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6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Клинический мочи (удельный вес, белок, сахар, микроскопия осадка)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Мазок на флору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ЭКГ (электрокардиография)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6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Цитологическое исследование мазка из цервикального канала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9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7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5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68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185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28" w:type="dxa"/>
            <w:gridSpan w:val="2"/>
            <w:tcBorders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p>
            <w:pPr>
              <w:pStyle w:val="Normal"/>
              <w:keepNext w:val="true"/>
              <w:keepLines/>
              <w:widowControl w:val="false"/>
              <w:suppressLineNumbers/>
              <w:spacing w:before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LineNumbers/>
              <w:jc w:val="both"/>
              <w:rPr>
                <w:b/>
                <w:b/>
                <w:color w:val="000000"/>
              </w:rPr>
            </w:pPr>
            <w:r>
              <w:rPr>
                <w:color w:val="000000"/>
              </w:rPr>
              <w:t xml:space="preserve">Заведующий _______ </w:t>
            </w:r>
            <w:r>
              <w:rPr>
                <w:bCs/>
                <w:color w:val="000000"/>
              </w:rPr>
              <w:t xml:space="preserve"> Смелова С.В.</w:t>
            </w:r>
          </w:p>
          <w:p>
            <w:pPr>
              <w:pStyle w:val="Normal"/>
              <w:keepNext w:val="true"/>
              <w:keepLines/>
              <w:widowControl w:val="false"/>
              <w:suppressLineNumbers/>
              <w:spacing w:before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</w:t>
            </w:r>
            <w:r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>
                <w:b/>
                <w:b/>
              </w:rPr>
            </w:pPr>
            <w:r>
              <w:rPr>
                <w:b/>
              </w:rPr>
              <w:t>ИСПОЛНИТЕЛЬ:</w:t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 w:before="0" w:after="0"/>
              <w:ind w:hanging="0"/>
              <w:contextualSpacing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23"/>
              <w:keepNext w:val="true"/>
              <w:keepLines/>
              <w:widowControl w:val="false"/>
              <w:shd w:val="clear" w:color="auto" w:fill="auto"/>
              <w:spacing w:lineRule="auto" w:line="240" w:before="0" w:after="0"/>
              <w:ind w:hanging="0"/>
              <w:contextualSpacing/>
              <w:jc w:val="both"/>
              <w:rPr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4000"/>
        </w:tabs>
        <w:ind w:left="400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sz w:val="22"/>
        <w:szCs w:val="22"/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</w:rPr>
    </w:lvl>
  </w:abstractNum>
  <w:abstractNum w:abstractNumId="3">
    <w:lvl w:ilvl="0">
      <w:start w:val="1"/>
      <w:numFmt w:val="decimal"/>
      <w:lvlText w:val="3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4">
    <w:lvl w:ilvl="0">
      <w:start w:val="1"/>
      <w:numFmt w:val="decimal"/>
      <w:lvlText w:val="4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5">
    <w:lvl w:ilvl="0">
      <w:start w:val="1"/>
      <w:numFmt w:val="decimal"/>
      <w:lvlText w:val="4.2.%1."/>
      <w:lvlJc w:val="left"/>
      <w:pPr>
        <w:tabs>
          <w:tab w:val="num" w:pos="0"/>
        </w:tabs>
        <w:ind w:left="60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600" w:hanging="0"/>
      </w:pPr>
      <w:rPr>
        <w:rFonts w:cs="Times New Roman"/>
      </w:rPr>
    </w:lvl>
  </w:abstractNum>
  <w:abstractNum w:abstractNumId="6">
    <w:lvl w:ilvl="0">
      <w:start w:val="1"/>
      <w:numFmt w:val="decimal"/>
      <w:lvlText w:val="4.3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7">
    <w:lvl w:ilvl="0">
      <w:start w:val="1"/>
      <w:numFmt w:val="decimal"/>
      <w:lvlText w:val="5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8">
    <w:lvl w:ilvl="0">
      <w:start w:val="1"/>
      <w:numFmt w:val="decimal"/>
      <w:lvlText w:val="6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9">
    <w:lvl w:ilvl="0">
      <w:start w:val="1"/>
      <w:numFmt w:val="decimal"/>
      <w:lvlText w:val="7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0">
    <w:lvl w:ilvl="0">
      <w:start w:val="1"/>
      <w:numFmt w:val="decimal"/>
      <w:lvlText w:val="8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2"/>
    <w:lvlOverride w:ilvl="0">
      <w:startOverride w:val="2"/>
    </w:lvlOverride>
  </w:num>
  <w:num w:numId="13">
    <w:abstractNumId w:val="3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6"/>
    <w:lvlOverride w:ilvl="0">
      <w:startOverride w:val="1"/>
    </w:lvlOverride>
  </w:num>
  <w:num w:numId="17">
    <w:abstractNumId w:val="7"/>
    <w:lvlOverride w:ilvl="0">
      <w:startOverride w:val="1"/>
    </w:lvlOverride>
  </w:num>
  <w:num w:numId="18">
    <w:abstractNumId w:val="8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10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qFormat="1"/>
    <w:lsdException w:name="Body Text Indent 2" w:qFormat="1"/>
    <w:lsdException w:name="Body Text Indent 3" w:qFormat="1"/>
    <w:lsdException w:name="Block Text" w:semiHidden="1" w:unhideWhenUsed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99" w:semiHidden="1" w:unhideWhenUsed="1"/>
    <w:lsdException w:name="HTML Bottom of Form" w:uiPriority="99" w:semiHidden="1" w:unhideWhenUsed="1"/>
    <w:lsdException w:name="Normal (Web)" w:uiPriority="99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semiHidden="1" w:unhideWhenUsed="1" w:qFormat="1"/>
    <w:lsdException w:name="annotation subject" w:semiHidden="1" w:unhideWhenUsed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 w:semiHidden="1" w:unhideWhenUsed="1"/>
    <w:lsdException w:name="Table Theme" w:semiHidden="1" w:unhideWhenUsed="1"/>
    <w:lsdException w:name="Placeholder Text" w:uiPriority="99" w:semiHidden="1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 w:semiHidden="1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pPr>
      <w:keepNext w:val="true"/>
      <w:jc w:val="both"/>
      <w:outlineLvl w:val="0"/>
    </w:pPr>
    <w:rPr>
      <w:b/>
      <w:bCs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1"/>
    <w:qFormat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qFormat/>
    <w:pPr>
      <w:keepNext w:val="true"/>
      <w:jc w:val="center"/>
      <w:outlineLvl w:val="3"/>
    </w:pPr>
    <w:rPr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>
    <w:name w:val="FollowedHyperlink"/>
    <w:qFormat/>
    <w:rPr>
      <w:color w:val="800080"/>
      <w:u w:val="single"/>
    </w:rPr>
  </w:style>
  <w:style w:type="character" w:styleId="Style11">
    <w:name w:val="Emphasis"/>
    <w:qFormat/>
    <w:rPr>
      <w:i/>
      <w:iCs/>
    </w:rPr>
  </w:style>
  <w:style w:type="character" w:styleId="Style12">
    <w:name w:val="Hyperlink"/>
    <w:uiPriority w:val="99"/>
    <w:qFormat/>
    <w:rPr>
      <w:color w:val="0000FF"/>
      <w:u w:val="single"/>
    </w:rPr>
  </w:style>
  <w:style w:type="character" w:styleId="21" w:customStyle="1">
    <w:name w:val="Основной текст (2) + Курсив"/>
    <w:qFormat/>
    <w:rPr>
      <w:rFonts w:ascii="Times New Roman" w:hAnsi="Times New Roman" w:cs="Times New Roman"/>
      <w:i/>
      <w:iCs/>
      <w:spacing w:val="0"/>
      <w:sz w:val="20"/>
      <w:szCs w:val="20"/>
    </w:rPr>
  </w:style>
  <w:style w:type="character" w:styleId="22" w:customStyle="1">
    <w:name w:val="Заголовок №2_"/>
    <w:link w:val="23"/>
    <w:qFormat/>
    <w:locked/>
    <w:rPr>
      <w:shd w:fill="FFFFFF" w:val="clear"/>
      <w:lang w:bidi="ar-SA"/>
    </w:rPr>
  </w:style>
  <w:style w:type="character" w:styleId="29pt" w:customStyle="1">
    <w:name w:val="Заголовок №2 + 9 pt"/>
    <w:qFormat/>
    <w:rPr>
      <w:i/>
      <w:iCs/>
      <w:spacing w:val="20"/>
      <w:sz w:val="18"/>
      <w:szCs w:val="18"/>
      <w:shd w:fill="FFFFFF" w:val="clear"/>
      <w:lang w:bidi="ar-SA"/>
    </w:rPr>
  </w:style>
  <w:style w:type="character" w:styleId="31" w:customStyle="1">
    <w:name w:val="Заголовок 3 Знак"/>
    <w:qFormat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Style13" w:customStyle="1">
    <w:name w:val="Верхний колонтитул Знак"/>
    <w:qFormat/>
    <w:rPr>
      <w:sz w:val="24"/>
      <w:szCs w:val="24"/>
    </w:rPr>
  </w:style>
  <w:style w:type="character" w:styleId="Style14" w:customStyle="1">
    <w:name w:val="Нижний колонтитул Знак"/>
    <w:qFormat/>
    <w:rPr>
      <w:sz w:val="24"/>
      <w:szCs w:val="24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3" w:customStyle="1">
    <w:name w:val="s3"/>
    <w:basedOn w:val="DefaultParagraphFont"/>
    <w:qFormat/>
    <w:rPr/>
  </w:style>
  <w:style w:type="character" w:styleId="S1" w:customStyle="1">
    <w:name w:val="s1"/>
    <w:basedOn w:val="DefaultParagraphFont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SC" w:cs="Lucida Sans"/>
      <w:sz w:val="28"/>
      <w:szCs w:val="28"/>
    </w:rPr>
  </w:style>
  <w:style w:type="paragraph" w:styleId="Style16">
    <w:name w:val="Body Text"/>
    <w:basedOn w:val="Normal"/>
    <w:qFormat/>
    <w:pPr>
      <w:jc w:val="both"/>
    </w:pPr>
    <w:rPr/>
  </w:style>
  <w:style w:type="paragraph" w:styleId="List">
    <w:name w:val="List"/>
    <w:basedOn w:val="Style16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alloonText">
    <w:name w:val="Balloon Text"/>
    <w:basedOn w:val="Normal"/>
    <w:semiHidden/>
    <w:qFormat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qFormat/>
    <w:pPr>
      <w:widowControl w:val="false"/>
      <w:shd w:val="clear" w:color="auto" w:fill="FFFFFF"/>
      <w:tabs>
        <w:tab w:val="clear" w:pos="708"/>
        <w:tab w:val="left" w:pos="0" w:leader="none"/>
        <w:tab w:val="left" w:pos="142" w:leader="none"/>
        <w:tab w:val="left" w:pos="851" w:leader="none"/>
      </w:tabs>
      <w:jc w:val="both"/>
    </w:pPr>
    <w:rPr>
      <w:szCs w:val="20"/>
    </w:rPr>
  </w:style>
  <w:style w:type="paragraph" w:styleId="BodyTextIndent3">
    <w:name w:val="Body Text Indent 3"/>
    <w:basedOn w:val="Normal"/>
    <w:qFormat/>
    <w:pPr>
      <w:widowControl w:val="false"/>
      <w:shd w:val="clear" w:color="auto" w:fill="FFFFFF"/>
      <w:tabs>
        <w:tab w:val="clear" w:pos="708"/>
        <w:tab w:val="left" w:pos="142" w:leader="none"/>
        <w:tab w:val="left" w:pos="426" w:leader="none"/>
      </w:tabs>
      <w:ind w:left="360" w:hanging="360"/>
      <w:jc w:val="both"/>
    </w:pPr>
    <w:rPr>
      <w:color w:val="000000"/>
      <w:sz w:val="22"/>
      <w:szCs w:val="22"/>
    </w:rPr>
  </w:style>
  <w:style w:type="paragraph" w:styleId="HeaderandFooter">
    <w:name w:val="Header and Footer"/>
    <w:basedOn w:val="Normal"/>
    <w:qFormat/>
    <w:pPr/>
    <w:rPr/>
  </w:style>
  <w:style w:type="paragraph" w:styleId="Style19">
    <w:name w:val="Header"/>
    <w:basedOn w:val="Normal"/>
    <w:link w:val="Style1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Body Text Indent"/>
    <w:basedOn w:val="Normal"/>
    <w:qFormat/>
    <w:pPr>
      <w:widowControl w:val="false"/>
      <w:shd w:val="clear" w:color="auto" w:fill="FFFFFF"/>
      <w:tabs>
        <w:tab w:val="clear" w:pos="708"/>
        <w:tab w:val="left" w:pos="709" w:leader="none"/>
      </w:tabs>
      <w:ind w:left="567" w:hanging="567"/>
      <w:jc w:val="both"/>
    </w:pPr>
    <w:rPr>
      <w:color w:val="000000"/>
      <w:szCs w:val="22"/>
    </w:rPr>
  </w:style>
  <w:style w:type="paragraph" w:styleId="Style21">
    <w:name w:val="Title"/>
    <w:basedOn w:val="Normal"/>
    <w:qFormat/>
    <w:pPr>
      <w:jc w:val="center"/>
    </w:pPr>
    <w:rPr>
      <w:b/>
      <w:bCs/>
    </w:rPr>
  </w:style>
  <w:style w:type="paragraph" w:styleId="Style22">
    <w:name w:val="Footer"/>
    <w:basedOn w:val="Normal"/>
    <w:link w:val="Style1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pPr/>
    <w:rPr/>
  </w:style>
  <w:style w:type="paragraph" w:styleId="BodyText3">
    <w:name w:val="Body Text 3"/>
    <w:basedOn w:val="Normal"/>
    <w:qFormat/>
    <w:pPr>
      <w:jc w:val="both"/>
    </w:pPr>
    <w:rPr>
      <w:sz w:val="20"/>
    </w:rPr>
  </w:style>
  <w:style w:type="paragraph" w:styleId="BodyTextIndent2">
    <w:name w:val="Body Text Indent 2"/>
    <w:basedOn w:val="Normal"/>
    <w:qFormat/>
    <w:pPr>
      <w:widowControl w:val="false"/>
      <w:spacing w:lineRule="auto" w:line="480" w:before="0" w:after="120"/>
      <w:ind w:left="283" w:hanging="0"/>
    </w:pPr>
    <w:rPr>
      <w:sz w:val="20"/>
      <w:szCs w:val="20"/>
    </w:rPr>
  </w:style>
  <w:style w:type="paragraph" w:styleId="Xl26" w:customStyle="1">
    <w:name w:val="xl2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27" w:customStyle="1">
    <w:name w:val="xl2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28" w:customStyle="1">
    <w:name w:val="xl2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</w:rPr>
  </w:style>
  <w:style w:type="paragraph" w:styleId="Xl29" w:customStyle="1">
    <w:name w:val="xl2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</w:rPr>
  </w:style>
  <w:style w:type="paragraph" w:styleId="Xl30" w:customStyle="1">
    <w:name w:val="xl3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</w:rPr>
  </w:style>
  <w:style w:type="paragraph" w:styleId="Xl31" w:customStyle="1">
    <w:name w:val="xl3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/>
  </w:style>
  <w:style w:type="paragraph" w:styleId="Xl32" w:customStyle="1">
    <w:name w:val="xl32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33" w:customStyle="1">
    <w:name w:val="xl3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34" w:customStyle="1">
    <w:name w:val="xl3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35" w:customStyle="1">
    <w:name w:val="xl3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36" w:customStyle="1">
    <w:name w:val="xl3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/>
  </w:style>
  <w:style w:type="paragraph" w:styleId="Xl37" w:customStyle="1">
    <w:name w:val="xl3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>
      <w:b/>
      <w:bCs/>
    </w:rPr>
  </w:style>
  <w:style w:type="paragraph" w:styleId="Xl38" w:customStyle="1">
    <w:name w:val="xl3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>
      <w:b/>
      <w:bCs/>
    </w:rPr>
  </w:style>
  <w:style w:type="paragraph" w:styleId="Xl39" w:customStyle="1">
    <w:name w:val="xl3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/>
  </w:style>
  <w:style w:type="paragraph" w:styleId="Xl40" w:customStyle="1">
    <w:name w:val="xl4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41" w:customStyle="1">
    <w:name w:val="xl4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>
      <w:b/>
      <w:bCs/>
    </w:rPr>
  </w:style>
  <w:style w:type="paragraph" w:styleId="Xl42" w:customStyle="1">
    <w:name w:val="xl4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/>
  </w:style>
  <w:style w:type="paragraph" w:styleId="Xl43" w:customStyle="1">
    <w:name w:val="xl4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44" w:customStyle="1">
    <w:name w:val="xl4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i/>
      <w:iCs/>
    </w:rPr>
  </w:style>
  <w:style w:type="paragraph" w:styleId="Xl45" w:customStyle="1">
    <w:name w:val="xl4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i/>
      <w:iCs/>
    </w:rPr>
  </w:style>
  <w:style w:type="paragraph" w:styleId="Xl46" w:customStyle="1">
    <w:name w:val="xl4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</w:rPr>
  </w:style>
  <w:style w:type="paragraph" w:styleId="Xl47" w:customStyle="1">
    <w:name w:val="xl4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48" w:customStyle="1">
    <w:name w:val="xl48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i/>
      <w:iCs/>
    </w:rPr>
  </w:style>
  <w:style w:type="paragraph" w:styleId="Xl49" w:customStyle="1">
    <w:name w:val="xl4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50" w:customStyle="1">
    <w:name w:val="xl50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51" w:customStyle="1">
    <w:name w:val="xl5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</w:rPr>
  </w:style>
  <w:style w:type="paragraph" w:styleId="Xl52" w:customStyle="1">
    <w:name w:val="xl5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53" w:customStyle="1">
    <w:name w:val="xl5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54" w:customStyle="1">
    <w:name w:val="xl5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u w:val="single"/>
    </w:rPr>
  </w:style>
  <w:style w:type="paragraph" w:styleId="Xl55" w:customStyle="1">
    <w:name w:val="xl5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56" w:customStyle="1">
    <w:name w:val="xl5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57" w:customStyle="1">
    <w:name w:val="xl5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</w:rPr>
  </w:style>
  <w:style w:type="paragraph" w:styleId="Xl58" w:customStyle="1">
    <w:name w:val="xl5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59" w:customStyle="1">
    <w:name w:val="xl5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u w:val="single"/>
    </w:rPr>
  </w:style>
  <w:style w:type="paragraph" w:styleId="Xl60" w:customStyle="1">
    <w:name w:val="xl6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styleId="Xl61" w:customStyle="1">
    <w:name w:val="xl6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62" w:customStyle="1">
    <w:name w:val="xl6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63" w:customStyle="1">
    <w:name w:val="xl63"/>
    <w:basedOn w:val="Normal"/>
    <w:qFormat/>
    <w:pPr>
      <w:spacing w:beforeAutospacing="1" w:afterAutospacing="1"/>
    </w:pPr>
    <w:rPr/>
  </w:style>
  <w:style w:type="paragraph" w:styleId="Xl64" w:customStyle="1">
    <w:name w:val="xl64"/>
    <w:basedOn w:val="Normal"/>
    <w:qFormat/>
    <w:pPr>
      <w:spacing w:beforeAutospacing="1" w:afterAutospacing="1"/>
    </w:pPr>
    <w:rPr/>
  </w:style>
  <w:style w:type="paragraph" w:styleId="Xl65" w:customStyle="1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i/>
      <w:iCs/>
      <w:u w:val="single"/>
    </w:rPr>
  </w:style>
  <w:style w:type="paragraph" w:styleId="Xl66" w:customStyle="1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i/>
      <w:iCs/>
    </w:rPr>
  </w:style>
  <w:style w:type="paragraph" w:styleId="Xl67" w:customStyle="1">
    <w:name w:val="xl67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Font5" w:customStyle="1">
    <w:name w:val="font5"/>
    <w:basedOn w:val="Normal"/>
    <w:qFormat/>
    <w:pPr>
      <w:spacing w:beforeAutospacing="1" w:afterAutospacing="1"/>
    </w:pPr>
    <w:rPr>
      <w:rFonts w:ascii="Tahoma" w:hAnsi="Tahoma" w:cs="Tahoma"/>
      <w:color w:val="000000"/>
      <w:sz w:val="16"/>
      <w:szCs w:val="16"/>
    </w:rPr>
  </w:style>
  <w:style w:type="paragraph" w:styleId="Font6" w:customStyle="1">
    <w:name w:val="font6"/>
    <w:basedOn w:val="Normal"/>
    <w:qFormat/>
    <w:pPr>
      <w:spacing w:beforeAutospacing="1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styleId="Xl68" w:customStyle="1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Xl69" w:customStyle="1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Xl70" w:customStyle="1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Xl71" w:customStyle="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i/>
      <w:iCs/>
      <w:color w:val="FF0000"/>
    </w:rPr>
  </w:style>
  <w:style w:type="paragraph" w:styleId="Xl72" w:customStyle="1">
    <w:name w:val="xl72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</w:rPr>
  </w:style>
  <w:style w:type="paragraph" w:styleId="Xl73" w:customStyle="1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Xl74" w:customStyle="1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</w:rPr>
  </w:style>
  <w:style w:type="paragraph" w:styleId="Xl75" w:customStyle="1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Xl76" w:customStyle="1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Xl77" w:customStyle="1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Autospacing="1" w:afterAutospacing="1"/>
      <w:jc w:val="center"/>
      <w:textAlignment w:val="center"/>
    </w:pPr>
    <w:rPr>
      <w:color w:val="FF0000"/>
    </w:rPr>
  </w:style>
  <w:style w:type="paragraph" w:styleId="Xl78" w:customStyle="1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color w:val="FF0000"/>
    </w:rPr>
  </w:style>
  <w:style w:type="paragraph" w:styleId="Xl79" w:customStyle="1">
    <w:name w:val="xl79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</w:rPr>
  </w:style>
  <w:style w:type="paragraph" w:styleId="Xl80" w:customStyle="1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  <w:textAlignment w:val="center"/>
    </w:pPr>
    <w:rPr>
      <w:b/>
      <w:bCs/>
      <w:color w:val="FF0000"/>
    </w:rPr>
  </w:style>
  <w:style w:type="paragraph" w:styleId="11" w:customStyle="1">
    <w:name w:val="Абзац списка1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23" w:customStyle="1">
    <w:name w:val="Заголовок №2"/>
    <w:basedOn w:val="Normal"/>
    <w:link w:val="22"/>
    <w:qFormat/>
    <w:pPr>
      <w:shd w:val="clear" w:color="auto" w:fill="FFFFFF"/>
      <w:spacing w:lineRule="atLeast" w:line="240" w:before="0" w:after="60"/>
      <w:ind w:hanging="560"/>
      <w:outlineLvl w:val="1"/>
    </w:pPr>
    <w:rPr>
      <w:sz w:val="20"/>
      <w:szCs w:val="20"/>
      <w:shd w:fill="FFFFFF" w:val="clear"/>
      <w:lang w:val="zh-CN" w:eastAsia="zh-CN"/>
    </w:rPr>
  </w:style>
  <w:style w:type="paragraph" w:styleId="Style61" w:customStyle="1">
    <w:name w:val="Style6"/>
    <w:basedOn w:val="Normal"/>
    <w:qFormat/>
    <w:pPr>
      <w:widowControl w:val="false"/>
      <w:spacing w:lineRule="exact" w:line="302"/>
      <w:jc w:val="both"/>
    </w:pPr>
    <w:rPr/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eastAsia="ar-SA" w:val="ru-RU" w:bidi="ar-SA"/>
    </w:rPr>
  </w:style>
  <w:style w:type="paragraph" w:styleId="12" w:customStyle="1">
    <w:name w:val="Знак Знак Знак Знак Знак Знак Знак Знак Знак Знак Знак Знак1 Знак Знак Знак Знак Знак Знак Знак"/>
    <w:basedOn w:val="Normal"/>
    <w:qFormat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Style23" w:customStyle="1">
    <w:name w:val="Пункт_пост"/>
    <w:basedOn w:val="Normal"/>
    <w:qFormat/>
    <w:pPr>
      <w:tabs>
        <w:tab w:val="clear" w:pos="708"/>
        <w:tab w:val="left" w:pos="360" w:leader="none"/>
      </w:tabs>
      <w:suppressAutoHyphens w:val="true"/>
      <w:spacing w:before="120" w:after="0"/>
      <w:jc w:val="both"/>
    </w:pPr>
    <w:rPr>
      <w:sz w:val="26"/>
      <w:lang w:eastAsia="ar-SA"/>
    </w:rPr>
  </w:style>
  <w:style w:type="paragraph" w:styleId="Western" w:customStyle="1">
    <w:name w:val="western"/>
    <w:basedOn w:val="Normal"/>
    <w:qFormat/>
    <w:pPr>
      <w:spacing w:beforeAutospacing="1" w:afterAutospacing="1"/>
    </w:pPr>
    <w:rPr/>
  </w:style>
  <w:style w:type="paragraph" w:styleId="P10" w:customStyle="1">
    <w:name w:val="p10"/>
    <w:basedOn w:val="Normal"/>
    <w:qFormat/>
    <w:pPr>
      <w:spacing w:beforeAutospacing="1" w:afterAutospacing="1"/>
    </w:pPr>
    <w:rPr/>
  </w:style>
  <w:style w:type="paragraph" w:styleId="P11" w:customStyle="1">
    <w:name w:val="p11"/>
    <w:basedOn w:val="Normal"/>
    <w:qFormat/>
    <w:pPr>
      <w:spacing w:beforeAutospacing="1" w:afterAutospacing="1"/>
    </w:pPr>
    <w:rPr/>
  </w:style>
  <w:style w:type="paragraph" w:styleId="P12" w:customStyle="1">
    <w:name w:val="p12"/>
    <w:basedOn w:val="Normal"/>
    <w:qFormat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321DED9BB335AE60C041702CA81A8C3A6EBF232C1CD77D16B308D485F34BCA90EEDDD5A79445527Fx3L0L" TargetMode="External"/><Relationship Id="rId3" Type="http://schemas.openxmlformats.org/officeDocument/2006/relationships/hyperlink" Target="consultantplus://offline/ref=321DED9BB335AE60C041702CA81A8C3A66B629231ED4201CBB51D887F4449587E994D9A6944752x7LCL" TargetMode="External"/><Relationship Id="rId4" Type="http://schemas.openxmlformats.org/officeDocument/2006/relationships/hyperlink" Target="consultantplus://offline/ref=321DED9BB335AE60C041702CA81A8C3A66B629231ED4201CBB51D887F4449587E994D9A6944752x7LCL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DOCX_Edit_PLUS/7.4.0.3$Windows_X86_64 LibreOffice_project/</Application>
  <AppVersion>15.0000</AppVersion>
  <Pages>4</Pages>
  <Words>1378</Words>
  <Characters>9799</Characters>
  <CharactersWithSpaces>11335</CharactersWithSpaces>
  <Paragraphs>156</Paragraphs>
  <Company>МСЧ"Северсталь"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2024-09-11T15:27:00Z</dcterms:created>
  <dc:creator>Н_ПЭО</dc:creator>
  <dc:description/>
  <dc:language>ru-RU</dc:language>
  <cp:lastModifiedBy/>
  <cp:lastPrinted>2021-09-24T13:44:00Z</cp:lastPrinted>
  <dcterms:modified xsi:type="dcterms:W3CDTF">2026-09-04T12:28:06Z</dcterms:modified>
  <cp:revision>44</cp:revision>
  <dc:subject/>
  <dc:title>ШАБЛОН ДОГОВОРа на профосмотры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BF8839E2F01F4A4DA3643DF4D7157AE8_12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eyJoZGlkIjoiZTc5MjRhMGY1MjFiNDI0ZTFkYjliMTU3ZmFmMTBkNDcifQ==</vt:lpwstr>
  </property>
</Properties>
</file>