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43C" w:rsidRDefault="009F443C">
      <w:pPr>
        <w:spacing w:line="259" w:lineRule="auto"/>
        <w:rPr>
          <w:color w:val="000000"/>
          <w:sz w:val="24"/>
          <w:szCs w:val="24"/>
        </w:rPr>
      </w:pPr>
    </w:p>
    <w:p w:rsidR="009F443C" w:rsidRDefault="009F443C">
      <w:pPr>
        <w:spacing w:line="259" w:lineRule="auto"/>
        <w:rPr>
          <w:b/>
          <w:sz w:val="24"/>
          <w:szCs w:val="24"/>
        </w:rPr>
      </w:pPr>
    </w:p>
    <w:p w:rsidR="009F443C" w:rsidRDefault="00922A8E">
      <w:pPr>
        <w:spacing w:line="259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Техническое задание</w:t>
      </w:r>
    </w:p>
    <w:p w:rsidR="009F443C" w:rsidRDefault="00922A8E">
      <w:pPr>
        <w:spacing w:line="259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ПОСТАВЛЯЕМЫХ ТОВАРОВ</w:t>
      </w:r>
    </w:p>
    <w:p w:rsidR="009F443C" w:rsidRDefault="00922A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. Характеристики товара: </w:t>
      </w:r>
    </w:p>
    <w:tbl>
      <w:tblPr>
        <w:tblStyle w:val="afa"/>
        <w:tblW w:w="145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703"/>
        <w:gridCol w:w="2410"/>
        <w:gridCol w:w="5953"/>
        <w:gridCol w:w="3402"/>
        <w:gridCol w:w="851"/>
        <w:gridCol w:w="1276"/>
      </w:tblGrid>
      <w:tr w:rsidR="009F443C">
        <w:trPr>
          <w:cantSplit/>
          <w:tblHeader/>
        </w:trPr>
        <w:tc>
          <w:tcPr>
            <w:tcW w:w="704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товарной позиции</w:t>
            </w:r>
          </w:p>
        </w:tc>
        <w:tc>
          <w:tcPr>
            <w:tcW w:w="5953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Характеристики товарной позиции</w:t>
            </w:r>
          </w:p>
        </w:tc>
        <w:tc>
          <w:tcPr>
            <w:tcW w:w="3402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товара:</w:t>
            </w:r>
          </w:p>
        </w:tc>
        <w:tc>
          <w:tcPr>
            <w:tcW w:w="851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1276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</w:tr>
      <w:tr w:rsidR="009F443C">
        <w:trPr>
          <w:cantSplit/>
          <w:tblHeader/>
        </w:trPr>
        <w:tc>
          <w:tcPr>
            <w:tcW w:w="704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Обучающий стенд об изменениях погоды</w:t>
            </w:r>
          </w:p>
          <w:p w:rsidR="009F443C" w:rsidRDefault="009F443C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9F443C" w:rsidRDefault="00922A8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Высота стенда не менее 980 мм - не более 1020 Ширина стенда не менее не менее 980 мм - не более 1020 Толщина стенда не менее 13 мм - не более 16 мм. Материал стенда фанера ФСФ облицованная HPL пластиком толщиной не менее15 мм КЛЕЕВОЕ СОЕДИНЕНИЕ Клей на осн</w:t>
            </w:r>
            <w:r>
              <w:rPr>
                <w:color w:val="000000"/>
                <w:sz w:val="24"/>
                <w:szCs w:val="24"/>
              </w:rPr>
              <w:t>ове фенолформальдегидной смолы Высота столбов для стенда не менее 1950 мм - не более 2030 мм Размер трубы столба для стенда не менее 28х28 мм не более 32х32 мм Столбик-крепление: выполнен из стали толщиной стенки не менее 2 мм Столбы сверху должны быть заг</w:t>
            </w:r>
            <w:r>
              <w:rPr>
                <w:color w:val="000000"/>
                <w:sz w:val="24"/>
                <w:szCs w:val="24"/>
              </w:rPr>
              <w:t>лушены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 Н</w:t>
            </w:r>
            <w:proofErr w:type="gramEnd"/>
            <w:r>
              <w:rPr>
                <w:color w:val="000000"/>
                <w:sz w:val="24"/>
                <w:szCs w:val="24"/>
              </w:rPr>
              <w:t>а стенде должны быть изображены день недели, времена года, температура, погода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 Н</w:t>
            </w:r>
            <w:proofErr w:type="gramEnd"/>
            <w:r>
              <w:rPr>
                <w:color w:val="000000"/>
                <w:sz w:val="24"/>
                <w:szCs w:val="24"/>
              </w:rPr>
              <w:t>а стенде должны находиться передвижные элементы: не менее 3 - не более которые перемещаются между заданными объектами На стенде должны находиться не менее 2 стрелочек</w:t>
            </w:r>
            <w:r>
              <w:rPr>
                <w:color w:val="000000"/>
                <w:sz w:val="24"/>
                <w:szCs w:val="24"/>
              </w:rPr>
              <w:t xml:space="preserve"> указателей вращающихся по кругу на 360 градусов вокруг своей оси 5 Форма стенда со скругленными краями, должны отсутствовать острые углы Столб должен быть оранжевый, чтобы создавать единую композицию комплекта</w:t>
            </w:r>
          </w:p>
        </w:tc>
        <w:tc>
          <w:tcPr>
            <w:tcW w:w="3402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70602" cy="1463208"/>
                  <wp:effectExtent l="0" t="0" r="0" b="0"/>
                  <wp:docPr id="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602" cy="14632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F443C" w:rsidRDefault="00922A8E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443C">
        <w:trPr>
          <w:cantSplit/>
          <w:tblHeader/>
        </w:trPr>
        <w:tc>
          <w:tcPr>
            <w:tcW w:w="704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410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Составляющий элемент комплекта гном</w:t>
            </w:r>
            <w:r>
              <w:rPr>
                <w:sz w:val="24"/>
                <w:szCs w:val="24"/>
              </w:rPr>
              <w:t>он с циферблатом для детского уровня и стандартам роста детей</w:t>
            </w:r>
          </w:p>
          <w:p w:rsidR="009F443C" w:rsidRDefault="009F443C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9F443C" w:rsidRDefault="00922A8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Диаметр </w:t>
            </w:r>
            <w:proofErr w:type="spellStart"/>
            <w:r>
              <w:rPr>
                <w:color w:val="000000"/>
                <w:sz w:val="24"/>
                <w:szCs w:val="24"/>
              </w:rPr>
              <w:t>кадрана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должен быть не менее 400 мм и не более 410 мм.   </w:t>
            </w:r>
            <w:proofErr w:type="spellStart"/>
            <w:r>
              <w:rPr>
                <w:color w:val="000000"/>
                <w:sz w:val="24"/>
                <w:szCs w:val="24"/>
              </w:rPr>
              <w:t>Кадран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должны иметь градацию чисел от 6 до 18, выполненные методом фрезеровки на ФСФ фанере толщиной не менее 15мм </w:t>
            </w:r>
            <w:proofErr w:type="gramStart"/>
            <w:r>
              <w:rPr>
                <w:color w:val="000000"/>
                <w:sz w:val="24"/>
                <w:szCs w:val="24"/>
              </w:rPr>
              <w:t>ламинированна</w:t>
            </w:r>
            <w:r>
              <w:rPr>
                <w:color w:val="000000"/>
                <w:sz w:val="24"/>
                <w:szCs w:val="24"/>
              </w:rPr>
              <w:t>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HPL пластиком толщиной не менее 2 мм.  Гномон должен быть из ФСФ фанеры толщиной не менее 15 мм.  Цвет </w:t>
            </w:r>
            <w:proofErr w:type="spellStart"/>
            <w:r>
              <w:rPr>
                <w:color w:val="000000"/>
                <w:sz w:val="24"/>
                <w:szCs w:val="24"/>
              </w:rPr>
              <w:t>кадрана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должен быть или желтый или оранжевый или синий. Цвет гномона должен быть желтый или красный. Основание должно иметь трубу не менее 1200 мм длин</w:t>
            </w:r>
            <w:r>
              <w:rPr>
                <w:color w:val="000000"/>
                <w:sz w:val="24"/>
                <w:szCs w:val="24"/>
              </w:rPr>
              <w:t xml:space="preserve">ой, толщиной стенки не менее 2 мм, диаметром не менее 25 мм, </w:t>
            </w:r>
            <w:proofErr w:type="gramStart"/>
            <w:r>
              <w:rPr>
                <w:color w:val="000000"/>
                <w:sz w:val="24"/>
                <w:szCs w:val="24"/>
              </w:rPr>
              <w:t>окрашенная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порошковой краской, с одной стороны, должно иметься фланцевое крепление диаметром не менее 100 мм.  Цвет основания должен быть оранжевый, чтобы создавать единую композицию комплекта.</w:t>
            </w:r>
          </w:p>
        </w:tc>
        <w:tc>
          <w:tcPr>
            <w:tcW w:w="3402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70602" cy="1463208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602" cy="14632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F443C" w:rsidRDefault="00922A8E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443C">
        <w:trPr>
          <w:cantSplit/>
          <w:tblHeader/>
        </w:trPr>
        <w:tc>
          <w:tcPr>
            <w:tcW w:w="704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Будка Селянинова</w:t>
            </w:r>
          </w:p>
          <w:p w:rsidR="009F443C" w:rsidRDefault="009F443C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9F443C" w:rsidRDefault="00922A8E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Будка Селянинова должна быть сделана из ФСФ фанеры высотой не менее 510 мм, длиной не менее 312 мм и шириной не менее 294 мм, иметь вентиляционные щели в днище и под крышей, выполненных из реек под углом не 11 на каждой стенке, они защищают приборы от прям</w:t>
            </w:r>
            <w:r>
              <w:rPr>
                <w:color w:val="000000"/>
                <w:sz w:val="24"/>
                <w:szCs w:val="24"/>
              </w:rPr>
              <w:t>ых солнечных лучей, ветра и осадков, что позволяет получать достоверные данные.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Крыша будки должна быть без острых углов, периметр в виде волны. Будка должна имеет стенки и дверцу, закрываться на магнитный замок и иметь пластиковую ручку. Основание должно</w:t>
            </w:r>
            <w:r>
              <w:rPr>
                <w:color w:val="000000"/>
                <w:sz w:val="24"/>
                <w:szCs w:val="24"/>
              </w:rPr>
              <w:t xml:space="preserve"> иметь трубу не менее 1500 мм длиной, толщиной стенки не менее 2 мм, диаметром не менее 25 мм, </w:t>
            </w:r>
            <w:proofErr w:type="gramStart"/>
            <w:r>
              <w:rPr>
                <w:color w:val="000000"/>
                <w:sz w:val="24"/>
                <w:szCs w:val="24"/>
              </w:rPr>
              <w:t>окрашенная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порошковой краской. Общая высота изделия после монтажа не менее 1500 мм и не более 1550 мм. Столб должен быть оранжевый, чтобы создавать единую композ</w:t>
            </w:r>
            <w:r>
              <w:rPr>
                <w:color w:val="000000"/>
                <w:sz w:val="24"/>
                <w:szCs w:val="24"/>
              </w:rPr>
              <w:t xml:space="preserve">ицию комплекта </w:t>
            </w:r>
          </w:p>
        </w:tc>
        <w:tc>
          <w:tcPr>
            <w:tcW w:w="3402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70602" cy="1463208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602" cy="14632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F443C" w:rsidRDefault="00922A8E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443C">
        <w:trPr>
          <w:cantSplit/>
          <w:tblHeader/>
        </w:trPr>
        <w:tc>
          <w:tcPr>
            <w:tcW w:w="704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410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Измеритель температуры окружающей среды</w:t>
            </w:r>
          </w:p>
          <w:p w:rsidR="009F443C" w:rsidRDefault="009F443C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9F443C" w:rsidRDefault="00922A8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Должен подходить для уличных условий, иметь крупные различимые обозначения;  Длина не менее 400 мм  Состав жидкости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Н</w:t>
            </w:r>
            <w:proofErr w:type="gramEnd"/>
            <w:r>
              <w:rPr>
                <w:color w:val="000000"/>
                <w:sz w:val="24"/>
                <w:szCs w:val="24"/>
              </w:rPr>
              <w:t>е содержит ртуть</w:t>
            </w:r>
          </w:p>
        </w:tc>
        <w:tc>
          <w:tcPr>
            <w:tcW w:w="3402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70602" cy="1463208"/>
                  <wp:effectExtent l="0" t="0" r="0" b="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602" cy="14632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F443C" w:rsidRDefault="00922A8E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443C">
        <w:trPr>
          <w:cantSplit/>
          <w:tblHeader/>
        </w:trPr>
        <w:tc>
          <w:tcPr>
            <w:tcW w:w="704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Облачный искатель</w:t>
            </w:r>
          </w:p>
          <w:p w:rsidR="009F443C" w:rsidRDefault="009F443C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9F443C" w:rsidRDefault="00922A8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Облачный искатель, выполненный из ФСФ фанеры толщиной не менее 15 мм, не менее 630 мм в диаметре, </w:t>
            </w:r>
            <w:proofErr w:type="gramStart"/>
            <w:r>
              <w:rPr>
                <w:color w:val="000000"/>
                <w:sz w:val="24"/>
                <w:szCs w:val="24"/>
              </w:rPr>
              <w:t>ламинирована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HPL пластиком толщиной не менее 2 мм.  </w:t>
            </w:r>
            <w:proofErr w:type="gramStart"/>
            <w:r>
              <w:rPr>
                <w:color w:val="000000"/>
                <w:sz w:val="24"/>
                <w:szCs w:val="24"/>
              </w:rPr>
              <w:t>Облачный искатель должен быть в форме цветка с шестью лепестками, на каждом лепестке должен быть отдельный</w:t>
            </w:r>
            <w:r>
              <w:rPr>
                <w:color w:val="000000"/>
                <w:sz w:val="24"/>
                <w:szCs w:val="24"/>
              </w:rPr>
              <w:t xml:space="preserve"> вид облаков (слоистые, кучевые, высококучевые, </w:t>
            </w:r>
            <w:proofErr w:type="spellStart"/>
            <w:r>
              <w:rPr>
                <w:color w:val="000000"/>
                <w:sz w:val="24"/>
                <w:szCs w:val="24"/>
              </w:rPr>
              <w:t>кучевые-дождевые</w:t>
            </w:r>
            <w:proofErr w:type="spellEnd"/>
            <w:r>
              <w:rPr>
                <w:color w:val="000000"/>
                <w:sz w:val="24"/>
                <w:szCs w:val="24"/>
              </w:rPr>
              <w:t>, перистые, перисто-слоистые), выполненных методом фрезеровки.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Смотровое окно в центре изделия должно быть не менее 230 мм в диаметре. Изделие после монтажа должно быть в металлической раме с </w:t>
            </w:r>
            <w:r>
              <w:rPr>
                <w:color w:val="000000"/>
                <w:sz w:val="24"/>
                <w:szCs w:val="24"/>
              </w:rPr>
              <w:t xml:space="preserve">ручками на неподвижной опоре, высотой не менее 1000 мм и не более 1050 мм. Основание должно иметь трубу не менее 1500 мм длиной, толщиной стенки не менее 2 мм, диаметром не менее 25 мм, </w:t>
            </w:r>
            <w:proofErr w:type="gramStart"/>
            <w:r>
              <w:rPr>
                <w:color w:val="000000"/>
                <w:sz w:val="24"/>
                <w:szCs w:val="24"/>
              </w:rPr>
              <w:t>окрашенная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порошковой краской. Столб должен быть оранжевый, чтобы созд</w:t>
            </w:r>
            <w:r>
              <w:rPr>
                <w:color w:val="000000"/>
                <w:sz w:val="24"/>
                <w:szCs w:val="24"/>
              </w:rPr>
              <w:t>авать единую композицию комплекта</w:t>
            </w:r>
          </w:p>
        </w:tc>
        <w:tc>
          <w:tcPr>
            <w:tcW w:w="3402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70602" cy="1463208"/>
                  <wp:effectExtent l="0" t="0" r="0" b="0"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602" cy="14632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F443C" w:rsidRDefault="00922A8E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443C">
        <w:trPr>
          <w:cantSplit/>
          <w:tblHeader/>
        </w:trPr>
        <w:tc>
          <w:tcPr>
            <w:tcW w:w="704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410" w:type="dxa"/>
          </w:tcPr>
          <w:p w:rsidR="009F443C" w:rsidRDefault="00922A8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Жируэтка</w:t>
            </w:r>
            <w:proofErr w:type="spellEnd"/>
          </w:p>
          <w:p w:rsidR="009F443C" w:rsidRDefault="009F443C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9F443C" w:rsidRDefault="00922A8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Жируэтка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должна быть изготовлена из металла толщиной не менее 2 мм и не более 3 мм, под ней предусмотрена буквенная ориентировка сторон света – север, юг, запад, восток. Материал основания: металлическа</w:t>
            </w:r>
            <w:r>
              <w:rPr>
                <w:color w:val="000000"/>
                <w:sz w:val="24"/>
                <w:szCs w:val="24"/>
              </w:rPr>
              <w:t xml:space="preserve">я труба разборного типа, диаметром не менее 25 мм, окрашенная порошковой краской, длиной не менее 3000 мм. 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На ней должен быть изображен </w:t>
            </w:r>
            <w:proofErr w:type="spellStart"/>
            <w:r>
              <w:rPr>
                <w:color w:val="000000"/>
                <w:sz w:val="24"/>
                <w:szCs w:val="24"/>
              </w:rPr>
              <w:t>символ-божья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коровка с размерами не менее 20 см в ширину и не менее 30 см в высоту Должен вращаться на 360 градусов вок</w:t>
            </w:r>
            <w:r>
              <w:rPr>
                <w:color w:val="000000"/>
                <w:sz w:val="24"/>
                <w:szCs w:val="24"/>
              </w:rPr>
              <w:t xml:space="preserve">руг оси Столб основания должен быть круглый без углов 90 градусов обеспечивая безопасность детей и единый композиционный стиль комплекса Столб должен быть оранжевый, чтобы создавать единую композицию комплекта </w:t>
            </w:r>
            <w:proofErr w:type="gramEnd"/>
          </w:p>
        </w:tc>
        <w:tc>
          <w:tcPr>
            <w:tcW w:w="3402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70602" cy="1463208"/>
                  <wp:effectExtent l="0" t="0" r="0" b="0"/>
                  <wp:docPr id="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602" cy="14632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F443C" w:rsidRDefault="00922A8E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443C">
        <w:trPr>
          <w:cantSplit/>
          <w:tblHeader/>
        </w:trPr>
        <w:tc>
          <w:tcPr>
            <w:tcW w:w="704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Составляющий элемент комплекта виндзейль</w:t>
            </w:r>
          </w:p>
          <w:p w:rsidR="009F443C" w:rsidRDefault="009F443C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9F443C" w:rsidRDefault="00922A8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Данный методический элемент должен формировать представления об окружающей среде и посредством наблюдательных занятий давать данные для занесения в дневники и карточки. Материал виндзейля: 100% акрил.   Материал ос</w:t>
            </w:r>
            <w:r>
              <w:rPr>
                <w:color w:val="000000"/>
                <w:sz w:val="24"/>
                <w:szCs w:val="24"/>
              </w:rPr>
              <w:t>нования: металлическая труба разборного типа, диаметром не менее 25 мм, окрашенная порошковой краской, длиной не менее 3000 мм. Виндзейль должен вращаться на 360 градусов в направлении ветра, входное отверстие должно быть закреплено перпендикулярно поверхн</w:t>
            </w:r>
            <w:r>
              <w:rPr>
                <w:color w:val="000000"/>
                <w:sz w:val="24"/>
                <w:szCs w:val="24"/>
              </w:rPr>
              <w:t>ости земли с помощью люверсов из кожаного  заменителя, со стальными обсадочными кольцами.  Диаметр входного отверстия должен быть не менее 140 мм и не более 150 мм, длина не менее 700 мм и не более 716 мм, для учета реальных показателей скорости ветра. Цве</w:t>
            </w:r>
            <w:r>
              <w:rPr>
                <w:color w:val="000000"/>
                <w:sz w:val="24"/>
                <w:szCs w:val="24"/>
              </w:rPr>
              <w:t>т основания должен быть оранжевый, чтобы создавать единую композицию комплекта.</w:t>
            </w:r>
          </w:p>
        </w:tc>
        <w:tc>
          <w:tcPr>
            <w:tcW w:w="3402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70602" cy="1463208"/>
                  <wp:effectExtent l="0" t="0" r="0" b="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602" cy="14632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F443C" w:rsidRDefault="00922A8E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443C">
        <w:trPr>
          <w:cantSplit/>
          <w:tblHeader/>
        </w:trPr>
        <w:tc>
          <w:tcPr>
            <w:tcW w:w="704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410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Составляющий элемент комплекта снегомерная рейка с возможностью использовать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много снежных регионах</w:t>
            </w:r>
          </w:p>
          <w:p w:rsidR="009F443C" w:rsidRDefault="009F443C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9F443C" w:rsidRDefault="00922A8E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Столб: металлическая квадратная труба 30*30 мм с толщиной стенк</w:t>
            </w:r>
            <w:r>
              <w:rPr>
                <w:color w:val="000000"/>
                <w:sz w:val="24"/>
                <w:szCs w:val="24"/>
              </w:rPr>
              <w:t>и не менее 2 мм длиной не менее 1500 мм                         Столб должен быть оранжевый, чтобы создавать единую композицию комплекта                                                                                         Методический прибор должен быть</w:t>
            </w:r>
            <w:r>
              <w:rPr>
                <w:color w:val="000000"/>
                <w:sz w:val="24"/>
                <w:szCs w:val="24"/>
              </w:rPr>
              <w:t xml:space="preserve"> выполнен из фанера ФСФ толщиной не менее 15 мм, ламинированная HPL пластиком толщиной не менее 2 мм, длина не менее 1000 мм и не более 1050 мм, ширина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не менее 100 мм и не более 110 мм, на одной из сторон от уровня земли нанесены деления для измерения </w:t>
            </w:r>
            <w:proofErr w:type="gramStart"/>
            <w:r>
              <w:rPr>
                <w:color w:val="000000"/>
                <w:sz w:val="24"/>
                <w:szCs w:val="24"/>
              </w:rPr>
              <w:t>выс</w:t>
            </w:r>
            <w:r>
              <w:rPr>
                <w:color w:val="000000"/>
                <w:sz w:val="24"/>
                <w:szCs w:val="24"/>
              </w:rPr>
              <w:t>оты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в сантиметрах нанесенные методом фрезеровки.</w:t>
            </w:r>
          </w:p>
        </w:tc>
        <w:tc>
          <w:tcPr>
            <w:tcW w:w="3402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70602" cy="1463208"/>
                  <wp:effectExtent l="0" t="0" r="0" b="0"/>
                  <wp:docPr id="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602" cy="14632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F443C" w:rsidRDefault="00922A8E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443C">
        <w:trPr>
          <w:cantSplit/>
          <w:tblHeader/>
        </w:trPr>
        <w:tc>
          <w:tcPr>
            <w:tcW w:w="704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Плювиограф по стандартам детского роста</w:t>
            </w:r>
          </w:p>
          <w:p w:rsidR="009F443C" w:rsidRDefault="009F443C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9F443C" w:rsidRDefault="00922A8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Диаметр мерного ведра верхний наружный не менее 290 мм, нижний наружный не менее 220мм, высота не менее 230 </w:t>
            </w:r>
            <w:proofErr w:type="gramStart"/>
            <w:r>
              <w:rPr>
                <w:color w:val="000000"/>
                <w:sz w:val="24"/>
                <w:szCs w:val="24"/>
              </w:rPr>
              <w:t>мм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изготовленный из ФСФ фанеры толщиной не менее 15 мм в форме усеченного конуса установлено на тагане и ограждено ветрозащитой не менее 12 жердей. </w:t>
            </w:r>
            <w:r>
              <w:rPr>
                <w:color w:val="000000"/>
                <w:sz w:val="24"/>
                <w:szCs w:val="24"/>
              </w:rPr>
              <w:t>В комплекте должен быть пластиковый мерный конус для сбора осадков.  Деления крупные от 05 до 35 мл Должен быть съемный метод крепления вставной в специальный выем Основание должно иметь трубу не менее 1500 мм длиной, толщиной стенки не менее 2 мм, диаметр</w:t>
            </w:r>
            <w:r>
              <w:rPr>
                <w:color w:val="000000"/>
                <w:sz w:val="24"/>
                <w:szCs w:val="24"/>
              </w:rPr>
              <w:t xml:space="preserve">ом не менее 25 мм, </w:t>
            </w:r>
            <w:proofErr w:type="gramStart"/>
            <w:r>
              <w:rPr>
                <w:color w:val="000000"/>
                <w:sz w:val="24"/>
                <w:szCs w:val="24"/>
              </w:rPr>
              <w:t>окрашенная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порошковой краской. Общая высота изделия после монтажа не менее 1200 мм и не более 1250 мм. Столб должен быть оранжевый, чтобы создавать единую композицию комплекта </w:t>
            </w:r>
          </w:p>
        </w:tc>
        <w:tc>
          <w:tcPr>
            <w:tcW w:w="3402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70602" cy="1463208"/>
                  <wp:effectExtent l="0" t="0" r="0" b="0"/>
                  <wp:docPr id="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602" cy="14632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F443C" w:rsidRDefault="00922A8E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443C">
        <w:trPr>
          <w:cantSplit/>
          <w:tblHeader/>
        </w:trPr>
        <w:tc>
          <w:tcPr>
            <w:tcW w:w="704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410" w:type="dxa"/>
          </w:tcPr>
          <w:p w:rsidR="009F443C" w:rsidRDefault="009F443C">
            <w:pPr>
              <w:rPr>
                <w:sz w:val="24"/>
                <w:szCs w:val="24"/>
              </w:rPr>
            </w:pPr>
          </w:p>
          <w:p w:rsidR="009F443C" w:rsidRDefault="009F443C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9F443C" w:rsidRDefault="009F443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70602" cy="1463208"/>
                  <wp:effectExtent l="0" t="0" r="0" b="0"/>
                  <wp:docPr id="1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602" cy="14632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9F443C" w:rsidRDefault="00922A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F443C" w:rsidRDefault="00922A8E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</w:tbl>
    <w:p w:rsidR="009F443C" w:rsidRDefault="009F443C">
      <w:pPr>
        <w:spacing w:after="0"/>
        <w:rPr>
          <w:sz w:val="24"/>
          <w:szCs w:val="24"/>
        </w:rPr>
      </w:pPr>
    </w:p>
    <w:p w:rsidR="009F443C" w:rsidRDefault="009F443C">
      <w:pPr>
        <w:spacing w:after="0"/>
        <w:rPr>
          <w:sz w:val="22"/>
          <w:szCs w:val="22"/>
        </w:rPr>
      </w:pPr>
    </w:p>
    <w:sectPr w:rsidR="009F443C" w:rsidSect="009F443C">
      <w:pgSz w:w="16838" w:h="11906" w:orient="landscape"/>
      <w:pgMar w:top="1701" w:right="1134" w:bottom="851" w:left="1134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62240"/>
    <w:multiLevelType w:val="multilevel"/>
    <w:tmpl w:val="3ABCB4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F443C"/>
    <w:rsid w:val="00922A8E"/>
    <w:rsid w:val="009F4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43C"/>
  </w:style>
  <w:style w:type="paragraph" w:styleId="1">
    <w:name w:val="heading 1"/>
    <w:basedOn w:val="a"/>
    <w:next w:val="a"/>
    <w:link w:val="10"/>
    <w:uiPriority w:val="9"/>
    <w:qFormat/>
    <w:rsid w:val="009F443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9F443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9F443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9F443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9F443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9F443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9F443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9F443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9F443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9F443C"/>
  </w:style>
  <w:style w:type="table" w:customStyle="1" w:styleId="TableNormal">
    <w:name w:val="Table Normal"/>
    <w:rsid w:val="009F44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9F443C"/>
    <w:pPr>
      <w:spacing w:before="300" w:after="200"/>
      <w:contextualSpacing/>
    </w:pPr>
    <w:rPr>
      <w:sz w:val="48"/>
      <w:szCs w:val="48"/>
    </w:rPr>
  </w:style>
  <w:style w:type="character" w:customStyle="1" w:styleId="Heading1Char">
    <w:name w:val="Heading 1 Char"/>
    <w:basedOn w:val="a0"/>
    <w:uiPriority w:val="9"/>
    <w:rsid w:val="009F443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9F443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9F443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9F443C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9F443C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9F443C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9F443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9F443C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9F443C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9F443C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9F443C"/>
    <w:rPr>
      <w:sz w:val="24"/>
      <w:szCs w:val="24"/>
    </w:rPr>
  </w:style>
  <w:style w:type="character" w:customStyle="1" w:styleId="QuoteChar">
    <w:name w:val="Quote Char"/>
    <w:uiPriority w:val="29"/>
    <w:rsid w:val="009F443C"/>
    <w:rPr>
      <w:i/>
    </w:rPr>
  </w:style>
  <w:style w:type="character" w:customStyle="1" w:styleId="IntenseQuoteChar">
    <w:name w:val="Intense Quote Char"/>
    <w:uiPriority w:val="30"/>
    <w:rsid w:val="009F443C"/>
    <w:rPr>
      <w:i/>
    </w:rPr>
  </w:style>
  <w:style w:type="character" w:customStyle="1" w:styleId="HeaderChar">
    <w:name w:val="Header Char"/>
    <w:basedOn w:val="a0"/>
    <w:uiPriority w:val="99"/>
    <w:rsid w:val="009F443C"/>
  </w:style>
  <w:style w:type="character" w:customStyle="1" w:styleId="CaptionChar">
    <w:name w:val="Caption Char"/>
    <w:uiPriority w:val="99"/>
    <w:rsid w:val="009F443C"/>
  </w:style>
  <w:style w:type="character" w:customStyle="1" w:styleId="FootnoteTextChar">
    <w:name w:val="Footnote Text Char"/>
    <w:uiPriority w:val="99"/>
    <w:rsid w:val="009F443C"/>
    <w:rPr>
      <w:sz w:val="18"/>
    </w:rPr>
  </w:style>
  <w:style w:type="character" w:customStyle="1" w:styleId="EndnoteTextChar">
    <w:name w:val="Endnote Text Char"/>
    <w:uiPriority w:val="99"/>
    <w:rsid w:val="009F443C"/>
    <w:rPr>
      <w:sz w:val="20"/>
    </w:rPr>
  </w:style>
  <w:style w:type="character" w:customStyle="1" w:styleId="10">
    <w:name w:val="Заголовок 1 Знак"/>
    <w:basedOn w:val="a0"/>
    <w:link w:val="1"/>
    <w:uiPriority w:val="9"/>
    <w:rsid w:val="009F443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9F443C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9F443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9F443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9F443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9F443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9F443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9F443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9F443C"/>
    <w:rPr>
      <w:rFonts w:ascii="Arial" w:eastAsia="Arial" w:hAnsi="Arial" w:cs="Arial"/>
      <w:i/>
      <w:iCs/>
      <w:sz w:val="21"/>
      <w:szCs w:val="21"/>
    </w:rPr>
  </w:style>
  <w:style w:type="paragraph" w:styleId="a5">
    <w:name w:val="List Paragraph"/>
    <w:basedOn w:val="a"/>
    <w:uiPriority w:val="34"/>
    <w:qFormat/>
    <w:rsid w:val="009F443C"/>
    <w:pPr>
      <w:ind w:left="720"/>
      <w:contextualSpacing/>
    </w:pPr>
  </w:style>
  <w:style w:type="paragraph" w:styleId="a6">
    <w:name w:val="No Spacing"/>
    <w:uiPriority w:val="1"/>
    <w:qFormat/>
    <w:rsid w:val="009F443C"/>
    <w:pPr>
      <w:spacing w:after="0"/>
    </w:pPr>
  </w:style>
  <w:style w:type="character" w:customStyle="1" w:styleId="a4">
    <w:name w:val="Название Знак"/>
    <w:basedOn w:val="a0"/>
    <w:link w:val="a3"/>
    <w:uiPriority w:val="10"/>
    <w:rsid w:val="009F443C"/>
    <w:rPr>
      <w:sz w:val="48"/>
      <w:szCs w:val="48"/>
    </w:rPr>
  </w:style>
  <w:style w:type="paragraph" w:styleId="a7">
    <w:name w:val="Subtitle"/>
    <w:basedOn w:val="normal"/>
    <w:next w:val="normal"/>
    <w:link w:val="a8"/>
    <w:rsid w:val="009F443C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9F443C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9F443C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9F443C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9F443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9F443C"/>
    <w:rPr>
      <w:i/>
    </w:rPr>
  </w:style>
  <w:style w:type="paragraph" w:styleId="ab">
    <w:name w:val="header"/>
    <w:basedOn w:val="a"/>
    <w:link w:val="ac"/>
    <w:uiPriority w:val="99"/>
    <w:unhideWhenUsed/>
    <w:rsid w:val="009F443C"/>
    <w:pPr>
      <w:tabs>
        <w:tab w:val="center" w:pos="7143"/>
        <w:tab w:val="right" w:pos="14287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  <w:rsid w:val="009F443C"/>
  </w:style>
  <w:style w:type="paragraph" w:styleId="ad">
    <w:name w:val="footer"/>
    <w:basedOn w:val="a"/>
    <w:link w:val="ae"/>
    <w:uiPriority w:val="99"/>
    <w:unhideWhenUsed/>
    <w:rsid w:val="009F443C"/>
    <w:pPr>
      <w:tabs>
        <w:tab w:val="center" w:pos="7143"/>
        <w:tab w:val="right" w:pos="14287"/>
      </w:tabs>
      <w:spacing w:after="0"/>
    </w:pPr>
  </w:style>
  <w:style w:type="character" w:customStyle="1" w:styleId="FooterChar">
    <w:name w:val="Footer Char"/>
    <w:basedOn w:val="a0"/>
    <w:uiPriority w:val="99"/>
    <w:rsid w:val="009F443C"/>
  </w:style>
  <w:style w:type="paragraph" w:styleId="af">
    <w:name w:val="caption"/>
    <w:basedOn w:val="a"/>
    <w:next w:val="a"/>
    <w:uiPriority w:val="35"/>
    <w:semiHidden/>
    <w:unhideWhenUsed/>
    <w:qFormat/>
    <w:rsid w:val="009F443C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  <w:rsid w:val="009F443C"/>
  </w:style>
  <w:style w:type="table" w:customStyle="1" w:styleId="TableGridLight">
    <w:name w:val="Table Grid Light"/>
    <w:basedOn w:val="a1"/>
    <w:uiPriority w:val="59"/>
    <w:rsid w:val="009F443C"/>
    <w:pPr>
      <w:spacing w:after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F443C"/>
    <w:pPr>
      <w:spacing w:after="0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auto"/>
      </w:tcPr>
    </w:tblStylePr>
    <w:tblStylePr w:type="band1Horz">
      <w:tblPr/>
      <w:tcPr>
        <w:shd w:val="clear" w:color="F2F2F2" w:themeColor="text1" w:themeTint="D" w:fill="auto"/>
      </w:tcPr>
    </w:tblStylePr>
  </w:style>
  <w:style w:type="table" w:customStyle="1" w:styleId="PlainTable2">
    <w:name w:val="Plain Table 2"/>
    <w:basedOn w:val="a1"/>
    <w:uiPriority w:val="59"/>
    <w:rsid w:val="009F443C"/>
    <w:pPr>
      <w:spacing w:after="0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4">
    <w:name w:val="Plain Table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5">
    <w:name w:val="Plain Table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GridTable1Light">
    <w:name w:val="Grid Table 1 Light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3">
    <w:name w:val="Grid Table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4">
    <w:name w:val="Grid Table 4"/>
    <w:basedOn w:val="a1"/>
    <w:uiPriority w:val="5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5Dark">
    <w:name w:val="Grid Table 5 Dark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GridTable6Colorful">
    <w:name w:val="Grid Table 6 Colorful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ListTable2">
    <w:name w:val="List Table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ListTable3">
    <w:name w:val="List Table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ListTable5Dark">
    <w:name w:val="List Table 5 Dark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ListTable6Colorful">
    <w:name w:val="List Table 6 Colorful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Lined-Accent1">
    <w:name w:val="Lined - Accent 1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F443C"/>
    <w:pPr>
      <w:spacing w:after="0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sid w:val="009F443C"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9F443C"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sid w:val="009F443C"/>
    <w:rPr>
      <w:sz w:val="18"/>
    </w:rPr>
  </w:style>
  <w:style w:type="character" w:styleId="af3">
    <w:name w:val="footnote reference"/>
    <w:basedOn w:val="a0"/>
    <w:uiPriority w:val="99"/>
    <w:unhideWhenUsed/>
    <w:rsid w:val="009F443C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9F443C"/>
    <w:pPr>
      <w:spacing w:after="0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sid w:val="009F443C"/>
    <w:rPr>
      <w:sz w:val="20"/>
    </w:rPr>
  </w:style>
  <w:style w:type="character" w:styleId="af6">
    <w:name w:val="endnote reference"/>
    <w:basedOn w:val="a0"/>
    <w:uiPriority w:val="99"/>
    <w:semiHidden/>
    <w:unhideWhenUsed/>
    <w:rsid w:val="009F443C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9F443C"/>
    <w:pPr>
      <w:spacing w:after="57"/>
    </w:pPr>
  </w:style>
  <w:style w:type="paragraph" w:styleId="23">
    <w:name w:val="toc 2"/>
    <w:basedOn w:val="a"/>
    <w:next w:val="a"/>
    <w:uiPriority w:val="39"/>
    <w:unhideWhenUsed/>
    <w:rsid w:val="009F443C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9F443C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9F443C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9F443C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9F443C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9F443C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9F443C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9F443C"/>
    <w:pPr>
      <w:spacing w:after="57"/>
      <w:ind w:left="2268"/>
    </w:pPr>
  </w:style>
  <w:style w:type="paragraph" w:styleId="af7">
    <w:name w:val="TOC Heading"/>
    <w:uiPriority w:val="39"/>
    <w:unhideWhenUsed/>
    <w:rsid w:val="009F443C"/>
  </w:style>
  <w:style w:type="paragraph" w:styleId="af8">
    <w:name w:val="table of figures"/>
    <w:basedOn w:val="a"/>
    <w:next w:val="a"/>
    <w:uiPriority w:val="99"/>
    <w:unhideWhenUsed/>
    <w:rsid w:val="009F443C"/>
    <w:pPr>
      <w:spacing w:after="0"/>
    </w:pPr>
  </w:style>
  <w:style w:type="table" w:styleId="af9">
    <w:name w:val="Table Grid"/>
    <w:basedOn w:val="a1"/>
    <w:uiPriority w:val="39"/>
    <w:rsid w:val="009F443C"/>
    <w:pPr>
      <w:spacing w:after="0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in-grid-cell-content">
    <w:name w:val="main-grid-cell-content"/>
    <w:basedOn w:val="a0"/>
    <w:rsid w:val="009F443C"/>
  </w:style>
  <w:style w:type="table" w:customStyle="1" w:styleId="afa">
    <w:basedOn w:val="TableNormal"/>
    <w:rsid w:val="009F443C"/>
    <w:pPr>
      <w:spacing w:after="0"/>
    </w:pPr>
    <w:rPr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PGf29RUHWF6weA4XM0fL6YMY3g==">AMUW2mUBQ748K8KnMJJGvUAkNWmUqyK2xUwkL0ASkCxVnjd8pEhgd4xmbRlnaAZPpwo0yhQWvrtxnqXtm1vRyb/npr2F4lzQA2799ZKmg/tfsHbJ6clw5ak=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1029</Words>
  <Characters>5867</Characters>
  <Application>Microsoft Office Word</Application>
  <DocSecurity>0</DocSecurity>
  <Lines>48</Lines>
  <Paragraphs>13</Paragraphs>
  <ScaleCrop>false</ScaleCrop>
  <Company/>
  <LinksUpToDate>false</LinksUpToDate>
  <CharactersWithSpaces>6883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2021-12-06T08:00:00Z</dcterms:created>
  <dcterms:modified xsi:type="dcterms:W3CDTF">2023-05-25T08:23:00Z</dcterms:modified>
</cp:coreProperties>
</file>